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4DCCB" w14:textId="258661B1" w:rsidR="0000729D" w:rsidRPr="0043656A" w:rsidRDefault="00F57969">
      <w:pPr>
        <w:rPr>
          <w:rFonts w:ascii="Segoe UI" w:hAnsi="Segoe UI" w:cs="Segoe UI"/>
          <w:spacing w:val="1"/>
        </w:rPr>
      </w:pPr>
      <w:r w:rsidRPr="0043656A">
        <w:rPr>
          <w:rFonts w:ascii="Segoe UI" w:hAnsi="Segoe UI" w:cs="Segoe UI"/>
          <w:spacing w:val="1"/>
        </w:rPr>
        <w:t>이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보고기간을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대상으로</w:t>
      </w:r>
      <w:r w:rsidRPr="0043656A">
        <w:rPr>
          <w:rFonts w:ascii="Segoe UI" w:hAnsi="Segoe UI" w:cs="Segoe UI"/>
          <w:spacing w:val="1"/>
        </w:rPr>
        <w:t xml:space="preserve">, </w:t>
      </w:r>
      <w:r w:rsidRPr="0043656A">
        <w:rPr>
          <w:rFonts w:ascii="Segoe UI" w:hAnsi="Segoe UI" w:cs="Segoe UI"/>
          <w:spacing w:val="1"/>
        </w:rPr>
        <w:t>문헌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데이터베이스인</w:t>
      </w:r>
      <w:r w:rsidRPr="0043656A">
        <w:rPr>
          <w:rFonts w:ascii="Segoe UI" w:hAnsi="Segoe UI" w:cs="Segoe UI"/>
          <w:spacing w:val="1"/>
        </w:rPr>
        <w:t xml:space="preserve"> [CS53_</w:t>
      </w:r>
      <w:r w:rsidRPr="0043656A">
        <w:rPr>
          <w:rFonts w:ascii="Segoe UI" w:hAnsi="Segoe UI" w:cs="Segoe UI"/>
          <w:spacing w:val="1"/>
        </w:rPr>
        <w:t>문헌</w:t>
      </w:r>
      <w:r w:rsidRPr="0043656A">
        <w:rPr>
          <w:rFonts w:ascii="Segoe UI" w:hAnsi="Segoe UI" w:cs="Segoe UI"/>
          <w:spacing w:val="1"/>
        </w:rPr>
        <w:t>DB]</w:t>
      </w:r>
      <w:r w:rsidRPr="0043656A">
        <w:rPr>
          <w:rFonts w:ascii="Segoe UI" w:hAnsi="Segoe UI" w:cs="Segoe UI"/>
          <w:spacing w:val="1"/>
        </w:rPr>
        <w:t>에서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[CS0_</w:t>
      </w:r>
      <w:r w:rsidRPr="0043656A">
        <w:rPr>
          <w:rFonts w:ascii="Segoe UI" w:hAnsi="Segoe UI" w:cs="Segoe UI" w:hint="eastAsia"/>
          <w:spacing w:val="1"/>
        </w:rPr>
        <w:t>성분명</w:t>
      </w:r>
      <w:r w:rsidRPr="0043656A">
        <w:rPr>
          <w:rFonts w:ascii="Segoe UI" w:hAnsi="Segoe UI" w:cs="Segoe UI"/>
          <w:spacing w:val="1"/>
        </w:rPr>
        <w:t>]</w:t>
      </w:r>
      <w:r w:rsidRPr="0043656A">
        <w:rPr>
          <w:rFonts w:ascii="Segoe UI" w:hAnsi="Segoe UI" w:cs="Segoe UI"/>
          <w:spacing w:val="1"/>
        </w:rPr>
        <w:t>관련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문헌에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대해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표준화된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검색을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수행하였다</w:t>
      </w:r>
      <w:r w:rsidRPr="0043656A">
        <w:rPr>
          <w:rFonts w:ascii="Segoe UI" w:hAnsi="Segoe UI" w:cs="Segoe UI"/>
          <w:spacing w:val="1"/>
        </w:rPr>
        <w:t xml:space="preserve">. </w:t>
      </w:r>
      <w:r w:rsidRPr="0043656A">
        <w:rPr>
          <w:rFonts w:ascii="Segoe UI" w:hAnsi="Segoe UI" w:cs="Segoe UI"/>
          <w:spacing w:val="1"/>
        </w:rPr>
        <w:t>검색을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통해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확인된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초록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및</w:t>
      </w:r>
      <w:r w:rsidRPr="0043656A">
        <w:rPr>
          <w:rFonts w:ascii="Segoe UI" w:hAnsi="Segoe UI" w:cs="Segoe UI"/>
          <w:spacing w:val="1"/>
        </w:rPr>
        <w:t>/</w:t>
      </w:r>
      <w:r w:rsidRPr="0043656A">
        <w:rPr>
          <w:rFonts w:ascii="Segoe UI" w:hAnsi="Segoe UI" w:cs="Segoe UI"/>
          <w:spacing w:val="1"/>
        </w:rPr>
        <w:t>또는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원문은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중요한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유효성과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안전성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결과를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확인하기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위해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검토되었다</w:t>
      </w:r>
      <w:r w:rsidRPr="0043656A">
        <w:rPr>
          <w:rFonts w:ascii="Segoe UI" w:hAnsi="Segoe UI" w:cs="Segoe UI"/>
          <w:spacing w:val="1"/>
        </w:rPr>
        <w:t xml:space="preserve">. </w:t>
      </w:r>
      <w:r w:rsidRPr="0043656A">
        <w:rPr>
          <w:rFonts w:ascii="Segoe UI" w:hAnsi="Segoe UI" w:cs="Segoe UI" w:hint="eastAsia"/>
          <w:spacing w:val="1"/>
        </w:rPr>
        <w:t>문헌에서</w:t>
      </w:r>
      <w:r w:rsidRPr="0043656A">
        <w:rPr>
          <w:rFonts w:ascii="Segoe UI" w:hAnsi="Segoe UI" w:cs="Segoe UI" w:hint="eastAsia"/>
          <w:spacing w:val="1"/>
        </w:rPr>
        <w:t xml:space="preserve"> </w:t>
      </w:r>
      <w:r w:rsidRPr="0043656A">
        <w:rPr>
          <w:rFonts w:ascii="Segoe UI" w:hAnsi="Segoe UI" w:cs="Segoe UI" w:hint="eastAsia"/>
          <w:spacing w:val="1"/>
        </w:rPr>
        <w:t>발견된</w:t>
      </w:r>
      <w:r w:rsidRPr="0043656A">
        <w:rPr>
          <w:rFonts w:ascii="Segoe UI" w:hAnsi="Segoe UI" w:cs="Segoe UI" w:hint="eastAsia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개별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증례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보고</w:t>
      </w:r>
      <w:r w:rsidRPr="0043656A">
        <w:rPr>
          <w:rFonts w:ascii="Segoe UI" w:hAnsi="Segoe UI" w:cs="Segoe UI"/>
          <w:spacing w:val="1"/>
        </w:rPr>
        <w:t>(individual case reports)</w:t>
      </w:r>
      <w:r w:rsidRPr="0043656A">
        <w:rPr>
          <w:rFonts w:ascii="Segoe UI" w:hAnsi="Segoe UI" w:cs="Segoe UI" w:hint="eastAsia"/>
          <w:spacing w:val="1"/>
        </w:rPr>
        <w:t>로서의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이상</w:t>
      </w:r>
      <w:r w:rsidRPr="0043656A">
        <w:rPr>
          <w:rFonts w:ascii="Segoe UI" w:hAnsi="Segoe UI" w:cs="Segoe UI" w:hint="eastAsia"/>
          <w:spacing w:val="1"/>
        </w:rPr>
        <w:t>사례는</w:t>
      </w:r>
      <w:r w:rsidRPr="0043656A">
        <w:rPr>
          <w:rFonts w:ascii="Segoe UI" w:hAnsi="Segoe UI" w:cs="Segoe UI" w:hint="eastAsia"/>
          <w:spacing w:val="1"/>
        </w:rPr>
        <w:t xml:space="preserve"> </w:t>
      </w:r>
      <w:r w:rsidRPr="0043656A">
        <w:rPr>
          <w:rFonts w:ascii="Segoe UI" w:hAnsi="Segoe UI" w:cs="Segoe UI" w:hint="eastAsia"/>
          <w:spacing w:val="1"/>
        </w:rPr>
        <w:t>본</w:t>
      </w:r>
      <w:r w:rsidRPr="0043656A">
        <w:rPr>
          <w:rFonts w:ascii="Segoe UI" w:hAnsi="Segoe UI" w:cs="Segoe UI" w:hint="eastAsia"/>
          <w:spacing w:val="1"/>
        </w:rPr>
        <w:t xml:space="preserve"> </w:t>
      </w:r>
      <w:r w:rsidRPr="0043656A">
        <w:rPr>
          <w:rFonts w:ascii="Segoe UI" w:hAnsi="Segoe UI" w:cs="Segoe UI" w:hint="eastAsia"/>
          <w:spacing w:val="1"/>
        </w:rPr>
        <w:t>보고서</w:t>
      </w:r>
      <w:r w:rsidRPr="0043656A">
        <w:rPr>
          <w:rFonts w:ascii="Segoe UI" w:hAnsi="Segoe UI" w:cs="Segoe UI" w:hint="eastAsia"/>
          <w:spacing w:val="1"/>
        </w:rPr>
        <w:t xml:space="preserve"> </w:t>
      </w:r>
      <w:r w:rsidRPr="0043656A">
        <w:rPr>
          <w:rFonts w:ascii="Segoe UI" w:hAnsi="Segoe UI" w:cs="Segoe UI" w:hint="eastAsia"/>
          <w:spacing w:val="1"/>
        </w:rPr>
        <w:t>내</w:t>
      </w:r>
      <w:r w:rsidRPr="0043656A">
        <w:rPr>
          <w:rFonts w:ascii="Segoe UI" w:hAnsi="Segoe UI" w:cs="Segoe UI" w:hint="eastAsia"/>
          <w:spacing w:val="1"/>
        </w:rPr>
        <w:t xml:space="preserve"> </w:t>
      </w:r>
      <w:r w:rsidRPr="0043656A">
        <w:rPr>
          <w:rFonts w:ascii="Segoe UI" w:hAnsi="Segoe UI" w:cs="Segoe UI" w:hint="eastAsia"/>
          <w:spacing w:val="1"/>
        </w:rPr>
        <w:t>관련</w:t>
      </w:r>
      <w:r w:rsidRPr="0043656A">
        <w:rPr>
          <w:rFonts w:ascii="Segoe UI" w:hAnsi="Segoe UI" w:cs="Segoe UI" w:hint="eastAsia"/>
          <w:spacing w:val="1"/>
        </w:rPr>
        <w:t xml:space="preserve"> </w:t>
      </w:r>
      <w:r w:rsidRPr="0043656A">
        <w:rPr>
          <w:rFonts w:ascii="Segoe UI" w:hAnsi="Segoe UI" w:cs="Segoe UI" w:hint="eastAsia"/>
          <w:spacing w:val="1"/>
        </w:rPr>
        <w:t>부분에</w:t>
      </w:r>
      <w:r w:rsidRPr="0043656A">
        <w:rPr>
          <w:rFonts w:ascii="Segoe UI" w:hAnsi="Segoe UI" w:cs="Segoe UI" w:hint="eastAsia"/>
          <w:spacing w:val="1"/>
        </w:rPr>
        <w:t>(</w:t>
      </w:r>
      <w:r w:rsidRPr="0043656A">
        <w:rPr>
          <w:rFonts w:ascii="Segoe UI" w:hAnsi="Segoe UI" w:cs="Segoe UI"/>
          <w:spacing w:val="1"/>
        </w:rPr>
        <w:t>6</w:t>
      </w:r>
      <w:r w:rsidRPr="0043656A">
        <w:rPr>
          <w:rFonts w:ascii="Segoe UI" w:hAnsi="Segoe UI" w:cs="Segoe UI" w:hint="eastAsia"/>
          <w:spacing w:val="1"/>
        </w:rPr>
        <w:t>번</w:t>
      </w:r>
      <w:r w:rsidRPr="0043656A">
        <w:rPr>
          <w:rFonts w:ascii="Segoe UI" w:hAnsi="Segoe UI" w:cs="Segoe UI" w:hint="eastAsia"/>
          <w:spacing w:val="1"/>
        </w:rPr>
        <w:t xml:space="preserve"> </w:t>
      </w:r>
      <w:r w:rsidRPr="0043656A">
        <w:rPr>
          <w:rFonts w:ascii="Segoe UI" w:hAnsi="Segoe UI" w:cs="Segoe UI" w:hint="eastAsia"/>
          <w:spacing w:val="1"/>
        </w:rPr>
        <w:t>섹션</w:t>
      </w:r>
      <w:r w:rsidRPr="0043656A">
        <w:rPr>
          <w:rFonts w:ascii="Segoe UI" w:hAnsi="Segoe UI" w:cs="Segoe UI" w:hint="eastAsia"/>
          <w:spacing w:val="1"/>
        </w:rPr>
        <w:t>)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포함</w:t>
      </w:r>
      <w:r w:rsidRPr="0043656A">
        <w:rPr>
          <w:rFonts w:ascii="Segoe UI" w:hAnsi="Segoe UI" w:cs="Segoe UI" w:hint="eastAsia"/>
          <w:spacing w:val="1"/>
        </w:rPr>
        <w:t>되었다</w:t>
      </w:r>
      <w:r w:rsidRPr="0043656A">
        <w:rPr>
          <w:rFonts w:ascii="Segoe UI" w:hAnsi="Segoe UI" w:cs="Segoe UI" w:hint="eastAsia"/>
          <w:spacing w:val="1"/>
        </w:rPr>
        <w:t>.</w:t>
      </w:r>
    </w:p>
    <w:p w14:paraId="2F5E805E" w14:textId="0808621E" w:rsidR="00F57969" w:rsidRPr="0043656A" w:rsidRDefault="00F57969">
      <w:pPr>
        <w:rPr>
          <w:rFonts w:ascii="Segoe UI" w:hAnsi="Segoe UI" w:cs="Segoe UI"/>
          <w:spacing w:val="1"/>
        </w:rPr>
      </w:pPr>
      <w:r w:rsidRPr="0043656A">
        <w:rPr>
          <w:rFonts w:ascii="Segoe UI" w:hAnsi="Segoe UI" w:cs="Segoe UI"/>
          <w:spacing w:val="1"/>
        </w:rPr>
        <w:t>관련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안전성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결과를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포함한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문헌은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아래에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제시하였다</w:t>
      </w:r>
      <w:r w:rsidRPr="0043656A">
        <w:rPr>
          <w:rFonts w:ascii="Segoe UI" w:hAnsi="Segoe UI" w:cs="Segoe UI"/>
          <w:spacing w:val="1"/>
        </w:rPr>
        <w:t xml:space="preserve">. </w:t>
      </w:r>
      <w:r w:rsidRPr="0043656A">
        <w:rPr>
          <w:rFonts w:ascii="Segoe UI" w:hAnsi="Segoe UI" w:cs="Segoe UI"/>
          <w:spacing w:val="1"/>
        </w:rPr>
        <w:t>해당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문헌의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참고문헌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목록은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본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문서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말미에</w:t>
      </w:r>
      <w:r w:rsidRPr="0043656A">
        <w:rPr>
          <w:rFonts w:ascii="Segoe UI" w:hAnsi="Segoe UI" w:cs="Segoe UI"/>
          <w:spacing w:val="1"/>
        </w:rPr>
        <w:t xml:space="preserve"> </w:t>
      </w:r>
      <w:r w:rsidRPr="0043656A">
        <w:rPr>
          <w:rFonts w:ascii="Segoe UI" w:hAnsi="Segoe UI" w:cs="Segoe UI"/>
          <w:spacing w:val="1"/>
        </w:rPr>
        <w:t>기재하였다</w:t>
      </w:r>
      <w:r w:rsidRPr="0043656A">
        <w:rPr>
          <w:rFonts w:ascii="Segoe UI" w:hAnsi="Segoe UI" w:cs="Segoe UI"/>
          <w:spacing w:val="1"/>
        </w:rPr>
        <w:t>.</w:t>
      </w:r>
    </w:p>
    <w:p w14:paraId="44A8BC90" w14:textId="77777777" w:rsidR="0043656A" w:rsidRPr="0043656A" w:rsidRDefault="0043656A">
      <w:pPr>
        <w:rPr>
          <w:rFonts w:ascii="Segoe UI" w:hAnsi="Segoe UI" w:cs="Segoe UI"/>
          <w:spacing w:val="1"/>
        </w:rPr>
      </w:pPr>
    </w:p>
    <w:p w14:paraId="7DDF27C0" w14:textId="662DD9C6" w:rsidR="0043656A" w:rsidRPr="0043656A" w:rsidRDefault="0043656A" w:rsidP="0043656A">
      <w:pPr>
        <w:pStyle w:val="a3"/>
        <w:numPr>
          <w:ilvl w:val="0"/>
          <w:numId w:val="1"/>
        </w:numPr>
        <w:ind w:leftChars="0"/>
        <w:rPr>
          <w:rFonts w:hint="eastAsia"/>
        </w:rPr>
      </w:pPr>
      <w:r w:rsidRPr="0043656A">
        <w:t xml:space="preserve">Retinal artery occlusion, retinal </w:t>
      </w:r>
      <w:proofErr w:type="gramStart"/>
      <w:r w:rsidRPr="0043656A">
        <w:t xml:space="preserve">perfusion </w:t>
      </w:r>
      <w:r w:rsidRPr="0043656A">
        <w:t>에</w:t>
      </w:r>
      <w:proofErr w:type="gramEnd"/>
      <w:r w:rsidRPr="0043656A">
        <w:t xml:space="preserve"> </w:t>
      </w:r>
      <w:r w:rsidRPr="0043656A">
        <w:rPr>
          <w:rFonts w:hint="eastAsia"/>
        </w:rPr>
        <w:t>대한 문헌 검토</w:t>
      </w:r>
    </w:p>
    <w:tbl>
      <w:tblPr>
        <w:tblW w:w="994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8880"/>
      </w:tblGrid>
      <w:tr w:rsidR="00F021D1" w:rsidRPr="00F021D1" w14:paraId="5AEDAE0C" w14:textId="77777777" w:rsidTr="00F021D1">
        <w:trPr>
          <w:trHeight w:val="201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8" w:space="0" w:color="DDDDDD"/>
              <w:right w:val="single" w:sz="8" w:space="0" w:color="DDDDDD"/>
            </w:tcBorders>
            <w:shd w:val="clear" w:color="000000" w:fill="F2F2F2"/>
            <w:vAlign w:val="center"/>
            <w:hideMark/>
          </w:tcPr>
          <w:p w14:paraId="3079CB5D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순번</w:t>
            </w:r>
          </w:p>
        </w:tc>
        <w:tc>
          <w:tcPr>
            <w:tcW w:w="8880" w:type="dxa"/>
            <w:tcBorders>
              <w:top w:val="single" w:sz="4" w:space="0" w:color="auto"/>
              <w:left w:val="nil"/>
              <w:bottom w:val="single" w:sz="8" w:space="0" w:color="DDDDDD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B7B796A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문헌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정보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요약</w:t>
            </w:r>
          </w:p>
        </w:tc>
      </w:tr>
      <w:tr w:rsidR="00F021D1" w:rsidRPr="00F021D1" w14:paraId="169C717F" w14:textId="77777777" w:rsidTr="00F021D1">
        <w:trPr>
          <w:trHeight w:val="201"/>
        </w:trPr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  <w:hideMark/>
          </w:tcPr>
          <w:p w14:paraId="6B3AFAB1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1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04D90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제목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Consigli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et al. – DME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망막동맥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직경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변화에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대한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파일럿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연구</w:t>
            </w:r>
          </w:p>
        </w:tc>
      </w:tr>
      <w:tr w:rsidR="00F021D1" w:rsidRPr="00F021D1" w14:paraId="1819F359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0ABAC2FF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76A68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목적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DME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유리체내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망막동맥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직경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(caliber)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변화를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평가하기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위함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795B605E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6994F76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A2933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시험방법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DME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9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명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, 12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대상으로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3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(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기준시점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3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1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망막동맥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직경을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비교한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소규모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전향적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파일럿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연구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652AD411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18CE3FE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36C33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시험결과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망막동맥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평균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직경이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87.2µm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3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1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82µm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(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약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5.7%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).</w:t>
            </w:r>
          </w:p>
        </w:tc>
      </w:tr>
      <w:tr w:rsidR="00F021D1" w:rsidRPr="00F021D1" w14:paraId="2055C4FD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7166D76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2272C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결론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(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저자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동맥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직경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>VEGF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약리학적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효과인지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혹은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전반적인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/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지혈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개선에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따른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결과인지는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불분명함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56557A4B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1572D715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single" w:sz="8" w:space="0" w:color="DDDDDD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20ACE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Company comment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NO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생성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혈관수축과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관련될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있으나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파일럿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연구만으로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관찰된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직경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임상적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의미나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인과관계를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결론짓기는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어려움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6B58C86F" w14:textId="77777777" w:rsidTr="00F021D1">
        <w:trPr>
          <w:trHeight w:val="201"/>
        </w:trPr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  <w:hideMark/>
          </w:tcPr>
          <w:p w14:paraId="28417A05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2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2E56F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제목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Ciloglu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et al. – CRVO/BRVO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또는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덱사메타손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안구혈류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속도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변화</w:t>
            </w:r>
          </w:p>
        </w:tc>
      </w:tr>
      <w:tr w:rsidR="00F021D1" w:rsidRPr="00F021D1" w14:paraId="069AC0FE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80E46EE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3F4FF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목적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CRVO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또는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BRVO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유리체내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덱사메타손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임플란트가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망막혈류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역학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(PSV, EDV, RI)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미치는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영향을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평가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738863D8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79EA8864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F6668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시험방법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CRVO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또는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BRVO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47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명을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대상으로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aflibercept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또는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덱사메타손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투여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1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1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개월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ophthalmic artery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central retinal artery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PSV, EDV, RI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도플러로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측정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4982E1B2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526B3AEC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04779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시험결과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: CRVO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군에서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모두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안구동맥과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중심망막동맥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매개변수가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유의하게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감소했으나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차이는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없음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 RI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유의한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없음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 BRVO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군에서는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시신경동맥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혈류는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없었으나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투여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CRA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Vmax,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Vmin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투여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대비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유의하게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57BFCA28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D194381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F7D8A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결론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(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저자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유리체내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덱사메타손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임플란트는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망막정맥폐쇄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소동맥의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혈관수축을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유발할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있음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1E002F82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73BB551E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single" w:sz="8" w:space="0" w:color="DDDDDD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D5203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Company comment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관련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NO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혈관수축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가능성은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병태생리적으로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타당하나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보고된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변화의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장기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임상적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영향은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연구만으로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판단하기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어려움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344ECAA6" w14:textId="77777777" w:rsidTr="00F021D1">
        <w:trPr>
          <w:trHeight w:val="201"/>
        </w:trPr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  <w:hideMark/>
          </w:tcPr>
          <w:p w14:paraId="082B4FCB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3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0CFC1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제목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Muralha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et al. –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유리체내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일시적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중심망막동맥폐쇄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(TCRAO)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발생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양상</w:t>
            </w:r>
          </w:p>
        </w:tc>
      </w:tr>
      <w:tr w:rsidR="00F021D1" w:rsidRPr="00F021D1" w14:paraId="3AD2573E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DC10A3D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29387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목적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유리체내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드물게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발생하는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TCRAO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특성과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위험요인을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평가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57057C28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269BE04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B7DCA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시험방법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: 807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명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시행된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4,069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후향적으로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분석하여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TCRAO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사례를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확인하고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안압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안저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소견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특성을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3BB1FC12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0878F934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CFE3C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시험결과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총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18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건의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TCRAO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관찰됨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 TCRAO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직후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갑작스러운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시신경원판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창백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중심망막동맥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맥박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소실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일측성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무통성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시력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상실로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나타났고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수분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회복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.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평균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안압은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18.1 ± 2.20 mmHg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사건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직후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20.2 ± 1.75 mmHg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증가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.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중증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사례는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경증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대비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높은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cup/optic disc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비율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(p=0.03),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양성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경동맥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도플러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(p=0.01),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적은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이전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횟수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(p=0.01)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보임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739BCCF1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62001D3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2D9D7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결론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(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저자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: TCRAO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관련된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드문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일시적인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사건으로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특정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전신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위험인자를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자주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발생하는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경향이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있음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1DADF7D7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B123076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single" w:sz="8" w:space="0" w:color="DDDDDD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A02E6" w14:textId="4ED5296C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Company comment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유리체내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일시적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안압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상승은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알려진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현상이며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, TCRAO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같은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사건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발생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안압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시신경두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관류를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즉시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모니터링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·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관리해야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함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.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소견은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제품</w:t>
            </w:r>
            <w:r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참고</w:t>
            </w:r>
            <w:r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정보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"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안압과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시신경두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관류를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모두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모니터링하고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적절히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관리해야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한다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"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문구와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일치함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26EB97A7" w14:textId="77777777" w:rsidTr="00F021D1">
        <w:trPr>
          <w:trHeight w:val="201"/>
        </w:trPr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  <w:hideMark/>
          </w:tcPr>
          <w:p w14:paraId="3609B51E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4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61AB7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제목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Mursch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>Erfurth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et al. –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nAMD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시신경두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(MBR)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평가</w:t>
            </w:r>
          </w:p>
        </w:tc>
      </w:tr>
      <w:tr w:rsidR="00F021D1" w:rsidRPr="00F021D1" w14:paraId="66654CCB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725ABD9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E76EE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목적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nAMD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유리체내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직후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단기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/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시신경두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변화를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LSFG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평가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79DD64E8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573FFAC3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3DDB6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시험방법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nAMD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20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명을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대상으로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aflibercept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10, 30, 45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분에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LSFG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시행하여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주사안과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반대안에서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시신경두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전체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ONH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영역의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mean blur rate(MBR)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측정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7D55C56F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D7517A9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98024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시험결과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주사안의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전체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ONH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영역에서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MBR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유의하게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(p </w:t>
            </w:r>
            <w:proofErr w:type="gram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&lt; 0.001</w:t>
            </w:r>
            <w:proofErr w:type="gram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).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반대안에서는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MBR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없었고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양안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모두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맥락막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혈류는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안정적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.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안압이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정상화된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30, 45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시점에도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MBR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지속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44A4AFB4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5E8423CA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DEEF4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결론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(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저자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관찰된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MBR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단순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안압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상승만으로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설명되기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어렵고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>VEGF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따른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약리학적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효과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가능성이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있다고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가설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제시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6316C226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7CF5548B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single" w:sz="8" w:space="0" w:color="DDDDDD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955A0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Company comment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유리체내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일시적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안압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상승이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단기적으로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관류에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영향을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있으나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30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이후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고갈에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따른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혈관수축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효과로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해석하는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것은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아직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근거가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부족하다고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판단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030BE031" w14:textId="77777777" w:rsidTr="00F021D1">
        <w:trPr>
          <w:trHeight w:val="201"/>
        </w:trPr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  <w:hideMark/>
          </w:tcPr>
          <w:p w14:paraId="7B2322A3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5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4CA91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제목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Feltgen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et al. – COPERNICUS/GALILEO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비관류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상태에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따른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CRVO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효과</w:t>
            </w:r>
          </w:p>
        </w:tc>
      </w:tr>
      <w:tr w:rsidR="00F021D1" w:rsidRPr="00F021D1" w14:paraId="45F6E6C2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79A45E29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D4B1A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목적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CRVO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모세혈관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비관류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(RNP)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황반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비관류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(MNP)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여부에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따라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시력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개선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효과를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2139DB5C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2BFF70CD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73787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시험방법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COPERNICUS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GALILEO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연구의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CRVO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자료를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이용해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시점에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RNP(≥10 disc areas)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/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또는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MNP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있는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군과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없는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군으로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나누어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BCVA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변화를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사후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분석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01BFB8FD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3A11D6F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2F578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시험결과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RNP/MNP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유무와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관계없이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BCVA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증가는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. aflibercept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치료군에서는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24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RNP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MNP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상태를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보인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피험자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비율이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유의하게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반면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sham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치료군은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RNP/MNP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비율이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수준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. VIBRANT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연구에서도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BRVO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상태를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비율이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24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레이저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대비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유의하게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증가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1FC91B16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32884D2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C4E00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결론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(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저자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시점에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유의한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비관류가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있는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허혈성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망막질환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시력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측면에서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비허혈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유사한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이득을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제공하며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악화보다는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개선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경향을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보임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131D5AA3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0120E09B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single" w:sz="8" w:space="0" w:color="DDDDDD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543F7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Company comment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허혈성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망막질환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로부터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충분한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임상적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혜택을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얻을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있음을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지지하는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자료로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이전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문헌의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단기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혈관수축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관찰과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병합해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때도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임상적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위험은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제한적으로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보임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26ABC2BB" w14:textId="77777777" w:rsidTr="00F021D1">
        <w:trPr>
          <w:trHeight w:val="201"/>
        </w:trPr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  <w:hideMark/>
          </w:tcPr>
          <w:p w14:paraId="682AE07A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6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28A2D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제목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: Schmidt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Erfurth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et al. – VIVID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DME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사후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분석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중심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황반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여부에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따른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IVT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AFL vs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레이저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비교</w:t>
            </w:r>
          </w:p>
        </w:tc>
      </w:tr>
      <w:tr w:rsidR="00F021D1" w:rsidRPr="00F021D1" w14:paraId="6E8915A7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265A465E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A5418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목적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DME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중심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황반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유무가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IVT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AFL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시력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효과와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상태에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미치는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영향을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평가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209C7C32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1C10881A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21E98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시험방법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: VIVID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DME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무작위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대조시험에서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형광안저촬영으로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모세혈관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소실을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평가하여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중심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황반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유무에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따라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하위군을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나누고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, 52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100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시점의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BCVA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변화를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사후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분석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69E3297D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2E554EE0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FB082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시험결과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: 52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, 100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모두에서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IVT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AFL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(N=163)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BCVA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레이저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광응고군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(N=75)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보다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우월했으며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이는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황반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유무와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관계없이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일관됨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 IVT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AFL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병용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투여군과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레이저군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효과는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상태에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의해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실질적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영향을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받지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않음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.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모든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치료군에서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중심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악화는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드물었고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통계적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유의성은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없지만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100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IVT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>AFL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군에서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황반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소실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비율이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레이저군보다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높음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(54.5% vs 47.1%).</w:t>
            </w:r>
          </w:p>
        </w:tc>
      </w:tr>
      <w:tr w:rsidR="00F021D1" w:rsidRPr="00F021D1" w14:paraId="70E29250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ABB9E70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A1C76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결론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(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저자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DME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IVT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AFL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기능적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결과는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황반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상태에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의해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좌우되지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않으며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, IVT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>AFL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상태를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악화시키지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않고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일부에서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개선시킬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가능성이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있음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2B263DF0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3F13F0C9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single" w:sz="8" w:space="0" w:color="DDDDDD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9343F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Company comment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허혈성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소견이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있더라도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유효성과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안전성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측면에서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수용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가능한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프로파일을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보이며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감소만을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근거로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회피를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정당화하기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어렵다는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점을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뒷받침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37CBE254" w14:textId="77777777" w:rsidTr="00F021D1">
        <w:trPr>
          <w:trHeight w:val="201"/>
        </w:trPr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  <w:hideMark/>
          </w:tcPr>
          <w:p w14:paraId="7522ED23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7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04675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제목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Wykoff et al. – VISTA DME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연구에서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정기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투여와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레이저에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따른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변화</w:t>
            </w:r>
          </w:p>
        </w:tc>
      </w:tr>
      <w:tr w:rsidR="00F021D1" w:rsidRPr="00F021D1" w14:paraId="18003DFC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23B6729B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75FBA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목적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DME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정기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투여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(2q4, 2q8)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레이저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비관류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(RNP)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개선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/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악화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비율을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792E05E8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5C56B719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B3006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시험방법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: VISTA 3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연구에서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형광안저촬영으로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시신경두를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기준으로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사분면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RNP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유무를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평가하고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, 100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개선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·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악화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비율을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분석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5C2F01D1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75A58A2B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27B3F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시험결과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: 100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관류가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개선된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비율은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레이저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대조군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14.6%, 2q4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44.7%, 2q8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40.0%.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관류가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악화된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비율은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레이저군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25.0%, 2q4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9.0%, 2q8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8.6%.</w:t>
            </w:r>
          </w:p>
        </w:tc>
      </w:tr>
      <w:tr w:rsidR="00F021D1" w:rsidRPr="00F021D1" w14:paraId="46B14222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12659847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F9E1A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결론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(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저자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정기적인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IAI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투여는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당뇨망막병증과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관련된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악화를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늦출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뿐만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아니라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일부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RNP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영역을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감소시켜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관류를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개선할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있음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39B39C17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1942E167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single" w:sz="8" w:space="0" w:color="DDDDDD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DF819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Company comment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정기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요법이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레이저보다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보존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·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개선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측면에서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우월함을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시사하며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>VEGF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인한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혈관수축이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장기적으로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임상적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손해로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이어진다는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가설과는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상충하는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결과로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해석됨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268CF7D8" w14:textId="77777777" w:rsidTr="00F021D1">
        <w:trPr>
          <w:trHeight w:val="201"/>
        </w:trPr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  <w:hideMark/>
          </w:tcPr>
          <w:p w14:paraId="3A78035C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8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5B491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제목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Gao et al. –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대형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전문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클리닉에서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망막동맥폐쇄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발생률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후향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분석</w:t>
            </w:r>
          </w:p>
        </w:tc>
      </w:tr>
      <w:tr w:rsidR="00F021D1" w:rsidRPr="00F021D1" w14:paraId="2032645B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090CD2CB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F6780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목적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실제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진료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환경에서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유리체내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RAO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발생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빈도와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위험요인을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평가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725BCBBE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840BC24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E9D0C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시험방법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: 16,686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명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시행된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125,108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후향적으로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조사하여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90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이내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발생한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중심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또는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분지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RAO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사례를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확인하고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약제별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·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기저질환별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발생률을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산출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6676BCB8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6A437ED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25B56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시험결과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총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12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명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RAO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발생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(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중심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RAO 8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분지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RAO 4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전체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발생률은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1/1389(0.072%).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중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 52,964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4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(0.008%)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발생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.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고혈압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망막정맥폐쇄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동반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발생률이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높음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33226672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7432CDCF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E7EC6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결론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(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저자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RAO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매우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드문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사건이며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대조군이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없기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때문에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RAO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약물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자체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혹은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동반질환과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관련된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것인지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명확히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없으며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인과관계와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위험인자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규명을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위해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대규모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연구가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필요함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668926A1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8" w:space="0" w:color="DDDDDD"/>
              <w:right w:val="single" w:sz="8" w:space="0" w:color="DDDDDD"/>
            </w:tcBorders>
            <w:vAlign w:val="center"/>
            <w:hideMark/>
          </w:tcPr>
          <w:p w14:paraId="49C0E833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single" w:sz="8" w:space="0" w:color="DDDDDD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8BCA1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Company comment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연구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설계로는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항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noBreakHyphen/>
              <w:t xml:space="preserve">VEGF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또는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RAO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인과적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연관성을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도출할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없다는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저자들의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입장에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동의하며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기허혈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·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혈관질환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대한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임상적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수준을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변경할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근거는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제한적이라고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판단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09F0B579" w14:textId="77777777" w:rsidTr="00F021D1">
        <w:trPr>
          <w:trHeight w:val="201"/>
        </w:trPr>
        <w:tc>
          <w:tcPr>
            <w:tcW w:w="10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DDDDDD"/>
            </w:tcBorders>
            <w:shd w:val="clear" w:color="auto" w:fill="auto"/>
            <w:vAlign w:val="center"/>
            <w:hideMark/>
          </w:tcPr>
          <w:p w14:paraId="369BECE5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9</w:t>
            </w: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BD114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제목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Gupta et al. –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광범위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RNP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PDR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망막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비관류에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미치는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영향</w:t>
            </w:r>
          </w:p>
        </w:tc>
      </w:tr>
      <w:tr w:rsidR="00F021D1" w:rsidRPr="00F021D1" w14:paraId="52B9A530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DDDDDD"/>
            </w:tcBorders>
            <w:vAlign w:val="center"/>
            <w:hideMark/>
          </w:tcPr>
          <w:p w14:paraId="726EA830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73359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목적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황반부종이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없는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광범위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RNP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PDR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유리체내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RNP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면적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및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신생혈관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면적에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미치는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영향을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평가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7CA0FECB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DDDDDD"/>
            </w:tcBorders>
            <w:vAlign w:val="center"/>
            <w:hideMark/>
          </w:tcPr>
          <w:p w14:paraId="370303B2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194AA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시험방법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미경험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PDR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중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RNP &gt;</w:t>
            </w:r>
            <w:proofErr w:type="gram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20 disc areas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40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명을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대상으로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aflibercept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치료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12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개월까지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총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RNP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면적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지수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(ISI),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신생혈관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(NV)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면적을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분석한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후향</w:t>
            </w:r>
            <w:proofErr w:type="spellEnd"/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/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전향적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연구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7B346657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DDDDDD"/>
            </w:tcBorders>
            <w:vAlign w:val="center"/>
            <w:hideMark/>
          </w:tcPr>
          <w:p w14:paraId="475BA510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81F45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시험결과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: 12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개월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시점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평균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총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RNP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면적은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280 ± 143 mm²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기준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242 ± 169 mm²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보다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증가했으나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통계적으로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유의하지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않음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(p=0.12). ISI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27 ± 16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34 ± 17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유의하게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증가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(p=0.009). NV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면적은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12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개월에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유의하게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4C06EA4D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DDDDDD"/>
            </w:tcBorders>
            <w:vAlign w:val="center"/>
            <w:hideMark/>
          </w:tcPr>
          <w:p w14:paraId="2447145D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4F7E5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결론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(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저자</w:t>
            </w: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)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신생혈관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면적은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현저히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감소했지만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광범위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RNP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PDR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RNP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면적을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유의하게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감소시키지는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못했음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  <w:tr w:rsidR="00F021D1" w:rsidRPr="00F021D1" w14:paraId="6A9BD550" w14:textId="77777777" w:rsidTr="00F021D1">
        <w:trPr>
          <w:trHeight w:val="201"/>
        </w:trPr>
        <w:tc>
          <w:tcPr>
            <w:tcW w:w="10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DDDDDD"/>
            </w:tcBorders>
            <w:vAlign w:val="center"/>
            <w:hideMark/>
          </w:tcPr>
          <w:p w14:paraId="40576B35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color w:val="000000"/>
                <w:kern w:val="0"/>
                <w:sz w:val="22"/>
              </w:rPr>
            </w:pPr>
          </w:p>
        </w:tc>
        <w:tc>
          <w:tcPr>
            <w:tcW w:w="8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8A4EC" w14:textId="77777777" w:rsidR="00F021D1" w:rsidRPr="00F021D1" w:rsidRDefault="00F021D1" w:rsidP="00F021D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</w:pPr>
            <w:r w:rsidRPr="00F021D1">
              <w:rPr>
                <w:rFonts w:ascii="Arial" w:eastAsia="맑은 고딕" w:hAnsi="Arial" w:cs="Arial"/>
                <w:b/>
                <w:bCs/>
                <w:color w:val="000000"/>
                <w:kern w:val="0"/>
                <w:sz w:val="22"/>
              </w:rPr>
              <w:t>Company comment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: RNP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면적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변화의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임상적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의미는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제한적이며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CLARITY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등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다른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연구에서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aflibercept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PDR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환자에서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PRP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대비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유의한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BCVA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개선을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보였다는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점을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고려할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때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,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허혈성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지표의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변화만을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근거로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안전성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신호를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주장하기는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어렵다고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 xml:space="preserve"> 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평가</w:t>
            </w:r>
            <w:r w:rsidRPr="00F021D1">
              <w:rPr>
                <w:rFonts w:ascii="Arial" w:eastAsia="맑은 고딕" w:hAnsi="Arial" w:cs="Arial"/>
                <w:color w:val="000000"/>
                <w:kern w:val="0"/>
                <w:sz w:val="22"/>
              </w:rPr>
              <w:t>.</w:t>
            </w:r>
          </w:p>
        </w:tc>
      </w:tr>
    </w:tbl>
    <w:p w14:paraId="268C6EE1" w14:textId="60F41008" w:rsidR="0043656A" w:rsidRPr="0043656A" w:rsidRDefault="0043656A" w:rsidP="0043656A"/>
    <w:p w14:paraId="74866ACD" w14:textId="77777777" w:rsidR="0043656A" w:rsidRPr="0043656A" w:rsidRDefault="0043656A" w:rsidP="0043656A"/>
    <w:p w14:paraId="63BC3C19" w14:textId="77777777" w:rsidR="0043656A" w:rsidRPr="006B189F" w:rsidRDefault="0043656A" w:rsidP="0043656A">
      <w:pPr>
        <w:rPr>
          <w:b/>
          <w:bCs/>
        </w:rPr>
      </w:pPr>
      <w:r w:rsidRPr="006B189F">
        <w:rPr>
          <w:rFonts w:hint="eastAsia"/>
          <w:b/>
          <w:bCs/>
        </w:rPr>
        <w:t>전체</w:t>
      </w:r>
      <w:r w:rsidRPr="006B189F">
        <w:rPr>
          <w:b/>
          <w:bCs/>
        </w:rPr>
        <w:t xml:space="preserve"> 회사 결론:</w:t>
      </w:r>
    </w:p>
    <w:p w14:paraId="475A6E36" w14:textId="77777777" w:rsidR="0043656A" w:rsidRPr="0043656A" w:rsidRDefault="0043656A" w:rsidP="0043656A">
      <w:r w:rsidRPr="0043656A">
        <w:rPr>
          <w:rFonts w:hint="eastAsia"/>
        </w:rPr>
        <w:t>항</w:t>
      </w:r>
      <w:r w:rsidRPr="0043656A">
        <w:t xml:space="preserve">-VEGF 치료는 NO 생성 감소로 인해 혈관수축을 초래할 수 있다. 이러한 병태생리 기전에 따라 2건의 출판물이 </w:t>
      </w:r>
      <w:proofErr w:type="spellStart"/>
      <w:r w:rsidRPr="0043656A">
        <w:t>유리체</w:t>
      </w:r>
      <w:proofErr w:type="spellEnd"/>
      <w:r w:rsidRPr="0043656A">
        <w:t xml:space="preserve"> 내 aflibercept 주사 후 혈관수축을 보고하였다. 반면, 임상 데이터는 허혈성 망막질환 환자가 항-VEGF 치료로부터 동일하게 이익을 얻음을 보여준다. 따라서 항-VEGF 치료로 인한 혈관수축 효과의 임상적 관련성은 미미한 것으로 보인다.</w:t>
      </w:r>
    </w:p>
    <w:p w14:paraId="7342F35E" w14:textId="283F8273" w:rsidR="0043656A" w:rsidRPr="0043656A" w:rsidRDefault="0043656A" w:rsidP="0043656A">
      <w:r w:rsidRPr="0043656A">
        <w:rPr>
          <w:rFonts w:hint="eastAsia"/>
        </w:rPr>
        <w:t>주사</w:t>
      </w:r>
      <w:r w:rsidRPr="0043656A">
        <w:t xml:space="preserve"> 후 </w:t>
      </w:r>
      <w:proofErr w:type="spellStart"/>
      <w:r w:rsidRPr="0043656A">
        <w:t>안압</w:t>
      </w:r>
      <w:proofErr w:type="spellEnd"/>
      <w:r w:rsidRPr="0043656A">
        <w:t xml:space="preserve"> 상승도 망막 관류에 영향을 미칠 수 있다. </w:t>
      </w:r>
      <w:r w:rsidRPr="0043656A">
        <w:t>제품 참고 정보(Reference safety information)</w:t>
      </w:r>
      <w:r w:rsidRPr="0043656A">
        <w:t xml:space="preserve">에서 “모든 경우에서 </w:t>
      </w:r>
      <w:proofErr w:type="spellStart"/>
      <w:r w:rsidRPr="0043656A">
        <w:t>안압</w:t>
      </w:r>
      <w:proofErr w:type="spellEnd"/>
      <w:r w:rsidRPr="0043656A">
        <w:t xml:space="preserve"> 및 시신경두부 관류를 적절히 모니터링하고 관리해야 한다”고 적절히 명시되어 있다.</w:t>
      </w:r>
    </w:p>
    <w:p w14:paraId="6A7F509C" w14:textId="77777777" w:rsidR="0043656A" w:rsidRPr="0043656A" w:rsidRDefault="0043656A" w:rsidP="0043656A"/>
    <w:p w14:paraId="060BB231" w14:textId="00EA95A9" w:rsidR="00F57969" w:rsidRPr="0043656A" w:rsidRDefault="0043656A" w:rsidP="0043656A">
      <w:r w:rsidRPr="0043656A">
        <w:rPr>
          <w:rFonts w:hint="eastAsia"/>
        </w:rPr>
        <w:t>따라서</w:t>
      </w:r>
      <w:r w:rsidRPr="0043656A">
        <w:t xml:space="preserve"> 위 출판물의 데이터는 </w:t>
      </w:r>
      <w:r w:rsidRPr="0043656A">
        <w:rPr>
          <w:rFonts w:hint="eastAsia"/>
        </w:rPr>
        <w:t xml:space="preserve">기존 안전성 프로파일의 </w:t>
      </w:r>
      <w:r w:rsidRPr="0043656A">
        <w:t xml:space="preserve">변경을 </w:t>
      </w:r>
      <w:r w:rsidRPr="0043656A">
        <w:rPr>
          <w:rFonts w:hint="eastAsia"/>
        </w:rPr>
        <w:t xml:space="preserve">요하지 </w:t>
      </w:r>
      <w:r w:rsidRPr="0043656A">
        <w:t>않는다고 결론지었다.</w:t>
      </w:r>
    </w:p>
    <w:sectPr w:rsidR="00F57969" w:rsidRPr="004365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B7527C"/>
    <w:multiLevelType w:val="hybridMultilevel"/>
    <w:tmpl w:val="1F2AEF1A"/>
    <w:lvl w:ilvl="0" w:tplc="453EEF40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46008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69"/>
    <w:rsid w:val="0000729D"/>
    <w:rsid w:val="0043656A"/>
    <w:rsid w:val="006B189F"/>
    <w:rsid w:val="00F021D1"/>
    <w:rsid w:val="00F5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8B32"/>
  <w15:chartTrackingRefBased/>
  <w15:docId w15:val="{29A95A46-18FE-4F32-BE47-71BC89592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656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9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995</Words>
  <Characters>5673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rkd72</dc:creator>
  <cp:keywords/>
  <dc:description/>
  <cp:lastModifiedBy>rkd72</cp:lastModifiedBy>
  <cp:revision>4</cp:revision>
  <dcterms:created xsi:type="dcterms:W3CDTF">2025-12-19T22:48:00Z</dcterms:created>
  <dcterms:modified xsi:type="dcterms:W3CDTF">2025-12-19T23:18:00Z</dcterms:modified>
</cp:coreProperties>
</file>