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A10" w14:textId="0947AF5C" w:rsidR="00591DAF" w:rsidRDefault="00591DAF" w:rsidP="1A440B47">
      <w:pPr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558C7DAB" wp14:editId="6D4DA202">
            <wp:extent cx="4305300" cy="1748164"/>
            <wp:effectExtent l="0" t="0" r="0" b="4445"/>
            <wp:docPr id="4" name="Imagen 4" descr="IdeandoGye — I3LAB ESPOL - Centro de Emprendimiento e Innov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ndoGye — I3LAB ESPOL - Centro de Emprendimiento e Innov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62" cy="17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1C15" w14:textId="06B1530B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ESCUELA SUPERIOR POLITECNICA DEL LITORAL</w:t>
      </w:r>
    </w:p>
    <w:p w14:paraId="21931DFE" w14:textId="12B04CBF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ADMINISTRACIÓN DE SISTEMAS Y SERVICIOS EN RED</w:t>
      </w:r>
    </w:p>
    <w:p w14:paraId="75B1B3F4" w14:textId="1A0E513D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TLMG1022</w:t>
      </w:r>
    </w:p>
    <w:p w14:paraId="6054F278" w14:textId="510DD9D4" w:rsidR="1A440B47" w:rsidRDefault="1A440B47" w:rsidP="1A440B4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B6A67DE" w14:textId="5C1F7EEC" w:rsidR="00A62FE2" w:rsidRDefault="00A62FE2" w:rsidP="1A440B4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F550451" w14:textId="77777777" w:rsidR="00A62FE2" w:rsidRDefault="00A62FE2" w:rsidP="1A440B4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B6C8CE5" w14:textId="635E4590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INTEGRANTES:</w:t>
      </w:r>
    </w:p>
    <w:p w14:paraId="0AED2AC2" w14:textId="184F2689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APOLO PERALTA CARLOS JAVIER</w:t>
      </w:r>
    </w:p>
    <w:p w14:paraId="43735CEA" w14:textId="0278CD1D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CHAVEZ LOPEZ EDWIN ISRAEL </w:t>
      </w:r>
    </w:p>
    <w:p w14:paraId="294B7281" w14:textId="1E27E530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MENA PARRALES KRISTEL MYLENE</w:t>
      </w:r>
    </w:p>
    <w:p w14:paraId="1AF6E3C7" w14:textId="7E360FAD" w:rsidR="37BE2258" w:rsidRPr="00A62FE2" w:rsidRDefault="37BE2258" w:rsidP="1A440B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MOREIRA </w:t>
      </w:r>
      <w:proofErr w:type="spellStart"/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MOREIRA</w:t>
      </w:r>
      <w:proofErr w:type="spellEnd"/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GUILLERMO ZACARÍAS</w:t>
      </w:r>
    </w:p>
    <w:p w14:paraId="48107A3A" w14:textId="7B045050" w:rsidR="1A440B47" w:rsidRDefault="1A440B47" w:rsidP="1A440B47">
      <w:pPr>
        <w:rPr>
          <w:rFonts w:ascii="Calibri" w:eastAsia="Calibri" w:hAnsi="Calibri" w:cs="Calibri"/>
          <w:color w:val="000000" w:themeColor="text1"/>
        </w:rPr>
      </w:pPr>
    </w:p>
    <w:p w14:paraId="6F89FFA0" w14:textId="1C2092FD" w:rsidR="00A62FE2" w:rsidRDefault="00A62FE2" w:rsidP="1A440B47">
      <w:pPr>
        <w:rPr>
          <w:rFonts w:ascii="Calibri" w:eastAsia="Calibri" w:hAnsi="Calibri" w:cs="Calibri"/>
          <w:color w:val="000000" w:themeColor="text1"/>
        </w:rPr>
      </w:pPr>
    </w:p>
    <w:p w14:paraId="28B3C31C" w14:textId="77777777" w:rsidR="00A62FE2" w:rsidRDefault="00A62FE2" w:rsidP="1A440B47">
      <w:pPr>
        <w:rPr>
          <w:rFonts w:ascii="Calibri" w:eastAsia="Calibri" w:hAnsi="Calibri" w:cs="Calibri"/>
          <w:color w:val="000000" w:themeColor="text1"/>
        </w:rPr>
      </w:pPr>
    </w:p>
    <w:p w14:paraId="5A374C13" w14:textId="420F3CFB" w:rsidR="37BE2258" w:rsidRPr="00A62FE2" w:rsidRDefault="37BE2258" w:rsidP="1A440B47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b/>
          <w:bCs/>
          <w:color w:val="000000" w:themeColor="text1"/>
          <w:sz w:val="32"/>
          <w:szCs w:val="32"/>
        </w:rPr>
        <w:t xml:space="preserve">Tema: </w:t>
      </w:r>
    </w:p>
    <w:p w14:paraId="12480A48" w14:textId="008F3EB8" w:rsidR="37BE2258" w:rsidRPr="00A62FE2" w:rsidRDefault="37BE2258" w:rsidP="1A440B47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color w:val="000000" w:themeColor="text1"/>
          <w:sz w:val="32"/>
          <w:szCs w:val="32"/>
        </w:rPr>
        <w:t xml:space="preserve">Aplicación web sobre “Configuración de </w:t>
      </w:r>
      <w:proofErr w:type="spellStart"/>
      <w:r w:rsidRPr="00A62FE2">
        <w:rPr>
          <w:rFonts w:ascii="Helvetica" w:eastAsia="Helvetica" w:hAnsi="Helvetica" w:cs="Helvetica"/>
          <w:color w:val="000000" w:themeColor="text1"/>
          <w:sz w:val="32"/>
          <w:szCs w:val="32"/>
        </w:rPr>
        <w:t>Router</w:t>
      </w:r>
      <w:proofErr w:type="spellEnd"/>
      <w:r w:rsidRPr="00A62FE2">
        <w:rPr>
          <w:rFonts w:ascii="Helvetica" w:eastAsia="Helvetica" w:hAnsi="Helvetica" w:cs="Helvetica"/>
          <w:color w:val="000000" w:themeColor="text1"/>
          <w:sz w:val="32"/>
          <w:szCs w:val="32"/>
        </w:rPr>
        <w:t xml:space="preserve"> Cisco XE usando NETCONF”</w:t>
      </w:r>
    </w:p>
    <w:p w14:paraId="41C11BD2" w14:textId="0F3EA376" w:rsidR="1A440B47" w:rsidRPr="00A62FE2" w:rsidRDefault="1A440B47" w:rsidP="1A440B47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</w:p>
    <w:p w14:paraId="791FBEA0" w14:textId="7F40EEB7" w:rsidR="1A440B47" w:rsidRDefault="1A440B47" w:rsidP="1A440B4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7912F004" w14:textId="668ECE4D" w:rsidR="00A62FE2" w:rsidRDefault="00A62FE2" w:rsidP="1A440B4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403C0331" w14:textId="77777777" w:rsidR="00A62FE2" w:rsidRDefault="00A62FE2" w:rsidP="1A440B4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0F683717" w14:textId="4BCDF540" w:rsidR="00CF4F6E" w:rsidRDefault="467C54E4" w:rsidP="1A440B47">
      <w:pPr>
        <w:jc w:val="center"/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</w:pPr>
      <w:r w:rsidRPr="00DF3614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t xml:space="preserve">PAO1 </w:t>
      </w:r>
      <w:r w:rsidR="00CF4F6E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t>–</w:t>
      </w:r>
      <w:r w:rsidRPr="00DF3614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1195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050EE5" w14:textId="740833B8" w:rsidR="00CF4F6E" w:rsidRDefault="00CF4F6E">
          <w:pPr>
            <w:pStyle w:val="TtuloTDC"/>
          </w:pPr>
          <w:r>
            <w:rPr>
              <w:lang w:val="es-ES"/>
            </w:rPr>
            <w:t>Contenido</w:t>
          </w:r>
        </w:p>
        <w:p w14:paraId="34DF0897" w14:textId="57198E61" w:rsidR="000F4975" w:rsidRDefault="00CF4F6E">
          <w:pPr>
            <w:pStyle w:val="TDC2"/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71013" w:history="1">
            <w:r w:rsidR="000F4975" w:rsidRPr="009D257B">
              <w:rPr>
                <w:rStyle w:val="Hipervnculo"/>
                <w:rFonts w:eastAsia="Calibri"/>
                <w:noProof/>
                <w:lang w:val="es-EC"/>
              </w:rPr>
              <w:t>Diseño de Software</w:t>
            </w:r>
            <w:r w:rsidR="000F4975">
              <w:rPr>
                <w:noProof/>
                <w:webHidden/>
              </w:rPr>
              <w:tab/>
            </w:r>
            <w:r w:rsidR="000F4975">
              <w:rPr>
                <w:noProof/>
                <w:webHidden/>
              </w:rPr>
              <w:fldChar w:fldCharType="begin"/>
            </w:r>
            <w:r w:rsidR="000F4975">
              <w:rPr>
                <w:noProof/>
                <w:webHidden/>
              </w:rPr>
              <w:instrText xml:space="preserve"> PAGEREF _Toc81771013 \h </w:instrText>
            </w:r>
            <w:r w:rsidR="000F4975">
              <w:rPr>
                <w:noProof/>
                <w:webHidden/>
              </w:rPr>
            </w:r>
            <w:r w:rsidR="000F4975">
              <w:rPr>
                <w:noProof/>
                <w:webHidden/>
              </w:rPr>
              <w:fldChar w:fldCharType="separate"/>
            </w:r>
            <w:r w:rsidR="000F4975">
              <w:rPr>
                <w:noProof/>
                <w:webHidden/>
              </w:rPr>
              <w:t>3</w:t>
            </w:r>
            <w:r w:rsidR="000F4975">
              <w:rPr>
                <w:noProof/>
                <w:webHidden/>
              </w:rPr>
              <w:fldChar w:fldCharType="end"/>
            </w:r>
          </w:hyperlink>
        </w:p>
        <w:p w14:paraId="6B5968FD" w14:textId="119363C1" w:rsidR="000F4975" w:rsidRDefault="00681476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4" w:history="1">
            <w:r w:rsidR="000F4975" w:rsidRPr="009D257B">
              <w:rPr>
                <w:rStyle w:val="Hipervnculo"/>
                <w:noProof/>
              </w:rPr>
              <w:t>Resultados</w:t>
            </w:r>
            <w:r w:rsidR="000F4975">
              <w:rPr>
                <w:noProof/>
                <w:webHidden/>
              </w:rPr>
              <w:tab/>
            </w:r>
            <w:r w:rsidR="000F4975">
              <w:rPr>
                <w:noProof/>
                <w:webHidden/>
              </w:rPr>
              <w:fldChar w:fldCharType="begin"/>
            </w:r>
            <w:r w:rsidR="000F4975">
              <w:rPr>
                <w:noProof/>
                <w:webHidden/>
              </w:rPr>
              <w:instrText xml:space="preserve"> PAGEREF _Toc81771014 \h </w:instrText>
            </w:r>
            <w:r w:rsidR="000F4975">
              <w:rPr>
                <w:noProof/>
                <w:webHidden/>
              </w:rPr>
            </w:r>
            <w:r w:rsidR="000F4975">
              <w:rPr>
                <w:noProof/>
                <w:webHidden/>
              </w:rPr>
              <w:fldChar w:fldCharType="separate"/>
            </w:r>
            <w:r w:rsidR="000F4975">
              <w:rPr>
                <w:noProof/>
                <w:webHidden/>
              </w:rPr>
              <w:t>5</w:t>
            </w:r>
            <w:r w:rsidR="000F4975">
              <w:rPr>
                <w:noProof/>
                <w:webHidden/>
              </w:rPr>
              <w:fldChar w:fldCharType="end"/>
            </w:r>
          </w:hyperlink>
        </w:p>
        <w:p w14:paraId="601DA479" w14:textId="1187B446" w:rsidR="000F4975" w:rsidRDefault="00681476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5" w:history="1">
            <w:r w:rsidR="000F4975" w:rsidRPr="009D257B">
              <w:rPr>
                <w:rStyle w:val="Hipervnculo"/>
                <w:noProof/>
              </w:rPr>
              <w:t>Conclusiones</w:t>
            </w:r>
            <w:r w:rsidR="000F4975">
              <w:rPr>
                <w:noProof/>
                <w:webHidden/>
              </w:rPr>
              <w:tab/>
            </w:r>
            <w:r w:rsidR="000F4975">
              <w:rPr>
                <w:noProof/>
                <w:webHidden/>
              </w:rPr>
              <w:fldChar w:fldCharType="begin"/>
            </w:r>
            <w:r w:rsidR="000F4975">
              <w:rPr>
                <w:noProof/>
                <w:webHidden/>
              </w:rPr>
              <w:instrText xml:space="preserve"> PAGEREF _Toc81771015 \h </w:instrText>
            </w:r>
            <w:r w:rsidR="000F4975">
              <w:rPr>
                <w:noProof/>
                <w:webHidden/>
              </w:rPr>
            </w:r>
            <w:r w:rsidR="000F4975">
              <w:rPr>
                <w:noProof/>
                <w:webHidden/>
              </w:rPr>
              <w:fldChar w:fldCharType="separate"/>
            </w:r>
            <w:r w:rsidR="000F4975">
              <w:rPr>
                <w:noProof/>
                <w:webHidden/>
              </w:rPr>
              <w:t>7</w:t>
            </w:r>
            <w:r w:rsidR="000F4975">
              <w:rPr>
                <w:noProof/>
                <w:webHidden/>
              </w:rPr>
              <w:fldChar w:fldCharType="end"/>
            </w:r>
          </w:hyperlink>
        </w:p>
        <w:p w14:paraId="6C3BABD1" w14:textId="4BF9AE80" w:rsidR="000F4975" w:rsidRDefault="00681476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6" w:history="1">
            <w:r w:rsidR="000F4975" w:rsidRPr="009D257B">
              <w:rPr>
                <w:rStyle w:val="Hipervnculo"/>
                <w:noProof/>
              </w:rPr>
              <w:t>Recomendaciones</w:t>
            </w:r>
            <w:r w:rsidR="000F4975">
              <w:rPr>
                <w:noProof/>
                <w:webHidden/>
              </w:rPr>
              <w:tab/>
            </w:r>
            <w:r w:rsidR="000F4975">
              <w:rPr>
                <w:noProof/>
                <w:webHidden/>
              </w:rPr>
              <w:fldChar w:fldCharType="begin"/>
            </w:r>
            <w:r w:rsidR="000F4975">
              <w:rPr>
                <w:noProof/>
                <w:webHidden/>
              </w:rPr>
              <w:instrText xml:space="preserve"> PAGEREF _Toc81771016 \h </w:instrText>
            </w:r>
            <w:r w:rsidR="000F4975">
              <w:rPr>
                <w:noProof/>
                <w:webHidden/>
              </w:rPr>
            </w:r>
            <w:r w:rsidR="000F4975">
              <w:rPr>
                <w:noProof/>
                <w:webHidden/>
              </w:rPr>
              <w:fldChar w:fldCharType="separate"/>
            </w:r>
            <w:r w:rsidR="000F4975">
              <w:rPr>
                <w:noProof/>
                <w:webHidden/>
              </w:rPr>
              <w:t>7</w:t>
            </w:r>
            <w:r w:rsidR="000F4975">
              <w:rPr>
                <w:noProof/>
                <w:webHidden/>
              </w:rPr>
              <w:fldChar w:fldCharType="end"/>
            </w:r>
          </w:hyperlink>
        </w:p>
        <w:p w14:paraId="483B666A" w14:textId="61E33577" w:rsidR="000F4975" w:rsidRDefault="00681476">
          <w:pPr>
            <w:pStyle w:val="TDC2"/>
            <w:rPr>
              <w:rFonts w:eastAsiaTheme="minorEastAsia"/>
              <w:noProof/>
              <w:lang w:val="es-EC" w:eastAsia="es-EC"/>
            </w:rPr>
          </w:pPr>
          <w:hyperlink w:anchor="_Toc81771017" w:history="1">
            <w:r w:rsidR="000F4975" w:rsidRPr="009D257B">
              <w:rPr>
                <w:rStyle w:val="Hipervnculo"/>
                <w:noProof/>
              </w:rPr>
              <w:t>Apéndice</w:t>
            </w:r>
            <w:r w:rsidR="000F4975">
              <w:rPr>
                <w:noProof/>
                <w:webHidden/>
              </w:rPr>
              <w:tab/>
            </w:r>
            <w:r w:rsidR="000F4975">
              <w:rPr>
                <w:noProof/>
                <w:webHidden/>
              </w:rPr>
              <w:fldChar w:fldCharType="begin"/>
            </w:r>
            <w:r w:rsidR="000F4975">
              <w:rPr>
                <w:noProof/>
                <w:webHidden/>
              </w:rPr>
              <w:instrText xml:space="preserve"> PAGEREF _Toc81771017 \h </w:instrText>
            </w:r>
            <w:r w:rsidR="000F4975">
              <w:rPr>
                <w:noProof/>
                <w:webHidden/>
              </w:rPr>
            </w:r>
            <w:r w:rsidR="000F4975">
              <w:rPr>
                <w:noProof/>
                <w:webHidden/>
              </w:rPr>
              <w:fldChar w:fldCharType="separate"/>
            </w:r>
            <w:r w:rsidR="000F4975">
              <w:rPr>
                <w:noProof/>
                <w:webHidden/>
              </w:rPr>
              <w:t>8</w:t>
            </w:r>
            <w:r w:rsidR="000F4975">
              <w:rPr>
                <w:noProof/>
                <w:webHidden/>
              </w:rPr>
              <w:fldChar w:fldCharType="end"/>
            </w:r>
          </w:hyperlink>
        </w:p>
        <w:p w14:paraId="6B1946CC" w14:textId="29D4C328" w:rsidR="00CF4F6E" w:rsidRDefault="00CF4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4CE5AB" w14:textId="67FA3860" w:rsidR="00CF4F6E" w:rsidRPr="00CF4F6E" w:rsidRDefault="00CF4F6E">
      <w:pPr>
        <w:rPr>
          <w:b/>
          <w:bCs/>
        </w:rPr>
      </w:pPr>
      <w:r>
        <w:rPr>
          <w:b/>
          <w:bCs/>
        </w:rPr>
        <w:t>Gráficos</w:t>
      </w:r>
    </w:p>
    <w:p w14:paraId="1B977F7C" w14:textId="1821BE84" w:rsidR="00CF4F6E" w:rsidRDefault="00CF4F6E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fldChar w:fldCharType="begin"/>
      </w: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instrText xml:space="preserve"> TOC \h \z \c "Ilustración" </w:instrText>
      </w: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fldChar w:fldCharType="separate"/>
      </w:r>
      <w:hyperlink w:anchor="_Toc81770967" w:history="1">
        <w:r w:rsidRPr="008E63B4">
          <w:rPr>
            <w:rStyle w:val="Hipervnculo"/>
            <w:noProof/>
          </w:rPr>
          <w:t>Ilustración 1 Diagrama Entidad -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_Toc81770967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02756A" w14:textId="58853CFB" w:rsidR="00CF4F6E" w:rsidRDefault="00681476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68" w:history="1">
        <w:r w:rsidR="00CF4F6E" w:rsidRPr="008E63B4">
          <w:rPr>
            <w:rStyle w:val="Hipervnculo"/>
            <w:noProof/>
          </w:rPr>
          <w:t>Ilustración 2 Diagram de despliegue</w:t>
        </w:r>
        <w:r w:rsidR="00CF4F6E">
          <w:rPr>
            <w:noProof/>
            <w:webHidden/>
          </w:rPr>
          <w:tab/>
        </w:r>
        <w:r w:rsidR="00CF4F6E">
          <w:rPr>
            <w:noProof/>
            <w:webHidden/>
          </w:rPr>
          <w:fldChar w:fldCharType="begin"/>
        </w:r>
        <w:r w:rsidR="00CF4F6E">
          <w:rPr>
            <w:noProof/>
            <w:webHidden/>
          </w:rPr>
          <w:instrText xml:space="preserve"> PAGEREF _Toc81770968 \h </w:instrText>
        </w:r>
        <w:r w:rsidR="00CF4F6E">
          <w:rPr>
            <w:noProof/>
            <w:webHidden/>
          </w:rPr>
        </w:r>
        <w:r w:rsidR="00CF4F6E">
          <w:rPr>
            <w:noProof/>
            <w:webHidden/>
          </w:rPr>
          <w:fldChar w:fldCharType="separate"/>
        </w:r>
        <w:r w:rsidR="00CF4F6E">
          <w:rPr>
            <w:noProof/>
            <w:webHidden/>
          </w:rPr>
          <w:t>3</w:t>
        </w:r>
        <w:r w:rsidR="00CF4F6E">
          <w:rPr>
            <w:noProof/>
            <w:webHidden/>
          </w:rPr>
          <w:fldChar w:fldCharType="end"/>
        </w:r>
      </w:hyperlink>
    </w:p>
    <w:p w14:paraId="5F5F3447" w14:textId="443AC32B" w:rsidR="00CF4F6E" w:rsidRDefault="00681476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69" w:history="1">
        <w:r w:rsidR="00CF4F6E" w:rsidRPr="008E63B4">
          <w:rPr>
            <w:rStyle w:val="Hipervnculo"/>
            <w:noProof/>
          </w:rPr>
          <w:t>Ilustración 3 Diagrama de red</w:t>
        </w:r>
        <w:r w:rsidR="00CF4F6E">
          <w:rPr>
            <w:noProof/>
            <w:webHidden/>
          </w:rPr>
          <w:tab/>
        </w:r>
        <w:r w:rsidR="00CF4F6E">
          <w:rPr>
            <w:noProof/>
            <w:webHidden/>
          </w:rPr>
          <w:fldChar w:fldCharType="begin"/>
        </w:r>
        <w:r w:rsidR="00CF4F6E">
          <w:rPr>
            <w:noProof/>
            <w:webHidden/>
          </w:rPr>
          <w:instrText xml:space="preserve"> PAGEREF _Toc81770969 \h </w:instrText>
        </w:r>
        <w:r w:rsidR="00CF4F6E">
          <w:rPr>
            <w:noProof/>
            <w:webHidden/>
          </w:rPr>
        </w:r>
        <w:r w:rsidR="00CF4F6E">
          <w:rPr>
            <w:noProof/>
            <w:webHidden/>
          </w:rPr>
          <w:fldChar w:fldCharType="separate"/>
        </w:r>
        <w:r w:rsidR="00CF4F6E">
          <w:rPr>
            <w:noProof/>
            <w:webHidden/>
          </w:rPr>
          <w:t>3</w:t>
        </w:r>
        <w:r w:rsidR="00CF4F6E">
          <w:rPr>
            <w:noProof/>
            <w:webHidden/>
          </w:rPr>
          <w:fldChar w:fldCharType="end"/>
        </w:r>
      </w:hyperlink>
    </w:p>
    <w:p w14:paraId="626580A7" w14:textId="2AECE251" w:rsidR="00CF4F6E" w:rsidRDefault="00681476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70" w:history="1">
        <w:r w:rsidR="00CF4F6E" w:rsidRPr="008E63B4">
          <w:rPr>
            <w:rStyle w:val="Hipervnculo"/>
            <w:noProof/>
          </w:rPr>
          <w:t>Ilustración 4 Pantalla inicial de aplicativo web</w:t>
        </w:r>
        <w:r w:rsidR="00CF4F6E">
          <w:rPr>
            <w:noProof/>
            <w:webHidden/>
          </w:rPr>
          <w:tab/>
        </w:r>
        <w:r w:rsidR="00CF4F6E">
          <w:rPr>
            <w:noProof/>
            <w:webHidden/>
          </w:rPr>
          <w:fldChar w:fldCharType="begin"/>
        </w:r>
        <w:r w:rsidR="00CF4F6E">
          <w:rPr>
            <w:noProof/>
            <w:webHidden/>
          </w:rPr>
          <w:instrText xml:space="preserve"> PAGEREF _Toc81770970 \h </w:instrText>
        </w:r>
        <w:r w:rsidR="00CF4F6E">
          <w:rPr>
            <w:noProof/>
            <w:webHidden/>
          </w:rPr>
        </w:r>
        <w:r w:rsidR="00CF4F6E">
          <w:rPr>
            <w:noProof/>
            <w:webHidden/>
          </w:rPr>
          <w:fldChar w:fldCharType="separate"/>
        </w:r>
        <w:r w:rsidR="00CF4F6E">
          <w:rPr>
            <w:noProof/>
            <w:webHidden/>
          </w:rPr>
          <w:t>5</w:t>
        </w:r>
        <w:r w:rsidR="00CF4F6E">
          <w:rPr>
            <w:noProof/>
            <w:webHidden/>
          </w:rPr>
          <w:fldChar w:fldCharType="end"/>
        </w:r>
      </w:hyperlink>
    </w:p>
    <w:p w14:paraId="6B055FFB" w14:textId="5C779C81" w:rsidR="00CF4F6E" w:rsidRDefault="00681476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71" w:history="1">
        <w:r w:rsidR="00CF4F6E" w:rsidRPr="008E63B4">
          <w:rPr>
            <w:rStyle w:val="Hipervnculo"/>
            <w:noProof/>
          </w:rPr>
          <w:t>Ilustración 5 Prueba de extracción de plantilla de configuración</w:t>
        </w:r>
        <w:r w:rsidR="00CF4F6E">
          <w:rPr>
            <w:noProof/>
            <w:webHidden/>
          </w:rPr>
          <w:tab/>
        </w:r>
        <w:r w:rsidR="00CF4F6E">
          <w:rPr>
            <w:noProof/>
            <w:webHidden/>
          </w:rPr>
          <w:fldChar w:fldCharType="begin"/>
        </w:r>
        <w:r w:rsidR="00CF4F6E">
          <w:rPr>
            <w:noProof/>
            <w:webHidden/>
          </w:rPr>
          <w:instrText xml:space="preserve"> PAGEREF _Toc81770971 \h </w:instrText>
        </w:r>
        <w:r w:rsidR="00CF4F6E">
          <w:rPr>
            <w:noProof/>
            <w:webHidden/>
          </w:rPr>
        </w:r>
        <w:r w:rsidR="00CF4F6E">
          <w:rPr>
            <w:noProof/>
            <w:webHidden/>
          </w:rPr>
          <w:fldChar w:fldCharType="separate"/>
        </w:r>
        <w:r w:rsidR="00CF4F6E">
          <w:rPr>
            <w:noProof/>
            <w:webHidden/>
          </w:rPr>
          <w:t>6</w:t>
        </w:r>
        <w:r w:rsidR="00CF4F6E">
          <w:rPr>
            <w:noProof/>
            <w:webHidden/>
          </w:rPr>
          <w:fldChar w:fldCharType="end"/>
        </w:r>
      </w:hyperlink>
    </w:p>
    <w:p w14:paraId="48400DCE" w14:textId="4F3E0C04" w:rsidR="00CF4F6E" w:rsidRDefault="00681476" w:rsidP="00CF4F6E">
      <w:pPr>
        <w:pStyle w:val="Tabladeilustraciones"/>
        <w:tabs>
          <w:tab w:val="right" w:leader="dot" w:pos="9016"/>
        </w:tabs>
        <w:ind w:left="220"/>
        <w:rPr>
          <w:noProof/>
        </w:rPr>
      </w:pPr>
      <w:hyperlink w:anchor="_Toc81770972" w:history="1">
        <w:r w:rsidR="00CF4F6E" w:rsidRPr="008E63B4">
          <w:rPr>
            <w:rStyle w:val="Hipervnculo"/>
            <w:noProof/>
          </w:rPr>
          <w:t>Ilustración 6 Visualización en servidor local de la configuración extraída</w:t>
        </w:r>
        <w:r w:rsidR="00CF4F6E">
          <w:rPr>
            <w:noProof/>
            <w:webHidden/>
          </w:rPr>
          <w:tab/>
        </w:r>
        <w:r w:rsidR="00CF4F6E">
          <w:rPr>
            <w:noProof/>
            <w:webHidden/>
          </w:rPr>
          <w:fldChar w:fldCharType="begin"/>
        </w:r>
        <w:r w:rsidR="00CF4F6E">
          <w:rPr>
            <w:noProof/>
            <w:webHidden/>
          </w:rPr>
          <w:instrText xml:space="preserve"> PAGEREF _Toc81770972 \h </w:instrText>
        </w:r>
        <w:r w:rsidR="00CF4F6E">
          <w:rPr>
            <w:noProof/>
            <w:webHidden/>
          </w:rPr>
        </w:r>
        <w:r w:rsidR="00CF4F6E">
          <w:rPr>
            <w:noProof/>
            <w:webHidden/>
          </w:rPr>
          <w:fldChar w:fldCharType="separate"/>
        </w:r>
        <w:r w:rsidR="00CF4F6E">
          <w:rPr>
            <w:noProof/>
            <w:webHidden/>
          </w:rPr>
          <w:t>6</w:t>
        </w:r>
        <w:r w:rsidR="00CF4F6E">
          <w:rPr>
            <w:noProof/>
            <w:webHidden/>
          </w:rPr>
          <w:fldChar w:fldCharType="end"/>
        </w:r>
      </w:hyperlink>
    </w:p>
    <w:p w14:paraId="342F58D9" w14:textId="10331F91" w:rsidR="00CF4F6E" w:rsidRDefault="00CF4F6E" w:rsidP="00CF4F6E">
      <w:pPr>
        <w:ind w:left="220"/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fldChar w:fldCharType="end"/>
      </w:r>
    </w:p>
    <w:p w14:paraId="144EB5F3" w14:textId="77777777" w:rsidR="00CF4F6E" w:rsidRDefault="00CF4F6E">
      <w:pP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n-US"/>
        </w:rPr>
        <w:br w:type="page"/>
      </w:r>
    </w:p>
    <w:p w14:paraId="11EB5A45" w14:textId="7422E656" w:rsidR="00B53D13" w:rsidRDefault="00B53D13" w:rsidP="008B72E0">
      <w:pPr>
        <w:pStyle w:val="Ttulo2"/>
        <w:rPr>
          <w:rFonts w:eastAsia="Calibri"/>
          <w:lang w:val="es-EC"/>
        </w:rPr>
      </w:pPr>
      <w:bookmarkStart w:id="0" w:name="_Toc81771013"/>
      <w:r>
        <w:rPr>
          <w:rFonts w:eastAsia="Calibri"/>
          <w:lang w:val="es-EC"/>
        </w:rPr>
        <w:lastRenderedPageBreak/>
        <w:t>Diseño de Software</w:t>
      </w:r>
      <w:bookmarkEnd w:id="0"/>
    </w:p>
    <w:p w14:paraId="0888D903" w14:textId="21F404E7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  <w:lang w:val="es-EC"/>
        </w:rPr>
        <w:t>Diagrama Entidad Relación</w:t>
      </w:r>
    </w:p>
    <w:p w14:paraId="14139526" w14:textId="77777777" w:rsidR="008B72E0" w:rsidRDefault="297A0FED" w:rsidP="008B72E0">
      <w:pPr>
        <w:keepNext/>
        <w:jc w:val="center"/>
      </w:pPr>
      <w:r>
        <w:rPr>
          <w:noProof/>
        </w:rPr>
        <w:drawing>
          <wp:inline distT="0" distB="0" distL="0" distR="0" wp14:anchorId="7F6FC8D1" wp14:editId="563AA950">
            <wp:extent cx="5667375" cy="2432249"/>
            <wp:effectExtent l="0" t="0" r="0" b="6350"/>
            <wp:docPr id="2025697051" name="Imagen 202569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63" cy="24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CD5F" w14:textId="5FC84E58" w:rsidR="297A0FED" w:rsidRDefault="008B72E0" w:rsidP="008B72E0">
      <w:pPr>
        <w:pStyle w:val="Descripcin"/>
        <w:jc w:val="center"/>
      </w:pPr>
      <w:bookmarkStart w:id="1" w:name="_Toc81770967"/>
      <w:r>
        <w:t xml:space="preserve">Ilustración </w:t>
      </w:r>
      <w:r w:rsidR="00681476">
        <w:fldChar w:fldCharType="begin"/>
      </w:r>
      <w:r w:rsidR="00681476">
        <w:instrText xml:space="preserve"> SEQ Ilustración \* ARABIC </w:instrText>
      </w:r>
      <w:r w:rsidR="00681476">
        <w:fldChar w:fldCharType="separate"/>
      </w:r>
      <w:r>
        <w:rPr>
          <w:noProof/>
        </w:rPr>
        <w:t>1</w:t>
      </w:r>
      <w:r w:rsidR="00681476">
        <w:rPr>
          <w:noProof/>
        </w:rPr>
        <w:fldChar w:fldCharType="end"/>
      </w:r>
      <w:r>
        <w:t xml:space="preserve"> Diagrama Entidad - Relación</w:t>
      </w:r>
      <w:bookmarkEnd w:id="1"/>
    </w:p>
    <w:p w14:paraId="7E484E9D" w14:textId="502D6A3F" w:rsidR="1A440B47" w:rsidRDefault="1A440B47" w:rsidP="1A440B47">
      <w:pPr>
        <w:jc w:val="center"/>
      </w:pPr>
    </w:p>
    <w:p w14:paraId="50688A93" w14:textId="23BB1839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  <w:lang w:val="es-EC"/>
        </w:rPr>
        <w:t>Diagrama de despliegue</w:t>
      </w:r>
    </w:p>
    <w:p w14:paraId="2E1F3577" w14:textId="77777777" w:rsidR="008B72E0" w:rsidRDefault="760F8835" w:rsidP="008B72E0">
      <w:pPr>
        <w:keepNext/>
        <w:jc w:val="center"/>
      </w:pPr>
      <w:r>
        <w:rPr>
          <w:noProof/>
        </w:rPr>
        <w:drawing>
          <wp:inline distT="0" distB="0" distL="0" distR="0" wp14:anchorId="2A103C80" wp14:editId="1ACAD050">
            <wp:extent cx="3295650" cy="4572000"/>
            <wp:effectExtent l="0" t="0" r="0" b="0"/>
            <wp:docPr id="1437278404" name="Imagen 143727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769" w14:textId="18BD2BC0" w:rsidR="760F8835" w:rsidRDefault="008B72E0" w:rsidP="008B72E0">
      <w:pPr>
        <w:pStyle w:val="Descripcin"/>
        <w:jc w:val="center"/>
      </w:pPr>
      <w:bookmarkStart w:id="2" w:name="_Toc81770968"/>
      <w:r>
        <w:t xml:space="preserve">Ilustración </w:t>
      </w:r>
      <w:r w:rsidR="00681476">
        <w:fldChar w:fldCharType="begin"/>
      </w:r>
      <w:r w:rsidR="00681476">
        <w:instrText xml:space="preserve"> SEQ Ilustración \* ARABIC </w:instrText>
      </w:r>
      <w:r w:rsidR="00681476">
        <w:fldChar w:fldCharType="separate"/>
      </w:r>
      <w:r>
        <w:rPr>
          <w:noProof/>
        </w:rPr>
        <w:t>2</w:t>
      </w:r>
      <w:r w:rsidR="00681476">
        <w:rPr>
          <w:noProof/>
        </w:rPr>
        <w:fldChar w:fldCharType="end"/>
      </w:r>
      <w:r>
        <w:t xml:space="preserve"> </w:t>
      </w:r>
      <w:proofErr w:type="spellStart"/>
      <w:r>
        <w:t>Diagram</w:t>
      </w:r>
      <w:proofErr w:type="spellEnd"/>
      <w:r>
        <w:t xml:space="preserve"> de despliegue</w:t>
      </w:r>
      <w:bookmarkEnd w:id="2"/>
    </w:p>
    <w:p w14:paraId="1FCD1B33" w14:textId="098F95A6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  <w:lang w:val="es-EC"/>
        </w:rPr>
        <w:lastRenderedPageBreak/>
        <w:t>Diagrama de red</w:t>
      </w:r>
    </w:p>
    <w:p w14:paraId="4D24F34B" w14:textId="77777777" w:rsidR="008B72E0" w:rsidRDefault="2E720F45" w:rsidP="008B72E0">
      <w:pPr>
        <w:keepNext/>
        <w:spacing w:line="360" w:lineRule="auto"/>
      </w:pPr>
      <w:r>
        <w:rPr>
          <w:noProof/>
        </w:rPr>
        <w:drawing>
          <wp:inline distT="0" distB="0" distL="0" distR="0" wp14:anchorId="37E6DD5E" wp14:editId="7DB51C2B">
            <wp:extent cx="5838825" cy="3247846"/>
            <wp:effectExtent l="0" t="0" r="0" b="0"/>
            <wp:docPr id="424325194" name="Imagen 42432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F15" w14:textId="0F4DF301" w:rsidR="2E720F45" w:rsidRDefault="008B72E0" w:rsidP="008B72E0">
      <w:pPr>
        <w:pStyle w:val="Descripcin"/>
        <w:jc w:val="center"/>
      </w:pPr>
      <w:bookmarkStart w:id="3" w:name="_Toc81770969"/>
      <w:r>
        <w:t xml:space="preserve">Ilustración </w:t>
      </w:r>
      <w:r w:rsidR="00681476">
        <w:fldChar w:fldCharType="begin"/>
      </w:r>
      <w:r w:rsidR="00681476">
        <w:instrText xml:space="preserve"> SEQ Ilustración \* ARABIC </w:instrText>
      </w:r>
      <w:r w:rsidR="00681476">
        <w:fldChar w:fldCharType="separate"/>
      </w:r>
      <w:r>
        <w:rPr>
          <w:noProof/>
        </w:rPr>
        <w:t>3</w:t>
      </w:r>
      <w:r w:rsidR="00681476">
        <w:rPr>
          <w:noProof/>
        </w:rPr>
        <w:fldChar w:fldCharType="end"/>
      </w:r>
      <w:r>
        <w:t xml:space="preserve"> Diagrama de red</w:t>
      </w:r>
      <w:bookmarkEnd w:id="3"/>
    </w:p>
    <w:p w14:paraId="3839EB8A" w14:textId="745F926E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</w:rPr>
        <w:t>Conexión inalámbrica</w:t>
      </w:r>
    </w:p>
    <w:p w14:paraId="59C2743D" w14:textId="4BB5E30D" w:rsidR="00027130" w:rsidRDefault="00027130" w:rsidP="00A62FE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lang w:val="es-EC"/>
        </w:rPr>
      </w:pPr>
      <w:r>
        <w:rPr>
          <w:noProof/>
        </w:rPr>
        <w:drawing>
          <wp:inline distT="0" distB="0" distL="0" distR="0" wp14:anchorId="5CFB5D22" wp14:editId="4C736252">
            <wp:extent cx="3086100" cy="1067276"/>
            <wp:effectExtent l="0" t="0" r="0" b="0"/>
            <wp:docPr id="71224085" name="Imagen 7122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90" cy="10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E9C2" w14:textId="4390412C" w:rsidR="00027130" w:rsidRPr="008B72E0" w:rsidRDefault="00027130" w:rsidP="008B72E0">
      <w:pPr>
        <w:pStyle w:val="Subttulo"/>
        <w:rPr>
          <w:rFonts w:eastAsia="Calibri"/>
          <w:b/>
          <w:bCs/>
          <w:color w:val="auto"/>
          <w:lang w:val="es-EC"/>
        </w:rPr>
      </w:pPr>
      <w:r w:rsidRPr="008B72E0">
        <w:rPr>
          <w:rFonts w:eastAsia="Calibri"/>
          <w:b/>
          <w:bCs/>
          <w:color w:val="auto"/>
        </w:rPr>
        <w:t>Conexión por puerto serial</w:t>
      </w:r>
    </w:p>
    <w:p w14:paraId="1E42AF61" w14:textId="6F94403C" w:rsidR="00027130" w:rsidRDefault="00027130" w:rsidP="00A62FE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4C4715" wp14:editId="2C143AB7">
            <wp:extent cx="3609472" cy="1143000"/>
            <wp:effectExtent l="0" t="0" r="0" b="0"/>
            <wp:docPr id="2070826770" name="Imagen 207082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02" cy="11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029" w14:textId="288B2D00" w:rsidR="1A440B47" w:rsidRDefault="1A440B47" w:rsidP="00A62FE2">
      <w:pPr>
        <w:spacing w:line="360" w:lineRule="auto"/>
        <w:jc w:val="center"/>
      </w:pPr>
    </w:p>
    <w:p w14:paraId="3DEAEDB0" w14:textId="14A45441" w:rsidR="1A440B47" w:rsidRDefault="00027130" w:rsidP="008B72E0">
      <w:pPr>
        <w:spacing w:line="36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A440B47">
        <w:rPr>
          <w:rFonts w:ascii="Calibri" w:eastAsia="Calibri" w:hAnsi="Calibri" w:cs="Calibri"/>
          <w:color w:val="000000" w:themeColor="text1"/>
        </w:rPr>
        <w:t xml:space="preserve">Para este tipo de conexiones se necesita un ordenador que tenga un puerto para conexión serial (puerto de consola), o en su defecto un cable serial con un adaptador a USB, que también permite establecer una conexión con el </w:t>
      </w:r>
      <w:proofErr w:type="spellStart"/>
      <w:r w:rsidRPr="1A440B47">
        <w:rPr>
          <w:rFonts w:ascii="Calibri" w:eastAsia="Calibri" w:hAnsi="Calibri" w:cs="Calibri"/>
          <w:color w:val="000000" w:themeColor="text1"/>
        </w:rPr>
        <w:t>Router</w:t>
      </w:r>
      <w:proofErr w:type="spellEnd"/>
      <w:r w:rsidRPr="1A440B47">
        <w:rPr>
          <w:rFonts w:ascii="Calibri" w:eastAsia="Calibri" w:hAnsi="Calibri" w:cs="Calibri"/>
          <w:color w:val="000000" w:themeColor="text1"/>
        </w:rPr>
        <w:t xml:space="preserve"> Cisco.</w:t>
      </w:r>
    </w:p>
    <w:p w14:paraId="4C6BC06E" w14:textId="77777777" w:rsidR="00B53D13" w:rsidRDefault="00B53D13" w:rsidP="1A440B47">
      <w:pPr>
        <w:rPr>
          <w:b/>
          <w:bCs/>
        </w:rPr>
      </w:pPr>
    </w:p>
    <w:p w14:paraId="56E98256" w14:textId="542F13D0" w:rsidR="0554ABA5" w:rsidRDefault="0554ABA5" w:rsidP="008B72E0">
      <w:pPr>
        <w:pStyle w:val="Ttulo2"/>
      </w:pPr>
      <w:bookmarkStart w:id="4" w:name="_Toc81771014"/>
      <w:r w:rsidRPr="00B53D13">
        <w:lastRenderedPageBreak/>
        <w:t>Resultados</w:t>
      </w:r>
      <w:bookmarkEnd w:id="4"/>
      <w:r>
        <w:t xml:space="preserve"> </w:t>
      </w:r>
    </w:p>
    <w:p w14:paraId="40B9C728" w14:textId="03F72466" w:rsidR="08E65084" w:rsidRPr="008B72E0" w:rsidRDefault="08E65084" w:rsidP="008B72E0">
      <w:pPr>
        <w:pStyle w:val="Subttulo"/>
        <w:rPr>
          <w:rFonts w:eastAsia="Calibri"/>
          <w:b/>
          <w:bCs/>
          <w:color w:val="auto"/>
        </w:rPr>
      </w:pPr>
      <w:proofErr w:type="spellStart"/>
      <w:r w:rsidRPr="008B72E0">
        <w:rPr>
          <w:rFonts w:eastAsia="Calibri"/>
          <w:b/>
          <w:bCs/>
          <w:color w:val="auto"/>
        </w:rPr>
        <w:t>Frontend</w:t>
      </w:r>
      <w:proofErr w:type="spellEnd"/>
    </w:p>
    <w:p w14:paraId="30BD8BD2" w14:textId="43243765" w:rsidR="008B72E0" w:rsidRPr="00B53D13" w:rsidRDefault="00B53D13" w:rsidP="008B72E0">
      <w:pPr>
        <w:spacing w:line="36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B53D13">
        <w:rPr>
          <w:rFonts w:ascii="Calibri" w:eastAsia="Calibri" w:hAnsi="Calibri" w:cs="Calibri"/>
          <w:color w:val="000000" w:themeColor="text1"/>
        </w:rPr>
        <w:t xml:space="preserve">En lo correspondiente al </w:t>
      </w:r>
      <w:proofErr w:type="spellStart"/>
      <w:r w:rsidRPr="00B53D13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00B53D13">
        <w:rPr>
          <w:rFonts w:ascii="Calibri" w:eastAsia="Calibri" w:hAnsi="Calibri" w:cs="Calibri"/>
          <w:color w:val="000000" w:themeColor="text1"/>
        </w:rPr>
        <w:t xml:space="preserve">, ha sido desarrollado utilizando </w:t>
      </w:r>
      <w:proofErr w:type="spellStart"/>
      <w:r w:rsidRPr="00B53D13">
        <w:rPr>
          <w:rFonts w:ascii="Calibri" w:eastAsia="Calibri" w:hAnsi="Calibri" w:cs="Calibri"/>
          <w:color w:val="000000" w:themeColor="text1"/>
        </w:rPr>
        <w:t>node-js</w:t>
      </w:r>
      <w:proofErr w:type="spellEnd"/>
      <w:r>
        <w:rPr>
          <w:rFonts w:ascii="Calibri" w:eastAsia="Calibri" w:hAnsi="Calibri" w:cs="Calibri"/>
          <w:color w:val="000000" w:themeColor="text1"/>
        </w:rPr>
        <w:t>, dado que presenta facilidades de uso e implementación especialmente para el desarrollo de aplicaciones web</w:t>
      </w:r>
      <w:r w:rsidR="008B72E0">
        <w:rPr>
          <w:rFonts w:ascii="Calibri" w:eastAsia="Calibri" w:hAnsi="Calibri" w:cs="Calibri"/>
          <w:color w:val="000000" w:themeColor="text1"/>
        </w:rPr>
        <w:t>.</w:t>
      </w:r>
      <w:r w:rsidR="008B72E0">
        <w:rPr>
          <w:rFonts w:ascii="Calibri" w:eastAsia="Calibri" w:hAnsi="Calibri" w:cs="Calibri"/>
          <w:color w:val="000000" w:themeColor="text1"/>
        </w:rPr>
        <w:br/>
      </w:r>
    </w:p>
    <w:p w14:paraId="164B1F16" w14:textId="77777777" w:rsidR="008B72E0" w:rsidRDefault="08E65084" w:rsidP="008B72E0">
      <w:pPr>
        <w:keepNext/>
        <w:ind w:firstLine="708"/>
      </w:pPr>
      <w:r>
        <w:rPr>
          <w:noProof/>
        </w:rPr>
        <w:drawing>
          <wp:inline distT="0" distB="0" distL="0" distR="0" wp14:anchorId="21B17185" wp14:editId="0840E1CA">
            <wp:extent cx="4572000" cy="2857500"/>
            <wp:effectExtent l="0" t="0" r="0" b="0"/>
            <wp:docPr id="1615828821" name="Imagen 16158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5524" w14:textId="13A2CC7C" w:rsidR="08E65084" w:rsidRDefault="008B72E0" w:rsidP="008B72E0">
      <w:pPr>
        <w:pStyle w:val="Descripcin"/>
        <w:jc w:val="center"/>
      </w:pPr>
      <w:bookmarkStart w:id="5" w:name="_Toc81770970"/>
      <w:r>
        <w:t xml:space="preserve">Ilustración </w:t>
      </w:r>
      <w:r w:rsidR="00681476">
        <w:fldChar w:fldCharType="begin"/>
      </w:r>
      <w:r w:rsidR="00681476">
        <w:instrText xml:space="preserve"> SEQ Ilustración \* ARABIC </w:instrText>
      </w:r>
      <w:r w:rsidR="00681476">
        <w:fldChar w:fldCharType="separate"/>
      </w:r>
      <w:r>
        <w:rPr>
          <w:noProof/>
        </w:rPr>
        <w:t>4</w:t>
      </w:r>
      <w:r w:rsidR="00681476">
        <w:rPr>
          <w:noProof/>
        </w:rPr>
        <w:fldChar w:fldCharType="end"/>
      </w:r>
      <w:r>
        <w:t xml:space="preserve"> Pantalla inicial de aplicativo web</w:t>
      </w:r>
      <w:bookmarkEnd w:id="5"/>
    </w:p>
    <w:p w14:paraId="7C114141" w14:textId="39F73DED" w:rsidR="1A440B47" w:rsidRDefault="1A440B47" w:rsidP="1A440B47">
      <w:pPr>
        <w:ind w:firstLine="708"/>
      </w:pPr>
    </w:p>
    <w:p w14:paraId="5308BB15" w14:textId="38ED1DAA" w:rsidR="08E65084" w:rsidRDefault="08E65084" w:rsidP="1A440B47">
      <w:pPr>
        <w:ind w:firstLine="708"/>
      </w:pPr>
      <w:r>
        <w:rPr>
          <w:noProof/>
        </w:rPr>
        <w:drawing>
          <wp:inline distT="0" distB="0" distL="0" distR="0" wp14:anchorId="3D0A2494" wp14:editId="5B72185C">
            <wp:extent cx="4572000" cy="2676525"/>
            <wp:effectExtent l="0" t="0" r="0" b="0"/>
            <wp:docPr id="1544434540" name="Imagen 154443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CE2" w14:textId="2E65F322" w:rsidR="1A440B47" w:rsidRDefault="1A440B47" w:rsidP="1A440B47"/>
    <w:p w14:paraId="1250D00E" w14:textId="77777777" w:rsidR="00DF3614" w:rsidRDefault="00DF3614">
      <w:r>
        <w:br w:type="page"/>
      </w:r>
    </w:p>
    <w:p w14:paraId="4CAA9F0F" w14:textId="63112573" w:rsidR="00577EE4" w:rsidRPr="008B72E0" w:rsidRDefault="00577EE4" w:rsidP="008B72E0">
      <w:pPr>
        <w:pStyle w:val="Subttulo"/>
        <w:rPr>
          <w:b/>
          <w:bCs/>
          <w:color w:val="auto"/>
        </w:rPr>
      </w:pPr>
      <w:proofErr w:type="spellStart"/>
      <w:r w:rsidRPr="008B72E0">
        <w:rPr>
          <w:b/>
          <w:bCs/>
          <w:color w:val="auto"/>
        </w:rPr>
        <w:lastRenderedPageBreak/>
        <w:t>Backend</w:t>
      </w:r>
      <w:proofErr w:type="spellEnd"/>
    </w:p>
    <w:p w14:paraId="1D0A6024" w14:textId="322F88D5" w:rsidR="00D669D8" w:rsidRDefault="00DC2720" w:rsidP="00A62FE2">
      <w:pPr>
        <w:pStyle w:val="Prrafodelista"/>
        <w:spacing w:line="360" w:lineRule="auto"/>
        <w:jc w:val="both"/>
      </w:pPr>
      <w:r w:rsidRPr="00DC2720">
        <w:t xml:space="preserve">Para </w:t>
      </w:r>
      <w:r>
        <w:t xml:space="preserve">hacer posible la conexión al </w:t>
      </w:r>
      <w:proofErr w:type="spellStart"/>
      <w:r>
        <w:t>router</w:t>
      </w:r>
      <w:proofErr w:type="spellEnd"/>
      <w:r>
        <w:t xml:space="preserve">, se empleó Python, en conjunto con una librería para lo propio, que es la librería </w:t>
      </w:r>
      <w:proofErr w:type="spellStart"/>
      <w:r>
        <w:t>ncclient</w:t>
      </w:r>
      <w:proofErr w:type="spellEnd"/>
      <w:r w:rsidR="00453A95">
        <w:t>, para la cual además es necesario que el usuario posea cierto grado de conocimiento de NETCONF</w:t>
      </w:r>
      <w:r>
        <w:t>.</w:t>
      </w:r>
      <w:r w:rsidR="00DF0B76">
        <w:t xml:space="preserve"> Esta librería brinda facilidad de desarrollo de software del lado del cliente, basados en el protocolo NETCONF.</w:t>
      </w:r>
    </w:p>
    <w:p w14:paraId="0F383D63" w14:textId="77777777" w:rsidR="00DC2720" w:rsidRPr="00DC2720" w:rsidRDefault="00DC2720" w:rsidP="00DC2720">
      <w:pPr>
        <w:pStyle w:val="Prrafodelista"/>
        <w:jc w:val="both"/>
      </w:pPr>
    </w:p>
    <w:p w14:paraId="19B0AF14" w14:textId="77777777" w:rsidR="00D126B3" w:rsidRDefault="00577EE4" w:rsidP="00D126B3">
      <w:pPr>
        <w:keepNext/>
        <w:jc w:val="center"/>
      </w:pPr>
      <w:r>
        <w:rPr>
          <w:rFonts w:ascii="Calibri" w:eastAsia="Calibri" w:hAnsi="Calibri" w:cs="Calibri"/>
          <w:noProof/>
          <w:color w:val="2D3B45"/>
          <w:sz w:val="24"/>
          <w:szCs w:val="24"/>
          <w:lang w:val="es-EC"/>
        </w:rPr>
        <w:drawing>
          <wp:inline distT="0" distB="0" distL="0" distR="0" wp14:anchorId="100DB875" wp14:editId="7EB2EA8D">
            <wp:extent cx="4714875" cy="264722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31" cy="265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DCEF" w14:textId="2C041E47" w:rsidR="1A440B47" w:rsidRDefault="00D126B3" w:rsidP="00D126B3">
      <w:pPr>
        <w:pStyle w:val="Descripcin"/>
        <w:jc w:val="center"/>
      </w:pPr>
      <w:bookmarkStart w:id="6" w:name="_Toc81770971"/>
      <w:r>
        <w:t xml:space="preserve">Ilustración </w:t>
      </w:r>
      <w:r w:rsidR="00681476">
        <w:fldChar w:fldCharType="begin"/>
      </w:r>
      <w:r w:rsidR="00681476">
        <w:instrText xml:space="preserve"> SEQ Ilustración \* ARABIC </w:instrText>
      </w:r>
      <w:r w:rsidR="00681476">
        <w:fldChar w:fldCharType="separate"/>
      </w:r>
      <w:r w:rsidR="008B72E0">
        <w:rPr>
          <w:noProof/>
        </w:rPr>
        <w:t>5</w:t>
      </w:r>
      <w:r w:rsidR="00681476">
        <w:rPr>
          <w:noProof/>
        </w:rPr>
        <w:fldChar w:fldCharType="end"/>
      </w:r>
      <w:r>
        <w:t xml:space="preserve"> Prueba de extracción de plantilla de configuración</w:t>
      </w:r>
      <w:bookmarkEnd w:id="6"/>
    </w:p>
    <w:p w14:paraId="2D74FD15" w14:textId="3751B9D5" w:rsidR="00D126B3" w:rsidRPr="00D126B3" w:rsidRDefault="0053298B" w:rsidP="00D126B3">
      <w:r>
        <w:tab/>
      </w:r>
    </w:p>
    <w:p w14:paraId="74698A9E" w14:textId="77777777" w:rsidR="00ED1E66" w:rsidRDefault="00577EE4" w:rsidP="00ED1E66">
      <w:pPr>
        <w:keepNext/>
        <w:jc w:val="center"/>
      </w:pPr>
      <w:r>
        <w:rPr>
          <w:rFonts w:ascii="Calibri" w:eastAsia="Calibri" w:hAnsi="Calibri" w:cs="Calibri"/>
          <w:noProof/>
          <w:color w:val="2D3B45"/>
          <w:sz w:val="24"/>
          <w:szCs w:val="24"/>
          <w:lang w:val="es-EC"/>
        </w:rPr>
        <w:drawing>
          <wp:inline distT="0" distB="0" distL="0" distR="0" wp14:anchorId="53711C0E" wp14:editId="25E8B5BB">
            <wp:extent cx="4699208" cy="26384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50" cy="26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6AE7" w14:textId="1278D529" w:rsidR="00577EE4" w:rsidRDefault="00ED1E66" w:rsidP="00ED1E66">
      <w:pPr>
        <w:pStyle w:val="Descripcin"/>
        <w:jc w:val="center"/>
        <w:rPr>
          <w:rFonts w:ascii="Calibri" w:eastAsia="Calibri" w:hAnsi="Calibri" w:cs="Calibri"/>
          <w:color w:val="2D3B45"/>
          <w:sz w:val="24"/>
          <w:szCs w:val="24"/>
          <w:lang w:val="es-EC"/>
        </w:rPr>
      </w:pPr>
      <w:bookmarkStart w:id="7" w:name="_Toc81770972"/>
      <w:r>
        <w:t xml:space="preserve">Ilustración </w:t>
      </w:r>
      <w:r w:rsidR="00681476">
        <w:fldChar w:fldCharType="begin"/>
      </w:r>
      <w:r w:rsidR="00681476">
        <w:instrText xml:space="preserve"> SEQ Ilustración \* ARABIC </w:instrText>
      </w:r>
      <w:r w:rsidR="00681476">
        <w:fldChar w:fldCharType="separate"/>
      </w:r>
      <w:r w:rsidR="008B72E0">
        <w:rPr>
          <w:noProof/>
        </w:rPr>
        <w:t>6</w:t>
      </w:r>
      <w:r w:rsidR="00681476">
        <w:rPr>
          <w:noProof/>
        </w:rPr>
        <w:fldChar w:fldCharType="end"/>
      </w:r>
      <w:r>
        <w:t xml:space="preserve"> Visualización en servidor local de la configuración extraída</w:t>
      </w:r>
      <w:bookmarkEnd w:id="7"/>
    </w:p>
    <w:p w14:paraId="2B528A6D" w14:textId="1D771765" w:rsidR="00577EE4" w:rsidRDefault="00BB33ED" w:rsidP="00B53D13">
      <w:pPr>
        <w:rPr>
          <w:rFonts w:ascii="Calibri" w:eastAsia="Calibri" w:hAnsi="Calibri" w:cs="Calibri"/>
          <w:color w:val="2D3B45"/>
          <w:sz w:val="24"/>
          <w:szCs w:val="24"/>
          <w:lang w:val="es-EC"/>
        </w:rPr>
      </w:pPr>
      <w:r>
        <w:rPr>
          <w:rFonts w:ascii="Calibri" w:eastAsia="Calibri" w:hAnsi="Calibri" w:cs="Calibri"/>
          <w:color w:val="2D3B45"/>
          <w:sz w:val="24"/>
          <w:szCs w:val="24"/>
          <w:lang w:val="es-EC"/>
        </w:rPr>
        <w:br w:type="page"/>
      </w:r>
    </w:p>
    <w:p w14:paraId="2E3810D5" w14:textId="27988A5A" w:rsidR="789CE854" w:rsidRDefault="789CE854" w:rsidP="00B70D90">
      <w:pPr>
        <w:pStyle w:val="Ttulo2"/>
        <w:spacing w:line="360" w:lineRule="auto"/>
      </w:pPr>
      <w:bookmarkStart w:id="8" w:name="_Toc81771015"/>
      <w:r w:rsidRPr="1A440B47">
        <w:lastRenderedPageBreak/>
        <w:t>Conclusiones</w:t>
      </w:r>
      <w:bookmarkEnd w:id="8"/>
    </w:p>
    <w:p w14:paraId="3A877E61" w14:textId="2F61A3C3" w:rsidR="5BD9845B" w:rsidRDefault="5BD9845B" w:rsidP="00B70D90">
      <w:pPr>
        <w:spacing w:line="360" w:lineRule="auto"/>
        <w:jc w:val="both"/>
      </w:pPr>
      <w:r>
        <w:t xml:space="preserve">Existen herramientas como </w:t>
      </w:r>
      <w:proofErr w:type="spellStart"/>
      <w:r>
        <w:t>DevNet</w:t>
      </w:r>
      <w:proofErr w:type="spellEnd"/>
      <w:r>
        <w:t xml:space="preserve"> de Cisco, que facilita el uso de sus enrutadores mediante un </w:t>
      </w:r>
      <w:r w:rsidR="00B70D90">
        <w:t>aplicativo</w:t>
      </w:r>
      <w:r>
        <w:t xml:space="preserve"> web </w:t>
      </w:r>
      <w:r w:rsidR="4B8CEAAD">
        <w:t>enlazad</w:t>
      </w:r>
      <w:r w:rsidR="00B70D90">
        <w:t>o</w:t>
      </w:r>
      <w:r w:rsidR="4B8CEAAD">
        <w:t xml:space="preserve"> a un servidor de imágenes de algunos de sus dispositivos.</w:t>
      </w:r>
      <w:r w:rsidR="00B70D90">
        <w:t xml:space="preserve"> Para efectos del desarrollo del proyecto resultó poco útil, debido a restricciones de uso, además, para enrutadores más específicos que permitían el uso de NETCONF, se requiere efectuar una reservación.</w:t>
      </w:r>
    </w:p>
    <w:p w14:paraId="7514D6D9" w14:textId="3F8A8B88" w:rsidR="4B8CEAAD" w:rsidRDefault="4B8CEAAD" w:rsidP="00B70D90">
      <w:pPr>
        <w:spacing w:line="360" w:lineRule="auto"/>
        <w:jc w:val="both"/>
      </w:pPr>
      <w:r>
        <w:t xml:space="preserve">El uso de </w:t>
      </w:r>
      <w:proofErr w:type="spellStart"/>
      <w:r>
        <w:t>Re</w:t>
      </w:r>
      <w:r w:rsidR="2D9CC341">
        <w:t>a</w:t>
      </w:r>
      <w:r>
        <w:t>ct</w:t>
      </w:r>
      <w:proofErr w:type="spellEnd"/>
      <w:r>
        <w:t xml:space="preserve"> agiliza el proceso de desarrollo de aplicaciones web, ya que integra varias herramientas de desarrollo y que son fáciles de implementar, frente al uso de var</w:t>
      </w:r>
      <w:r w:rsidR="4E4A50A8">
        <w:t>ias tecnologías por separado</w:t>
      </w:r>
      <w:r w:rsidR="5B87F91B">
        <w:t>.</w:t>
      </w:r>
    </w:p>
    <w:p w14:paraId="5143E58C" w14:textId="3109253A" w:rsidR="5B87F91B" w:rsidRDefault="5B87F91B" w:rsidP="00B70D90">
      <w:pPr>
        <w:spacing w:line="360" w:lineRule="auto"/>
        <w:jc w:val="both"/>
      </w:pPr>
      <w:r>
        <w:t xml:space="preserve">Otra herramienta útil en el desarrollo del </w:t>
      </w:r>
      <w:proofErr w:type="spellStart"/>
      <w:r>
        <w:t>frontend</w:t>
      </w:r>
      <w:proofErr w:type="spellEnd"/>
      <w:r>
        <w:t xml:space="preserve"> de nuestro proyecto es </w:t>
      </w:r>
      <w:proofErr w:type="spellStart"/>
      <w:r>
        <w:t>bootstrap</w:t>
      </w:r>
      <w:proofErr w:type="spellEnd"/>
      <w:r>
        <w:t xml:space="preserve">, un </w:t>
      </w:r>
      <w:proofErr w:type="spellStart"/>
      <w:r>
        <w:t>framework</w:t>
      </w:r>
      <w:proofErr w:type="spellEnd"/>
      <w:r>
        <w:t xml:space="preserve"> de CSS. Provee una variedad de recursos para el diseño de la parte gráf</w:t>
      </w:r>
      <w:r w:rsidR="452D84A7">
        <w:t xml:space="preserve">ica, que se presenta de una forma sencilla de utilizar para el usuario. Este </w:t>
      </w:r>
      <w:proofErr w:type="spellStart"/>
      <w:r w:rsidR="452D84A7">
        <w:t>framework</w:t>
      </w:r>
      <w:proofErr w:type="spellEnd"/>
      <w:r w:rsidR="452D84A7">
        <w:t xml:space="preserve"> es una combinación de JavaScript y CSS.</w:t>
      </w:r>
    </w:p>
    <w:p w14:paraId="46E5EAAD" w14:textId="7D68C90F" w:rsidR="00E4708D" w:rsidRDefault="00E4708D" w:rsidP="00B70D90">
      <w:pPr>
        <w:spacing w:line="360" w:lineRule="auto"/>
        <w:jc w:val="both"/>
      </w:pPr>
    </w:p>
    <w:p w14:paraId="37F638F7" w14:textId="66D2C379" w:rsidR="00E4708D" w:rsidRPr="00E4708D" w:rsidRDefault="00E4708D" w:rsidP="00B70D90">
      <w:pPr>
        <w:pStyle w:val="Ttulo2"/>
        <w:spacing w:line="360" w:lineRule="auto"/>
      </w:pPr>
      <w:bookmarkStart w:id="9" w:name="_Toc81771016"/>
      <w:r w:rsidRPr="00E4708D">
        <w:t>Recomendaciones</w:t>
      </w:r>
      <w:bookmarkEnd w:id="9"/>
    </w:p>
    <w:p w14:paraId="252652A8" w14:textId="373B87E9" w:rsidR="00E4708D" w:rsidRDefault="00E4708D" w:rsidP="00B70D90">
      <w:pPr>
        <w:spacing w:line="360" w:lineRule="auto"/>
        <w:jc w:val="both"/>
      </w:pPr>
      <w:r>
        <w:t>Tener conocimientos previos del lenguaje de programación Python, dado que la herramienta NETCONF se utiliza mediante este lenguaje de programación.</w:t>
      </w:r>
    </w:p>
    <w:p w14:paraId="01D9B736" w14:textId="15318303" w:rsidR="00E4708D" w:rsidRDefault="00E4708D" w:rsidP="00B70D90">
      <w:pPr>
        <w:spacing w:line="360" w:lineRule="auto"/>
        <w:jc w:val="both"/>
      </w:pPr>
      <w:r>
        <w:t>Para la simulación del entorno deseado es necesaria una capacidad moderada de memoria RAM, dada la alta demanda de GNS3 para poder emular el enrutador empleado.</w:t>
      </w:r>
    </w:p>
    <w:p w14:paraId="4D51C4C1" w14:textId="2628E801" w:rsidR="1A440B47" w:rsidRDefault="1A440B47">
      <w:r>
        <w:br w:type="page"/>
      </w:r>
    </w:p>
    <w:p w14:paraId="2E219A82" w14:textId="6B46123C" w:rsidR="1A440B47" w:rsidRPr="008B72E0" w:rsidRDefault="23DDD7DF" w:rsidP="008B72E0">
      <w:pPr>
        <w:pStyle w:val="Ttulo2"/>
      </w:pPr>
      <w:bookmarkStart w:id="10" w:name="_Toc81771017"/>
      <w:r w:rsidRPr="008B72E0">
        <w:lastRenderedPageBreak/>
        <w:t>Apéndice</w:t>
      </w:r>
      <w:bookmarkEnd w:id="10"/>
    </w:p>
    <w:p w14:paraId="7CC94C96" w14:textId="77777777" w:rsidR="00B53D13" w:rsidRPr="008B72E0" w:rsidRDefault="00B53D13" w:rsidP="008B72E0">
      <w:pPr>
        <w:pStyle w:val="Subttulo"/>
        <w:rPr>
          <w:rFonts w:eastAsia="Calibri"/>
          <w:b/>
          <w:bCs/>
          <w:color w:val="auto"/>
        </w:rPr>
      </w:pPr>
      <w:r w:rsidRPr="008B72E0">
        <w:rPr>
          <w:rFonts w:eastAsia="Calibri"/>
          <w:b/>
          <w:bCs/>
          <w:color w:val="auto"/>
        </w:rPr>
        <w:t>Repositorio:</w:t>
      </w:r>
    </w:p>
    <w:p w14:paraId="73A1764C" w14:textId="503947B1" w:rsidR="1A440B47" w:rsidRDefault="00681476" w:rsidP="1A440B47">
      <w:hyperlink r:id="rId19" w:history="1">
        <w:r w:rsidRPr="007C348E">
          <w:rPr>
            <w:rStyle w:val="Hipervnculo"/>
          </w:rPr>
          <w:t>https://github.com/cjapolo/assr_cisco_netconf.git</w:t>
        </w:r>
      </w:hyperlink>
    </w:p>
    <w:p w14:paraId="47E5CB50" w14:textId="77777777" w:rsidR="00681476" w:rsidRDefault="00681476" w:rsidP="1A440B47"/>
    <w:p w14:paraId="16390334" w14:textId="34E3863F" w:rsidR="60234F2A" w:rsidRPr="008B72E0" w:rsidRDefault="60234F2A" w:rsidP="008B72E0">
      <w:pPr>
        <w:pStyle w:val="Subttulo"/>
        <w:rPr>
          <w:b/>
          <w:bCs/>
          <w:color w:val="auto"/>
        </w:rPr>
      </w:pPr>
      <w:r w:rsidRPr="008B72E0">
        <w:rPr>
          <w:b/>
          <w:bCs/>
          <w:color w:val="auto"/>
        </w:rPr>
        <w:t>Referencias bibliográficas.</w:t>
      </w:r>
    </w:p>
    <w:p w14:paraId="21C0D24E" w14:textId="7473897A" w:rsidR="00B53D13" w:rsidRDefault="00BB33ED" w:rsidP="00B53D13">
      <w:pPr>
        <w:jc w:val="both"/>
      </w:pPr>
      <w:r>
        <w:rPr>
          <w:rFonts w:ascii="Open Sans" w:hAnsi="Open Sans" w:cs="Open Sans"/>
          <w:i/>
          <w:iCs/>
          <w:color w:val="000000"/>
          <w:sz w:val="21"/>
          <w:szCs w:val="21"/>
        </w:rPr>
        <w:t xml:space="preserve">Primeros pasos en </w:t>
      </w:r>
      <w:proofErr w:type="spellStart"/>
      <w:r>
        <w:rPr>
          <w:rFonts w:ascii="Open Sans" w:hAnsi="Open Sans" w:cs="Open Sans"/>
          <w:i/>
          <w:iCs/>
          <w:color w:val="000000"/>
          <w:sz w:val="21"/>
          <w:szCs w:val="21"/>
        </w:rPr>
        <w:t>React</w:t>
      </w:r>
      <w:proofErr w:type="spellEnd"/>
      <w:r>
        <w:rPr>
          <w:rFonts w:ascii="Open Sans" w:hAnsi="Open Sans" w:cs="Open Sans"/>
          <w:i/>
          <w:iCs/>
          <w:color w:val="000000"/>
          <w:sz w:val="21"/>
          <w:szCs w:val="21"/>
        </w:rPr>
        <w:t xml:space="preserve"> - Aprende sobre desarrollo web | MDN</w:t>
      </w:r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BB33ED">
        <w:rPr>
          <w:rFonts w:ascii="Open Sans" w:hAnsi="Open Sans" w:cs="Open Sans"/>
          <w:color w:val="000000"/>
          <w:sz w:val="21"/>
          <w:szCs w:val="21"/>
          <w:lang w:val="en-US"/>
        </w:rPr>
        <w:t>(s. f.). MDN Web Docs. </w:t>
      </w:r>
      <w:hyperlink r:id="rId20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https://developer.mozilla.org/es/docs/Learn/Tools_and_testing/Client-side_JavaScript_frameworks/React_getting_started</w:t>
        </w:r>
      </w:hyperlink>
    </w:p>
    <w:p w14:paraId="072C1F3F" w14:textId="5552FBB7" w:rsidR="1A440B47" w:rsidRPr="00681476" w:rsidRDefault="00BB33ED" w:rsidP="00B53D13">
      <w:pPr>
        <w:jc w:val="both"/>
        <w:rPr>
          <w:lang w:val="en-US"/>
        </w:rPr>
      </w:pPr>
      <w:r w:rsidRPr="00BB33ED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React-Bootstrap</w:t>
      </w:r>
      <w:r w:rsidRPr="00BB33ED">
        <w:rPr>
          <w:rFonts w:ascii="Open Sans" w:hAnsi="Open Sans" w:cs="Open Sans"/>
          <w:color w:val="000000"/>
          <w:sz w:val="21"/>
          <w:szCs w:val="21"/>
          <w:lang w:val="en-US"/>
        </w:rPr>
        <w:t>. (s. f.). React-Bootstrap · React-Bootstrap Documentation. </w:t>
      </w:r>
      <w:hyperlink r:id="rId21" w:tgtFrame="_blank" w:history="1">
        <w:r w:rsidRPr="00681476">
          <w:rPr>
            <w:rStyle w:val="Hipervnculo"/>
            <w:rFonts w:ascii="Open Sans" w:hAnsi="Open Sans" w:cs="Open Sans"/>
            <w:color w:val="000000"/>
            <w:sz w:val="21"/>
            <w:szCs w:val="21"/>
            <w:lang w:val="en-US"/>
          </w:rPr>
          <w:t>https://react-bootstrap.github.io/getting-started/introduction</w:t>
        </w:r>
      </w:hyperlink>
    </w:p>
    <w:p w14:paraId="6B8F856D" w14:textId="56FCB7E9" w:rsidR="0053298B" w:rsidRDefault="0053298B" w:rsidP="00B53D13">
      <w:pPr>
        <w:jc w:val="both"/>
      </w:pPr>
      <w:r w:rsidRPr="00681476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NETCONF IETF</w:t>
      </w:r>
      <w:r w:rsidRPr="00681476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>(2011, junio de). IETF Datatracker. </w:t>
      </w:r>
      <w:hyperlink r:id="rId22" w:anchor="section-1.3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https://datatracker.ietf.org/doc/html/rfc6241#section-1.3</w:t>
        </w:r>
      </w:hyperlink>
    </w:p>
    <w:p w14:paraId="2C65B1B3" w14:textId="3216F4A9" w:rsidR="00B53D13" w:rsidRDefault="00B53D13" w:rsidP="00B53D13">
      <w:pPr>
        <w:jc w:val="both"/>
      </w:pPr>
      <w:r>
        <w:rPr>
          <w:rFonts w:ascii="Open Sans" w:hAnsi="Open Sans" w:cs="Open Sans"/>
          <w:color w:val="000000"/>
          <w:sz w:val="21"/>
          <w:szCs w:val="21"/>
        </w:rPr>
        <w:t>Cucharero, T. (2017, septiembre de). </w:t>
      </w:r>
      <w:r>
        <w:rPr>
          <w:rFonts w:ascii="Open Sans" w:hAnsi="Open Sans" w:cs="Open Sans"/>
          <w:i/>
          <w:iCs/>
          <w:color w:val="000000"/>
          <w:sz w:val="21"/>
          <w:szCs w:val="21"/>
        </w:rPr>
        <w:t>Control y gestión de sondas de monitorización Ethernet usando NETCONF y modelos de datos YANG</w:t>
      </w:r>
      <w:r>
        <w:rPr>
          <w:rFonts w:ascii="Open Sans" w:hAnsi="Open Sans" w:cs="Open Sans"/>
          <w:color w:val="000000"/>
          <w:sz w:val="21"/>
          <w:szCs w:val="21"/>
        </w:rPr>
        <w:t>. Biblos-e Archivo. </w:t>
      </w:r>
      <w:hyperlink r:id="rId23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https://repositorio.uam.es/handle/10486/681185</w:t>
        </w:r>
      </w:hyperlink>
    </w:p>
    <w:p w14:paraId="35B4B7FC" w14:textId="5257430D" w:rsidR="00D669D8" w:rsidRDefault="00D669D8" w:rsidP="00B53D13">
      <w:pPr>
        <w:jc w:val="both"/>
      </w:pPr>
      <w:r>
        <w:rPr>
          <w:rFonts w:ascii="Open Sans" w:hAnsi="Open Sans" w:cs="Open Sans"/>
          <w:color w:val="000000"/>
          <w:sz w:val="21"/>
          <w:szCs w:val="21"/>
        </w:rPr>
        <w:t>Conde, A. (2020, 3 de enero). </w:t>
      </w:r>
      <w:r>
        <w:rPr>
          <w:rFonts w:ascii="Open Sans" w:hAnsi="Open Sans" w:cs="Open Sans"/>
          <w:i/>
          <w:iCs/>
          <w:color w:val="000000"/>
          <w:sz w:val="21"/>
          <w:szCs w:val="21"/>
        </w:rPr>
        <w:t>Automatización de redes informáticas con Python</w:t>
      </w:r>
      <w:r>
        <w:rPr>
          <w:rFonts w:ascii="Open Sans" w:hAnsi="Open Sans" w:cs="Open Sans"/>
          <w:color w:val="000000"/>
          <w:sz w:val="21"/>
          <w:szCs w:val="21"/>
        </w:rPr>
        <w:t>. openacces. </w:t>
      </w:r>
      <w:hyperlink r:id="rId24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http://openaccess.uoc.edu/webapps/o2/bitstream/10609/126926/9/adriancgilTFM0121memoria.pdf</w:t>
        </w:r>
      </w:hyperlink>
    </w:p>
    <w:p w14:paraId="3A32E2F2" w14:textId="77777777" w:rsidR="00BB33ED" w:rsidRDefault="00BB33ED" w:rsidP="1A440B47"/>
    <w:p w14:paraId="64391AA6" w14:textId="4F95D97B" w:rsidR="1A440B47" w:rsidRDefault="1A440B47" w:rsidP="1A440B47">
      <w:pPr>
        <w:rPr>
          <w:b/>
          <w:bCs/>
        </w:rPr>
      </w:pPr>
    </w:p>
    <w:p w14:paraId="5F7111A0" w14:textId="6ABE4CBC" w:rsidR="1A440B47" w:rsidRDefault="1A440B47" w:rsidP="1A440B47"/>
    <w:sectPr w:rsidR="1A440B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DB4"/>
    <w:multiLevelType w:val="hybridMultilevel"/>
    <w:tmpl w:val="A17A3800"/>
    <w:lvl w:ilvl="0" w:tplc="EAC8B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A3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68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85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CE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C1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26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69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42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6DE7"/>
    <w:multiLevelType w:val="hybridMultilevel"/>
    <w:tmpl w:val="060E9FBC"/>
    <w:lvl w:ilvl="0" w:tplc="9D208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4D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4D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AE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2D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0D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26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6D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C5074"/>
    <w:multiLevelType w:val="hybridMultilevel"/>
    <w:tmpl w:val="F67807BC"/>
    <w:lvl w:ilvl="0" w:tplc="AB72CE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111C3"/>
    <w:rsid w:val="00027130"/>
    <w:rsid w:val="000F4975"/>
    <w:rsid w:val="0015600E"/>
    <w:rsid w:val="00453A95"/>
    <w:rsid w:val="0053298B"/>
    <w:rsid w:val="00577EE4"/>
    <w:rsid w:val="00591DAF"/>
    <w:rsid w:val="00681476"/>
    <w:rsid w:val="007443C2"/>
    <w:rsid w:val="008B72E0"/>
    <w:rsid w:val="00A62FE2"/>
    <w:rsid w:val="00B53D13"/>
    <w:rsid w:val="00B70D90"/>
    <w:rsid w:val="00BB33ED"/>
    <w:rsid w:val="00CF4F6E"/>
    <w:rsid w:val="00D126B3"/>
    <w:rsid w:val="00D669D8"/>
    <w:rsid w:val="00DC2720"/>
    <w:rsid w:val="00DF0B76"/>
    <w:rsid w:val="00DF3614"/>
    <w:rsid w:val="00E4708D"/>
    <w:rsid w:val="00ED1E66"/>
    <w:rsid w:val="00EE0A43"/>
    <w:rsid w:val="036B9B61"/>
    <w:rsid w:val="038E428D"/>
    <w:rsid w:val="03E913C5"/>
    <w:rsid w:val="0554ABA5"/>
    <w:rsid w:val="05B766B6"/>
    <w:rsid w:val="078CE77C"/>
    <w:rsid w:val="08E65084"/>
    <w:rsid w:val="0928B7DD"/>
    <w:rsid w:val="0CE6ADF4"/>
    <w:rsid w:val="0F793A30"/>
    <w:rsid w:val="12E64289"/>
    <w:rsid w:val="12F2EAA7"/>
    <w:rsid w:val="16D111C3"/>
    <w:rsid w:val="18EC02E5"/>
    <w:rsid w:val="19496338"/>
    <w:rsid w:val="1A440B47"/>
    <w:rsid w:val="1A87D346"/>
    <w:rsid w:val="1CB31370"/>
    <w:rsid w:val="21084B2D"/>
    <w:rsid w:val="2166EDF5"/>
    <w:rsid w:val="239B358E"/>
    <w:rsid w:val="23C05883"/>
    <w:rsid w:val="23DDD7DF"/>
    <w:rsid w:val="297A0FED"/>
    <w:rsid w:val="29BD6F77"/>
    <w:rsid w:val="2B91D57D"/>
    <w:rsid w:val="2BE56CA0"/>
    <w:rsid w:val="2CED689B"/>
    <w:rsid w:val="2D9CC341"/>
    <w:rsid w:val="2E28D8A5"/>
    <w:rsid w:val="2E720F45"/>
    <w:rsid w:val="2FCEC6BC"/>
    <w:rsid w:val="3113B97E"/>
    <w:rsid w:val="3204A1BD"/>
    <w:rsid w:val="351D7480"/>
    <w:rsid w:val="37BE2258"/>
    <w:rsid w:val="3F07F41D"/>
    <w:rsid w:val="3FD50A59"/>
    <w:rsid w:val="421B8007"/>
    <w:rsid w:val="4333EF75"/>
    <w:rsid w:val="435DECDC"/>
    <w:rsid w:val="44E094E0"/>
    <w:rsid w:val="452D84A7"/>
    <w:rsid w:val="467C54E4"/>
    <w:rsid w:val="46B6C8B2"/>
    <w:rsid w:val="4B8CEAAD"/>
    <w:rsid w:val="4BACC6C0"/>
    <w:rsid w:val="4D6D99F7"/>
    <w:rsid w:val="4DF3CC02"/>
    <w:rsid w:val="4E4A50A8"/>
    <w:rsid w:val="4EFEA4CB"/>
    <w:rsid w:val="50CB7CEB"/>
    <w:rsid w:val="54BFFAC9"/>
    <w:rsid w:val="566A51E1"/>
    <w:rsid w:val="5834E7BD"/>
    <w:rsid w:val="5B87F91B"/>
    <w:rsid w:val="5BD9845B"/>
    <w:rsid w:val="5D04EE99"/>
    <w:rsid w:val="60234F2A"/>
    <w:rsid w:val="61EC1B73"/>
    <w:rsid w:val="6263D246"/>
    <w:rsid w:val="65A9D5E6"/>
    <w:rsid w:val="6FD021E3"/>
    <w:rsid w:val="6FFAC280"/>
    <w:rsid w:val="70A70A32"/>
    <w:rsid w:val="7469B7F9"/>
    <w:rsid w:val="760F8835"/>
    <w:rsid w:val="77A158BB"/>
    <w:rsid w:val="789CE854"/>
    <w:rsid w:val="78ECB1A4"/>
    <w:rsid w:val="7B1D6981"/>
    <w:rsid w:val="7C34A815"/>
    <w:rsid w:val="7E11FDCB"/>
    <w:rsid w:val="7F0E5383"/>
    <w:rsid w:val="7FA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11C3"/>
  <w15:chartTrackingRefBased/>
  <w15:docId w15:val="{3200D3B0-2CFB-4B51-B116-43D7D5C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B33ED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12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B7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72E0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F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F6E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CF4F6E"/>
    <w:pPr>
      <w:tabs>
        <w:tab w:val="right" w:leader="dot" w:pos="9016"/>
      </w:tabs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CF4F6E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8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react-bootstrap.github.io/getting-started/introductio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eveloper.mozilla.org/es/docs/Learn/Tools_and_testing/Client-side_JavaScript_frameworks/React_getting_starte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://openaccess.uoc.edu/webapps/o2/bitstream/10609/126926/9/adriancgilTFM0121memoria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repositorio.uam.es/handle/10486/68118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japolo/assr_cisco_netconf.g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atatracker.ietf.org/doc/html/rfc6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FFBA683A2AC4AA4A77B0B8FBCD360" ma:contentTypeVersion="6" ma:contentTypeDescription="Crear nuevo documento." ma:contentTypeScope="" ma:versionID="855cd7b4ca2c3a3070064695fa5eeeeb">
  <xsd:schema xmlns:xsd="http://www.w3.org/2001/XMLSchema" xmlns:xs="http://www.w3.org/2001/XMLSchema" xmlns:p="http://schemas.microsoft.com/office/2006/metadata/properties" xmlns:ns2="94616c71-d1ef-4390-b779-cea1689a355e" targetNamespace="http://schemas.microsoft.com/office/2006/metadata/properties" ma:root="true" ma:fieldsID="da729316eed3a22016e2b52838b7c771" ns2:_="">
    <xsd:import namespace="94616c71-d1ef-4390-b779-cea1689a3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6c71-d1ef-4390-b779-cea1689a3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408004-0DD8-4718-A65D-63FDDBF69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616c71-d1ef-4390-b779-cea1689a3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5760E-2B97-4369-8C0D-15FE9A6C43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42FFB5-A10D-4087-8D00-4D35C950F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E996B3-9646-4716-9CBD-DCB48CC3EF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Apolo Peralta</dc:creator>
  <cp:keywords/>
  <dc:description/>
  <cp:lastModifiedBy>Carlos Javier Apolo Peralta</cp:lastModifiedBy>
  <cp:revision>25</cp:revision>
  <dcterms:created xsi:type="dcterms:W3CDTF">2021-08-15T20:56:00Z</dcterms:created>
  <dcterms:modified xsi:type="dcterms:W3CDTF">2021-09-06T03:59:00Z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0x010100173FFBA683A2AC4AA4A77B0B8FBCD360</vt:lpwstr>
  </property>
</Properties>
</file>