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B47D" w14:textId="77777777" w:rsidR="00074BA9" w:rsidRDefault="00074BA9" w:rsidP="00074BA9">
      <w:pPr>
        <w:tabs>
          <w:tab w:val="left" w:pos="360"/>
          <w:tab w:val="left" w:pos="720"/>
        </w:tabs>
        <w:outlineLvl w:val="0"/>
        <w:rPr>
          <w:rFonts w:ascii="Arial" w:hAnsi="Arial" w:cs="Arial"/>
          <w:b/>
        </w:rPr>
      </w:pPr>
      <w:r w:rsidRPr="00EA5B0A">
        <w:rPr>
          <w:rFonts w:ascii="Arial" w:hAnsi="Arial" w:cs="Arial"/>
          <w:b/>
        </w:rPr>
        <w:t>Study Title: Modeling T</w:t>
      </w:r>
      <w:r>
        <w:rPr>
          <w:rFonts w:ascii="Arial" w:hAnsi="Arial" w:cs="Arial"/>
          <w:b/>
        </w:rPr>
        <w:t>runk</w:t>
      </w:r>
      <w:r w:rsidRPr="00EA5B0A">
        <w:rPr>
          <w:rFonts w:ascii="Arial" w:hAnsi="Arial" w:cs="Arial"/>
          <w:b/>
        </w:rPr>
        <w:t xml:space="preserve"> Kinematics in Collegiate Baseball Pitchers Using a Damped Torsion Spring Oscillator</w:t>
      </w:r>
    </w:p>
    <w:p w14:paraId="497902B1" w14:textId="77777777" w:rsidR="00074BA9" w:rsidRPr="00EA5B0A" w:rsidRDefault="00074BA9" w:rsidP="00074BA9">
      <w:pPr>
        <w:tabs>
          <w:tab w:val="left" w:pos="360"/>
          <w:tab w:val="left" w:pos="720"/>
        </w:tabs>
        <w:outlineLvl w:val="0"/>
        <w:rPr>
          <w:rFonts w:ascii="Arial" w:hAnsi="Arial" w:cs="Arial"/>
          <w:b/>
        </w:rPr>
      </w:pPr>
    </w:p>
    <w:p w14:paraId="42690DB4" w14:textId="77777777" w:rsidR="00074BA9" w:rsidRDefault="00074BA9" w:rsidP="00074BA9">
      <w:pPr>
        <w:keepNext/>
        <w:tabs>
          <w:tab w:val="right" w:pos="9360"/>
        </w:tabs>
        <w:rPr>
          <w:rFonts w:ascii="Arial" w:hAnsi="Arial" w:cs="Arial"/>
          <w:b/>
        </w:rPr>
      </w:pPr>
      <w:r w:rsidRPr="00EA5B0A">
        <w:rPr>
          <w:rFonts w:ascii="Arial" w:hAnsi="Arial" w:cs="Arial"/>
          <w:b/>
        </w:rPr>
        <w:t>Principal Investigator: Charles Arnold</w:t>
      </w:r>
    </w:p>
    <w:p w14:paraId="533F7E38" w14:textId="77777777" w:rsidR="00074BA9" w:rsidRPr="00EA5B0A" w:rsidRDefault="00074BA9" w:rsidP="00074BA9">
      <w:pPr>
        <w:keepNext/>
        <w:tabs>
          <w:tab w:val="right" w:pos="9360"/>
        </w:tabs>
        <w:rPr>
          <w:rFonts w:ascii="Arial" w:hAnsi="Arial" w:cs="Arial"/>
          <w:b/>
        </w:rPr>
      </w:pPr>
    </w:p>
    <w:p w14:paraId="45D9FD4A" w14:textId="77777777" w:rsidR="00074BA9" w:rsidRPr="00EA5B0A" w:rsidRDefault="00074BA9" w:rsidP="00074BA9">
      <w:pPr>
        <w:rPr>
          <w:rFonts w:ascii="Arial" w:hAnsi="Arial" w:cs="Arial"/>
          <w:b/>
          <w:u w:val="single"/>
        </w:rPr>
      </w:pPr>
      <w:r w:rsidRPr="00EA5B0A">
        <w:rPr>
          <w:rFonts w:ascii="Arial" w:hAnsi="Arial" w:cs="Arial"/>
          <w:b/>
        </w:rPr>
        <w:t xml:space="preserve">Co-Investigator(s): Ryan </w:t>
      </w:r>
      <w:proofErr w:type="spellStart"/>
      <w:r w:rsidRPr="00EA5B0A">
        <w:rPr>
          <w:rFonts w:ascii="Arial" w:hAnsi="Arial" w:cs="Arial"/>
          <w:b/>
        </w:rPr>
        <w:t>Crotin</w:t>
      </w:r>
      <w:proofErr w:type="spellEnd"/>
      <w:r>
        <w:rPr>
          <w:rFonts w:ascii="Arial" w:hAnsi="Arial" w:cs="Arial"/>
          <w:b/>
        </w:rPr>
        <w:t xml:space="preserve">, </w:t>
      </w:r>
      <w:r w:rsidRPr="00EA5B0A">
        <w:rPr>
          <w:rFonts w:ascii="Arial" w:hAnsi="Arial" w:cs="Arial"/>
          <w:b/>
        </w:rPr>
        <w:t>William Brewer</w:t>
      </w:r>
    </w:p>
    <w:p w14:paraId="56D6DCA5" w14:textId="77777777" w:rsidR="00074BA9" w:rsidRPr="00EA5B0A" w:rsidRDefault="00074BA9" w:rsidP="00074BA9">
      <w:pPr>
        <w:rPr>
          <w:rFonts w:ascii="Arial" w:hAnsi="Arial" w:cs="Arial"/>
          <w:b/>
          <w:u w:val="single"/>
        </w:rPr>
      </w:pPr>
    </w:p>
    <w:p w14:paraId="0BDB7AD7" w14:textId="77777777" w:rsidR="00074BA9" w:rsidRPr="00EA5B0A" w:rsidRDefault="00074BA9" w:rsidP="00074BA9">
      <w:pPr>
        <w:rPr>
          <w:rFonts w:ascii="Arial" w:hAnsi="Arial" w:cs="Arial"/>
          <w:b/>
          <w:u w:val="single"/>
        </w:rPr>
      </w:pPr>
    </w:p>
    <w:p w14:paraId="7E0435DC" w14:textId="77777777" w:rsidR="00074BA9" w:rsidRPr="00EA5B0A" w:rsidRDefault="00074BA9" w:rsidP="00074BA9">
      <w:pPr>
        <w:rPr>
          <w:rFonts w:ascii="Arial" w:hAnsi="Arial" w:cs="Arial"/>
          <w:b/>
          <w:u w:val="single"/>
        </w:rPr>
      </w:pPr>
      <w:r w:rsidRPr="00EA5B0A">
        <w:rPr>
          <w:rFonts w:ascii="Arial" w:hAnsi="Arial" w:cs="Arial"/>
          <w:b/>
          <w:u w:val="single"/>
        </w:rPr>
        <w:t>Background, Significance and Context:</w:t>
      </w:r>
    </w:p>
    <w:p w14:paraId="02933C20" w14:textId="77777777" w:rsidR="00074BA9" w:rsidRDefault="00074BA9" w:rsidP="00074BA9">
      <w:pPr>
        <w:rPr>
          <w:b/>
          <w:u w:val="single"/>
        </w:rPr>
      </w:pPr>
    </w:p>
    <w:p w14:paraId="65764D32" w14:textId="77777777" w:rsidR="00074BA9" w:rsidRDefault="00074BA9" w:rsidP="00074BA9">
      <w:pPr>
        <w:rPr>
          <w:rFonts w:ascii="Arial" w:hAnsi="Arial" w:cs="Arial"/>
          <w:sz w:val="21"/>
          <w:szCs w:val="21"/>
        </w:rPr>
      </w:pPr>
      <w:r w:rsidRPr="00EA5B0A">
        <w:rPr>
          <w:rFonts w:ascii="Arial" w:hAnsi="Arial" w:cs="Arial"/>
          <w:sz w:val="21"/>
          <w:szCs w:val="21"/>
        </w:rPr>
        <w:t xml:space="preserve">In Baseball, many athletes struggle to utilize the energy transfer of the kinetic chain. When most players throw, somewhere along the chain there is a leak of energy due to inefficient timing or bad mechanics. </w:t>
      </w:r>
    </w:p>
    <w:p w14:paraId="067C7281" w14:textId="77777777" w:rsidR="00074BA9" w:rsidRPr="00EA5B0A" w:rsidRDefault="00074BA9" w:rsidP="00074BA9">
      <w:pPr>
        <w:rPr>
          <w:rFonts w:ascii="Arial" w:hAnsi="Arial" w:cs="Arial"/>
          <w:sz w:val="21"/>
          <w:szCs w:val="21"/>
        </w:rPr>
      </w:pPr>
    </w:p>
    <w:p w14:paraId="6F41623A" w14:textId="77777777" w:rsidR="00074BA9" w:rsidRPr="00EA5B0A" w:rsidRDefault="00074BA9" w:rsidP="00074BA9">
      <w:pPr>
        <w:rPr>
          <w:rFonts w:ascii="Arial" w:hAnsi="Arial" w:cs="Arial"/>
          <w:sz w:val="21"/>
          <w:szCs w:val="21"/>
        </w:rPr>
      </w:pPr>
      <w:r w:rsidRPr="00EA5B0A">
        <w:rPr>
          <w:rFonts w:ascii="Arial" w:hAnsi="Arial" w:cs="Arial"/>
          <w:sz w:val="21"/>
          <w:szCs w:val="21"/>
        </w:rPr>
        <w:t>The Pitching kinetic chain starts from ground reaction force (GRF), then transfers into the separation of the pelvis and thorax, and finally into the upper extremities for ball release. When separation is achieved and held efficiently, the energy from the GRF is then transmitted through the trunk to efficiently transfer the energy from the lower extremities to the upper extremities</w:t>
      </w:r>
      <w:r w:rsidRPr="00EA5B0A">
        <w:rPr>
          <w:rFonts w:ascii="Arial" w:hAnsi="Arial" w:cs="Arial"/>
          <w:sz w:val="21"/>
          <w:szCs w:val="21"/>
          <w:vertAlign w:val="superscript"/>
        </w:rPr>
        <w:t>2</w:t>
      </w:r>
      <w:r w:rsidRPr="00EA5B0A">
        <w:rPr>
          <w:rFonts w:ascii="Arial" w:hAnsi="Arial" w:cs="Arial"/>
          <w:sz w:val="21"/>
          <w:szCs w:val="21"/>
        </w:rPr>
        <w:t>. These chain of events allows the efficient transfer of energy from the lower extremities via GR</w:t>
      </w:r>
      <w:r>
        <w:rPr>
          <w:rFonts w:ascii="Arial" w:hAnsi="Arial" w:cs="Arial"/>
          <w:sz w:val="21"/>
          <w:szCs w:val="21"/>
        </w:rPr>
        <w:t>F</w:t>
      </w:r>
      <w:r w:rsidRPr="00EA5B0A">
        <w:rPr>
          <w:rFonts w:ascii="Arial" w:hAnsi="Arial" w:cs="Arial"/>
          <w:sz w:val="21"/>
          <w:szCs w:val="21"/>
        </w:rPr>
        <w:t>, to the upper extremities by efficient hip to shoulder separation.</w:t>
      </w:r>
    </w:p>
    <w:p w14:paraId="3A624115" w14:textId="77777777" w:rsidR="00074BA9" w:rsidRPr="00EA5B0A" w:rsidRDefault="00074BA9" w:rsidP="00074BA9">
      <w:pPr>
        <w:rPr>
          <w:rFonts w:ascii="Arial" w:hAnsi="Arial" w:cs="Arial"/>
          <w:sz w:val="21"/>
          <w:szCs w:val="21"/>
        </w:rPr>
      </w:pPr>
    </w:p>
    <w:p w14:paraId="66679FC3" w14:textId="77777777" w:rsidR="00074BA9" w:rsidRPr="00EA5B0A" w:rsidRDefault="00074BA9" w:rsidP="00074BA9">
      <w:pPr>
        <w:rPr>
          <w:rFonts w:ascii="Arial" w:hAnsi="Arial" w:cs="Arial"/>
          <w:sz w:val="21"/>
          <w:szCs w:val="21"/>
        </w:rPr>
      </w:pPr>
      <w:r w:rsidRPr="00EA5B0A">
        <w:rPr>
          <w:rFonts w:ascii="Arial" w:hAnsi="Arial" w:cs="Arial"/>
          <w:color w:val="000000" w:themeColor="text1"/>
          <w:sz w:val="21"/>
          <w:szCs w:val="21"/>
        </w:rPr>
        <w:t xml:space="preserve">When looking at the kinetic chain, many have observed that </w:t>
      </w:r>
      <w:r w:rsidRPr="00EA5B0A">
        <w:rPr>
          <w:rFonts w:ascii="Arial" w:hAnsi="Arial" w:cs="Arial"/>
          <w:sz w:val="21"/>
          <w:szCs w:val="21"/>
        </w:rPr>
        <w:t>the lower extremities and core musculature reduce the kinetic contributions of the shoulder joint,</w:t>
      </w:r>
      <w:r w:rsidRPr="00EA5B0A">
        <w:rPr>
          <w:rFonts w:ascii="Arial" w:hAnsi="Arial" w:cs="Arial"/>
          <w:iCs/>
          <w:sz w:val="21"/>
          <w:szCs w:val="21"/>
        </w:rPr>
        <w:fldChar w:fldCharType="begin" w:fldLock="1"/>
      </w:r>
      <w:r w:rsidRPr="00EA5B0A">
        <w:rPr>
          <w:rFonts w:ascii="Arial" w:hAnsi="Arial" w:cs="Arial"/>
          <w:iCs/>
          <w:sz w:val="21"/>
          <w:szCs w:val="21"/>
        </w:rPr>
        <w:instrText>ADDIN CSL_CITATION {"citationItems":[{"id":"ITEM-1","itemData":{"id":"ITEM-1","issued":{"date-parts":[["0"]]},"title":"Little League Baseball and Softball.","type":"webpage"},"uris":["http://www.mendeley.com/documents/?uuid=8ed04fc0-efb2-4958-87e1-15aab5e0e53a"]}],"mendeley":{"formattedCitation":"&lt;sup&gt;1&lt;/sup&gt;","plainTextFormattedCitation":"1","previouslyFormattedCitation":"&lt;sup&gt;1&lt;/sup&gt;"},"properties":{"noteIndex":0},"schema":"https://github.com/citation-style-language/schema/raw/master/csl-citation.json"}</w:instrText>
      </w:r>
      <w:r w:rsidRPr="00EA5B0A">
        <w:rPr>
          <w:rFonts w:ascii="Arial" w:hAnsi="Arial" w:cs="Arial"/>
          <w:iCs/>
          <w:sz w:val="21"/>
          <w:szCs w:val="21"/>
        </w:rPr>
        <w:fldChar w:fldCharType="separate"/>
      </w:r>
      <w:r w:rsidRPr="00EA5B0A">
        <w:rPr>
          <w:rFonts w:ascii="Arial" w:hAnsi="Arial" w:cs="Arial"/>
          <w:iCs/>
          <w:noProof/>
          <w:sz w:val="21"/>
          <w:szCs w:val="21"/>
          <w:vertAlign w:val="superscript"/>
        </w:rPr>
        <w:t>1</w:t>
      </w:r>
      <w:r w:rsidRPr="00EA5B0A">
        <w:rPr>
          <w:rFonts w:ascii="Arial" w:hAnsi="Arial" w:cs="Arial"/>
          <w:iCs/>
          <w:sz w:val="21"/>
          <w:szCs w:val="21"/>
        </w:rPr>
        <w:fldChar w:fldCharType="end"/>
      </w:r>
      <w:r w:rsidRPr="00EA5B0A">
        <w:rPr>
          <w:rFonts w:ascii="Arial" w:hAnsi="Arial" w:cs="Arial"/>
          <w:iCs/>
          <w:sz w:val="21"/>
          <w:szCs w:val="21"/>
          <w:vertAlign w:val="superscript"/>
        </w:rPr>
        <w:t>,2</w:t>
      </w:r>
      <w:r w:rsidRPr="00EA5B0A">
        <w:rPr>
          <w:rFonts w:ascii="Arial" w:hAnsi="Arial" w:cs="Arial"/>
          <w:sz w:val="21"/>
          <w:szCs w:val="21"/>
        </w:rPr>
        <w:t>causeing a loss in the total energy transfer. The energy leaks from the trunk are caused by inefficient trunk mechanics via lack of pelvis and torso</w:t>
      </w:r>
    </w:p>
    <w:p w14:paraId="3068F394" w14:textId="77777777" w:rsidR="00074BA9" w:rsidRPr="00EA5B0A" w:rsidRDefault="00074BA9" w:rsidP="00074BA9">
      <w:pPr>
        <w:rPr>
          <w:rFonts w:ascii="Arial" w:hAnsi="Arial" w:cs="Arial"/>
          <w:sz w:val="21"/>
          <w:szCs w:val="21"/>
        </w:rPr>
      </w:pPr>
    </w:p>
    <w:p w14:paraId="45553248" w14:textId="77777777" w:rsidR="00074BA9" w:rsidRPr="00EA5B0A" w:rsidRDefault="00074BA9" w:rsidP="00074BA9">
      <w:pPr>
        <w:rPr>
          <w:rFonts w:ascii="Arial" w:hAnsi="Arial" w:cs="Arial"/>
          <w:color w:val="000000" w:themeColor="text1"/>
          <w:sz w:val="21"/>
          <w:szCs w:val="21"/>
        </w:rPr>
      </w:pPr>
      <w:r w:rsidRPr="00EA5B0A">
        <w:rPr>
          <w:rFonts w:ascii="Arial" w:hAnsi="Arial" w:cs="Arial"/>
          <w:sz w:val="21"/>
          <w:szCs w:val="21"/>
        </w:rPr>
        <w:t xml:space="preserve">To construct a simple model, we will be looking the trunk, incorporating the pelvis and the torso, components of the kinetic chain. This will allow us to exam the energy transfer between the lower extremities and upper extremities using the initial time of maximum pelvis angular velocity, and the final time at maximum torso angular velocity. </w:t>
      </w:r>
    </w:p>
    <w:p w14:paraId="7076D2DD" w14:textId="77777777" w:rsidR="00074BA9" w:rsidRDefault="00074BA9" w:rsidP="00074BA9">
      <w:pPr>
        <w:rPr>
          <w:b/>
          <w:u w:val="single"/>
        </w:rPr>
      </w:pPr>
    </w:p>
    <w:p w14:paraId="198458E8" w14:textId="77777777" w:rsidR="00074BA9" w:rsidRDefault="00074BA9" w:rsidP="00074BA9">
      <w:pPr>
        <w:rPr>
          <w:rFonts w:ascii="Arial" w:hAnsi="Arial" w:cs="Arial"/>
          <w:b/>
          <w:bCs/>
          <w:u w:val="single"/>
        </w:rPr>
      </w:pPr>
      <w:r w:rsidRPr="00FA0668">
        <w:rPr>
          <w:rFonts w:ascii="Arial" w:hAnsi="Arial" w:cs="Arial"/>
          <w:b/>
          <w:bCs/>
          <w:u w:val="single"/>
        </w:rPr>
        <w:t>Hypothesis</w:t>
      </w:r>
    </w:p>
    <w:p w14:paraId="05537010" w14:textId="77777777" w:rsidR="00074BA9" w:rsidRPr="00FA0668" w:rsidRDefault="00074BA9" w:rsidP="00074BA9">
      <w:pPr>
        <w:rPr>
          <w:rFonts w:ascii="Arial" w:hAnsi="Arial" w:cs="Arial"/>
          <w:b/>
          <w:bCs/>
          <w:u w:val="single"/>
        </w:rPr>
      </w:pPr>
    </w:p>
    <w:p w14:paraId="6CFEB6A1" w14:textId="2A249B26" w:rsidR="00074BA9" w:rsidRPr="00EA5B0A" w:rsidRDefault="00074BA9" w:rsidP="00074BA9">
      <w:pPr>
        <w:pStyle w:val="NormalWeb"/>
        <w:spacing w:before="0" w:beforeAutospacing="0" w:after="0" w:afterAutospacing="0"/>
        <w:rPr>
          <w:rFonts w:ascii="Arial" w:hAnsi="Arial" w:cs="Arial"/>
          <w:color w:val="000000"/>
          <w:sz w:val="20"/>
          <w:szCs w:val="20"/>
        </w:rPr>
      </w:pPr>
      <w:r w:rsidRPr="00EA5B0A">
        <w:rPr>
          <w:rFonts w:ascii="Arial" w:hAnsi="Arial" w:cs="Arial"/>
          <w:color w:val="000000"/>
          <w:sz w:val="20"/>
          <w:szCs w:val="20"/>
        </w:rPr>
        <w:t xml:space="preserve">In this experiment we are looking to analyses the trunk mechanics of the pitching motion using energetics with our 2-part model of the trunk. This study has </w:t>
      </w:r>
      <w:r>
        <w:rPr>
          <w:rFonts w:ascii="Arial" w:hAnsi="Arial" w:cs="Arial"/>
          <w:color w:val="000000"/>
          <w:sz w:val="20"/>
          <w:szCs w:val="20"/>
        </w:rPr>
        <w:t>3</w:t>
      </w:r>
      <w:r w:rsidRPr="00EA5B0A">
        <w:rPr>
          <w:rFonts w:ascii="Arial" w:hAnsi="Arial" w:cs="Arial"/>
          <w:color w:val="000000"/>
          <w:sz w:val="20"/>
          <w:szCs w:val="20"/>
        </w:rPr>
        <w:t xml:space="preserve"> aims: </w:t>
      </w:r>
    </w:p>
    <w:p w14:paraId="02B12DC3" w14:textId="77777777" w:rsidR="00074BA9" w:rsidRPr="00EA5B0A" w:rsidRDefault="00074BA9" w:rsidP="00074BA9">
      <w:pPr>
        <w:pStyle w:val="NormalWeb"/>
        <w:spacing w:before="0" w:beforeAutospacing="0" w:after="0" w:afterAutospacing="0"/>
        <w:rPr>
          <w:sz w:val="28"/>
          <w:szCs w:val="28"/>
        </w:rPr>
      </w:pPr>
      <w:r w:rsidRPr="00EA5B0A">
        <w:rPr>
          <w:rFonts w:ascii="Arial" w:hAnsi="Arial" w:cs="Arial"/>
          <w:color w:val="000000"/>
          <w:sz w:val="20"/>
          <w:szCs w:val="20"/>
        </w:rPr>
        <w:t xml:space="preserve">1. To compare trunk energetic and arm speed effects between bullpen and </w:t>
      </w:r>
      <w:r>
        <w:rPr>
          <w:rFonts w:ascii="Arial" w:hAnsi="Arial" w:cs="Arial"/>
          <w:color w:val="000000"/>
          <w:sz w:val="20"/>
          <w:szCs w:val="20"/>
        </w:rPr>
        <w:t>“</w:t>
      </w:r>
      <w:r w:rsidRPr="00EA5B0A">
        <w:rPr>
          <w:rFonts w:ascii="Arial" w:hAnsi="Arial" w:cs="Arial"/>
          <w:color w:val="000000"/>
          <w:sz w:val="20"/>
          <w:szCs w:val="20"/>
        </w:rPr>
        <w:t>game</w:t>
      </w:r>
      <w:r>
        <w:rPr>
          <w:rFonts w:ascii="Arial" w:hAnsi="Arial" w:cs="Arial"/>
          <w:color w:val="000000"/>
          <w:sz w:val="20"/>
          <w:szCs w:val="20"/>
        </w:rPr>
        <w:t>-like”</w:t>
      </w:r>
      <w:r w:rsidRPr="00EA5B0A">
        <w:rPr>
          <w:rFonts w:ascii="Arial" w:hAnsi="Arial" w:cs="Arial"/>
          <w:color w:val="000000"/>
          <w:sz w:val="20"/>
          <w:szCs w:val="20"/>
        </w:rPr>
        <w:t xml:space="preserve"> situations.</w:t>
      </w:r>
    </w:p>
    <w:p w14:paraId="62353B46" w14:textId="77777777" w:rsidR="00074BA9" w:rsidRPr="00EA5B0A" w:rsidRDefault="00074BA9" w:rsidP="00074BA9">
      <w:pPr>
        <w:pStyle w:val="NormalWeb"/>
        <w:spacing w:before="0" w:beforeAutospacing="0" w:after="0" w:afterAutospacing="0"/>
        <w:rPr>
          <w:sz w:val="28"/>
          <w:szCs w:val="28"/>
        </w:rPr>
      </w:pPr>
      <w:r w:rsidRPr="00EA5B0A">
        <w:rPr>
          <w:rFonts w:ascii="Arial" w:hAnsi="Arial" w:cs="Arial"/>
          <w:color w:val="000000"/>
          <w:sz w:val="20"/>
          <w:szCs w:val="20"/>
        </w:rPr>
        <w:t xml:space="preserve">2. Examine throwing arm fatigue between bullpen and </w:t>
      </w:r>
      <w:r>
        <w:rPr>
          <w:rFonts w:ascii="Arial" w:hAnsi="Arial" w:cs="Arial"/>
          <w:color w:val="000000"/>
          <w:sz w:val="20"/>
          <w:szCs w:val="20"/>
        </w:rPr>
        <w:t>“</w:t>
      </w:r>
      <w:r w:rsidRPr="00EA5B0A">
        <w:rPr>
          <w:rFonts w:ascii="Arial" w:hAnsi="Arial" w:cs="Arial"/>
          <w:color w:val="000000"/>
          <w:sz w:val="20"/>
          <w:szCs w:val="20"/>
        </w:rPr>
        <w:t>game</w:t>
      </w:r>
      <w:r>
        <w:rPr>
          <w:rFonts w:ascii="Arial" w:hAnsi="Arial" w:cs="Arial"/>
          <w:color w:val="000000"/>
          <w:sz w:val="20"/>
          <w:szCs w:val="20"/>
        </w:rPr>
        <w:t>-like”</w:t>
      </w:r>
      <w:r w:rsidRPr="00EA5B0A">
        <w:rPr>
          <w:rFonts w:ascii="Arial" w:hAnsi="Arial" w:cs="Arial"/>
          <w:color w:val="000000"/>
          <w:sz w:val="20"/>
          <w:szCs w:val="20"/>
        </w:rPr>
        <w:t xml:space="preserve"> situations.</w:t>
      </w:r>
    </w:p>
    <w:p w14:paraId="2F2FD76E" w14:textId="77777777" w:rsidR="00074BA9" w:rsidRPr="00EA5B0A" w:rsidRDefault="00074BA9" w:rsidP="00074BA9">
      <w:pPr>
        <w:pStyle w:val="NormalWeb"/>
        <w:spacing w:before="0" w:beforeAutospacing="0" w:after="0" w:afterAutospacing="0"/>
        <w:rPr>
          <w:rFonts w:ascii="Arial" w:hAnsi="Arial" w:cs="Arial"/>
          <w:color w:val="000000"/>
          <w:sz w:val="20"/>
          <w:szCs w:val="20"/>
        </w:rPr>
      </w:pPr>
      <w:r w:rsidRPr="00EA5B0A">
        <w:rPr>
          <w:rFonts w:ascii="Arial" w:hAnsi="Arial" w:cs="Arial"/>
          <w:color w:val="000000"/>
          <w:sz w:val="20"/>
          <w:szCs w:val="20"/>
        </w:rPr>
        <w:t xml:space="preserve">3. To comparison of cardiovascular stress between conditions (Polar). </w:t>
      </w:r>
    </w:p>
    <w:p w14:paraId="59687020" w14:textId="77777777" w:rsidR="00074BA9" w:rsidRPr="00EA5B0A" w:rsidRDefault="00074BA9" w:rsidP="00074BA9">
      <w:pPr>
        <w:pStyle w:val="NormalWeb"/>
        <w:spacing w:before="0" w:beforeAutospacing="0" w:after="0" w:afterAutospacing="0"/>
        <w:rPr>
          <w:rFonts w:ascii="Arial" w:hAnsi="Arial" w:cs="Arial"/>
          <w:color w:val="000000"/>
          <w:sz w:val="20"/>
          <w:szCs w:val="20"/>
        </w:rPr>
      </w:pPr>
    </w:p>
    <w:p w14:paraId="16A25B50" w14:textId="77777777" w:rsidR="00074BA9" w:rsidRPr="00EA5B0A" w:rsidRDefault="00074BA9" w:rsidP="00074BA9">
      <w:pPr>
        <w:pStyle w:val="NormalWeb"/>
        <w:spacing w:before="0" w:beforeAutospacing="0" w:after="0" w:afterAutospacing="0"/>
        <w:rPr>
          <w:sz w:val="28"/>
          <w:szCs w:val="28"/>
        </w:rPr>
      </w:pPr>
      <w:r w:rsidRPr="00EA5B0A">
        <w:rPr>
          <w:rFonts w:ascii="Arial" w:hAnsi="Arial" w:cs="Arial"/>
          <w:color w:val="000000"/>
          <w:sz w:val="20"/>
          <w:szCs w:val="20"/>
        </w:rPr>
        <w:t>We believe that If during a “game-like” setting the rotational kinematics of the pelvis and torso are increased, then the ball kinematics will also increase.</w:t>
      </w:r>
    </w:p>
    <w:p w14:paraId="6D95BDD0" w14:textId="77777777" w:rsidR="00074BA9" w:rsidRDefault="00074BA9" w:rsidP="00074BA9"/>
    <w:p w14:paraId="249FC5C8" w14:textId="77777777" w:rsidR="00074BA9" w:rsidRDefault="00074BA9" w:rsidP="00074BA9">
      <w:pPr>
        <w:rPr>
          <w:rFonts w:ascii="Arial" w:hAnsi="Arial" w:cs="Arial"/>
          <w:b/>
          <w:u w:val="single"/>
        </w:rPr>
      </w:pPr>
      <w:r w:rsidRPr="00EA5B0A">
        <w:rPr>
          <w:rFonts w:ascii="Arial" w:hAnsi="Arial" w:cs="Arial"/>
          <w:b/>
          <w:u w:val="single"/>
        </w:rPr>
        <w:t>Methods</w:t>
      </w:r>
    </w:p>
    <w:p w14:paraId="20734ED1" w14:textId="77777777" w:rsidR="00074BA9" w:rsidRPr="00EA5B0A" w:rsidRDefault="00074BA9" w:rsidP="00074BA9">
      <w:pPr>
        <w:rPr>
          <w:rFonts w:ascii="Arial" w:hAnsi="Arial" w:cs="Arial"/>
          <w:b/>
          <w:u w:val="single"/>
        </w:rPr>
      </w:pPr>
    </w:p>
    <w:p w14:paraId="02A37482" w14:textId="77777777" w:rsidR="00074BA9" w:rsidRPr="00306E1A" w:rsidRDefault="00074BA9" w:rsidP="00074BA9">
      <w:pPr>
        <w:numPr>
          <w:ilvl w:val="0"/>
          <w:numId w:val="1"/>
        </w:numPr>
        <w:rPr>
          <w:rFonts w:ascii="Arial" w:hAnsi="Arial" w:cs="Arial"/>
          <w:bCs/>
          <w:sz w:val="21"/>
          <w:szCs w:val="21"/>
        </w:rPr>
      </w:pPr>
      <w:r w:rsidRPr="00EA5B0A">
        <w:rPr>
          <w:rFonts w:ascii="Arial" w:hAnsi="Arial" w:cs="Arial"/>
          <w:bCs/>
          <w:sz w:val="21"/>
          <w:szCs w:val="21"/>
        </w:rPr>
        <w:t>Upon</w:t>
      </w:r>
      <w:r w:rsidRPr="00306E1A">
        <w:rPr>
          <w:rFonts w:ascii="Arial" w:hAnsi="Arial" w:cs="Arial"/>
          <w:bCs/>
          <w:sz w:val="21"/>
          <w:szCs w:val="21"/>
        </w:rPr>
        <w:t xml:space="preserve"> session, participants will have their</w:t>
      </w:r>
      <w:r w:rsidRPr="00EA5B0A">
        <w:rPr>
          <w:rFonts w:ascii="Arial" w:hAnsi="Arial" w:cs="Arial"/>
          <w:bCs/>
          <w:sz w:val="21"/>
          <w:szCs w:val="21"/>
        </w:rPr>
        <w:t xml:space="preserve"> hands, </w:t>
      </w:r>
      <w:r w:rsidRPr="00306E1A">
        <w:rPr>
          <w:rFonts w:ascii="Arial" w:hAnsi="Arial" w:cs="Arial"/>
          <w:bCs/>
          <w:sz w:val="21"/>
          <w:szCs w:val="21"/>
        </w:rPr>
        <w:t>thorax and pelvis measured</w:t>
      </w:r>
    </w:p>
    <w:p w14:paraId="53B944C4" w14:textId="77777777" w:rsidR="00074BA9" w:rsidRPr="00306E1A" w:rsidRDefault="00074BA9" w:rsidP="00074BA9">
      <w:pPr>
        <w:numPr>
          <w:ilvl w:val="1"/>
          <w:numId w:val="1"/>
        </w:numPr>
        <w:rPr>
          <w:rFonts w:ascii="Arial" w:hAnsi="Arial" w:cs="Arial"/>
          <w:bCs/>
          <w:sz w:val="20"/>
          <w:szCs w:val="20"/>
        </w:rPr>
      </w:pPr>
      <w:r w:rsidRPr="00306E1A">
        <w:rPr>
          <w:rFonts w:ascii="Arial" w:hAnsi="Arial" w:cs="Arial"/>
          <w:bCs/>
          <w:sz w:val="20"/>
          <w:szCs w:val="20"/>
        </w:rPr>
        <w:t>Thorax circumference measured from xiphoid process</w:t>
      </w:r>
    </w:p>
    <w:p w14:paraId="058FED20" w14:textId="77777777" w:rsidR="00074BA9" w:rsidRPr="00EA5B0A" w:rsidRDefault="00074BA9" w:rsidP="00074BA9">
      <w:pPr>
        <w:numPr>
          <w:ilvl w:val="1"/>
          <w:numId w:val="1"/>
        </w:numPr>
        <w:rPr>
          <w:rFonts w:ascii="Arial" w:hAnsi="Arial" w:cs="Arial"/>
          <w:bCs/>
          <w:sz w:val="20"/>
          <w:szCs w:val="20"/>
        </w:rPr>
      </w:pPr>
      <w:r w:rsidRPr="00306E1A">
        <w:rPr>
          <w:rFonts w:ascii="Arial" w:hAnsi="Arial" w:cs="Arial"/>
          <w:bCs/>
          <w:sz w:val="20"/>
          <w:szCs w:val="20"/>
        </w:rPr>
        <w:t>Pelvis circumference measured in line of Right and Left Anterior Superior Iliac Spine (ASIS)</w:t>
      </w:r>
    </w:p>
    <w:p w14:paraId="7D88878A" w14:textId="77777777" w:rsidR="00074BA9" w:rsidRPr="00306E1A" w:rsidRDefault="00074BA9" w:rsidP="00074BA9">
      <w:pPr>
        <w:numPr>
          <w:ilvl w:val="1"/>
          <w:numId w:val="1"/>
        </w:numPr>
        <w:rPr>
          <w:rFonts w:ascii="Arial" w:hAnsi="Arial" w:cs="Arial"/>
          <w:bCs/>
          <w:sz w:val="20"/>
          <w:szCs w:val="20"/>
        </w:rPr>
      </w:pPr>
      <w:r w:rsidRPr="00EA5B0A">
        <w:rPr>
          <w:rFonts w:ascii="Arial" w:hAnsi="Arial" w:cs="Arial"/>
          <w:bCs/>
          <w:sz w:val="20"/>
          <w:szCs w:val="20"/>
        </w:rPr>
        <w:t>Hand measurements from thumb to pinky</w:t>
      </w:r>
    </w:p>
    <w:p w14:paraId="79C4ABB2" w14:textId="77777777" w:rsidR="00074BA9" w:rsidRPr="00306E1A" w:rsidRDefault="00074BA9" w:rsidP="00074BA9">
      <w:pPr>
        <w:numPr>
          <w:ilvl w:val="1"/>
          <w:numId w:val="1"/>
        </w:numPr>
        <w:rPr>
          <w:rFonts w:ascii="Arial" w:hAnsi="Arial" w:cs="Arial"/>
          <w:bCs/>
          <w:sz w:val="20"/>
          <w:szCs w:val="20"/>
        </w:rPr>
      </w:pPr>
      <w:r w:rsidRPr="00306E1A">
        <w:rPr>
          <w:rFonts w:ascii="Arial" w:hAnsi="Arial" w:cs="Arial"/>
          <w:bCs/>
          <w:sz w:val="20"/>
          <w:szCs w:val="20"/>
        </w:rPr>
        <w:t xml:space="preserve">Individual modeling of each athlete’s trunk to model moment of </w:t>
      </w:r>
      <w:r w:rsidRPr="00EA5B0A">
        <w:rPr>
          <w:rFonts w:ascii="Arial" w:hAnsi="Arial" w:cs="Arial"/>
          <w:bCs/>
          <w:sz w:val="20"/>
          <w:szCs w:val="20"/>
        </w:rPr>
        <w:t>inertias</w:t>
      </w:r>
      <w:r w:rsidRPr="00306E1A">
        <w:rPr>
          <w:rFonts w:ascii="Arial" w:hAnsi="Arial" w:cs="Arial"/>
          <w:bCs/>
          <w:sz w:val="20"/>
          <w:szCs w:val="20"/>
        </w:rPr>
        <w:t xml:space="preserve"> for each player.</w:t>
      </w:r>
    </w:p>
    <w:p w14:paraId="08FBC188" w14:textId="77777777" w:rsidR="00074BA9" w:rsidRPr="00306E1A" w:rsidRDefault="00074BA9" w:rsidP="00074BA9">
      <w:pPr>
        <w:numPr>
          <w:ilvl w:val="0"/>
          <w:numId w:val="1"/>
        </w:numPr>
        <w:rPr>
          <w:rFonts w:ascii="Arial" w:hAnsi="Arial" w:cs="Arial"/>
          <w:bCs/>
          <w:sz w:val="22"/>
          <w:szCs w:val="22"/>
        </w:rPr>
      </w:pPr>
      <w:r w:rsidRPr="00306E1A">
        <w:rPr>
          <w:rFonts w:ascii="Arial" w:hAnsi="Arial" w:cs="Arial"/>
          <w:bCs/>
          <w:sz w:val="21"/>
          <w:szCs w:val="21"/>
        </w:rPr>
        <w:lastRenderedPageBreak/>
        <w:t xml:space="preserve">Each </w:t>
      </w:r>
      <w:r w:rsidRPr="00EA5B0A">
        <w:rPr>
          <w:rFonts w:ascii="Arial" w:hAnsi="Arial" w:cs="Arial"/>
          <w:bCs/>
          <w:sz w:val="21"/>
          <w:szCs w:val="21"/>
        </w:rPr>
        <w:t>participant</w:t>
      </w:r>
      <w:r w:rsidRPr="00306E1A">
        <w:rPr>
          <w:rFonts w:ascii="Arial" w:hAnsi="Arial" w:cs="Arial"/>
          <w:bCs/>
          <w:sz w:val="21"/>
          <w:szCs w:val="21"/>
        </w:rPr>
        <w:t xml:space="preserve"> will complete </w:t>
      </w:r>
      <w:r w:rsidRPr="00EA5B0A">
        <w:rPr>
          <w:rFonts w:ascii="Arial" w:hAnsi="Arial" w:cs="Arial"/>
          <w:bCs/>
          <w:sz w:val="21"/>
          <w:szCs w:val="21"/>
        </w:rPr>
        <w:t>pre-testing</w:t>
      </w:r>
      <w:r w:rsidRPr="00306E1A">
        <w:rPr>
          <w:rFonts w:ascii="Arial" w:hAnsi="Arial" w:cs="Arial"/>
          <w:bCs/>
          <w:sz w:val="21"/>
          <w:szCs w:val="21"/>
        </w:rPr>
        <w:t xml:space="preserve"> of an isometric internal and external rotation testing before throwing to measure fatigue factors of the trunk biomechanics </w:t>
      </w:r>
    </w:p>
    <w:p w14:paraId="3D3C273E" w14:textId="77777777" w:rsidR="00074BA9" w:rsidRPr="00306E1A" w:rsidRDefault="00074BA9" w:rsidP="00074BA9">
      <w:pPr>
        <w:numPr>
          <w:ilvl w:val="1"/>
          <w:numId w:val="1"/>
        </w:numPr>
        <w:rPr>
          <w:rFonts w:ascii="Arial" w:hAnsi="Arial" w:cs="Arial"/>
          <w:bCs/>
          <w:sz w:val="20"/>
          <w:szCs w:val="20"/>
        </w:rPr>
      </w:pPr>
      <w:r w:rsidRPr="00306E1A">
        <w:rPr>
          <w:rFonts w:ascii="Arial" w:hAnsi="Arial" w:cs="Arial"/>
          <w:bCs/>
          <w:sz w:val="20"/>
          <w:szCs w:val="20"/>
        </w:rPr>
        <w:t xml:space="preserve">Using </w:t>
      </w:r>
      <w:proofErr w:type="spellStart"/>
      <w:r w:rsidRPr="00306E1A">
        <w:rPr>
          <w:rFonts w:ascii="Arial" w:hAnsi="Arial" w:cs="Arial"/>
          <w:bCs/>
          <w:sz w:val="20"/>
          <w:szCs w:val="20"/>
        </w:rPr>
        <w:t>Armcare</w:t>
      </w:r>
      <w:proofErr w:type="spellEnd"/>
      <w:r w:rsidRPr="00306E1A">
        <w:rPr>
          <w:rFonts w:ascii="Arial" w:hAnsi="Arial" w:cs="Arial"/>
          <w:bCs/>
          <w:sz w:val="20"/>
          <w:szCs w:val="20"/>
        </w:rPr>
        <w:t xml:space="preserve"> Dynamometer  </w:t>
      </w:r>
    </w:p>
    <w:p w14:paraId="47BA4F23" w14:textId="77777777" w:rsidR="00074BA9" w:rsidRPr="00306E1A" w:rsidRDefault="00074BA9" w:rsidP="00074BA9">
      <w:pPr>
        <w:numPr>
          <w:ilvl w:val="0"/>
          <w:numId w:val="1"/>
        </w:numPr>
        <w:rPr>
          <w:rFonts w:ascii="Arial" w:hAnsi="Arial" w:cs="Arial"/>
          <w:bCs/>
          <w:sz w:val="21"/>
          <w:szCs w:val="21"/>
        </w:rPr>
      </w:pPr>
      <w:r w:rsidRPr="00306E1A">
        <w:rPr>
          <w:rFonts w:ascii="Arial" w:hAnsi="Arial" w:cs="Arial"/>
          <w:bCs/>
          <w:sz w:val="21"/>
          <w:szCs w:val="21"/>
        </w:rPr>
        <w:t>Upon Pitching Session:</w:t>
      </w:r>
    </w:p>
    <w:p w14:paraId="517AD4D8" w14:textId="699BD554" w:rsidR="00074BA9" w:rsidRPr="00306E1A" w:rsidRDefault="009E7739" w:rsidP="00074BA9">
      <w:pPr>
        <w:numPr>
          <w:ilvl w:val="1"/>
          <w:numId w:val="1"/>
        </w:numPr>
        <w:rPr>
          <w:rFonts w:ascii="Arial" w:hAnsi="Arial" w:cs="Arial"/>
          <w:bCs/>
          <w:sz w:val="20"/>
          <w:szCs w:val="20"/>
        </w:rPr>
      </w:pPr>
      <w:r>
        <w:rPr>
          <w:rFonts w:ascii="Arial" w:hAnsi="Arial" w:cs="Arial"/>
          <w:bCs/>
          <w:sz w:val="20"/>
          <w:szCs w:val="20"/>
        </w:rPr>
        <w:t xml:space="preserve">2 </w:t>
      </w:r>
      <w:r w:rsidRPr="009E7739">
        <w:rPr>
          <w:rFonts w:ascii="Arial" w:hAnsi="Arial" w:cs="Arial"/>
          <w:bCs/>
          <w:sz w:val="20"/>
          <w:szCs w:val="20"/>
        </w:rPr>
        <w:t>Catapult</w:t>
      </w:r>
      <w:r>
        <w:rPr>
          <w:rFonts w:ascii="Arial" w:hAnsi="Arial" w:cs="Arial"/>
          <w:bCs/>
          <w:sz w:val="20"/>
          <w:szCs w:val="20"/>
        </w:rPr>
        <w:t xml:space="preserve"> </w:t>
      </w:r>
      <w:r w:rsidR="002157BF">
        <w:rPr>
          <w:rFonts w:ascii="Arial" w:hAnsi="Arial" w:cs="Arial"/>
          <w:bCs/>
          <w:sz w:val="20"/>
          <w:szCs w:val="20"/>
        </w:rPr>
        <w:t>sensors</w:t>
      </w:r>
      <w:r>
        <w:rPr>
          <w:rFonts w:ascii="Arial" w:hAnsi="Arial" w:cs="Arial"/>
          <w:bCs/>
          <w:sz w:val="20"/>
          <w:szCs w:val="20"/>
        </w:rPr>
        <w:t xml:space="preserve"> </w:t>
      </w:r>
      <w:r w:rsidR="00074BA9" w:rsidRPr="00306E1A">
        <w:rPr>
          <w:rFonts w:ascii="Arial" w:hAnsi="Arial" w:cs="Arial"/>
          <w:bCs/>
          <w:sz w:val="20"/>
          <w:szCs w:val="20"/>
        </w:rPr>
        <w:t xml:space="preserve">will be strapped onto the athlete to </w:t>
      </w:r>
      <w:r>
        <w:rPr>
          <w:rFonts w:ascii="Arial" w:hAnsi="Arial" w:cs="Arial"/>
          <w:bCs/>
          <w:sz w:val="20"/>
          <w:szCs w:val="20"/>
        </w:rPr>
        <w:t>measure</w:t>
      </w:r>
      <w:r w:rsidR="00074BA9" w:rsidRPr="00306E1A">
        <w:rPr>
          <w:rFonts w:ascii="Arial" w:hAnsi="Arial" w:cs="Arial"/>
          <w:bCs/>
          <w:sz w:val="20"/>
          <w:szCs w:val="20"/>
        </w:rPr>
        <w:t xml:space="preserve"> rotational positions and velocities of the </w:t>
      </w:r>
      <w:r w:rsidRPr="00306E1A">
        <w:rPr>
          <w:rFonts w:ascii="Arial" w:hAnsi="Arial" w:cs="Arial"/>
          <w:bCs/>
          <w:sz w:val="20"/>
          <w:szCs w:val="20"/>
        </w:rPr>
        <w:t>trunk (Appendix B).</w:t>
      </w:r>
      <w:r>
        <w:rPr>
          <w:rFonts w:ascii="Arial" w:hAnsi="Arial" w:cs="Arial"/>
          <w:bCs/>
          <w:sz w:val="20"/>
          <w:szCs w:val="20"/>
        </w:rPr>
        <w:t xml:space="preserve"> One on the </w:t>
      </w:r>
      <w:r w:rsidRPr="009E7739">
        <w:rPr>
          <w:rFonts w:ascii="Arial" w:hAnsi="Arial" w:cs="Arial"/>
          <w:bCs/>
          <w:sz w:val="20"/>
          <w:szCs w:val="20"/>
        </w:rPr>
        <w:t>xiphoid</w:t>
      </w:r>
      <w:r>
        <w:rPr>
          <w:rFonts w:ascii="Arial" w:hAnsi="Arial" w:cs="Arial"/>
          <w:bCs/>
          <w:sz w:val="20"/>
          <w:szCs w:val="20"/>
        </w:rPr>
        <w:t xml:space="preserve"> process, and the other one in between both ASIS.</w:t>
      </w:r>
    </w:p>
    <w:p w14:paraId="70444838" w14:textId="77777777" w:rsidR="00074BA9" w:rsidRPr="00306E1A" w:rsidRDefault="00074BA9" w:rsidP="00074BA9">
      <w:pPr>
        <w:numPr>
          <w:ilvl w:val="1"/>
          <w:numId w:val="1"/>
        </w:numPr>
        <w:rPr>
          <w:rFonts w:ascii="Arial" w:hAnsi="Arial" w:cs="Arial"/>
          <w:bCs/>
          <w:sz w:val="20"/>
          <w:szCs w:val="20"/>
        </w:rPr>
      </w:pPr>
      <w:r w:rsidRPr="00306E1A">
        <w:rPr>
          <w:rFonts w:ascii="Arial" w:hAnsi="Arial" w:cs="Arial"/>
          <w:bCs/>
          <w:sz w:val="20"/>
          <w:szCs w:val="20"/>
        </w:rPr>
        <w:t xml:space="preserve">Participants </w:t>
      </w:r>
      <w:r w:rsidRPr="00EA5B0A">
        <w:rPr>
          <w:rFonts w:ascii="Arial" w:hAnsi="Arial" w:cs="Arial"/>
          <w:bCs/>
          <w:sz w:val="20"/>
          <w:szCs w:val="20"/>
        </w:rPr>
        <w:t>will</w:t>
      </w:r>
      <w:r w:rsidRPr="00306E1A">
        <w:rPr>
          <w:rFonts w:ascii="Arial" w:hAnsi="Arial" w:cs="Arial"/>
          <w:bCs/>
          <w:sz w:val="20"/>
          <w:szCs w:val="20"/>
        </w:rPr>
        <w:t xml:space="preserve"> </w:t>
      </w:r>
      <w:r>
        <w:rPr>
          <w:rFonts w:ascii="Arial" w:hAnsi="Arial" w:cs="Arial"/>
          <w:bCs/>
          <w:sz w:val="20"/>
          <w:szCs w:val="20"/>
        </w:rPr>
        <w:t xml:space="preserve">throw </w:t>
      </w:r>
      <w:r w:rsidRPr="00306E1A">
        <w:rPr>
          <w:rFonts w:ascii="Arial" w:hAnsi="Arial" w:cs="Arial"/>
          <w:bCs/>
          <w:sz w:val="20"/>
          <w:szCs w:val="20"/>
        </w:rPr>
        <w:t xml:space="preserve">warm-up pitches with baseball, if desired, before data collection. </w:t>
      </w:r>
    </w:p>
    <w:p w14:paraId="06937FD0" w14:textId="77777777" w:rsidR="00074BA9" w:rsidRPr="00306E1A" w:rsidRDefault="00074BA9" w:rsidP="00074BA9">
      <w:pPr>
        <w:numPr>
          <w:ilvl w:val="0"/>
          <w:numId w:val="1"/>
        </w:numPr>
        <w:rPr>
          <w:rFonts w:ascii="Arial" w:hAnsi="Arial" w:cs="Arial"/>
          <w:bCs/>
          <w:sz w:val="21"/>
          <w:szCs w:val="21"/>
        </w:rPr>
      </w:pPr>
      <w:r w:rsidRPr="00306E1A">
        <w:rPr>
          <w:rFonts w:ascii="Arial" w:hAnsi="Arial" w:cs="Arial"/>
          <w:bCs/>
          <w:sz w:val="21"/>
          <w:szCs w:val="21"/>
        </w:rPr>
        <w:t>The participant will throw each of their pitch</w:t>
      </w:r>
      <w:r w:rsidRPr="00EA5B0A">
        <w:rPr>
          <w:rFonts w:ascii="Arial" w:hAnsi="Arial" w:cs="Arial"/>
          <w:bCs/>
          <w:sz w:val="21"/>
          <w:szCs w:val="21"/>
        </w:rPr>
        <w:t xml:space="preserve"> type</w:t>
      </w:r>
      <w:r w:rsidRPr="00306E1A">
        <w:rPr>
          <w:rFonts w:ascii="Arial" w:hAnsi="Arial" w:cs="Arial"/>
          <w:bCs/>
          <w:sz w:val="21"/>
          <w:szCs w:val="21"/>
        </w:rPr>
        <w:t xml:space="preserve"> at most 3 times each from a standard pitching mound to a Major League distance of 60.6 feet using </w:t>
      </w:r>
      <w:r w:rsidRPr="00EA5B0A">
        <w:rPr>
          <w:rFonts w:ascii="Arial" w:hAnsi="Arial" w:cs="Arial"/>
          <w:bCs/>
          <w:sz w:val="21"/>
          <w:szCs w:val="21"/>
        </w:rPr>
        <w:t xml:space="preserve">a </w:t>
      </w:r>
      <w:proofErr w:type="spellStart"/>
      <w:r w:rsidRPr="00306E1A">
        <w:rPr>
          <w:rFonts w:ascii="Arial" w:hAnsi="Arial" w:cs="Arial"/>
          <w:bCs/>
          <w:sz w:val="21"/>
          <w:szCs w:val="21"/>
        </w:rPr>
        <w:t>PitchLogic</w:t>
      </w:r>
      <w:proofErr w:type="spellEnd"/>
      <w:r w:rsidRPr="00306E1A">
        <w:rPr>
          <w:rFonts w:ascii="Arial" w:hAnsi="Arial" w:cs="Arial"/>
          <w:bCs/>
          <w:sz w:val="21"/>
          <w:szCs w:val="21"/>
        </w:rPr>
        <w:t xml:space="preserve"> Baseball. </w:t>
      </w:r>
    </w:p>
    <w:p w14:paraId="639AFE97" w14:textId="77777777" w:rsidR="00074BA9" w:rsidRPr="00306E1A" w:rsidRDefault="00074BA9" w:rsidP="00074BA9">
      <w:pPr>
        <w:numPr>
          <w:ilvl w:val="0"/>
          <w:numId w:val="1"/>
        </w:numPr>
        <w:rPr>
          <w:rFonts w:ascii="Arial" w:hAnsi="Arial" w:cs="Arial"/>
          <w:bCs/>
          <w:sz w:val="21"/>
          <w:szCs w:val="21"/>
        </w:rPr>
      </w:pPr>
      <w:r w:rsidRPr="00306E1A">
        <w:rPr>
          <w:rFonts w:ascii="Arial" w:hAnsi="Arial" w:cs="Arial"/>
          <w:bCs/>
          <w:sz w:val="21"/>
          <w:szCs w:val="21"/>
        </w:rPr>
        <w:t>4D Motion Vest will then be removed, and participant will complete post</w:t>
      </w:r>
      <w:r w:rsidRPr="00EA5B0A">
        <w:rPr>
          <w:rFonts w:ascii="Arial" w:hAnsi="Arial" w:cs="Arial"/>
          <w:bCs/>
          <w:sz w:val="21"/>
          <w:szCs w:val="21"/>
        </w:rPr>
        <w:t>-</w:t>
      </w:r>
      <w:r w:rsidRPr="00306E1A">
        <w:rPr>
          <w:rFonts w:ascii="Arial" w:hAnsi="Arial" w:cs="Arial"/>
          <w:bCs/>
          <w:sz w:val="21"/>
          <w:szCs w:val="21"/>
        </w:rPr>
        <w:t>testing of isometric strength for internal and external rotation.</w:t>
      </w:r>
    </w:p>
    <w:p w14:paraId="4C25D141" w14:textId="77777777" w:rsidR="00074BA9" w:rsidRPr="00306E1A" w:rsidRDefault="00074BA9" w:rsidP="00074BA9">
      <w:pPr>
        <w:numPr>
          <w:ilvl w:val="0"/>
          <w:numId w:val="1"/>
        </w:numPr>
        <w:rPr>
          <w:rFonts w:ascii="Arial" w:hAnsi="Arial" w:cs="Arial"/>
          <w:bCs/>
          <w:sz w:val="21"/>
          <w:szCs w:val="21"/>
        </w:rPr>
      </w:pPr>
      <w:r w:rsidRPr="00306E1A">
        <w:rPr>
          <w:rFonts w:ascii="Arial" w:hAnsi="Arial" w:cs="Arial"/>
          <w:bCs/>
          <w:sz w:val="21"/>
          <w:szCs w:val="21"/>
        </w:rPr>
        <w:t xml:space="preserve">Participants involvement for the session is complete. </w:t>
      </w:r>
    </w:p>
    <w:p w14:paraId="61D981C1" w14:textId="77777777" w:rsidR="00074BA9" w:rsidRPr="00EA5B0A" w:rsidRDefault="00074BA9" w:rsidP="00074BA9">
      <w:pPr>
        <w:rPr>
          <w:rFonts w:ascii="Arial" w:hAnsi="Arial" w:cs="Arial"/>
          <w:b/>
          <w:u w:val="single"/>
        </w:rPr>
      </w:pPr>
    </w:p>
    <w:p w14:paraId="7053AC77" w14:textId="77777777" w:rsidR="00074BA9" w:rsidRPr="00EA5B0A" w:rsidRDefault="00074BA9" w:rsidP="00074BA9">
      <w:pPr>
        <w:rPr>
          <w:rFonts w:ascii="Arial" w:hAnsi="Arial" w:cs="Arial"/>
          <w:b/>
          <w:u w:val="single"/>
        </w:rPr>
      </w:pPr>
    </w:p>
    <w:p w14:paraId="550C4BE3" w14:textId="77777777" w:rsidR="00074BA9" w:rsidRPr="00EA5B0A" w:rsidRDefault="00074BA9" w:rsidP="00074BA9">
      <w:pPr>
        <w:keepNext/>
        <w:tabs>
          <w:tab w:val="right" w:pos="9360"/>
        </w:tabs>
        <w:rPr>
          <w:rFonts w:ascii="Arial" w:hAnsi="Arial" w:cs="Arial"/>
          <w:b/>
          <w:bCs/>
          <w:u w:val="single"/>
        </w:rPr>
      </w:pPr>
      <w:r w:rsidRPr="00EA5B0A">
        <w:rPr>
          <w:rFonts w:ascii="Arial" w:hAnsi="Arial" w:cs="Arial"/>
          <w:b/>
          <w:bCs/>
          <w:u w:val="single"/>
        </w:rPr>
        <w:t xml:space="preserve">Outcome Measure(s) </w:t>
      </w:r>
    </w:p>
    <w:p w14:paraId="53C82AA4" w14:textId="77777777" w:rsidR="00074BA9" w:rsidRDefault="00074BA9" w:rsidP="00074BA9">
      <w:pPr>
        <w:keepNext/>
        <w:tabs>
          <w:tab w:val="right" w:pos="9360"/>
        </w:tabs>
        <w:rPr>
          <w:rFonts w:ascii="Arial" w:hAnsi="Arial" w:cs="Arial"/>
          <w:b/>
          <w:bCs/>
          <w:u w:val="single"/>
        </w:rPr>
      </w:pPr>
    </w:p>
    <w:p w14:paraId="4118B3FD" w14:textId="77777777" w:rsidR="00074BA9" w:rsidRPr="00E552B9" w:rsidRDefault="00074BA9" w:rsidP="00074BA9">
      <w:pPr>
        <w:keepNext/>
        <w:rPr>
          <w:rFonts w:ascii="Arial" w:hAnsi="Arial" w:cs="Arial"/>
          <w:bCs/>
          <w:sz w:val="21"/>
          <w:szCs w:val="21"/>
        </w:rPr>
      </w:pPr>
      <w:r>
        <w:rPr>
          <w:rFonts w:ascii="Arial" w:hAnsi="Arial" w:cs="Arial"/>
          <w:bCs/>
          <w:sz w:val="21"/>
          <w:szCs w:val="21"/>
        </w:rPr>
        <w:t xml:space="preserve">In this study we are measuring rotational velocities of the pelvis and thorax within the global space. This will be used to derive our energy equation for our torsional spring of the trunk. We will use these measurements along with the circumference measurements of the pelvis and torso to construct an individual model for each individual athlete. We will then compare these individual models to the ball kinematic metrics to not only compare the effects of the play environment from a bullpen to a game, and to find a correlation between the calculated rotational quantities and the tangential and angular velocities of the baseball. Measurements such as hand size, grip strength, and throwing arm </w:t>
      </w:r>
      <w:r w:rsidRPr="00306E1A">
        <w:rPr>
          <w:rFonts w:ascii="Arial" w:hAnsi="Arial" w:cs="Arial"/>
          <w:bCs/>
          <w:sz w:val="21"/>
          <w:szCs w:val="21"/>
        </w:rPr>
        <w:t>isometric internal and external rotation</w:t>
      </w:r>
      <w:r>
        <w:rPr>
          <w:rFonts w:ascii="Arial" w:hAnsi="Arial" w:cs="Arial"/>
          <w:bCs/>
          <w:sz w:val="21"/>
          <w:szCs w:val="21"/>
        </w:rPr>
        <w:t xml:space="preserve"> forces will be measured to further ball kinematic variables, as well as throwing arm fatigue pre and post sessions. </w:t>
      </w:r>
    </w:p>
    <w:p w14:paraId="6BBDC5A7" w14:textId="77777777" w:rsidR="00074BA9" w:rsidRPr="00EA5B0A" w:rsidRDefault="00074BA9" w:rsidP="00074BA9">
      <w:pPr>
        <w:keepNext/>
        <w:tabs>
          <w:tab w:val="right" w:pos="9360"/>
        </w:tabs>
        <w:rPr>
          <w:rFonts w:ascii="Arial" w:hAnsi="Arial" w:cs="Arial"/>
          <w:b/>
          <w:bCs/>
          <w:u w:val="single"/>
        </w:rPr>
      </w:pPr>
    </w:p>
    <w:p w14:paraId="6A548237" w14:textId="77777777" w:rsidR="00074BA9" w:rsidRPr="00EA5B0A" w:rsidRDefault="00074BA9" w:rsidP="00074BA9">
      <w:pPr>
        <w:keepNext/>
        <w:tabs>
          <w:tab w:val="right" w:pos="9360"/>
        </w:tabs>
        <w:rPr>
          <w:rFonts w:ascii="Arial" w:hAnsi="Arial" w:cs="Arial"/>
          <w:b/>
          <w:u w:val="single"/>
        </w:rPr>
      </w:pPr>
      <w:r w:rsidRPr="00EA5B0A">
        <w:rPr>
          <w:rFonts w:ascii="Arial" w:hAnsi="Arial" w:cs="Arial"/>
          <w:b/>
          <w:u w:val="single"/>
        </w:rPr>
        <w:t>Analytical Plan</w:t>
      </w:r>
    </w:p>
    <w:p w14:paraId="47145D35" w14:textId="77777777" w:rsidR="00074BA9" w:rsidRDefault="00074BA9" w:rsidP="00074BA9">
      <w:pPr>
        <w:rPr>
          <w:rFonts w:ascii="Arial" w:hAnsi="Arial" w:cs="Arial"/>
          <w:b/>
          <w:u w:val="single"/>
        </w:rPr>
      </w:pPr>
    </w:p>
    <w:p w14:paraId="7348A34D" w14:textId="77777777" w:rsidR="00074BA9" w:rsidRDefault="00074BA9" w:rsidP="00074BA9">
      <w:pPr>
        <w:keepNext/>
        <w:rPr>
          <w:rFonts w:ascii="Arial" w:hAnsi="Arial" w:cs="Arial"/>
          <w:bCs/>
          <w:sz w:val="21"/>
          <w:szCs w:val="21"/>
        </w:rPr>
      </w:pPr>
      <w:r w:rsidRPr="00E552B9">
        <w:rPr>
          <w:rFonts w:ascii="Arial" w:hAnsi="Arial" w:cs="Arial"/>
          <w:bCs/>
          <w:sz w:val="21"/>
          <w:szCs w:val="21"/>
        </w:rPr>
        <w:t xml:space="preserve">Results will be analyzed initially using descriptive statistics. The mean values for the K/I ratio will be compared for all participants </w:t>
      </w:r>
      <w:r>
        <w:rPr>
          <w:rFonts w:ascii="Arial" w:hAnsi="Arial" w:cs="Arial"/>
          <w:bCs/>
          <w:sz w:val="21"/>
          <w:szCs w:val="21"/>
        </w:rPr>
        <w:t>tangential and angular</w:t>
      </w:r>
      <w:r w:rsidRPr="00E552B9">
        <w:rPr>
          <w:rFonts w:ascii="Arial" w:hAnsi="Arial" w:cs="Arial"/>
          <w:bCs/>
          <w:sz w:val="21"/>
          <w:szCs w:val="21"/>
        </w:rPr>
        <w:t xml:space="preserve"> ball velocity</w:t>
      </w:r>
      <w:r>
        <w:rPr>
          <w:rFonts w:ascii="Arial" w:hAnsi="Arial" w:cs="Arial"/>
          <w:bCs/>
          <w:sz w:val="21"/>
          <w:szCs w:val="21"/>
        </w:rPr>
        <w:t xml:space="preserve"> </w:t>
      </w:r>
      <w:r w:rsidRPr="00E552B9">
        <w:rPr>
          <w:rFonts w:ascii="Arial" w:hAnsi="Arial" w:cs="Arial"/>
          <w:bCs/>
          <w:sz w:val="21"/>
          <w:szCs w:val="21"/>
        </w:rPr>
        <w:t xml:space="preserve">by use of repeated-measures analysis of variance (ANOVA). </w:t>
      </w:r>
      <w:r>
        <w:rPr>
          <w:rFonts w:ascii="Arial" w:hAnsi="Arial" w:cs="Arial"/>
          <w:bCs/>
          <w:sz w:val="21"/>
          <w:szCs w:val="21"/>
        </w:rPr>
        <w:t>If</w:t>
      </w:r>
      <w:r w:rsidRPr="00E552B9">
        <w:rPr>
          <w:rFonts w:ascii="Arial" w:hAnsi="Arial" w:cs="Arial"/>
          <w:bCs/>
          <w:sz w:val="21"/>
          <w:szCs w:val="21"/>
        </w:rPr>
        <w:t xml:space="preserve"> a significant difference (P &lt; .05) is found among the created metric K/I, pairwise differences will be analyzed with a post hoc Tukey test (P &lt; .05). </w:t>
      </w:r>
      <w:r>
        <w:rPr>
          <w:rFonts w:ascii="Arial" w:hAnsi="Arial" w:cs="Arial"/>
          <w:bCs/>
          <w:sz w:val="21"/>
          <w:szCs w:val="21"/>
        </w:rPr>
        <w:t xml:space="preserve">This will tell us how values differed </w:t>
      </w:r>
    </w:p>
    <w:p w14:paraId="44ADB423" w14:textId="77777777" w:rsidR="00074BA9" w:rsidRDefault="00074BA9" w:rsidP="00074BA9">
      <w:pPr>
        <w:keepNext/>
        <w:rPr>
          <w:rFonts w:ascii="Arial" w:hAnsi="Arial" w:cs="Arial"/>
          <w:bCs/>
          <w:sz w:val="21"/>
          <w:szCs w:val="21"/>
        </w:rPr>
      </w:pPr>
    </w:p>
    <w:p w14:paraId="56E48399" w14:textId="77777777" w:rsidR="00074BA9" w:rsidRPr="00E552B9" w:rsidRDefault="00074BA9" w:rsidP="00074BA9">
      <w:pPr>
        <w:keepNext/>
        <w:rPr>
          <w:rFonts w:ascii="Arial" w:hAnsi="Arial" w:cs="Arial"/>
          <w:bCs/>
          <w:sz w:val="21"/>
          <w:szCs w:val="21"/>
        </w:rPr>
      </w:pPr>
      <w:r w:rsidRPr="00E552B9">
        <w:rPr>
          <w:rFonts w:ascii="Arial" w:hAnsi="Arial" w:cs="Arial"/>
          <w:bCs/>
          <w:sz w:val="21"/>
          <w:szCs w:val="21"/>
        </w:rPr>
        <w:t xml:space="preserve">A </w:t>
      </w:r>
      <w:r>
        <w:rPr>
          <w:rFonts w:ascii="Arial" w:hAnsi="Arial" w:cs="Arial"/>
          <w:bCs/>
          <w:sz w:val="21"/>
          <w:szCs w:val="21"/>
        </w:rPr>
        <w:t xml:space="preserve">linear regression model will be will further analyze correlations amongst observed measured outcomes and the predicted ball kinematics. Using this model, a </w:t>
      </w:r>
      <w:r w:rsidRPr="00E552B9">
        <w:rPr>
          <w:rFonts w:ascii="Arial" w:hAnsi="Arial" w:cs="Arial"/>
          <w:bCs/>
          <w:sz w:val="21"/>
          <w:szCs w:val="21"/>
        </w:rPr>
        <w:t xml:space="preserve">residuals </w:t>
      </w:r>
      <w:r>
        <w:rPr>
          <w:rFonts w:ascii="Arial" w:hAnsi="Arial" w:cs="Arial"/>
          <w:bCs/>
          <w:sz w:val="21"/>
          <w:szCs w:val="21"/>
        </w:rPr>
        <w:t>plot</w:t>
      </w:r>
      <w:r w:rsidRPr="00E552B9">
        <w:rPr>
          <w:rFonts w:ascii="Arial" w:hAnsi="Arial" w:cs="Arial"/>
          <w:bCs/>
          <w:sz w:val="21"/>
          <w:szCs w:val="21"/>
        </w:rPr>
        <w:t xml:space="preserve"> will be </w:t>
      </w:r>
      <w:r>
        <w:rPr>
          <w:rFonts w:ascii="Arial" w:hAnsi="Arial" w:cs="Arial"/>
          <w:bCs/>
          <w:sz w:val="21"/>
          <w:szCs w:val="21"/>
        </w:rPr>
        <w:t>constructed using the linear regression model to assess the quality of each model. We will also use these models to describe the relationship amongst playing environment types.</w:t>
      </w:r>
    </w:p>
    <w:p w14:paraId="1799591B" w14:textId="77777777" w:rsidR="00074BA9" w:rsidRPr="00E552B9" w:rsidRDefault="00074BA9" w:rsidP="00074BA9">
      <w:pPr>
        <w:keepNext/>
        <w:tabs>
          <w:tab w:val="right" w:pos="9360"/>
        </w:tabs>
        <w:rPr>
          <w:rFonts w:ascii="Arial" w:hAnsi="Arial" w:cs="Arial"/>
          <w:bCs/>
          <w:sz w:val="21"/>
          <w:szCs w:val="21"/>
        </w:rPr>
      </w:pPr>
    </w:p>
    <w:p w14:paraId="70FC1016" w14:textId="77777777" w:rsidR="00074BA9" w:rsidRDefault="00074BA9" w:rsidP="00074BA9">
      <w:pPr>
        <w:keepNext/>
        <w:tabs>
          <w:tab w:val="right" w:pos="9360"/>
        </w:tabs>
        <w:rPr>
          <w:rFonts w:ascii="Arial" w:hAnsi="Arial" w:cs="Arial"/>
          <w:b/>
          <w:u w:val="single"/>
        </w:rPr>
      </w:pPr>
      <w:r w:rsidRPr="00EA5B0A">
        <w:rPr>
          <w:rFonts w:ascii="Arial" w:hAnsi="Arial" w:cs="Arial"/>
          <w:b/>
          <w:u w:val="single"/>
        </w:rPr>
        <w:t>Plan</w:t>
      </w:r>
      <w:r>
        <w:rPr>
          <w:rFonts w:ascii="Arial" w:hAnsi="Arial" w:cs="Arial"/>
          <w:b/>
          <w:u w:val="single"/>
        </w:rPr>
        <w:t xml:space="preserve"> of Action: </w:t>
      </w:r>
    </w:p>
    <w:p w14:paraId="11020D70" w14:textId="77777777" w:rsidR="00074BA9" w:rsidRDefault="00074BA9" w:rsidP="00074BA9">
      <w:pPr>
        <w:keepNext/>
        <w:tabs>
          <w:tab w:val="right" w:pos="9360"/>
        </w:tabs>
        <w:rPr>
          <w:rFonts w:ascii="Arial" w:hAnsi="Arial" w:cs="Arial"/>
          <w:b/>
          <w:u w:val="single"/>
        </w:rPr>
      </w:pPr>
    </w:p>
    <w:p w14:paraId="16CA3577" w14:textId="237B023D" w:rsidR="00074BA9" w:rsidRPr="00EA5B0A" w:rsidRDefault="00074BA9" w:rsidP="00074BA9">
      <w:pPr>
        <w:keepNext/>
        <w:tabs>
          <w:tab w:val="right" w:pos="9360"/>
        </w:tabs>
        <w:rPr>
          <w:rFonts w:ascii="Arial" w:hAnsi="Arial" w:cs="Arial"/>
          <w:b/>
          <w:u w:val="single"/>
        </w:rPr>
      </w:pPr>
      <w:r>
        <w:rPr>
          <w:rFonts w:ascii="Arial" w:hAnsi="Arial" w:cs="Arial"/>
          <w:bCs/>
          <w:sz w:val="21"/>
          <w:szCs w:val="21"/>
        </w:rPr>
        <w:t xml:space="preserve">Our goal is to start collecting data during the first week of March. This is to align with RIT’s capstone guidelines which requires all data collection along with final presentations to be complete by mid-April. We see a great potential to broaden the horizon of baseball biomechanics as we are testing kinematics of game-like environments, along with how to increase spin without the use of a foreign substance. To gather these measurements, we would like assistance in obtaining 2 </w:t>
      </w:r>
      <w:r w:rsidR="009E7739" w:rsidRPr="009E7739">
        <w:rPr>
          <w:rFonts w:ascii="Arial" w:hAnsi="Arial" w:cs="Arial"/>
          <w:bCs/>
          <w:sz w:val="21"/>
          <w:szCs w:val="21"/>
        </w:rPr>
        <w:t xml:space="preserve">Catapult </w:t>
      </w:r>
      <w:r w:rsidRPr="00CC4890">
        <w:rPr>
          <w:rFonts w:ascii="Arial" w:hAnsi="Arial" w:cs="Arial"/>
          <w:bCs/>
          <w:sz w:val="21"/>
          <w:szCs w:val="21"/>
        </w:rPr>
        <w:t>GPS/gyro</w:t>
      </w:r>
      <w:r>
        <w:rPr>
          <w:rFonts w:ascii="Arial" w:hAnsi="Arial" w:cs="Arial"/>
          <w:bCs/>
          <w:sz w:val="21"/>
          <w:szCs w:val="21"/>
        </w:rPr>
        <w:t>meter wearable sensors that attach to the pelvis and torso. With your help and involvement, we can truly make a powerful impact on Sports Biomechanics and the game of Baseball.</w:t>
      </w:r>
    </w:p>
    <w:p w14:paraId="4E8132A6" w14:textId="4111A9C3" w:rsidR="00210A43" w:rsidRPr="00074BA9" w:rsidRDefault="00210A43">
      <w:pPr>
        <w:rPr>
          <w:rFonts w:ascii="Arial" w:hAnsi="Arial" w:cs="Arial"/>
        </w:rPr>
      </w:pPr>
    </w:p>
    <w:sectPr w:rsidR="00210A43" w:rsidRPr="00074BA9" w:rsidSect="00354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87637"/>
    <w:multiLevelType w:val="hybridMultilevel"/>
    <w:tmpl w:val="57D28290"/>
    <w:lvl w:ilvl="0" w:tplc="B92A30F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16cid:durableId="41054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A9"/>
    <w:rsid w:val="00074BA9"/>
    <w:rsid w:val="00210A43"/>
    <w:rsid w:val="002157BF"/>
    <w:rsid w:val="0035421C"/>
    <w:rsid w:val="009E449D"/>
    <w:rsid w:val="009E7739"/>
    <w:rsid w:val="00B0150B"/>
    <w:rsid w:val="00CF6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F68304"/>
  <w15:chartTrackingRefBased/>
  <w15:docId w15:val="{273F346B-C76E-3742-8287-2CFEFD94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4B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4B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Arnold</dc:creator>
  <cp:keywords/>
  <dc:description/>
  <cp:lastModifiedBy>Charles Arnold</cp:lastModifiedBy>
  <cp:revision>2</cp:revision>
  <dcterms:created xsi:type="dcterms:W3CDTF">2023-02-11T03:22:00Z</dcterms:created>
  <dcterms:modified xsi:type="dcterms:W3CDTF">2023-02-11T14:59:00Z</dcterms:modified>
</cp:coreProperties>
</file>