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8FA" w:rsidRDefault="00F802A5">
      <w:r w:rsidRPr="00F802A5">
        <w:t>Las simulaciones por computadora se han convertido en una parte relevante y útil de los modelos matemáticos de muchos sistemas naturales de ciencias como la física, geofísica, astrofísica, química y la biología; así como de sistemas humanos de economía, psicología y ciencias sociales. Además, se emplea en el diseño de nueva tecnología para llegar a comprender mejor su funcionamiento.</w:t>
      </w:r>
    </w:p>
    <w:p w:rsidR="00F802A5" w:rsidRDefault="00F802A5">
      <w:bookmarkStart w:id="0" w:name="_GoBack"/>
      <w:bookmarkEnd w:id="0"/>
    </w:p>
    <w:sectPr w:rsidR="00F802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2A5"/>
    <w:rsid w:val="007C28FA"/>
    <w:rsid w:val="00F8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329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jonathancj</dc:creator>
  <cp:lastModifiedBy>jonathancj</cp:lastModifiedBy>
  <cp:revision>1</cp:revision>
  <dcterms:created xsi:type="dcterms:W3CDTF">2017-01-07T21:04:00Z</dcterms:created>
  <dcterms:modified xsi:type="dcterms:W3CDTF">2017-01-07T21:05:00Z</dcterms:modified>
</cp:coreProperties>
</file>