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报价单</w:t>
        <w:br/>
        <w:t>QUOTATION</w:t>
      </w:r>
    </w:p>
    <w:p>
      <w:pPr>
        <w:jc w:val="center"/>
      </w:pPr>
      <w:r>
        <w:rPr>
          <w:b/>
          <w:sz w:val="24"/>
        </w:rPr>
        <w:t>Farreach Electronic Co., Ltd.</w:t>
      </w:r>
    </w:p>
    <w:p>
      <w:pPr>
        <w:jc w:val="center"/>
      </w:pPr>
      <w:r>
        <w:rPr>
          <w:i/>
          <w:sz w:val="20"/>
        </w:rPr>
        <w:t>📧 sale@farreach-electronic.com | 🌐 www.farreach-electronic.com | 📱 +86-756-XXXXXXX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客户信息 Customer</w:t>
            </w:r>
          </w:p>
        </w:tc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报价单信息 Quotation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公司名称 Company:</w:t>
            </w:r>
          </w:p>
        </w:tc>
        <w:tc>
          <w:tcPr>
            <w:tcW w:type="dxa" w:w="2351"/>
          </w:tcPr>
          <w:p>
            <w:r>
              <w:t>_________________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报价单号 Quotation No:</w:t>
            </w:r>
          </w:p>
        </w:tc>
        <w:tc>
          <w:tcPr>
            <w:tcW w:type="dxa" w:w="2351"/>
          </w:tcPr>
          <w:p>
            <w:r>
              <w:t>QT-20260315-001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联系人 Contact:</w:t>
            </w:r>
          </w:p>
        </w:tc>
        <w:tc>
          <w:tcPr>
            <w:tcW w:type="dxa" w:w="2351"/>
          </w:tcPr>
          <w:p>
            <w:r>
              <w:t>_________________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报价日期 Date:</w:t>
            </w:r>
          </w:p>
        </w:tc>
        <w:tc>
          <w:tcPr>
            <w:tcW w:type="dxa" w:w="2351"/>
          </w:tcPr>
          <w:p>
            <w:r>
              <w:t>2026-03-15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邮箱 Email:</w:t>
            </w:r>
          </w:p>
        </w:tc>
        <w:tc>
          <w:tcPr>
            <w:tcW w:type="dxa" w:w="2351"/>
          </w:tcPr>
          <w:p>
            <w:r>
              <w:t>service@tkscable.com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有效期至 Valid Until:</w:t>
            </w:r>
          </w:p>
        </w:tc>
        <w:tc>
          <w:tcPr>
            <w:tcW w:type="dxa" w:w="2351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  <w:br/>
              <w:t>No.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产品描述</w:t>
              <w:br/>
              <w:t>Product Description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规格型号</w:t>
              <w:br/>
              <w:t>Specification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  <w:br/>
              <w:t>Quantity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单价</w:t>
              <w:br/>
              <w:t>Unit Price (USD)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金额</w:t>
              <w:br/>
              <w:t>Amount (USD)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Cable 8K@60Hz 48Gbps Ultra High Speed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2m, Black, PVC Jacket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DisplayPort 2.1 Cable UHBR20 80Gbps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2m, Black, Aluminum Alloy Shell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USB-C to USB-C Cable USB4 80Gbps PD 240W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1m, Black, Braided Nylon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CAT6A Ethernet Cable 10Gbps Shielded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5m, Blue, FTP Shielded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币别 Currency:</w:t>
            </w:r>
          </w:p>
        </w:tc>
        <w:tc>
          <w:tcPr>
            <w:tcW w:type="dxa" w:w="4703"/>
          </w:tcPr>
          <w:p>
            <w:r>
              <w:t>USD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付款条款 Payment Terms:</w:t>
            </w:r>
          </w:p>
        </w:tc>
        <w:tc>
          <w:tcPr>
            <w:tcW w:type="dxa" w:w="4703"/>
          </w:tcPr>
          <w:p>
            <w:r>
              <w:t>T/T 30% deposit, 70% before shipment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交货期 Lead Time:</w:t>
            </w:r>
          </w:p>
        </w:tc>
        <w:tc>
          <w:tcPr>
            <w:tcW w:type="dxa" w:w="4703"/>
          </w:tcPr>
          <w:p>
            <w:r>
              <w:t>15-20 days after deposit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小计 Subtotal:</w:t>
            </w:r>
          </w:p>
        </w:tc>
        <w:tc>
          <w:tcPr>
            <w:tcW w:type="dxa" w:w="4703"/>
          </w:tcPr>
          <w:p>
            <w:r>
              <w:t>$0.00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总计 Total:</w:t>
            </w:r>
          </w:p>
        </w:tc>
        <w:tc>
          <w:tcPr>
            <w:tcW w:type="dxa" w:w="4703"/>
          </w:tcPr>
          <w:p>
            <w:r>
              <w:rPr>
                <w:b/>
                <w:sz w:val="24"/>
              </w:rPr>
              <w:t>$0.00</w:t>
            </w:r>
          </w:p>
        </w:tc>
      </w:tr>
    </w:tbl>
    <w:p/>
    <w:p>
      <w:r>
        <w:rPr>
          <w:b/>
        </w:rPr>
        <w:t>备注 Remarks:</w:t>
        <w:br/>
      </w:r>
      <w:r>
        <w:t>Prices are FOB Zhuhai/Shenzhen. Valid for 30 days. Custom lengths and specifications available upon request.</w:t>
      </w:r>
    </w:p>
    <w:p>
      <w:r>
        <w:rPr>
          <w:b/>
        </w:rPr>
        <w:t>条款 Terms &amp; Conditions:</w:t>
        <w:br/>
      </w:r>
      <w:r>
        <w:t>1. 报价有效期：30 天</w:t>
        <w:br/>
      </w:r>
      <w:r>
        <w:t>2. 付款方式：T/T 或 L/C</w:t>
        <w:br/>
      </w:r>
      <w:r>
        <w:t>3. 包装：标准出口包装</w:t>
        <w:br/>
      </w:r>
      <w:r>
        <w:t>4. 运输：FOB Shenzhen 或 CIF</w:t>
      </w:r>
    </w:p>
    <w:p/>
    <w:p>
      <w:pPr>
        <w:jc w:val="left"/>
      </w:pPr>
      <w:r>
        <w:rPr>
          <w:b/>
        </w:rPr>
        <w:t>授权签名 Authorized Signature:</w:t>
        <w:br/>
        <w:br/>
      </w:r>
      <w:r>
        <w:t>_________________________</w:t>
        <w:br/>
      </w:r>
      <w:r>
        <w:t>Sales Manager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