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1944000" cy="246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0" cy="2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yebrow"/>
        <w:spacing w:after="80" w:before="624"/>
      </w:pPr>
      <w:r>
        <w:t xml:space="preserve">Live </w:t>
      </w:r>
      <w:r>
        <w:rPr>
          <w:rFonts w:ascii="Arial" w:cs="Arial" w:eastAsia="Arial" w:hAnsi="Arial"/>
        </w:rPr>
        <w:t xml:space="preserve">→</w:t>
      </w:r>
      <w:r>
        <w:t xml:space="preserve"> VOD</w:t>
      </w:r>
    </w:p>
    <w:p>
      <w:pPr>
        <w:pStyle w:val="Headline"/>
      </w:pPr>
      <w:r>
        <w:t xml:space="preserve">Every live hour becomes a library.</w:t>
      </w:r>
    </w:p>
    <w:p>
      <w:pPr>
        <w:pStyle w:val="Deck"/>
      </w:pPr>
      <w:r>
        <w:t xml:space="preserve">Volt Streaming records every channel as it airs. Clip and publish while the channel is still live, then turn the library back into a channel.</w:t>
      </w:r>
    </w:p>
    <w:p>
      <w:pPr>
        <w:pStyle w:val="Figure"/>
        <w:spacing w:after="60" w:before="0"/>
        <w:jc w:val="left"/>
      </w:pPr>
      <w:r>
        <w:drawing>
          <wp:inline distT="0" distB="0" distL="0" distR="0">
            <wp:extent cx="6192000" cy="38235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000" cy="38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83" w:before="0"/>
      </w:pPr>
      <w:r>
        <w:t xml:space="preserve">The recording workbench: search the captions, mark in and out, create the clip.</w:t>
      </w:r>
    </w:p>
    <w:tbl>
      <w:tblPr>
        <w:tblW w:type="dxa" w:w="102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175"/>
        <w:gridCol w:w="340"/>
        <w:gridCol w:w="3175"/>
        <w:gridCol w:w="340"/>
        <w:gridCol w:w="3175"/>
      </w:tblGrid>
      <w:tr>
        <w:tc>
          <w:tcPr>
            <w:tcW w:type="dxa" w:w="31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3"/>
            </w:tcMar>
          </w:tcPr>
          <w:p>
            <w:pPr>
              <w:spacing w:after="100" w:before="0"/>
            </w:pPr>
            <w:r>
              <w:drawing>
                <wp:inline distT="0" distB="0" distL="0" distR="0">
                  <wp:extent cx="288000" cy="28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spacing w:after="60" w:before="0"/>
            </w:pPr>
            <w:r>
              <w:t xml:space="preserve">Go live. Stay live.</w:t>
            </w:r>
          </w:p>
          <w:p>
            <w:pPr>
              <w:pStyle w:val="OnePagerText"/>
            </w:pPr>
            <w:r>
              <w:t xml:space="preserve">Primary and backup inputs over SRT or RTMP. Volt switches to the backup automatically and puts the slate on air if both are lost.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31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3"/>
            </w:tcMar>
          </w:tcPr>
          <w:p>
            <w:pPr>
              <w:spacing w:after="100" w:before="0"/>
            </w:pPr>
            <w:r>
              <w:drawing>
                <wp:inline distT="0" distB="0" distL="0" distR="0">
                  <wp:extent cx="288000" cy="28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spacing w:after="60" w:before="0"/>
            </w:pPr>
            <w:r>
              <w:t xml:space="preserve">Live </w:t>
            </w:r>
            <w:r>
              <w:rPr>
                <w:rFonts w:ascii="Arial" w:cs="Arial" w:eastAsia="Arial" w:hAnsi="Arial"/>
              </w:rPr>
              <w:t xml:space="preserve">→</w:t>
            </w:r>
            <w:r>
              <w:t xml:space="preserve"> VOD in one take</w:t>
            </w:r>
          </w:p>
          <w:p>
            <w:pPr>
              <w:pStyle w:val="OnePagerText"/>
            </w:pPr>
            <w:r>
              <w:t xml:space="preserve">Recording starts when the channel goes on air. Find the moment by caption, cut the clip and publish it to the media library.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31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3"/>
            </w:tcMar>
          </w:tcPr>
          <w:p>
            <w:pPr>
              <w:spacing w:after="100" w:before="0"/>
            </w:pPr>
            <w:r>
              <w:drawing>
                <wp:inline distT="0" distB="0" distL="0" distR="0">
                  <wp:extent cx="288000" cy="28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spacing w:after="60" w:before="0"/>
            </w:pPr>
            <w:r>
              <w:t xml:space="preserve">Turn your archive into a channel</w:t>
            </w:r>
          </w:p>
          <w:p>
            <w:pPr>
              <w:pStyle w:val="OnePagerText"/>
            </w:pPr>
            <w:r>
              <w:t xml:space="preserve">Build a FAST channel or a loop from the library. Schedule it in the EPG or import XMLTV, and deliver it in HLS and DASH.</w:t>
            </w:r>
          </w:p>
        </w:tc>
      </w:tr>
    </w:tbl>
    <w:p>
      <w:pPr>
        <w:spacing w:after="397" w:before="0"/>
      </w:pPr>
    </w:p>
    <w:tbl>
      <w:tblPr>
        <w:tblW w:type="dxa" w:w="102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494"/>
        <w:gridCol w:w="5443"/>
        <w:gridCol w:w="2268"/>
      </w:tblGrid>
      <w:tr>
        <w:trPr>
          <w:trHeight w:val="1701" w:hRule="exact"/>
        </w:trPr>
        <w:tc>
          <w:tcPr>
            <w:tcW w:type="dxa" w:w="249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drawing>
                <wp:inline distT="0" distB="0" distL="0" distR="0">
                  <wp:extent cx="1584000" cy="108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8" w:color="auto" w:val="clear"/>
            <w:tcMar>
              <w:top w:type="dxa" w:w="0"/>
              <w:left w:type="dxa" w:w="397"/>
              <w:bottom w:type="dxa" w:w="0"/>
              <w:right w:type="dxa" w:w="170"/>
            </w:tcMar>
            <w:vAlign w:val="center"/>
          </w:tcPr>
          <w:p>
            <w:pPr>
              <w:pStyle w:val="CtaHead"/>
            </w:pPr>
            <w:r>
              <w:t xml:space="preserve">See it live on your own channels.</w:t>
            </w:r>
          </w:p>
          <w:p>
            <w:pPr>
              <w:pStyle w:val="OnePagerText"/>
            </w:pPr>
            <w:r>
              <w:t xml:space="preserve">Live channels, events, radio, FAST and loops on one platform.</w:t>
            </w:r>
          </w:p>
        </w:tc>
        <w:tc>
          <w:tcPr>
            <w:tcW w:type="dxa" w:w="22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8" w:color="auto" w:val="clear"/>
            <w:tcMar>
              <w:top w:type="dxa" w:w="0"/>
              <w:left w:type="dxa" w:w="113"/>
              <w:bottom w:type="dxa" w:w="0"/>
              <w:right w:type="dxa" w:w="340"/>
            </w:tcMar>
            <w:vAlign w:val="center"/>
          </w:tcPr>
          <w:tbl>
            <w:tblPr>
              <w:tblW w:type="dxa" w:w="1814"/>
              <w:jc w:val="right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814"/>
            </w:tblGrid>
            <w:tr>
              <w:trPr>
                <w:trHeight w:val="567" w:hRule="exact"/>
              </w:trPr>
              <w:tc>
                <w:tcPr>
                  <w:tcW w:type="dxa" w:w="1814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4F46E5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pStyle w:val="Button"/>
                  </w:pPr>
                  <w:r>
                    <w:t xml:space="preserve">Book a demo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footerReference w:type="default" r:id="rId7"/>
      <w:pgSz w:w="11906" w:h="16838" w:orient="portrait"/>
      <w:pgMar w:top="850" w:right="850" w:bottom="907" w:left="850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205"/>
      </w:tabs>
    </w:pPr>
    <w:r>
      <w:t xml:space="preserve">Volt Streaming · Live streaming platform	Live channels · Live </w:t>
    </w:r>
    <w:r>
      <w:rPr>
        <w:rFonts w:ascii="Arial" w:cs="Arial" w:eastAsia="Arial" w:hAnsi="Arial"/>
      </w:rPr>
      <w:t xml:space="preserve">→</w:t>
    </w:r>
    <w:r>
      <w:t xml:space="preserve"> VOD · VOD </w:t>
    </w:r>
    <w:r>
      <w:rPr>
        <w:rFonts w:ascii="Arial" w:cs="Arial" w:eastAsia="Arial" w:hAnsi="Arial"/>
      </w:rPr>
      <w:t xml:space="preserve">→</w:t>
    </w:r>
    <w:r>
      <w:t xml:space="preserve"> Live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7"/>
      </w:pPr>
      <w:rPr>
        <w:rFonts w:ascii="Inter" w:cs="Inter" w:eastAsia="Inter" w:hAnsi="Inter"/>
        <w:color w:val="5569F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40"/>
      </w:pPr>
      <w:rPr>
        <w:rFonts w:ascii="Inter" w:cs="Inter" w:eastAsia="Inter" w:hAnsi="Inter"/>
        <w:color w:val="0F12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  <w:themeFontLang w:val="en-GB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hAnsi="Inter" w:eastAsia="Inter" w:cs="Inter"/>
        <w:color w:val="0F1218"/>
        <w:sz w:val="21"/>
        <w:szCs w:val="21"/>
        <w:lang w:val="en-GB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  <w:rPr>
      <w:rFonts w:ascii="Inter" w:hAnsi="Inter" w:eastAsia="Inter" w:cs="Inter"/>
      <w:color w:val="0F121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keepNext/>
      <w:spacing w:before="0" w:after="160" w:line="250" w:lineRule="auto"/>
    </w:pPr>
    <w:rPr>
      <w:rFonts w:ascii="Archivo" w:hAnsi="Archivo" w:eastAsia="Archivo" w:cs="Archivo"/>
      <w:b/>
      <w:bCs/>
      <w:color w:val="0F1218"/>
      <w:spacing w:val="-1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0" w:after="120" w:line="312" w:lineRule="auto"/>
    </w:pPr>
    <w:rPr>
      <w:rFonts w:ascii="Inter" w:hAnsi="Inter" w:eastAsia="Inter" w:cs="Inter"/>
      <w:color w:val="4B5468"/>
      <w:sz w:val="26"/>
      <w:szCs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40" w:after="140" w:line="250" w:lineRule="auto"/>
      <w:outlineLvl w:val="0"/>
    </w:pPr>
    <w:rPr>
      <w:rFonts w:ascii="Archivo" w:hAnsi="Archivo" w:eastAsia="Archivo" w:cs="Archivo"/>
      <w:b/>
      <w:bCs/>
      <w:color w:val="0F1218"/>
      <w:spacing w:val="-4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20" w:after="100" w:line="264" w:lineRule="auto"/>
      <w:outlineLvl w:val="1"/>
    </w:pPr>
    <w:rPr>
      <w:rFonts w:ascii="Archivo SemiBold" w:hAnsi="Archivo SemiBold" w:eastAsia="Archivo SemiBold" w:cs="Archivo SemiBold"/>
      <w:b w:val="0"/>
      <w:bCs w:val="0"/>
      <w:color w:val="0F1218"/>
      <w:spacing w:val="-3"/>
      <w:sz w:val="27"/>
      <w:szCs w:val="27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20" w:after="60" w:line="276" w:lineRule="auto"/>
      <w:outlineLvl w:val="2"/>
    </w:pPr>
    <w:rPr>
      <w:rFonts w:ascii="Inter SemiBold" w:hAnsi="Inter SemiBold" w:eastAsia="Inter SemiBold" w:cs="Inter SemiBold"/>
      <w:b w:val="0"/>
      <w:bCs w:val="0"/>
      <w:color w:val="0F1218"/>
      <w:sz w:val="22"/>
      <w:szCs w:val="22"/>
    </w:rPr>
  </w:style>
  <w:style w:type="paragraph" w:styleId="Eyebrow">
    <w:name w:val="Eyebrow"/>
    <w:basedOn w:val="Normal"/>
    <w:next w:val="Heading1"/>
    <w:qFormat/>
    <w:pPr>
      <w:keepNext/>
      <w:spacing w:before="360" w:after="60" w:line="240" w:lineRule="auto"/>
    </w:pPr>
    <w:rPr>
      <w:rFonts w:ascii="Archivo Expanded SemiBold" w:hAnsi="Archivo Expanded SemiBold" w:eastAsia="Archivo Expanded SemiBold" w:cs="Archivo Expanded SemiBold"/>
      <w:caps/>
      <w:color w:val="4F46E5"/>
      <w:spacing w:val="25"/>
      <w:sz w:val="18"/>
      <w:szCs w:val="18"/>
    </w:rPr>
  </w:style>
  <w:style w:type="paragraph" w:styleId="Caption">
    <w:name w:val="caption"/>
    <w:basedOn w:val="Normal"/>
    <w:next w:val="Normal"/>
    <w:uiPriority w:val="35"/>
    <w:qFormat/>
    <w:pPr>
      <w:spacing w:before="80" w:after="240" w:line="276" w:lineRule="auto"/>
    </w:pPr>
    <w:rPr>
      <w:rFonts w:ascii="Inter" w:hAnsi="Inter" w:eastAsia="Inter" w:cs="Inter"/>
      <w:color w:val="4B5468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240" w:after="240" w:line="336" w:lineRule="auto"/>
      <w:ind w:left="567" w:right="567"/>
    </w:pPr>
    <w:rPr>
      <w:rFonts w:ascii="Archivo Medium" w:hAnsi="Archivo Medium" w:eastAsia="Archivo Medium" w:cs="Archivo Medium"/>
      <w:i w:val="0"/>
      <w:color w:val="0F1218"/>
      <w:sz w:val="26"/>
      <w:szCs w:val="26"/>
    </w:rPr>
  </w:style>
  <w:style w:type="paragraph" w:styleId="Code">
    <w:name w:val="Code"/>
    <w:basedOn w:val="Normal"/>
    <w:next w:val="Normal"/>
    <w:qFormat/>
    <w:pPr>
      <w:keepLines/>
      <w:pBdr>
        <w:top w:val="single" w:sz="4" w:space="5" w:color="EEF2F8"/>
        <w:left w:val="single" w:sz="4" w:space="5" w:color="EEF2F8"/>
        <w:bottom w:val="single" w:sz="4" w:space="5" w:color="EEF2F8"/>
        <w:right w:val="single" w:sz="4" w:space="5" w:color="EEF2F8"/>
      </w:pBdr>
      <w:shd w:val="clear" w:color="auto" w:fill="EEF2F8"/>
      <w:spacing w:before="0" w:after="0" w:line="288" w:lineRule="auto"/>
      <w:ind w:left="170" w:right="170"/>
    </w:pPr>
    <w:rPr>
      <w:rFonts w:ascii="JetBrains Mono" w:hAnsi="JetBrains Mono" w:eastAsia="JetBrains Mono" w:cs="JetBrains Mono"/>
      <w:color w:val="0F1218"/>
      <w:sz w:val="18"/>
      <w:szCs w:val="18"/>
    </w:rPr>
  </w:style>
  <w:style w:type="paragraph" w:styleId="Callout">
    <w:name w:val="Callout"/>
    <w:basedOn w:val="Normal"/>
    <w:next w:val="Normal"/>
    <w:qFormat/>
    <w:pPr>
      <w:pBdr>
        <w:top w:val="single" w:sz="4" w:space="8" w:color="ECEEFE"/>
        <w:left w:val="single" w:sz="4" w:space="8" w:color="ECEEFE"/>
        <w:bottom w:val="single" w:sz="4" w:space="8" w:color="ECEEFE"/>
        <w:right w:val="single" w:sz="4" w:space="8" w:color="ECEEFE"/>
      </w:pBdr>
      <w:shd w:val="clear" w:color="auto" w:fill="ECEEFE"/>
      <w:spacing w:before="200" w:after="240" w:line="312" w:lineRule="auto"/>
      <w:ind w:left="198" w:right="198"/>
    </w:pPr>
    <w:rPr>
      <w:rFonts w:ascii="Inter" w:hAnsi="Inter" w:eastAsia="Inter" w:cs="Inter"/>
      <w:color w:val="0F1218"/>
      <w:sz w:val="20"/>
      <w:szCs w:val="20"/>
    </w:rPr>
  </w:style>
  <w:style w:type="paragraph" w:styleId="ListBullet">
    <w:name w:val="List Bullet"/>
    <w:basedOn w:val="Normal"/>
    <w:next w:val="Normal"/>
    <w:uiPriority w:val="36"/>
    <w:qFormat/>
    <w:pPr>
      <w:spacing w:after="60"/>
    </w:pPr>
    <w:rPr/>
  </w:style>
  <w:style w:type="paragraph" w:styleId="ListNumber">
    <w:name w:val="List Number"/>
    <w:basedOn w:val="Normal"/>
    <w:next w:val="Normal"/>
    <w:uiPriority w:val="37"/>
    <w:qFormat/>
    <w:pPr>
      <w:spacing w:after="60"/>
    </w:pPr>
    <w:rPr/>
  </w:style>
  <w:style w:type="paragraph" w:styleId="TableText">
    <w:name w:val="Table Text"/>
    <w:basedOn w:val="Normal"/>
    <w:next w:val="Normal"/>
    <w:qFormat/>
    <w:pPr>
      <w:spacing w:before="0" w:after="0" w:line="264" w:lineRule="auto"/>
    </w:pPr>
    <w:rPr>
      <w:rFonts w:ascii="Inter" w:hAnsi="Inter" w:eastAsia="Inter" w:cs="Inter"/>
      <w:color w:val="4B5468"/>
      <w:sz w:val="18"/>
      <w:szCs w:val="18"/>
    </w:rPr>
  </w:style>
  <w:style w:type="paragraph" w:styleId="Figure">
    <w:name w:val="Figure"/>
    <w:basedOn w:val="Normal"/>
    <w:next w:val="Normal"/>
    <w:qFormat/>
    <w:pPr>
      <w:keepNext/>
      <w:spacing w:before="200" w:after="0" w:line="240" w:lineRule="auto"/>
      <w:jc w:val="center"/>
    </w:pPr>
    <w:rPr/>
  </w:style>
  <w:style w:type="paragraph" w:styleId="TOCHeading">
    <w:name w:val="TOC Heading"/>
    <w:basedOn w:val="Normal"/>
    <w:next w:val="Normal"/>
    <w:uiPriority w:val="39"/>
    <w:qFormat/>
    <w:pPr>
      <w:spacing w:before="0" w:after="240" w:line="250" w:lineRule="auto"/>
    </w:pPr>
    <w:rPr>
      <w:rFonts w:ascii="Archivo" w:hAnsi="Archivo" w:eastAsia="Archivo" w:cs="Archivo"/>
      <w:b/>
      <w:bCs/>
      <w:color w:val="0F1218"/>
      <w:spacing w:val="-4"/>
      <w:sz w:val="36"/>
      <w:szCs w:val="36"/>
    </w:rPr>
  </w:style>
  <w:style w:type="paragraph" w:styleId="TOC1">
    <w:name w:val="toc 1"/>
    <w:basedOn w:val="Normal"/>
    <w:next w:val="Normal"/>
    <w:uiPriority w:val="39"/>
    <w:pPr>
      <w:tabs>
        <w:tab w:val="right" w:leader="dot" w:pos="9638"/>
      </w:tabs>
      <w:spacing w:before="120" w:after="40" w:line="276" w:lineRule="auto"/>
    </w:pPr>
    <w:rPr>
      <w:rFonts w:ascii="Inter SemiBold" w:hAnsi="Inter SemiBold" w:eastAsia="Inter SemiBold" w:cs="Inter SemiBold"/>
      <w:color w:val="0F1218"/>
      <w:sz w:val="21"/>
      <w:szCs w:val="21"/>
    </w:rPr>
  </w:style>
  <w:style w:type="paragraph" w:styleId="TOC2">
    <w:name w:val="toc 2"/>
    <w:basedOn w:val="Normal"/>
    <w:next w:val="Normal"/>
    <w:uiPriority w:val="39"/>
    <w:pPr>
      <w:tabs>
        <w:tab w:val="right" w:leader="dot" w:pos="9638"/>
      </w:tabs>
      <w:spacing w:before="0" w:after="40" w:line="276" w:lineRule="auto"/>
      <w:ind w:left="284" w:right="0"/>
    </w:pPr>
    <w:rPr>
      <w:rFonts w:ascii="Inter" w:hAnsi="Inter" w:eastAsia="Inter" w:cs="Inter"/>
      <w:color w:val="4B5468"/>
      <w:sz w:val="20"/>
      <w:szCs w:val="20"/>
    </w:rPr>
  </w:style>
  <w:style w:type="paragraph" w:styleId="Header">
    <w:name w:val="header"/>
    <w:basedOn w:val="Normal"/>
    <w:next w:val="Normal"/>
    <w:uiPriority w:val="99"/>
    <w:pPr>
      <w:pBdr>
        <w:bottom w:val="single" w:sz="4" w:space="6" w:color="DFE4EE"/>
      </w:pBdr>
      <w:spacing w:before="0" w:after="0" w:line="240" w:lineRule="auto"/>
    </w:pPr>
    <w:rPr>
      <w:rFonts w:ascii="Inter" w:hAnsi="Inter" w:eastAsia="Inter" w:cs="Inter"/>
      <w:color w:val="4B5468"/>
      <w:sz w:val="17"/>
      <w:szCs w:val="17"/>
    </w:rPr>
  </w:style>
  <w:style w:type="paragraph" w:styleId="Footer">
    <w:name w:val="footer"/>
    <w:basedOn w:val="Normal"/>
    <w:next w:val="Normal"/>
    <w:uiPriority w:val="99"/>
    <w:pPr>
      <w:spacing w:before="0" w:after="0" w:line="240" w:lineRule="auto"/>
    </w:pPr>
    <w:rPr>
      <w:rFonts w:ascii="Inter" w:hAnsi="Inter" w:eastAsia="Inter" w:cs="Inter"/>
      <w:color w:val="4B5468"/>
      <w:sz w:val="17"/>
      <w:szCs w:val="17"/>
    </w:rPr>
  </w:style>
  <w:style w:type="paragraph" w:styleId="Headline">
    <w:name w:val="Headline"/>
    <w:basedOn w:val="Normal"/>
    <w:next w:val="Normal"/>
    <w:qFormat/>
    <w:pPr>
      <w:keepNext/>
      <w:spacing w:before="0" w:after="160" w:line="230" w:lineRule="auto"/>
    </w:pPr>
    <w:rPr>
      <w:rFonts w:ascii="Archivo Expanded ExtraBold" w:hAnsi="Archivo Expanded ExtraBold" w:eastAsia="Archivo Expanded ExtraBold" w:cs="Archivo Expanded ExtraBold"/>
      <w:b w:val="0"/>
      <w:bCs w:val="0"/>
      <w:color w:val="0F1218"/>
      <w:spacing w:val="-10"/>
      <w:sz w:val="52"/>
      <w:szCs w:val="52"/>
    </w:rPr>
  </w:style>
  <w:style w:type="paragraph" w:styleId="Deck">
    <w:name w:val="Deck"/>
    <w:basedOn w:val="Normal"/>
    <w:next w:val="Normal"/>
    <w:qFormat/>
    <w:pPr>
      <w:spacing w:before="0" w:after="280" w:line="312" w:lineRule="auto"/>
    </w:pPr>
    <w:rPr>
      <w:rFonts w:ascii="Inter" w:hAnsi="Inter" w:eastAsia="Inter" w:cs="Inter"/>
      <w:color w:val="4B5468"/>
      <w:sz w:val="25"/>
      <w:szCs w:val="25"/>
    </w:rPr>
  </w:style>
  <w:style w:type="paragraph" w:styleId="OnePagerText">
    <w:name w:val="Panel Text"/>
    <w:basedOn w:val="Normal"/>
    <w:next w:val="Normal"/>
    <w:qFormat/>
    <w:pPr>
      <w:spacing w:before="0" w:after="0" w:line="290" w:lineRule="auto"/>
    </w:pPr>
    <w:rPr>
      <w:rFonts w:ascii="Inter" w:hAnsi="Inter" w:eastAsia="Inter" w:cs="Inter"/>
      <w:color w:val="4B5468"/>
      <w:sz w:val="19"/>
      <w:szCs w:val="19"/>
    </w:rPr>
  </w:style>
  <w:style w:type="paragraph" w:styleId="CtaHead">
    <w:name w:val="Panel Heading"/>
    <w:basedOn w:val="Normal"/>
    <w:next w:val="Normal"/>
    <w:qFormat/>
    <w:pPr>
      <w:spacing w:before="0" w:after="60" w:line="250" w:lineRule="auto"/>
    </w:pPr>
    <w:rPr>
      <w:rFonts w:ascii="Archivo" w:hAnsi="Archivo" w:eastAsia="Archivo" w:cs="Archivo"/>
      <w:b/>
      <w:bCs/>
      <w:color w:val="0F1218"/>
      <w:spacing w:val="-3"/>
      <w:sz w:val="28"/>
      <w:szCs w:val="28"/>
    </w:rPr>
  </w:style>
  <w:style w:type="paragraph" w:styleId="Button">
    <w:name w:val="Button"/>
    <w:basedOn w:val="Normal"/>
    <w:next w:val="Normal"/>
    <w:qFormat/>
    <w:pPr>
      <w:spacing w:before="0" w:after="0" w:line="240" w:lineRule="auto"/>
      <w:jc w:val="center"/>
    </w:pPr>
    <w:rPr>
      <w:rFonts w:ascii="Inter SemiBold" w:hAnsi="Inter SemiBold" w:eastAsia="Inter SemiBold" w:cs="Inter SemiBold"/>
      <w:color w:val="FFFFFF"/>
      <w:sz w:val="20"/>
      <w:szCs w:val="20"/>
    </w:rPr>
  </w:style>
  <w:style w:type="character" w:customStyle="1" w:styleId="InlineCode">
    <w:name w:val="Inline Code"/>
    <w:basedOn w:val="DefaultParagraphFont"/>
    <w:qFormat/>
    <w:rPr>
      <w:rFonts w:ascii="JetBrains Mono" w:hAnsi="JetBrains Mono" w:eastAsia="JetBrains Mono" w:cs="JetBrains Mono"/>
      <w:color w:val="0F1218"/>
      <w:sz w:val="18"/>
      <w:szCs w:val="18"/>
    </w:rPr>
  </w:style>
  <w:style w:type="character" w:customStyle="1" w:styleId="BrandWord">
    <w:name w:val="Brand Word"/>
    <w:basedOn w:val="DefaultParagraphFont"/>
    <w:qFormat/>
    <w:rPr>
      <w:rFonts w:ascii="Inter SemiBold" w:hAnsi="Inter SemiBold" w:eastAsia="Inter SemiBold" w:cs="Inter SemiBold"/>
      <w:color w:val="4F46E5"/>
    </w:rPr>
  </w:style>
  <w:style w:type="character" w:customStyle="1" w:styleId="Hyperlink">
    <w:name w:val="Hyperlink"/>
    <w:basedOn w:val="DefaultParagraphFont"/>
    <w:uiPriority w:val="99"/>
    <w:qFormat/>
    <w:rPr>
      <w:color w:val="4F46E5"/>
      <w:u w:val="single"/>
    </w:rPr>
  </w:style>
  <w:style w:type="character" w:customStyle="1" w:styleId="Strong">
    <w:name w:val="Strong"/>
    <w:basedOn w:val="DefaultParagraphFont"/>
    <w:uiPriority w:val="22"/>
    <w:qFormat/>
    <w:rPr>
      <w:b/>
      <w:bCs/>
    </w:rPr>
  </w:style>
  <w:style w:type="table" w:customStyle="1" w:styleId="VoltTable">
    <w:name w:val="Volt Table"/>
    <w:basedOn w:val="TableNormal"/>
    <w:uiPriority w:val="59"/>
    <w:qFormat/>
    <w:pPr>
      <w:spacing w:before="0" w:after="0" w:line="264" w:lineRule="auto"/>
    </w:pPr>
    <w:rPr>
      <w:rFonts w:ascii="Inter" w:hAnsi="Inter" w:eastAsia="Inter" w:cs="Inter"/>
      <w:color w:val="4B5468"/>
      <w:sz w:val="18"/>
      <w:szCs w:val="18"/>
    </w:rPr>
    <w:tblPr>
      <w:tblBorders>
        <w:top w:val="single" w:sz="6" w:space="0" w:color="DFE4EE"/>
        <w:left w:val="nil"/>
        <w:bottom w:val="single" w:sz="6" w:space="0" w:color="DFE4EE"/>
        <w:right w:val="nil"/>
        <w:insideH w:val="single" w:sz="6" w:space="0" w:color="DFE4EE"/>
        <w:insideV w:val="nil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  <w:color w:val="0F1218"/>
      </w:rPr>
      <w:tblPr/>
      <w:trPr>
        <w:tblHeader/>
      </w:trPr>
      <w:tcPr>
        <w:shd w:val="clear" w:color="auto" w:fill="E4E9F2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cccb412b429fccda83775d699834f75ff44e6e5.png"/><Relationship Id="rId9" Type="http://schemas.openxmlformats.org/officeDocument/2006/relationships/image" Target="media/07c2da5b6a0aed4e89cec6d52019be70e809253e.png"/><Relationship Id="rId10" Type="http://schemas.openxmlformats.org/officeDocument/2006/relationships/image" Target="media/0af560b14f685d90acd76c2fea96ed44d43d93b8.png"/><Relationship Id="rId11" Type="http://schemas.openxmlformats.org/officeDocument/2006/relationships/image" Target="media/18f919de10630fcd219351e5f00b8badbcdee659.png"/><Relationship Id="rId12" Type="http://schemas.openxmlformats.org/officeDocument/2006/relationships/image" Target="media/6bf81eb5e11952ee565fce6c45b94c162a6d933f.png"/><Relationship Id="rId13" Type="http://schemas.openxmlformats.org/officeDocument/2006/relationships/image" Target="media/8026f7915718a7c00e65695bfaa25df28c5198d4.png"/><Relationship Id="rId14" Type="http://schemas.openxmlformats.org/officeDocument/2006/relationships/fontTable" Target="fontTable.xml"/><Relationship Id="rIdVoltTheme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Volt Paper">
  <a:themeElements>
    <a:clrScheme name="Volt Paper">
      <a:dk1>
        <a:srgbClr val="0F1218"/>
      </a:dk1>
      <a:lt1>
        <a:srgbClr val="FFFFFF"/>
      </a:lt1>
      <a:dk2>
        <a:srgbClr val="4B5468"/>
      </a:dk2>
      <a:lt2>
        <a:srgbClr val="F6F8FC"/>
      </a:lt2>
      <a:accent1>
        <a:srgbClr val="5569F2"/>
      </a:accent1>
      <a:accent2>
        <a:srgbClr val="4F46E5"/>
      </a:accent2>
      <a:accent3>
        <a:srgbClr val="5B8CFF"/>
      </a:accent3>
      <a:accent4>
        <a:srgbClr val="626B80"/>
      </a:accent4>
      <a:accent5>
        <a:srgbClr val="C6CEDC"/>
      </a:accent5>
      <a:accent6>
        <a:srgbClr val="E4E9F2"/>
      </a:accent6>
      <a:hlink>
        <a:srgbClr val="4F46E5"/>
      </a:hlink>
      <a:folHlink>
        <a:srgbClr val="4B5468"/>
      </a:folHlink>
    </a:clrScheme>
    <a:fontScheme name="Volt">
      <a:majorFont>
        <a:latin typeface="Archivo"/>
        <a:ea typeface=""/>
        <a:cs typeface=""/>
      </a:majorFont>
      <a:minorFont>
        <a:latin typeface="Inter"/>
        <a:ea typeface=""/>
        <a:cs typeface=""/>
      </a:minorFont>
    </a:fontScheme>
    <a:fmtScheme name="Vol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 Streaming one-pager</dc:title>
  <dc:creator>Christian Budden</dc:creator>
  <cp:lastModifiedBy>Un-named</cp:lastModifiedBy>
  <cp:revision>1</cp:revision>
  <dcterms:created xsi:type="dcterms:W3CDTF">2026-10-18T16:25:07.652Z</dcterms:created>
  <dcterms:modified xsi:type="dcterms:W3CDTF">2026-10-18T16:25:07.652Z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