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4C2" w:rsidRPr="0095467C" w:rsidRDefault="00D86972">
      <w:pPr>
        <w:pStyle w:val="Title"/>
        <w:rPr>
          <w:rFonts w:asciiTheme="majorHAnsi" w:hAnsiTheme="majorHAnsi"/>
        </w:rPr>
      </w:pPr>
      <w:r w:rsidRPr="0095467C">
        <w:rPr>
          <w:rFonts w:asciiTheme="majorHAnsi" w:hAnsiTheme="majorHAnsi"/>
        </w:rPr>
        <w:t>Project Management Plan</w:t>
      </w:r>
    </w:p>
    <w:p w:rsidR="005F64C2" w:rsidRPr="0095467C" w:rsidRDefault="005F64C2">
      <w:pPr>
        <w:jc w:val="center"/>
        <w:rPr>
          <w:rFonts w:asciiTheme="majorHAnsi" w:hAnsiTheme="majorHAnsi"/>
        </w:rPr>
      </w:pPr>
    </w:p>
    <w:p w:rsidR="005F64C2" w:rsidRPr="0095467C" w:rsidRDefault="005F64C2">
      <w:pPr>
        <w:jc w:val="center"/>
        <w:rPr>
          <w:rFonts w:asciiTheme="majorHAnsi" w:hAnsiTheme="majorHAnsi"/>
        </w:rPr>
      </w:pPr>
    </w:p>
    <w:p w:rsidR="00345878" w:rsidRPr="00345878" w:rsidRDefault="00345878" w:rsidP="00345878">
      <w:pPr>
        <w:suppressAutoHyphens w:val="0"/>
        <w:autoSpaceDN/>
        <w:spacing w:after="0" w:line="240" w:lineRule="auto"/>
        <w:jc w:val="center"/>
        <w:textAlignment w:val="auto"/>
        <w:rPr>
          <w:sz w:val="52"/>
          <w:szCs w:val="52"/>
          <w:lang w:bidi="ar-SA"/>
        </w:rPr>
      </w:pPr>
      <w:r w:rsidRPr="00345878">
        <w:rPr>
          <w:sz w:val="52"/>
          <w:szCs w:val="52"/>
          <w:lang w:bidi="ar-SA"/>
        </w:rPr>
        <w:t>Burris Logistics Virtual Warehouse Project</w:t>
      </w:r>
    </w:p>
    <w:p w:rsidR="00345878" w:rsidRPr="00345878" w:rsidRDefault="00345878" w:rsidP="00345878">
      <w:pPr>
        <w:suppressAutoHyphens w:val="0"/>
        <w:autoSpaceDN/>
        <w:spacing w:after="0" w:line="240" w:lineRule="auto"/>
        <w:jc w:val="center"/>
        <w:textAlignment w:val="auto"/>
        <w:rPr>
          <w:sz w:val="20"/>
          <w:szCs w:val="20"/>
          <w:lang w:bidi="ar-SA"/>
        </w:rPr>
      </w:pPr>
    </w:p>
    <w:p w:rsidR="00345878" w:rsidRPr="00345878" w:rsidRDefault="00345878" w:rsidP="00345878">
      <w:pPr>
        <w:suppressAutoHyphens w:val="0"/>
        <w:autoSpaceDN/>
        <w:spacing w:after="0" w:line="240" w:lineRule="auto"/>
        <w:textAlignment w:val="auto"/>
        <w:rPr>
          <w:sz w:val="20"/>
          <w:szCs w:val="20"/>
          <w:lang w:bidi="ar-SA"/>
        </w:rPr>
      </w:pPr>
    </w:p>
    <w:p w:rsidR="00345878" w:rsidRPr="00345878" w:rsidRDefault="00345878" w:rsidP="00345878">
      <w:pPr>
        <w:suppressAutoHyphens w:val="0"/>
        <w:autoSpaceDN/>
        <w:spacing w:after="0" w:line="240" w:lineRule="auto"/>
        <w:textAlignment w:val="auto"/>
        <w:rPr>
          <w:i/>
          <w:iCs/>
          <w:sz w:val="20"/>
          <w:szCs w:val="20"/>
          <w:lang w:bidi="ar-SA"/>
        </w:rPr>
      </w:pPr>
      <w:r w:rsidRPr="00345878">
        <w:rPr>
          <w:i/>
          <w:iCs/>
          <w:sz w:val="20"/>
          <w:szCs w:val="20"/>
          <w:lang w:bidi="ar-SA"/>
        </w:rPr>
        <w:t>Approvals:</w:t>
      </w:r>
    </w:p>
    <w:p w:rsidR="00345878" w:rsidRPr="00345878" w:rsidRDefault="00345878" w:rsidP="00345878">
      <w:pPr>
        <w:suppressAutoHyphens w:val="0"/>
        <w:autoSpaceDN/>
        <w:spacing w:after="0" w:line="240" w:lineRule="auto"/>
        <w:textAlignment w:val="auto"/>
        <w:rPr>
          <w:i/>
          <w:iCs/>
          <w:sz w:val="20"/>
          <w:szCs w:val="20"/>
          <w:lang w:bidi="ar-SA"/>
        </w:rPr>
      </w:pPr>
    </w:p>
    <w:p w:rsidR="00345878" w:rsidRPr="00345878" w:rsidRDefault="00345878" w:rsidP="00345878">
      <w:pPr>
        <w:suppressAutoHyphens w:val="0"/>
        <w:autoSpaceDN/>
        <w:spacing w:after="0" w:line="240" w:lineRule="auto"/>
        <w:textAlignment w:val="auto"/>
        <w:rPr>
          <w:sz w:val="20"/>
          <w:szCs w:val="20"/>
          <w:lang w:bidi="ar-SA"/>
        </w:rPr>
      </w:pPr>
    </w:p>
    <w:tbl>
      <w:tblPr>
        <w:tblW w:w="0" w:type="auto"/>
        <w:jc w:val="center"/>
        <w:tblLayout w:type="fixed"/>
        <w:tblLook w:val="01E0"/>
      </w:tblPr>
      <w:tblGrid>
        <w:gridCol w:w="2088"/>
        <w:gridCol w:w="3960"/>
        <w:gridCol w:w="900"/>
        <w:gridCol w:w="1908"/>
      </w:tblGrid>
      <w:tr w:rsidR="00345878" w:rsidRPr="00345878" w:rsidTr="006A17BF">
        <w:trPr>
          <w:jc w:val="center"/>
        </w:trPr>
        <w:tc>
          <w:tcPr>
            <w:tcW w:w="2088" w:type="dxa"/>
          </w:tcPr>
          <w:p w:rsidR="00345878" w:rsidRPr="00345878" w:rsidRDefault="00345878" w:rsidP="00345878">
            <w:pPr>
              <w:suppressAutoHyphens w:val="0"/>
              <w:autoSpaceDN/>
              <w:spacing w:after="0" w:line="240" w:lineRule="auto"/>
              <w:textAlignment w:val="auto"/>
              <w:rPr>
                <w:sz w:val="20"/>
                <w:szCs w:val="20"/>
                <w:lang w:bidi="ar-SA"/>
              </w:rPr>
            </w:pPr>
            <w:r w:rsidRPr="00345878">
              <w:rPr>
                <w:sz w:val="20"/>
                <w:szCs w:val="20"/>
                <w:lang w:bidi="ar-SA"/>
              </w:rPr>
              <w:t>Team Member</w:t>
            </w:r>
          </w:p>
          <w:p w:rsidR="00345878" w:rsidRPr="00345878" w:rsidRDefault="00345878" w:rsidP="00345878">
            <w:pPr>
              <w:suppressAutoHyphens w:val="0"/>
              <w:autoSpaceDN/>
              <w:spacing w:after="0" w:line="240" w:lineRule="auto"/>
              <w:textAlignment w:val="auto"/>
              <w:rPr>
                <w:sz w:val="20"/>
                <w:szCs w:val="20"/>
                <w:lang w:bidi="ar-SA"/>
              </w:rPr>
            </w:pPr>
          </w:p>
          <w:p w:rsidR="00345878" w:rsidRPr="00345878" w:rsidRDefault="00345878" w:rsidP="00345878">
            <w:pPr>
              <w:suppressAutoHyphens w:val="0"/>
              <w:autoSpaceDN/>
              <w:spacing w:after="0" w:line="240" w:lineRule="auto"/>
              <w:textAlignment w:val="auto"/>
              <w:rPr>
                <w:sz w:val="20"/>
                <w:szCs w:val="20"/>
                <w:lang w:bidi="ar-SA"/>
              </w:rPr>
            </w:pPr>
          </w:p>
        </w:tc>
        <w:tc>
          <w:tcPr>
            <w:tcW w:w="3960"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______________________________</w:t>
            </w:r>
          </w:p>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 xml:space="preserve">Jordan </w:t>
            </w:r>
            <w:proofErr w:type="spellStart"/>
            <w:r w:rsidRPr="00345878">
              <w:rPr>
                <w:sz w:val="20"/>
                <w:szCs w:val="20"/>
                <w:lang w:bidi="ar-SA"/>
              </w:rPr>
              <w:t>Hinshaw</w:t>
            </w:r>
            <w:proofErr w:type="spellEnd"/>
          </w:p>
        </w:tc>
        <w:tc>
          <w:tcPr>
            <w:tcW w:w="900"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Date:</w:t>
            </w:r>
          </w:p>
        </w:tc>
        <w:tc>
          <w:tcPr>
            <w:tcW w:w="1908"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______________</w:t>
            </w:r>
          </w:p>
        </w:tc>
      </w:tr>
      <w:tr w:rsidR="00345878" w:rsidRPr="00345878" w:rsidTr="006A17BF">
        <w:trPr>
          <w:jc w:val="center"/>
        </w:trPr>
        <w:tc>
          <w:tcPr>
            <w:tcW w:w="2088" w:type="dxa"/>
          </w:tcPr>
          <w:p w:rsidR="00345878" w:rsidRPr="00345878" w:rsidRDefault="00345878" w:rsidP="00345878">
            <w:pPr>
              <w:suppressAutoHyphens w:val="0"/>
              <w:autoSpaceDN/>
              <w:spacing w:after="0" w:line="240" w:lineRule="auto"/>
              <w:textAlignment w:val="auto"/>
              <w:rPr>
                <w:sz w:val="20"/>
                <w:szCs w:val="20"/>
                <w:lang w:bidi="ar-SA"/>
              </w:rPr>
            </w:pPr>
            <w:r w:rsidRPr="00345878">
              <w:rPr>
                <w:sz w:val="20"/>
                <w:szCs w:val="20"/>
                <w:lang w:bidi="ar-SA"/>
              </w:rPr>
              <w:t>Team Member</w:t>
            </w:r>
          </w:p>
          <w:p w:rsidR="00345878" w:rsidRPr="00345878" w:rsidRDefault="00345878" w:rsidP="00345878">
            <w:pPr>
              <w:suppressAutoHyphens w:val="0"/>
              <w:autoSpaceDN/>
              <w:spacing w:after="0" w:line="240" w:lineRule="auto"/>
              <w:textAlignment w:val="auto"/>
              <w:rPr>
                <w:sz w:val="20"/>
                <w:szCs w:val="20"/>
                <w:lang w:bidi="ar-SA"/>
              </w:rPr>
            </w:pPr>
          </w:p>
          <w:p w:rsidR="00345878" w:rsidRPr="00345878" w:rsidRDefault="00345878" w:rsidP="00345878">
            <w:pPr>
              <w:suppressAutoHyphens w:val="0"/>
              <w:autoSpaceDN/>
              <w:spacing w:after="0" w:line="240" w:lineRule="auto"/>
              <w:textAlignment w:val="auto"/>
              <w:rPr>
                <w:sz w:val="20"/>
                <w:szCs w:val="20"/>
                <w:lang w:bidi="ar-SA"/>
              </w:rPr>
            </w:pPr>
          </w:p>
        </w:tc>
        <w:tc>
          <w:tcPr>
            <w:tcW w:w="3960"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______________________________</w:t>
            </w:r>
          </w:p>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Matt Kent</w:t>
            </w:r>
          </w:p>
        </w:tc>
        <w:tc>
          <w:tcPr>
            <w:tcW w:w="900"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Date:</w:t>
            </w:r>
          </w:p>
        </w:tc>
        <w:tc>
          <w:tcPr>
            <w:tcW w:w="1908"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______________</w:t>
            </w:r>
          </w:p>
        </w:tc>
      </w:tr>
      <w:tr w:rsidR="00345878" w:rsidRPr="00345878" w:rsidTr="006A17BF">
        <w:trPr>
          <w:jc w:val="center"/>
        </w:trPr>
        <w:tc>
          <w:tcPr>
            <w:tcW w:w="2088" w:type="dxa"/>
          </w:tcPr>
          <w:p w:rsidR="00345878" w:rsidRPr="00345878" w:rsidRDefault="00345878" w:rsidP="00345878">
            <w:pPr>
              <w:suppressAutoHyphens w:val="0"/>
              <w:autoSpaceDN/>
              <w:spacing w:after="0" w:line="240" w:lineRule="auto"/>
              <w:textAlignment w:val="auto"/>
              <w:rPr>
                <w:sz w:val="20"/>
                <w:szCs w:val="20"/>
                <w:lang w:bidi="ar-SA"/>
              </w:rPr>
            </w:pPr>
            <w:r w:rsidRPr="00345878">
              <w:rPr>
                <w:sz w:val="20"/>
                <w:szCs w:val="20"/>
                <w:lang w:bidi="ar-SA"/>
              </w:rPr>
              <w:t>Team Member</w:t>
            </w:r>
          </w:p>
          <w:p w:rsidR="00345878" w:rsidRPr="00345878" w:rsidRDefault="00345878" w:rsidP="00345878">
            <w:pPr>
              <w:suppressAutoHyphens w:val="0"/>
              <w:autoSpaceDN/>
              <w:spacing w:after="0" w:line="240" w:lineRule="auto"/>
              <w:textAlignment w:val="auto"/>
              <w:rPr>
                <w:sz w:val="20"/>
                <w:szCs w:val="20"/>
                <w:lang w:bidi="ar-SA"/>
              </w:rPr>
            </w:pPr>
          </w:p>
          <w:p w:rsidR="00345878" w:rsidRPr="00345878" w:rsidRDefault="00345878" w:rsidP="00345878">
            <w:pPr>
              <w:suppressAutoHyphens w:val="0"/>
              <w:autoSpaceDN/>
              <w:spacing w:after="0" w:line="240" w:lineRule="auto"/>
              <w:textAlignment w:val="auto"/>
              <w:rPr>
                <w:sz w:val="20"/>
                <w:szCs w:val="20"/>
                <w:lang w:bidi="ar-SA"/>
              </w:rPr>
            </w:pPr>
          </w:p>
        </w:tc>
        <w:tc>
          <w:tcPr>
            <w:tcW w:w="3960"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______________________________</w:t>
            </w:r>
          </w:p>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Aaron Ramsey</w:t>
            </w:r>
          </w:p>
        </w:tc>
        <w:tc>
          <w:tcPr>
            <w:tcW w:w="900"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Date</w:t>
            </w:r>
          </w:p>
        </w:tc>
        <w:tc>
          <w:tcPr>
            <w:tcW w:w="1908" w:type="dxa"/>
          </w:tcPr>
          <w:p w:rsidR="00345878" w:rsidRPr="00345878" w:rsidRDefault="00345878" w:rsidP="00345878">
            <w:pPr>
              <w:suppressAutoHyphens w:val="0"/>
              <w:autoSpaceDN/>
              <w:spacing w:after="0" w:line="240" w:lineRule="auto"/>
              <w:jc w:val="center"/>
              <w:textAlignment w:val="auto"/>
              <w:rPr>
                <w:sz w:val="20"/>
                <w:szCs w:val="20"/>
                <w:lang w:bidi="ar-SA"/>
              </w:rPr>
            </w:pPr>
            <w:r w:rsidRPr="00345878">
              <w:rPr>
                <w:sz w:val="20"/>
                <w:szCs w:val="20"/>
                <w:lang w:bidi="ar-SA"/>
              </w:rPr>
              <w:t>______________</w:t>
            </w:r>
          </w:p>
        </w:tc>
      </w:tr>
    </w:tbl>
    <w:p w:rsidR="005F64C2" w:rsidRPr="0095467C" w:rsidRDefault="005F64C2">
      <w:pPr>
        <w:rPr>
          <w:rFonts w:asciiTheme="majorHAnsi" w:hAnsiTheme="majorHAnsi"/>
        </w:rPr>
      </w:pPr>
    </w:p>
    <w:p w:rsidR="005F64C2" w:rsidRPr="0095467C" w:rsidRDefault="005F64C2">
      <w:pPr>
        <w:rPr>
          <w:rFonts w:asciiTheme="majorHAnsi" w:hAnsiTheme="majorHAnsi"/>
        </w:rPr>
      </w:pPr>
    </w:p>
    <w:p w:rsidR="005F64C2" w:rsidRPr="0095467C" w:rsidRDefault="005F64C2">
      <w:pPr>
        <w:rPr>
          <w:rFonts w:asciiTheme="majorHAnsi" w:hAnsiTheme="majorHAnsi"/>
        </w:rPr>
      </w:pPr>
    </w:p>
    <w:p w:rsidR="005F64C2" w:rsidRPr="0095467C" w:rsidRDefault="00D86972">
      <w:pPr>
        <w:pageBreakBefore/>
        <w:rPr>
          <w:rFonts w:asciiTheme="majorHAnsi" w:hAnsiTheme="majorHAnsi"/>
          <w:i/>
          <w:iCs/>
        </w:rPr>
      </w:pPr>
      <w:r w:rsidRPr="0095467C">
        <w:rPr>
          <w:rFonts w:asciiTheme="majorHAnsi" w:hAnsiTheme="majorHAnsi"/>
          <w:i/>
          <w:iCs/>
        </w:rPr>
        <w:lastRenderedPageBreak/>
        <w:t>Document History:</w:t>
      </w:r>
    </w:p>
    <w:p w:rsidR="005F64C2" w:rsidRPr="0095467C" w:rsidRDefault="00235370">
      <w:pPr>
        <w:ind w:left="720" w:hanging="360"/>
        <w:rPr>
          <w:rFonts w:asciiTheme="majorHAnsi" w:hAnsiTheme="majorHAnsi"/>
        </w:rPr>
      </w:pPr>
      <w:r w:rsidRPr="0095467C">
        <w:rPr>
          <w:rFonts w:asciiTheme="majorHAnsi" w:hAnsiTheme="majorHAnsi"/>
        </w:rPr>
        <w:t>9/26/09 – Initial document creation</w:t>
      </w:r>
    </w:p>
    <w:p w:rsidR="00235370" w:rsidRPr="0095467C" w:rsidRDefault="00235370">
      <w:pPr>
        <w:ind w:left="720" w:hanging="360"/>
        <w:rPr>
          <w:rFonts w:asciiTheme="majorHAnsi" w:hAnsiTheme="majorHAnsi"/>
        </w:rPr>
      </w:pPr>
      <w:r w:rsidRPr="0095467C">
        <w:rPr>
          <w:rFonts w:asciiTheme="majorHAnsi" w:hAnsiTheme="majorHAnsi"/>
        </w:rPr>
        <w:t xml:space="preserve">10/1/09 – Changes made per Dr. </w:t>
      </w:r>
      <w:proofErr w:type="spellStart"/>
      <w:r w:rsidRPr="0095467C">
        <w:rPr>
          <w:rFonts w:asciiTheme="majorHAnsi" w:hAnsiTheme="majorHAnsi"/>
        </w:rPr>
        <w:t>Shomper’s</w:t>
      </w:r>
      <w:proofErr w:type="spellEnd"/>
      <w:r w:rsidRPr="0095467C">
        <w:rPr>
          <w:rFonts w:asciiTheme="majorHAnsi" w:hAnsiTheme="majorHAnsi"/>
        </w:rPr>
        <w:t xml:space="preserve"> suggestions</w:t>
      </w:r>
    </w:p>
    <w:p w:rsidR="005F64C2" w:rsidRPr="0095467C" w:rsidRDefault="00D86972">
      <w:pPr>
        <w:pStyle w:val="Heading2"/>
        <w:pageBreakBefore/>
        <w:rPr>
          <w:rFonts w:asciiTheme="majorHAnsi" w:hAnsiTheme="majorHAnsi"/>
        </w:rPr>
      </w:pPr>
      <w:bookmarkStart w:id="0" w:name="_Toc178142795"/>
      <w:r w:rsidRPr="0095467C">
        <w:rPr>
          <w:rFonts w:asciiTheme="majorHAnsi" w:hAnsiTheme="majorHAnsi"/>
        </w:rPr>
        <w:lastRenderedPageBreak/>
        <w:t>Contents</w:t>
      </w:r>
      <w:bookmarkEnd w:id="0"/>
    </w:p>
    <w:p w:rsidR="005F64C2" w:rsidRPr="00345878" w:rsidRDefault="00295F82" w:rsidP="00345878">
      <w:pPr>
        <w:pStyle w:val="TOC2"/>
        <w:tabs>
          <w:tab w:val="right" w:leader="dot" w:pos="9350"/>
        </w:tabs>
        <w:spacing w:after="0" w:line="276" w:lineRule="auto"/>
        <w:rPr>
          <w:rFonts w:asciiTheme="majorHAnsi" w:hAnsiTheme="majorHAnsi"/>
          <w:smallCaps/>
        </w:rPr>
      </w:pPr>
      <w:r w:rsidRPr="0095467C">
        <w:rPr>
          <w:rFonts w:asciiTheme="majorHAnsi" w:hAnsiTheme="majorHAnsi"/>
          <w:caps/>
          <w:color w:val="632423"/>
          <w:spacing w:val="15"/>
          <w:sz w:val="24"/>
          <w:szCs w:val="24"/>
        </w:rPr>
        <w:fldChar w:fldCharType="begin"/>
      </w:r>
      <w:r w:rsidR="00D86972" w:rsidRPr="0095467C">
        <w:rPr>
          <w:rFonts w:asciiTheme="majorHAnsi" w:hAnsiTheme="majorHAnsi"/>
        </w:rPr>
        <w:instrText xml:space="preserve"> TOC \o "1-3" \h </w:instrText>
      </w:r>
      <w:r w:rsidRPr="0095467C">
        <w:rPr>
          <w:rFonts w:asciiTheme="majorHAnsi" w:hAnsiTheme="majorHAnsi"/>
        </w:rPr>
        <w:fldChar w:fldCharType="separate"/>
      </w:r>
      <w:hyperlink w:anchor="_Toc178142795" w:history="1">
        <w:r w:rsidR="00D86972" w:rsidRPr="00345878">
          <w:rPr>
            <w:rStyle w:val="Hyperlink"/>
            <w:rFonts w:asciiTheme="majorHAnsi" w:hAnsiTheme="majorHAnsi"/>
            <w:smallCaps/>
          </w:rPr>
          <w:t>Contents</w:t>
        </w:r>
      </w:hyperlink>
      <w:hyperlink w:anchor="_Toc178142795" w:history="1">
        <w:r w:rsidR="00D86972" w:rsidRPr="00345878">
          <w:rPr>
            <w:rFonts w:asciiTheme="majorHAnsi" w:hAnsiTheme="majorHAnsi"/>
            <w:smallCaps/>
          </w:rPr>
          <w:tab/>
          <w:t>3</w:t>
        </w:r>
      </w:hyperlink>
    </w:p>
    <w:p w:rsidR="005F64C2" w:rsidRPr="00345878" w:rsidRDefault="00295F82" w:rsidP="00345878">
      <w:pPr>
        <w:pStyle w:val="TOC1"/>
        <w:tabs>
          <w:tab w:val="right" w:leader="dot" w:pos="9350"/>
        </w:tabs>
        <w:spacing w:after="0" w:line="276" w:lineRule="auto"/>
        <w:rPr>
          <w:rFonts w:asciiTheme="majorHAnsi" w:hAnsiTheme="majorHAnsi"/>
          <w:smallCaps/>
        </w:rPr>
      </w:pPr>
      <w:hyperlink w:anchor="_Toc178142796" w:history="1">
        <w:r w:rsidR="00D86972" w:rsidRPr="00345878">
          <w:rPr>
            <w:rStyle w:val="Hyperlink"/>
            <w:rFonts w:asciiTheme="majorHAnsi" w:hAnsiTheme="majorHAnsi"/>
            <w:smallCaps/>
          </w:rPr>
          <w:t>1 Introduction</w:t>
        </w:r>
      </w:hyperlink>
      <w:hyperlink w:anchor="_Toc178142796" w:history="1">
        <w:r w:rsidR="00D86972" w:rsidRPr="00345878">
          <w:rPr>
            <w:rFonts w:asciiTheme="majorHAnsi" w:hAnsiTheme="majorHAnsi"/>
            <w:smallCaps/>
          </w:rPr>
          <w:tab/>
          <w:t>4</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797" w:history="1">
        <w:r w:rsidR="00D86972" w:rsidRPr="00345878">
          <w:rPr>
            <w:rStyle w:val="Hyperlink"/>
            <w:rFonts w:asciiTheme="majorHAnsi" w:hAnsiTheme="majorHAnsi"/>
            <w:smallCaps/>
          </w:rPr>
          <w:t>1.1 Project overview</w:t>
        </w:r>
      </w:hyperlink>
      <w:hyperlink w:anchor="_Toc178142797" w:history="1">
        <w:r w:rsidR="00D86972" w:rsidRPr="00345878">
          <w:rPr>
            <w:rFonts w:asciiTheme="majorHAnsi" w:hAnsiTheme="majorHAnsi"/>
            <w:smallCaps/>
          </w:rPr>
          <w:tab/>
          <w:t>4</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798" w:history="1">
        <w:r w:rsidR="00D86972" w:rsidRPr="00345878">
          <w:rPr>
            <w:rStyle w:val="Hyperlink"/>
            <w:rFonts w:asciiTheme="majorHAnsi" w:hAnsiTheme="majorHAnsi"/>
            <w:smallCaps/>
          </w:rPr>
          <w:t>1.2 Project deliverables</w:t>
        </w:r>
      </w:hyperlink>
      <w:hyperlink w:anchor="_Toc178142798" w:history="1">
        <w:r w:rsidR="00D86972" w:rsidRPr="00345878">
          <w:rPr>
            <w:rFonts w:asciiTheme="majorHAnsi" w:hAnsiTheme="majorHAnsi"/>
            <w:smallCaps/>
          </w:rPr>
          <w:tab/>
          <w:t>5</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799" w:history="1">
        <w:r w:rsidR="00D86972" w:rsidRPr="00345878">
          <w:rPr>
            <w:rStyle w:val="Hyperlink"/>
            <w:rFonts w:asciiTheme="majorHAnsi" w:hAnsiTheme="majorHAnsi"/>
            <w:smallCaps/>
          </w:rPr>
          <w:t>1.3 Reference materials</w:t>
        </w:r>
      </w:hyperlink>
      <w:hyperlink w:anchor="_Toc178142799" w:history="1">
        <w:r w:rsidR="00D86972" w:rsidRPr="00345878">
          <w:rPr>
            <w:rFonts w:asciiTheme="majorHAnsi" w:hAnsiTheme="majorHAnsi"/>
            <w:smallCaps/>
          </w:rPr>
          <w:tab/>
          <w:t>5</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800" w:history="1">
        <w:r w:rsidR="00D86972" w:rsidRPr="00345878">
          <w:rPr>
            <w:rStyle w:val="Hyperlink"/>
            <w:rFonts w:asciiTheme="majorHAnsi" w:hAnsiTheme="majorHAnsi"/>
            <w:smallCaps/>
          </w:rPr>
          <w:t>1.4 Definitions and acronyms</w:t>
        </w:r>
      </w:hyperlink>
      <w:hyperlink w:anchor="_Toc178142800" w:history="1">
        <w:r w:rsidR="00D86972" w:rsidRPr="00345878">
          <w:rPr>
            <w:rFonts w:asciiTheme="majorHAnsi" w:hAnsiTheme="majorHAnsi"/>
            <w:smallCaps/>
          </w:rPr>
          <w:tab/>
          <w:t>6</w:t>
        </w:r>
      </w:hyperlink>
    </w:p>
    <w:p w:rsidR="005F64C2" w:rsidRPr="00345878" w:rsidRDefault="00295F82" w:rsidP="00345878">
      <w:pPr>
        <w:pStyle w:val="TOC1"/>
        <w:tabs>
          <w:tab w:val="right" w:leader="dot" w:pos="9350"/>
        </w:tabs>
        <w:spacing w:after="0" w:line="276" w:lineRule="auto"/>
        <w:rPr>
          <w:rFonts w:asciiTheme="majorHAnsi" w:hAnsiTheme="majorHAnsi"/>
          <w:smallCaps/>
        </w:rPr>
      </w:pPr>
      <w:hyperlink w:anchor="_Toc178142801" w:history="1">
        <w:r w:rsidR="00D86972" w:rsidRPr="00345878">
          <w:rPr>
            <w:rStyle w:val="Hyperlink"/>
            <w:rFonts w:asciiTheme="majorHAnsi" w:hAnsiTheme="majorHAnsi"/>
            <w:smallCaps/>
          </w:rPr>
          <w:t>2 Management</w:t>
        </w:r>
      </w:hyperlink>
      <w:hyperlink w:anchor="_Toc178142801" w:history="1">
        <w:r w:rsidR="00D86972" w:rsidRPr="00345878">
          <w:rPr>
            <w:rFonts w:asciiTheme="majorHAnsi" w:hAnsiTheme="majorHAnsi"/>
            <w:smallCaps/>
          </w:rPr>
          <w:tab/>
          <w:t>6</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802" w:history="1">
        <w:r w:rsidR="00D86972" w:rsidRPr="00345878">
          <w:rPr>
            <w:rStyle w:val="Hyperlink"/>
            <w:rFonts w:asciiTheme="majorHAnsi" w:hAnsiTheme="majorHAnsi"/>
            <w:smallCaps/>
          </w:rPr>
          <w:t>2.1 Managerial objectives and priorities</w:t>
        </w:r>
      </w:hyperlink>
      <w:hyperlink w:anchor="_Toc178142802" w:history="1">
        <w:r w:rsidR="00D86972" w:rsidRPr="00345878">
          <w:rPr>
            <w:rFonts w:asciiTheme="majorHAnsi" w:hAnsiTheme="majorHAnsi"/>
            <w:smallCaps/>
          </w:rPr>
          <w:tab/>
          <w:t>6</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803" w:history="1">
        <w:r w:rsidR="00D86972" w:rsidRPr="00345878">
          <w:rPr>
            <w:rStyle w:val="Hyperlink"/>
            <w:rFonts w:asciiTheme="majorHAnsi" w:hAnsiTheme="majorHAnsi"/>
            <w:smallCaps/>
          </w:rPr>
          <w:t>2.2 Monitoring and controlling mechanisms</w:t>
        </w:r>
      </w:hyperlink>
      <w:hyperlink w:anchor="_Toc178142803" w:history="1">
        <w:r w:rsidR="00D86972" w:rsidRPr="00345878">
          <w:rPr>
            <w:rFonts w:asciiTheme="majorHAnsi" w:hAnsiTheme="majorHAnsi"/>
            <w:smallCaps/>
          </w:rPr>
          <w:tab/>
          <w:t>6</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804" w:history="1">
        <w:r w:rsidR="00D86972" w:rsidRPr="00345878">
          <w:rPr>
            <w:rStyle w:val="Hyperlink"/>
            <w:rFonts w:asciiTheme="majorHAnsi" w:hAnsiTheme="majorHAnsi"/>
            <w:smallCaps/>
          </w:rPr>
          <w:t>2.4 Process model</w:t>
        </w:r>
      </w:hyperlink>
      <w:hyperlink w:anchor="_Toc178142804" w:history="1">
        <w:r w:rsidR="00D86972" w:rsidRPr="00345878">
          <w:rPr>
            <w:rFonts w:asciiTheme="majorHAnsi" w:hAnsiTheme="majorHAnsi"/>
            <w:smallCaps/>
          </w:rPr>
          <w:tab/>
          <w:t>7</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805" w:history="1">
        <w:r w:rsidR="00D86972" w:rsidRPr="00345878">
          <w:rPr>
            <w:rStyle w:val="Hyperlink"/>
            <w:rFonts w:asciiTheme="majorHAnsi" w:hAnsiTheme="majorHAnsi"/>
            <w:smallCaps/>
          </w:rPr>
          <w:t>2.5 Organizational structure</w:t>
        </w:r>
      </w:hyperlink>
      <w:hyperlink w:anchor="_Toc178142805" w:history="1">
        <w:r w:rsidR="00D86972" w:rsidRPr="00345878">
          <w:rPr>
            <w:rFonts w:asciiTheme="majorHAnsi" w:hAnsiTheme="majorHAnsi"/>
            <w:smallCaps/>
          </w:rPr>
          <w:tab/>
          <w:t>7</w:t>
        </w:r>
      </w:hyperlink>
    </w:p>
    <w:p w:rsidR="005F64C2" w:rsidRPr="00345878" w:rsidRDefault="00295F82" w:rsidP="00345878">
      <w:pPr>
        <w:pStyle w:val="TOC1"/>
        <w:tabs>
          <w:tab w:val="right" w:leader="dot" w:pos="9350"/>
        </w:tabs>
        <w:spacing w:after="0" w:line="276" w:lineRule="auto"/>
        <w:rPr>
          <w:rFonts w:asciiTheme="majorHAnsi" w:hAnsiTheme="majorHAnsi"/>
          <w:smallCaps/>
        </w:rPr>
      </w:pPr>
      <w:hyperlink w:anchor="_Toc178142806" w:history="1">
        <w:r w:rsidR="00D86972" w:rsidRPr="00345878">
          <w:rPr>
            <w:rStyle w:val="Hyperlink"/>
            <w:rFonts w:asciiTheme="majorHAnsi" w:hAnsiTheme="majorHAnsi"/>
            <w:smallCaps/>
          </w:rPr>
          <w:t>3 Risk</w:t>
        </w:r>
      </w:hyperlink>
      <w:hyperlink w:anchor="_Toc178142806" w:history="1">
        <w:r w:rsidR="00D86972" w:rsidRPr="00345878">
          <w:rPr>
            <w:rFonts w:asciiTheme="majorHAnsi" w:hAnsiTheme="majorHAnsi"/>
            <w:smallCaps/>
          </w:rPr>
          <w:tab/>
          <w:t>8</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807" w:history="1">
        <w:r w:rsidR="00D86972" w:rsidRPr="00345878">
          <w:rPr>
            <w:rStyle w:val="Hyperlink"/>
            <w:rFonts w:asciiTheme="majorHAnsi" w:hAnsiTheme="majorHAnsi"/>
            <w:smallCaps/>
          </w:rPr>
          <w:t>3.1 Assumptions, dependencies</w:t>
        </w:r>
      </w:hyperlink>
      <w:hyperlink w:anchor="_Toc178142807" w:history="1">
        <w:r w:rsidR="00D86972" w:rsidRPr="00345878">
          <w:rPr>
            <w:rFonts w:asciiTheme="majorHAnsi" w:hAnsiTheme="majorHAnsi"/>
            <w:smallCaps/>
          </w:rPr>
          <w:tab/>
          <w:t>8</w:t>
        </w:r>
      </w:hyperlink>
    </w:p>
    <w:p w:rsidR="005F64C2" w:rsidRPr="00345878" w:rsidRDefault="00295F82" w:rsidP="00345878">
      <w:pPr>
        <w:pStyle w:val="TOC2"/>
        <w:tabs>
          <w:tab w:val="right" w:leader="dot" w:pos="9350"/>
        </w:tabs>
        <w:spacing w:after="0" w:line="276" w:lineRule="auto"/>
        <w:rPr>
          <w:rFonts w:asciiTheme="majorHAnsi" w:hAnsiTheme="majorHAnsi"/>
          <w:smallCaps/>
        </w:rPr>
      </w:pPr>
      <w:hyperlink w:anchor="_Toc178142808" w:history="1">
        <w:r w:rsidR="00D86972" w:rsidRPr="00345878">
          <w:rPr>
            <w:rStyle w:val="Hyperlink"/>
            <w:rFonts w:asciiTheme="majorHAnsi" w:hAnsiTheme="majorHAnsi"/>
            <w:smallCaps/>
          </w:rPr>
          <w:t>3.2 Risk management</w:t>
        </w:r>
      </w:hyperlink>
      <w:hyperlink w:anchor="_Toc178142808" w:history="1">
        <w:r w:rsidR="00D86972" w:rsidRPr="00345878">
          <w:rPr>
            <w:rFonts w:asciiTheme="majorHAnsi" w:hAnsiTheme="majorHAnsi"/>
            <w:smallCaps/>
          </w:rPr>
          <w:tab/>
          <w:t>8</w:t>
        </w:r>
      </w:hyperlink>
    </w:p>
    <w:p w:rsidR="005F64C2" w:rsidRPr="00345878" w:rsidRDefault="00295F82" w:rsidP="00345878">
      <w:pPr>
        <w:pStyle w:val="TOC1"/>
        <w:tabs>
          <w:tab w:val="right" w:leader="dot" w:pos="9350"/>
        </w:tabs>
        <w:spacing w:after="0" w:line="276" w:lineRule="auto"/>
        <w:rPr>
          <w:rFonts w:asciiTheme="majorHAnsi" w:hAnsiTheme="majorHAnsi"/>
          <w:smallCaps/>
        </w:rPr>
      </w:pPr>
      <w:hyperlink w:anchor="_Toc178142809" w:history="1">
        <w:r w:rsidR="00D86972" w:rsidRPr="00345878">
          <w:rPr>
            <w:rStyle w:val="Hyperlink"/>
            <w:rFonts w:asciiTheme="majorHAnsi" w:hAnsiTheme="majorHAnsi"/>
            <w:smallCaps/>
          </w:rPr>
          <w:t>4 Quality Plan</w:t>
        </w:r>
      </w:hyperlink>
      <w:hyperlink w:anchor="_Toc178142809" w:history="1">
        <w:r w:rsidR="00D86972" w:rsidRPr="00345878">
          <w:rPr>
            <w:rFonts w:asciiTheme="majorHAnsi" w:hAnsiTheme="majorHAnsi"/>
            <w:smallCaps/>
          </w:rPr>
          <w:tab/>
          <w:t>9</w:t>
        </w:r>
      </w:hyperlink>
    </w:p>
    <w:p w:rsidR="005F64C2" w:rsidRPr="00345878" w:rsidRDefault="00295F82" w:rsidP="00345878">
      <w:pPr>
        <w:pStyle w:val="TOC1"/>
        <w:tabs>
          <w:tab w:val="right" w:leader="dot" w:pos="9350"/>
        </w:tabs>
        <w:spacing w:after="0" w:line="276" w:lineRule="auto"/>
        <w:rPr>
          <w:rFonts w:asciiTheme="majorHAnsi" w:hAnsiTheme="majorHAnsi"/>
          <w:smallCaps/>
        </w:rPr>
      </w:pPr>
      <w:hyperlink w:anchor="_Toc178142810" w:history="1">
        <w:r w:rsidR="00D86972" w:rsidRPr="00345878">
          <w:rPr>
            <w:rStyle w:val="Hyperlink"/>
            <w:rFonts w:asciiTheme="majorHAnsi" w:hAnsiTheme="majorHAnsi"/>
            <w:smallCaps/>
          </w:rPr>
          <w:t>5 Configuration Management</w:t>
        </w:r>
      </w:hyperlink>
      <w:hyperlink w:anchor="_Toc178142810" w:history="1">
        <w:r w:rsidR="00D86972" w:rsidRPr="00345878">
          <w:rPr>
            <w:rFonts w:asciiTheme="majorHAnsi" w:hAnsiTheme="majorHAnsi"/>
            <w:smallCaps/>
          </w:rPr>
          <w:tab/>
          <w:t>9</w:t>
        </w:r>
      </w:hyperlink>
    </w:p>
    <w:p w:rsidR="005F64C2" w:rsidRPr="0095467C" w:rsidRDefault="00295F82" w:rsidP="00345878">
      <w:pPr>
        <w:pStyle w:val="TOC1"/>
        <w:tabs>
          <w:tab w:val="right" w:leader="dot" w:pos="9350"/>
        </w:tabs>
        <w:spacing w:after="0" w:line="276" w:lineRule="auto"/>
        <w:rPr>
          <w:rFonts w:asciiTheme="majorHAnsi" w:hAnsiTheme="majorHAnsi"/>
        </w:rPr>
      </w:pPr>
      <w:hyperlink w:anchor="_Toc178142811" w:history="1">
        <w:r w:rsidR="00D86972" w:rsidRPr="00345878">
          <w:rPr>
            <w:rStyle w:val="Hyperlink"/>
            <w:rFonts w:asciiTheme="majorHAnsi" w:hAnsiTheme="majorHAnsi"/>
            <w:smallCaps/>
          </w:rPr>
          <w:t>6 Plan/Schedule/Tasks</w:t>
        </w:r>
      </w:hyperlink>
      <w:hyperlink w:anchor="_Toc178142811" w:history="1">
        <w:r w:rsidR="00D86972" w:rsidRPr="00345878">
          <w:rPr>
            <w:rFonts w:asciiTheme="majorHAnsi" w:hAnsiTheme="majorHAnsi"/>
            <w:smallCaps/>
          </w:rPr>
          <w:tab/>
          <w:t>10</w:t>
        </w:r>
      </w:hyperlink>
      <w:r w:rsidRPr="0095467C">
        <w:rPr>
          <w:rFonts w:asciiTheme="majorHAnsi" w:hAnsiTheme="majorHAnsi"/>
        </w:rPr>
        <w:fldChar w:fldCharType="end"/>
      </w:r>
    </w:p>
    <w:p w:rsidR="005F64C2" w:rsidRPr="0095467C" w:rsidRDefault="005F64C2">
      <w:pPr>
        <w:rPr>
          <w:rFonts w:asciiTheme="majorHAnsi" w:hAnsiTheme="majorHAnsi"/>
        </w:rPr>
      </w:pPr>
    </w:p>
    <w:p w:rsidR="005F64C2" w:rsidRPr="0095467C" w:rsidRDefault="00D86972">
      <w:pPr>
        <w:pStyle w:val="Heading1"/>
        <w:pageBreakBefore/>
        <w:rPr>
          <w:rFonts w:asciiTheme="majorHAnsi" w:hAnsiTheme="majorHAnsi"/>
        </w:rPr>
      </w:pPr>
      <w:bookmarkStart w:id="1" w:name="_Toc178142796"/>
      <w:r w:rsidRPr="0095467C">
        <w:rPr>
          <w:rFonts w:asciiTheme="majorHAnsi" w:hAnsiTheme="majorHAnsi"/>
        </w:rPr>
        <w:lastRenderedPageBreak/>
        <w:t>1 Introduction</w:t>
      </w:r>
      <w:bookmarkEnd w:id="1"/>
    </w:p>
    <w:p w:rsidR="005F64C2" w:rsidRPr="0095467C" w:rsidRDefault="00D86972">
      <w:pPr>
        <w:pStyle w:val="Heading2"/>
        <w:rPr>
          <w:rFonts w:asciiTheme="majorHAnsi" w:hAnsiTheme="majorHAnsi"/>
        </w:rPr>
      </w:pPr>
      <w:bookmarkStart w:id="2" w:name="_Toc178142797"/>
      <w:r w:rsidRPr="0095467C">
        <w:rPr>
          <w:rFonts w:asciiTheme="majorHAnsi" w:hAnsiTheme="majorHAnsi"/>
        </w:rPr>
        <w:t>1.1 Project overview</w:t>
      </w:r>
      <w:bookmarkEnd w:id="2"/>
    </w:p>
    <w:p w:rsidR="00345878" w:rsidRPr="00345878" w:rsidRDefault="00572658" w:rsidP="00345878">
      <w:pPr>
        <w:numPr>
          <w:ilvl w:val="0"/>
          <w:numId w:val="1"/>
        </w:numPr>
        <w:rPr>
          <w:rFonts w:asciiTheme="majorHAnsi" w:hAnsiTheme="majorHAnsi"/>
          <w:sz w:val="24"/>
          <w:szCs w:val="24"/>
        </w:rPr>
      </w:pPr>
      <w:r w:rsidRPr="00345878">
        <w:rPr>
          <w:rFonts w:asciiTheme="majorHAnsi" w:hAnsiTheme="majorHAnsi"/>
          <w:sz w:val="24"/>
          <w:szCs w:val="24"/>
        </w:rPr>
        <w:t>Context/Background</w:t>
      </w:r>
      <w:r w:rsidR="00345878">
        <w:rPr>
          <w:rFonts w:asciiTheme="majorHAnsi" w:hAnsiTheme="majorHAnsi"/>
          <w:sz w:val="24"/>
          <w:szCs w:val="24"/>
        </w:rPr>
        <w:br/>
      </w:r>
      <w:r w:rsidRPr="00345878">
        <w:rPr>
          <w:rFonts w:asciiTheme="majorHAnsi" w:hAnsiTheme="majorHAnsi"/>
          <w:sz w:val="24"/>
          <w:szCs w:val="24"/>
        </w:rPr>
        <w:t>Burris Logistics is a frozen goods storage and shipping company. They operate several warehouses, mostly along the Eastern Seaboard, that are responsible for loading and unloading outgoing and incoming shipments, respectively, and storing the received products until such a time as they will be shipped elsewhere. Since Burris specializes in refrigerated and frozen goods, all of their warehouses are refrigerated. Each warehouse has several different temperature zones that must be maintained at a given temperature based on the requirements of the product stored in that section of the warehouse.</w:t>
      </w:r>
    </w:p>
    <w:p w:rsidR="00345878" w:rsidRDefault="00572658" w:rsidP="00345878">
      <w:pPr>
        <w:ind w:left="720"/>
        <w:rPr>
          <w:rFonts w:asciiTheme="majorHAnsi" w:hAnsiTheme="majorHAnsi"/>
          <w:sz w:val="24"/>
          <w:szCs w:val="24"/>
        </w:rPr>
      </w:pPr>
      <w:r w:rsidRPr="00345878">
        <w:rPr>
          <w:rFonts w:asciiTheme="majorHAnsi" w:hAnsiTheme="majorHAnsi"/>
          <w:sz w:val="24"/>
          <w:szCs w:val="24"/>
        </w:rPr>
        <w:t>This project concerns the internal workings of the Burris warehouse in Elkton, Maryland. Most of the tasks in the warehouse can be grouped into two broad categories: inbound and outbound.  All of the goods that are received from incoming shipments must be unloaded, processed, and then moved to the proper storage location. Conversely, whenever a shipment leaves from the warehouse, the correct products must be collected from their storage locations, prepared for shipping, and loaded onto the truck.</w:t>
      </w:r>
    </w:p>
    <w:p w:rsidR="00345878" w:rsidRDefault="00572658" w:rsidP="00345878">
      <w:pPr>
        <w:ind w:left="720"/>
        <w:rPr>
          <w:rFonts w:asciiTheme="majorHAnsi" w:hAnsiTheme="majorHAnsi"/>
          <w:sz w:val="24"/>
          <w:szCs w:val="24"/>
        </w:rPr>
      </w:pPr>
      <w:r w:rsidRPr="00345878">
        <w:rPr>
          <w:rFonts w:asciiTheme="majorHAnsi" w:hAnsiTheme="majorHAnsi"/>
          <w:sz w:val="24"/>
          <w:szCs w:val="24"/>
        </w:rPr>
        <w:t>Warehouse workers are assigned to the various parts of each process, along with some other tasks that do not fit directly into either category.  In particular, there are warehouse workers assigned to unloading incoming good from a truck and processing them. There are also workers assigned to taking these goods and placing them in the correct storage location. Furthermore, there are workers assigned to collecting goods that must be placed on an outbound truck and place these collected goods in the correct loading dock. There are workers assigned to the processing of collected goods, ensuring that the correct goods were collected; and there are workers assigned to preparing and loading the goods onto the truck. There are also workers that are assigned to replenishing the pick-up location of each product that is collected for outgoing shipments.</w:t>
      </w:r>
    </w:p>
    <w:p w:rsidR="00345878" w:rsidRDefault="00572658" w:rsidP="00345878">
      <w:pPr>
        <w:ind w:left="720"/>
        <w:rPr>
          <w:rFonts w:asciiTheme="majorHAnsi" w:hAnsiTheme="majorHAnsi"/>
          <w:sz w:val="24"/>
          <w:szCs w:val="24"/>
        </w:rPr>
      </w:pPr>
      <w:r w:rsidRPr="00345878">
        <w:rPr>
          <w:rFonts w:asciiTheme="majorHAnsi" w:hAnsiTheme="majorHAnsi"/>
          <w:sz w:val="24"/>
          <w:szCs w:val="24"/>
        </w:rPr>
        <w:t>Initially, this project will mainly concern the job of the workers assigned to the collecting of goods to be placed on the loading dock for outgoing shipments. These workers are called “</w:t>
      </w:r>
      <w:r w:rsidRPr="00345878">
        <w:rPr>
          <w:rFonts w:asciiTheme="majorHAnsi" w:hAnsiTheme="majorHAnsi"/>
          <w:i/>
          <w:sz w:val="24"/>
          <w:szCs w:val="24"/>
        </w:rPr>
        <w:t>pickers</w:t>
      </w:r>
      <w:r w:rsidRPr="00345878">
        <w:rPr>
          <w:rFonts w:asciiTheme="majorHAnsi" w:hAnsiTheme="majorHAnsi"/>
          <w:sz w:val="24"/>
          <w:szCs w:val="24"/>
        </w:rPr>
        <w:t xml:space="preserve">” or “selectors” (see definitions).  Burris uses a voice recognition system, called </w:t>
      </w:r>
      <w:proofErr w:type="spellStart"/>
      <w:r w:rsidRPr="00345878">
        <w:rPr>
          <w:rFonts w:asciiTheme="majorHAnsi" w:hAnsiTheme="majorHAnsi"/>
          <w:sz w:val="24"/>
          <w:szCs w:val="24"/>
        </w:rPr>
        <w:t>Vocollect</w:t>
      </w:r>
      <w:proofErr w:type="spellEnd"/>
      <w:r w:rsidRPr="00345878">
        <w:rPr>
          <w:rFonts w:asciiTheme="majorHAnsi" w:hAnsiTheme="majorHAnsi"/>
          <w:sz w:val="24"/>
          <w:szCs w:val="24"/>
        </w:rPr>
        <w:t xml:space="preserve">, to direct the pickers through their assigned tasks. The </w:t>
      </w:r>
      <w:proofErr w:type="spellStart"/>
      <w:r w:rsidRPr="00345878">
        <w:rPr>
          <w:rFonts w:asciiTheme="majorHAnsi" w:hAnsiTheme="majorHAnsi"/>
          <w:sz w:val="24"/>
          <w:szCs w:val="24"/>
        </w:rPr>
        <w:t>Vocollect</w:t>
      </w:r>
      <w:proofErr w:type="spellEnd"/>
      <w:r w:rsidRPr="00345878">
        <w:rPr>
          <w:rFonts w:asciiTheme="majorHAnsi" w:hAnsiTheme="majorHAnsi"/>
          <w:sz w:val="24"/>
          <w:szCs w:val="24"/>
        </w:rPr>
        <w:t xml:space="preserve"> system gives commands and then waits for the worker to confirm the command and/or give it more information, as required for any given situation. The most common sequence is where the picker is (1) told to go to a certain location in the warehouse, designated by aisle and bin numbers. (2) Once the worker has reached the given location he must relay a series of number, called </w:t>
      </w:r>
      <w:r w:rsidRPr="00345878">
        <w:rPr>
          <w:rFonts w:asciiTheme="majorHAnsi" w:hAnsiTheme="majorHAnsi"/>
          <w:i/>
          <w:sz w:val="24"/>
          <w:szCs w:val="24"/>
        </w:rPr>
        <w:t xml:space="preserve">check </w:t>
      </w:r>
      <w:proofErr w:type="gramStart"/>
      <w:r w:rsidRPr="00345878">
        <w:rPr>
          <w:rFonts w:asciiTheme="majorHAnsi" w:hAnsiTheme="majorHAnsi"/>
          <w:i/>
          <w:sz w:val="24"/>
          <w:szCs w:val="24"/>
        </w:rPr>
        <w:lastRenderedPageBreak/>
        <w:t>digits</w:t>
      </w:r>
      <w:r w:rsidRPr="00345878">
        <w:rPr>
          <w:rFonts w:asciiTheme="majorHAnsi" w:hAnsiTheme="majorHAnsi"/>
          <w:sz w:val="24"/>
          <w:szCs w:val="24"/>
        </w:rPr>
        <w:t>, that</w:t>
      </w:r>
      <w:proofErr w:type="gramEnd"/>
      <w:r w:rsidRPr="00345878">
        <w:rPr>
          <w:rFonts w:asciiTheme="majorHAnsi" w:hAnsiTheme="majorHAnsi"/>
          <w:sz w:val="24"/>
          <w:szCs w:val="24"/>
        </w:rPr>
        <w:t xml:space="preserve"> are used to double check that the worker has, in fact, reached the correct bin.</w:t>
      </w:r>
    </w:p>
    <w:p w:rsidR="00345878" w:rsidRDefault="00572658" w:rsidP="00345878">
      <w:pPr>
        <w:ind w:left="720"/>
        <w:rPr>
          <w:rFonts w:asciiTheme="majorHAnsi" w:hAnsiTheme="majorHAnsi"/>
          <w:sz w:val="24"/>
          <w:szCs w:val="24"/>
        </w:rPr>
      </w:pPr>
      <w:r w:rsidRPr="00345878">
        <w:rPr>
          <w:rFonts w:asciiTheme="majorHAnsi" w:hAnsiTheme="majorHAnsi"/>
          <w:sz w:val="24"/>
          <w:szCs w:val="24"/>
        </w:rPr>
        <w:t>(3) Once the picker relays the correct check digits (s</w:t>
      </w:r>
      <w:proofErr w:type="gramStart"/>
      <w:r w:rsidRPr="00345878">
        <w:rPr>
          <w:rFonts w:asciiTheme="majorHAnsi" w:hAnsiTheme="majorHAnsi"/>
          <w:sz w:val="24"/>
          <w:szCs w:val="24"/>
        </w:rPr>
        <w:t>)he</w:t>
      </w:r>
      <w:proofErr w:type="gramEnd"/>
      <w:r w:rsidRPr="00345878">
        <w:rPr>
          <w:rFonts w:asciiTheme="majorHAnsi" w:hAnsiTheme="majorHAnsi"/>
          <w:sz w:val="24"/>
          <w:szCs w:val="24"/>
        </w:rPr>
        <w:t xml:space="preserve"> is told the how much product to pick up. The worker picks up the given amount of products and places them on the pallet or pallets that the goods will eventually be shipped on. (4) The picker then confirms that (s</w:t>
      </w:r>
      <w:proofErr w:type="gramStart"/>
      <w:r w:rsidRPr="00345878">
        <w:rPr>
          <w:rFonts w:asciiTheme="majorHAnsi" w:hAnsiTheme="majorHAnsi"/>
          <w:sz w:val="24"/>
          <w:szCs w:val="24"/>
        </w:rPr>
        <w:t>)he</w:t>
      </w:r>
      <w:proofErr w:type="gramEnd"/>
      <w:r w:rsidRPr="00345878">
        <w:rPr>
          <w:rFonts w:asciiTheme="majorHAnsi" w:hAnsiTheme="majorHAnsi"/>
          <w:sz w:val="24"/>
          <w:szCs w:val="24"/>
        </w:rPr>
        <w:t xml:space="preserve"> picked up the given amount of product. The process then repeats as the worker is directed to a new bin location for the next selection. Steps (1)-(4) are repeated until the picker has completed the </w:t>
      </w:r>
      <w:r w:rsidRPr="00345878">
        <w:rPr>
          <w:rFonts w:asciiTheme="majorHAnsi" w:hAnsiTheme="majorHAnsi"/>
          <w:i/>
          <w:sz w:val="24"/>
          <w:szCs w:val="24"/>
        </w:rPr>
        <w:t>pick job</w:t>
      </w:r>
      <w:r w:rsidRPr="00345878">
        <w:rPr>
          <w:rFonts w:asciiTheme="majorHAnsi" w:hAnsiTheme="majorHAnsi"/>
          <w:sz w:val="24"/>
          <w:szCs w:val="24"/>
        </w:rPr>
        <w:t xml:space="preserve">, at which point the worker places some labels on the product and drops the pallet or pallets off at the loading dock. The worker then tells the </w:t>
      </w:r>
      <w:proofErr w:type="spellStart"/>
      <w:r w:rsidRPr="00345878">
        <w:rPr>
          <w:rFonts w:asciiTheme="majorHAnsi" w:hAnsiTheme="majorHAnsi"/>
          <w:sz w:val="24"/>
          <w:szCs w:val="24"/>
        </w:rPr>
        <w:t>Vocollect</w:t>
      </w:r>
      <w:proofErr w:type="spellEnd"/>
      <w:r w:rsidRPr="00345878">
        <w:rPr>
          <w:rFonts w:asciiTheme="majorHAnsi" w:hAnsiTheme="majorHAnsi"/>
          <w:sz w:val="24"/>
          <w:szCs w:val="24"/>
        </w:rPr>
        <w:t xml:space="preserve"> system that (s</w:t>
      </w:r>
      <w:proofErr w:type="gramStart"/>
      <w:r w:rsidRPr="00345878">
        <w:rPr>
          <w:rFonts w:asciiTheme="majorHAnsi" w:hAnsiTheme="majorHAnsi"/>
          <w:sz w:val="24"/>
          <w:szCs w:val="24"/>
        </w:rPr>
        <w:t>)he</w:t>
      </w:r>
      <w:proofErr w:type="gramEnd"/>
      <w:r w:rsidRPr="00345878">
        <w:rPr>
          <w:rFonts w:asciiTheme="majorHAnsi" w:hAnsiTheme="majorHAnsi"/>
          <w:sz w:val="24"/>
          <w:szCs w:val="24"/>
        </w:rPr>
        <w:t xml:space="preserve"> is ready to begin another pick job, at which point a new pick task is assigned.</w:t>
      </w:r>
    </w:p>
    <w:p w:rsidR="00572658" w:rsidRPr="00345878" w:rsidRDefault="00572658" w:rsidP="00345878">
      <w:pPr>
        <w:ind w:left="720"/>
        <w:rPr>
          <w:rFonts w:asciiTheme="majorHAnsi" w:hAnsiTheme="majorHAnsi"/>
          <w:sz w:val="24"/>
          <w:szCs w:val="24"/>
        </w:rPr>
      </w:pPr>
      <w:r w:rsidRPr="00345878">
        <w:rPr>
          <w:rFonts w:asciiTheme="majorHAnsi" w:hAnsiTheme="majorHAnsi"/>
          <w:sz w:val="24"/>
          <w:szCs w:val="24"/>
        </w:rPr>
        <w:t>The rate at which Burris pays each worker is based, in part, on his or her productivity. This is done using a set of Engineering Labor Standards which specify how much time an average worker takes to complete a given task. Worker pay is partially based on productivity relative to the ELS.</w:t>
      </w:r>
    </w:p>
    <w:p w:rsidR="00345878" w:rsidRPr="00345878" w:rsidRDefault="00572658" w:rsidP="00345878">
      <w:pPr>
        <w:numPr>
          <w:ilvl w:val="0"/>
          <w:numId w:val="1"/>
        </w:numPr>
        <w:rPr>
          <w:rFonts w:asciiTheme="majorHAnsi" w:hAnsiTheme="majorHAnsi"/>
          <w:sz w:val="24"/>
          <w:szCs w:val="24"/>
        </w:rPr>
      </w:pPr>
      <w:r w:rsidRPr="00345878">
        <w:rPr>
          <w:rFonts w:asciiTheme="majorHAnsi" w:hAnsiTheme="majorHAnsi"/>
          <w:sz w:val="24"/>
          <w:szCs w:val="24"/>
        </w:rPr>
        <w:t>Application (what will/should it do</w:t>
      </w:r>
      <w:proofErr w:type="gramStart"/>
      <w:r w:rsidRPr="00345878">
        <w:rPr>
          <w:rFonts w:asciiTheme="majorHAnsi" w:hAnsiTheme="majorHAnsi"/>
          <w:sz w:val="24"/>
          <w:szCs w:val="24"/>
        </w:rPr>
        <w:t>)</w:t>
      </w:r>
      <w:proofErr w:type="gramEnd"/>
      <w:r w:rsidR="00345878">
        <w:rPr>
          <w:rFonts w:asciiTheme="majorHAnsi" w:hAnsiTheme="majorHAnsi"/>
          <w:sz w:val="24"/>
          <w:szCs w:val="24"/>
        </w:rPr>
        <w:br/>
      </w:r>
      <w:r w:rsidRPr="00345878">
        <w:rPr>
          <w:rFonts w:asciiTheme="majorHAnsi" w:hAnsiTheme="majorHAnsi"/>
          <w:sz w:val="24"/>
          <w:szCs w:val="24"/>
        </w:rPr>
        <w:t xml:space="preserve">This project will produce a video-game-like application that can be used to help train warehouse workers, specifically the selector, on how to do their jobs. The application should accurately model the Elkton warehouse and relevant equipment used by selectors. The application should interface with the </w:t>
      </w:r>
      <w:proofErr w:type="spellStart"/>
      <w:r w:rsidRPr="00345878">
        <w:rPr>
          <w:rFonts w:asciiTheme="majorHAnsi" w:hAnsiTheme="majorHAnsi"/>
          <w:sz w:val="24"/>
          <w:szCs w:val="24"/>
        </w:rPr>
        <w:t>Vocollect</w:t>
      </w:r>
      <w:proofErr w:type="spellEnd"/>
      <w:r w:rsidRPr="00345878">
        <w:rPr>
          <w:rFonts w:asciiTheme="majorHAnsi" w:hAnsiTheme="majorHAnsi"/>
          <w:sz w:val="24"/>
          <w:szCs w:val="24"/>
        </w:rPr>
        <w:t xml:space="preserve"> technology so that the users can learn how to properly interact with the technology. The application should also be able to train the users in the proper use and operation of the needed equipment.</w:t>
      </w:r>
    </w:p>
    <w:p w:rsidR="00572658" w:rsidRPr="00345878" w:rsidRDefault="00572658" w:rsidP="00345878">
      <w:pPr>
        <w:ind w:left="720"/>
        <w:rPr>
          <w:rFonts w:asciiTheme="majorHAnsi" w:hAnsiTheme="majorHAnsi"/>
          <w:sz w:val="24"/>
          <w:szCs w:val="24"/>
        </w:rPr>
      </w:pPr>
      <w:r w:rsidRPr="00345878">
        <w:rPr>
          <w:rFonts w:asciiTheme="majorHAnsi" w:hAnsiTheme="majorHAnsi"/>
          <w:sz w:val="24"/>
          <w:szCs w:val="24"/>
        </w:rPr>
        <w:t>Initially, the application should simulate the daily tasks of a picker. However, the application should be developed in such a way that will provide the ability to generalize the application for any or all warehouse tasks.</w:t>
      </w:r>
    </w:p>
    <w:p w:rsidR="00572658" w:rsidRPr="00345878" w:rsidRDefault="00572658" w:rsidP="00572658">
      <w:pPr>
        <w:numPr>
          <w:ilvl w:val="0"/>
          <w:numId w:val="1"/>
        </w:numPr>
        <w:rPr>
          <w:rFonts w:asciiTheme="majorHAnsi" w:hAnsiTheme="majorHAnsi"/>
          <w:sz w:val="24"/>
          <w:szCs w:val="24"/>
        </w:rPr>
      </w:pPr>
      <w:r w:rsidRPr="00345878">
        <w:rPr>
          <w:rFonts w:asciiTheme="majorHAnsi" w:hAnsiTheme="majorHAnsi"/>
          <w:sz w:val="24"/>
          <w:szCs w:val="24"/>
        </w:rPr>
        <w:t>User(s</w:t>
      </w:r>
      <w:proofErr w:type="gramStart"/>
      <w:r w:rsidRPr="00345878">
        <w:rPr>
          <w:rFonts w:asciiTheme="majorHAnsi" w:hAnsiTheme="majorHAnsi"/>
          <w:sz w:val="24"/>
          <w:szCs w:val="24"/>
        </w:rPr>
        <w:t>)</w:t>
      </w:r>
      <w:proofErr w:type="gramEnd"/>
      <w:r w:rsidR="00345878">
        <w:rPr>
          <w:rFonts w:asciiTheme="majorHAnsi" w:hAnsiTheme="majorHAnsi"/>
          <w:sz w:val="24"/>
          <w:szCs w:val="24"/>
        </w:rPr>
        <w:br/>
      </w:r>
      <w:r w:rsidRPr="00345878">
        <w:rPr>
          <w:rFonts w:asciiTheme="majorHAnsi" w:hAnsiTheme="majorHAnsi"/>
          <w:sz w:val="24"/>
          <w:szCs w:val="24"/>
        </w:rPr>
        <w:t xml:space="preserve">The primary users will consist primarily of two parties: the warehouse trainers and the warehouse trainees. The trainers are well-versed in the inner workings of the warehouse and must become familiar with this application to understand its capabilities and limitations. The trainees may have some knowledge of various warehouse jobs based on previous employment, but will most likely have little to no experience with the </w:t>
      </w:r>
      <w:proofErr w:type="spellStart"/>
      <w:r w:rsidRPr="00345878">
        <w:rPr>
          <w:rFonts w:asciiTheme="majorHAnsi" w:hAnsiTheme="majorHAnsi"/>
          <w:sz w:val="24"/>
          <w:szCs w:val="24"/>
        </w:rPr>
        <w:t>Vocollect</w:t>
      </w:r>
      <w:proofErr w:type="spellEnd"/>
      <w:r w:rsidRPr="00345878">
        <w:rPr>
          <w:rFonts w:asciiTheme="majorHAnsi" w:hAnsiTheme="majorHAnsi"/>
          <w:sz w:val="24"/>
          <w:szCs w:val="24"/>
        </w:rPr>
        <w:t xml:space="preserve"> technology or Burris-specific procedures. Both parties may also have varying computer skills, according to their various backgrounds.</w:t>
      </w:r>
    </w:p>
    <w:p w:rsidR="005F64C2" w:rsidRPr="00345878" w:rsidRDefault="00572658" w:rsidP="00572658">
      <w:pPr>
        <w:numPr>
          <w:ilvl w:val="0"/>
          <w:numId w:val="1"/>
        </w:numPr>
        <w:rPr>
          <w:rFonts w:asciiTheme="majorHAnsi" w:hAnsiTheme="majorHAnsi"/>
          <w:sz w:val="24"/>
          <w:szCs w:val="24"/>
        </w:rPr>
      </w:pPr>
      <w:r w:rsidRPr="00345878">
        <w:rPr>
          <w:rFonts w:asciiTheme="majorHAnsi" w:hAnsiTheme="majorHAnsi"/>
          <w:sz w:val="24"/>
          <w:szCs w:val="24"/>
        </w:rPr>
        <w:t>Purpose (usefulness</w:t>
      </w:r>
      <w:proofErr w:type="gramStart"/>
      <w:r w:rsidRPr="00345878">
        <w:rPr>
          <w:rFonts w:asciiTheme="majorHAnsi" w:hAnsiTheme="majorHAnsi"/>
          <w:sz w:val="24"/>
          <w:szCs w:val="24"/>
        </w:rPr>
        <w:t>)</w:t>
      </w:r>
      <w:proofErr w:type="gramEnd"/>
      <w:r w:rsidR="00345878">
        <w:rPr>
          <w:rFonts w:asciiTheme="majorHAnsi" w:hAnsiTheme="majorHAnsi"/>
          <w:sz w:val="24"/>
          <w:szCs w:val="24"/>
        </w:rPr>
        <w:br/>
      </w:r>
      <w:r w:rsidRPr="00345878">
        <w:rPr>
          <w:rFonts w:asciiTheme="majorHAnsi" w:hAnsiTheme="majorHAnsi"/>
          <w:sz w:val="24"/>
          <w:szCs w:val="24"/>
        </w:rPr>
        <w:t xml:space="preserve">This application will help Burris train new employees for working in the warehouse. In particular, this application will help train those who have little to no experience with either </w:t>
      </w:r>
      <w:proofErr w:type="spellStart"/>
      <w:r w:rsidRPr="00345878">
        <w:rPr>
          <w:rFonts w:asciiTheme="majorHAnsi" w:hAnsiTheme="majorHAnsi"/>
          <w:sz w:val="24"/>
          <w:szCs w:val="24"/>
        </w:rPr>
        <w:t>Vocollect</w:t>
      </w:r>
      <w:proofErr w:type="spellEnd"/>
      <w:r w:rsidRPr="00345878">
        <w:rPr>
          <w:rFonts w:asciiTheme="majorHAnsi" w:hAnsiTheme="majorHAnsi"/>
          <w:sz w:val="24"/>
          <w:szCs w:val="24"/>
        </w:rPr>
        <w:t xml:space="preserve"> or the process of completing tasks in the warehouse.</w:t>
      </w:r>
    </w:p>
    <w:p w:rsidR="005F64C2" w:rsidRPr="0095467C" w:rsidRDefault="00D86972">
      <w:pPr>
        <w:pStyle w:val="Heading2"/>
        <w:rPr>
          <w:rFonts w:asciiTheme="majorHAnsi" w:hAnsiTheme="majorHAnsi"/>
        </w:rPr>
      </w:pPr>
      <w:bookmarkStart w:id="3" w:name="_Toc178142798"/>
      <w:r w:rsidRPr="0095467C">
        <w:rPr>
          <w:rFonts w:asciiTheme="majorHAnsi" w:hAnsiTheme="majorHAnsi"/>
        </w:rPr>
        <w:lastRenderedPageBreak/>
        <w:t>1.2 Project deliverables</w:t>
      </w:r>
      <w:bookmarkEnd w:id="3"/>
    </w:p>
    <w:p w:rsidR="005F64C2" w:rsidRPr="00345878" w:rsidRDefault="00D86972">
      <w:pPr>
        <w:numPr>
          <w:ilvl w:val="0"/>
          <w:numId w:val="2"/>
        </w:numPr>
        <w:spacing w:after="0" w:line="240" w:lineRule="auto"/>
        <w:rPr>
          <w:rFonts w:asciiTheme="majorHAnsi" w:hAnsiTheme="majorHAnsi"/>
          <w:sz w:val="24"/>
        </w:rPr>
      </w:pPr>
      <w:r w:rsidRPr="00345878">
        <w:rPr>
          <w:rFonts w:asciiTheme="majorHAnsi" w:hAnsiTheme="majorHAnsi"/>
          <w:sz w:val="24"/>
        </w:rPr>
        <w:t>Documentation</w:t>
      </w:r>
    </w:p>
    <w:p w:rsidR="005F64C2" w:rsidRPr="00345878" w:rsidRDefault="00D86972">
      <w:pPr>
        <w:numPr>
          <w:ilvl w:val="1"/>
          <w:numId w:val="2"/>
        </w:numPr>
        <w:spacing w:after="0" w:line="240" w:lineRule="auto"/>
        <w:rPr>
          <w:rFonts w:asciiTheme="majorHAnsi" w:hAnsiTheme="majorHAnsi"/>
          <w:sz w:val="24"/>
        </w:rPr>
      </w:pPr>
      <w:r w:rsidRPr="00345878">
        <w:rPr>
          <w:rFonts w:asciiTheme="majorHAnsi" w:hAnsiTheme="majorHAnsi"/>
          <w:sz w:val="24"/>
        </w:rPr>
        <w:t>Detailing how to use the application</w:t>
      </w:r>
    </w:p>
    <w:p w:rsidR="005F64C2" w:rsidRPr="00345878" w:rsidRDefault="00D86972">
      <w:pPr>
        <w:numPr>
          <w:ilvl w:val="1"/>
          <w:numId w:val="2"/>
        </w:numPr>
        <w:spacing w:after="0" w:line="240" w:lineRule="auto"/>
        <w:rPr>
          <w:rFonts w:asciiTheme="majorHAnsi" w:hAnsiTheme="majorHAnsi"/>
          <w:sz w:val="24"/>
        </w:rPr>
      </w:pPr>
      <w:r w:rsidRPr="00345878">
        <w:rPr>
          <w:rFonts w:asciiTheme="majorHAnsi" w:hAnsiTheme="majorHAnsi"/>
          <w:sz w:val="24"/>
        </w:rPr>
        <w:t>Code documentation for further development and/or debugging purposes.</w:t>
      </w:r>
      <w:r w:rsidRPr="00345878">
        <w:rPr>
          <w:rFonts w:asciiTheme="majorHAnsi" w:hAnsiTheme="majorHAnsi"/>
          <w:sz w:val="24"/>
        </w:rPr>
        <w:br/>
      </w:r>
    </w:p>
    <w:p w:rsidR="005F64C2" w:rsidRPr="00345878" w:rsidRDefault="00D86972">
      <w:pPr>
        <w:numPr>
          <w:ilvl w:val="0"/>
          <w:numId w:val="2"/>
        </w:numPr>
        <w:spacing w:after="0" w:line="240" w:lineRule="auto"/>
        <w:rPr>
          <w:rFonts w:asciiTheme="majorHAnsi" w:hAnsiTheme="majorHAnsi"/>
          <w:sz w:val="24"/>
        </w:rPr>
      </w:pPr>
      <w:r w:rsidRPr="00345878">
        <w:rPr>
          <w:rFonts w:asciiTheme="majorHAnsi" w:hAnsiTheme="majorHAnsi"/>
          <w:sz w:val="24"/>
        </w:rPr>
        <w:t>Application</w:t>
      </w:r>
    </w:p>
    <w:p w:rsidR="005F64C2" w:rsidRPr="00345878" w:rsidRDefault="00D86972" w:rsidP="00345878">
      <w:pPr>
        <w:numPr>
          <w:ilvl w:val="1"/>
          <w:numId w:val="2"/>
        </w:numPr>
        <w:spacing w:after="0" w:line="240" w:lineRule="auto"/>
        <w:rPr>
          <w:rFonts w:asciiTheme="majorHAnsi" w:hAnsiTheme="majorHAnsi"/>
          <w:sz w:val="24"/>
          <w:szCs w:val="24"/>
        </w:rPr>
      </w:pPr>
      <w:r w:rsidRPr="00345878">
        <w:rPr>
          <w:rFonts w:asciiTheme="majorHAnsi" w:hAnsiTheme="majorHAnsi"/>
          <w:sz w:val="24"/>
        </w:rPr>
        <w:t>A functional application that accomplishes at least the requirements described above.</w:t>
      </w:r>
    </w:p>
    <w:p w:rsidR="005F64C2" w:rsidRPr="0095467C" w:rsidRDefault="00D86972">
      <w:pPr>
        <w:pStyle w:val="Heading2"/>
        <w:rPr>
          <w:rFonts w:asciiTheme="majorHAnsi" w:hAnsiTheme="majorHAnsi"/>
        </w:rPr>
      </w:pPr>
      <w:bookmarkStart w:id="4" w:name="_Toc178142799"/>
      <w:r w:rsidRPr="0095467C">
        <w:rPr>
          <w:rFonts w:asciiTheme="majorHAnsi" w:hAnsiTheme="majorHAnsi"/>
        </w:rPr>
        <w:t>1.3 Reference materials</w:t>
      </w:r>
      <w:bookmarkEnd w:id="4"/>
    </w:p>
    <w:p w:rsidR="005F64C2" w:rsidRPr="00345878" w:rsidRDefault="00D86972">
      <w:pPr>
        <w:numPr>
          <w:ilvl w:val="0"/>
          <w:numId w:val="3"/>
        </w:numPr>
        <w:spacing w:after="0" w:line="240" w:lineRule="auto"/>
        <w:rPr>
          <w:rFonts w:asciiTheme="majorHAnsi" w:hAnsiTheme="majorHAnsi"/>
          <w:sz w:val="24"/>
        </w:rPr>
      </w:pPr>
      <w:r w:rsidRPr="00345878">
        <w:rPr>
          <w:rFonts w:asciiTheme="majorHAnsi" w:hAnsiTheme="majorHAnsi"/>
          <w:sz w:val="24"/>
        </w:rPr>
        <w:t>Educational References</w:t>
      </w:r>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u w:val="single"/>
        </w:rPr>
        <w:t>Software Engineering: A Practitioner’s Approach</w:t>
      </w:r>
      <w:r w:rsidRPr="00345878">
        <w:rPr>
          <w:rFonts w:asciiTheme="majorHAnsi" w:hAnsiTheme="majorHAnsi"/>
          <w:sz w:val="24"/>
        </w:rPr>
        <w:t>, 7</w:t>
      </w:r>
      <w:r w:rsidRPr="00345878">
        <w:rPr>
          <w:rFonts w:asciiTheme="majorHAnsi" w:hAnsiTheme="majorHAnsi"/>
          <w:sz w:val="24"/>
          <w:vertAlign w:val="superscript"/>
        </w:rPr>
        <w:t>th</w:t>
      </w:r>
      <w:r w:rsidRPr="00345878">
        <w:rPr>
          <w:rFonts w:asciiTheme="majorHAnsi" w:hAnsiTheme="majorHAnsi"/>
          <w:sz w:val="24"/>
        </w:rPr>
        <w:t xml:space="preserve"> Edition, Roger S. Pressman.  McGraw-Hill, 2005. </w:t>
      </w:r>
      <w:r w:rsidRPr="00345878">
        <w:rPr>
          <w:rFonts w:asciiTheme="majorHAnsi" w:hAnsiTheme="majorHAnsi"/>
          <w:sz w:val="24"/>
        </w:rPr>
        <w:br/>
      </w:r>
    </w:p>
    <w:p w:rsidR="005F64C2" w:rsidRPr="00345878" w:rsidRDefault="00D86972">
      <w:pPr>
        <w:numPr>
          <w:ilvl w:val="0"/>
          <w:numId w:val="3"/>
        </w:numPr>
        <w:spacing w:after="0" w:line="240" w:lineRule="auto"/>
        <w:rPr>
          <w:rFonts w:asciiTheme="majorHAnsi" w:hAnsiTheme="majorHAnsi"/>
          <w:sz w:val="24"/>
        </w:rPr>
      </w:pPr>
      <w:r w:rsidRPr="00345878">
        <w:rPr>
          <w:rFonts w:asciiTheme="majorHAnsi" w:hAnsiTheme="majorHAnsi"/>
          <w:sz w:val="24"/>
        </w:rPr>
        <w:t>Documentation</w:t>
      </w:r>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rPr>
        <w:t xml:space="preserve">Blender tutorials found online at </w:t>
      </w:r>
      <w:hyperlink r:id="rId8" w:history="1">
        <w:r w:rsidRPr="00345878">
          <w:rPr>
            <w:rStyle w:val="Hyperlink"/>
            <w:rFonts w:asciiTheme="majorHAnsi" w:hAnsiTheme="majorHAnsi"/>
            <w:sz w:val="24"/>
          </w:rPr>
          <w:t>http://en.wikibooks.org/wiki/Blender_3D:_Noob_to_Pro</w:t>
        </w:r>
      </w:hyperlink>
    </w:p>
    <w:p w:rsidR="005F64C2" w:rsidRPr="00345878" w:rsidRDefault="00D86972">
      <w:pPr>
        <w:numPr>
          <w:ilvl w:val="1"/>
          <w:numId w:val="3"/>
        </w:numPr>
        <w:spacing w:after="0" w:line="240" w:lineRule="auto"/>
        <w:rPr>
          <w:rFonts w:asciiTheme="majorHAnsi" w:hAnsiTheme="majorHAnsi"/>
          <w:sz w:val="24"/>
        </w:rPr>
      </w:pPr>
      <w:r w:rsidRPr="00345878">
        <w:rPr>
          <w:rStyle w:val="b"/>
          <w:rFonts w:asciiTheme="majorHAnsi" w:hAnsiTheme="majorHAnsi"/>
          <w:sz w:val="24"/>
          <w:u w:val="single"/>
        </w:rPr>
        <w:t>Blender 3D: Architecture, Buildings, and Scenery: Create photorealistic 3D architectural visualizations of buildings, interiors, and environmental scenery</w:t>
      </w:r>
      <w:r w:rsidRPr="00345878">
        <w:rPr>
          <w:rStyle w:val="b"/>
          <w:rFonts w:asciiTheme="majorHAnsi" w:hAnsiTheme="majorHAnsi"/>
          <w:sz w:val="24"/>
        </w:rPr>
        <w:t xml:space="preserve">, Alan </w:t>
      </w:r>
      <w:proofErr w:type="spellStart"/>
      <w:r w:rsidRPr="00345878">
        <w:rPr>
          <w:rStyle w:val="b"/>
          <w:rFonts w:asciiTheme="majorHAnsi" w:hAnsiTheme="majorHAnsi"/>
          <w:sz w:val="24"/>
        </w:rPr>
        <w:t>Brito</w:t>
      </w:r>
      <w:proofErr w:type="spellEnd"/>
      <w:r w:rsidRPr="00345878">
        <w:rPr>
          <w:rStyle w:val="b"/>
          <w:rFonts w:asciiTheme="majorHAnsi" w:hAnsiTheme="majorHAnsi"/>
          <w:sz w:val="24"/>
        </w:rPr>
        <w:t xml:space="preserve">. </w:t>
      </w:r>
      <w:proofErr w:type="spellStart"/>
      <w:r w:rsidRPr="00345878">
        <w:rPr>
          <w:rFonts w:asciiTheme="majorHAnsi" w:hAnsiTheme="majorHAnsi"/>
          <w:sz w:val="24"/>
        </w:rPr>
        <w:t>Packt</w:t>
      </w:r>
      <w:proofErr w:type="spellEnd"/>
      <w:r w:rsidRPr="00345878">
        <w:rPr>
          <w:rFonts w:asciiTheme="majorHAnsi" w:hAnsiTheme="majorHAnsi"/>
          <w:sz w:val="24"/>
        </w:rPr>
        <w:t xml:space="preserve"> Publishing Ltd., 2008. Accessible online at </w:t>
      </w:r>
      <w:hyperlink r:id="rId9" w:history="1">
        <w:r w:rsidRPr="00345878">
          <w:rPr>
            <w:rStyle w:val="Hyperlink"/>
            <w:rFonts w:asciiTheme="majorHAnsi" w:hAnsiTheme="majorHAnsi" w:cs="Segoe UI"/>
            <w:sz w:val="24"/>
            <w:lang w:bidi="ar-SA"/>
          </w:rPr>
          <w:t>http://proquest.safaribooksonline.com/9781847193674</w:t>
        </w:r>
      </w:hyperlink>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rPr>
        <w:t>JME Documentation</w:t>
      </w:r>
    </w:p>
    <w:p w:rsidR="005F64C2" w:rsidRPr="00345878" w:rsidRDefault="00D86972">
      <w:pPr>
        <w:numPr>
          <w:ilvl w:val="1"/>
          <w:numId w:val="3"/>
        </w:numPr>
        <w:spacing w:after="0" w:line="240" w:lineRule="auto"/>
        <w:rPr>
          <w:rFonts w:asciiTheme="majorHAnsi" w:hAnsiTheme="majorHAnsi"/>
          <w:sz w:val="24"/>
        </w:rPr>
      </w:pPr>
      <w:proofErr w:type="spellStart"/>
      <w:r w:rsidRPr="00345878">
        <w:rPr>
          <w:rFonts w:asciiTheme="majorHAnsi" w:hAnsiTheme="majorHAnsi"/>
          <w:sz w:val="24"/>
        </w:rPr>
        <w:t>Vocollect</w:t>
      </w:r>
      <w:proofErr w:type="spellEnd"/>
      <w:r w:rsidRPr="00345878">
        <w:rPr>
          <w:rFonts w:asciiTheme="majorHAnsi" w:hAnsiTheme="majorHAnsi"/>
          <w:sz w:val="24"/>
        </w:rPr>
        <w:t xml:space="preserve"> Documentation</w:t>
      </w:r>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rPr>
        <w:t>Any other available online documentation.</w:t>
      </w:r>
      <w:r w:rsidRPr="00345878">
        <w:rPr>
          <w:rFonts w:asciiTheme="majorHAnsi" w:hAnsiTheme="majorHAnsi"/>
          <w:sz w:val="24"/>
        </w:rPr>
        <w:br/>
      </w:r>
    </w:p>
    <w:p w:rsidR="005F64C2" w:rsidRPr="00345878" w:rsidRDefault="00D86972">
      <w:pPr>
        <w:numPr>
          <w:ilvl w:val="0"/>
          <w:numId w:val="3"/>
        </w:numPr>
        <w:spacing w:after="0" w:line="240" w:lineRule="auto"/>
        <w:rPr>
          <w:rFonts w:asciiTheme="majorHAnsi" w:hAnsiTheme="majorHAnsi"/>
          <w:sz w:val="24"/>
        </w:rPr>
      </w:pPr>
      <w:r w:rsidRPr="00345878">
        <w:rPr>
          <w:rFonts w:asciiTheme="majorHAnsi" w:hAnsiTheme="majorHAnsi"/>
          <w:sz w:val="24"/>
        </w:rPr>
        <w:t>Application References</w:t>
      </w:r>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rPr>
        <w:t xml:space="preserve"> The Virtual ‘Ville project and team members (for JME usage) </w:t>
      </w:r>
      <w:r w:rsidRPr="00345878">
        <w:rPr>
          <w:rFonts w:asciiTheme="majorHAnsi" w:hAnsiTheme="majorHAnsi"/>
          <w:sz w:val="24"/>
        </w:rPr>
        <w:br/>
      </w:r>
    </w:p>
    <w:p w:rsidR="005F64C2" w:rsidRPr="00345878" w:rsidRDefault="00D86972">
      <w:pPr>
        <w:numPr>
          <w:ilvl w:val="0"/>
          <w:numId w:val="3"/>
        </w:numPr>
        <w:spacing w:after="0" w:line="240" w:lineRule="auto"/>
        <w:rPr>
          <w:rFonts w:asciiTheme="majorHAnsi" w:hAnsiTheme="majorHAnsi"/>
          <w:sz w:val="24"/>
        </w:rPr>
      </w:pPr>
      <w:r w:rsidRPr="00345878">
        <w:rPr>
          <w:rFonts w:asciiTheme="majorHAnsi" w:hAnsiTheme="majorHAnsi"/>
          <w:sz w:val="24"/>
        </w:rPr>
        <w:t>Customer References</w:t>
      </w:r>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rPr>
        <w:t xml:space="preserve">Ed </w:t>
      </w:r>
      <w:proofErr w:type="spellStart"/>
      <w:r w:rsidRPr="00345878">
        <w:rPr>
          <w:rFonts w:asciiTheme="majorHAnsi" w:hAnsiTheme="majorHAnsi"/>
          <w:sz w:val="24"/>
        </w:rPr>
        <w:t>Krupka</w:t>
      </w:r>
      <w:proofErr w:type="spellEnd"/>
      <w:r w:rsidRPr="00345878">
        <w:rPr>
          <w:rFonts w:asciiTheme="majorHAnsi" w:hAnsiTheme="majorHAnsi"/>
          <w:sz w:val="24"/>
        </w:rPr>
        <w:t>, Burris Logistics</w:t>
      </w:r>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rPr>
        <w:t xml:space="preserve">Josh </w:t>
      </w:r>
      <w:proofErr w:type="spellStart"/>
      <w:r w:rsidRPr="00345878">
        <w:rPr>
          <w:rFonts w:asciiTheme="majorHAnsi" w:hAnsiTheme="majorHAnsi"/>
          <w:sz w:val="24"/>
        </w:rPr>
        <w:t>Krupka</w:t>
      </w:r>
      <w:proofErr w:type="spellEnd"/>
      <w:r w:rsidRPr="00345878">
        <w:rPr>
          <w:rFonts w:asciiTheme="majorHAnsi" w:hAnsiTheme="majorHAnsi"/>
          <w:sz w:val="24"/>
        </w:rPr>
        <w:t>, Burris Logistics</w:t>
      </w:r>
    </w:p>
    <w:p w:rsidR="00742E2B" w:rsidRPr="00345878" w:rsidRDefault="00D86972" w:rsidP="00742E2B">
      <w:pPr>
        <w:numPr>
          <w:ilvl w:val="1"/>
          <w:numId w:val="3"/>
        </w:numPr>
        <w:spacing w:after="0" w:line="240" w:lineRule="auto"/>
        <w:rPr>
          <w:rFonts w:asciiTheme="majorHAnsi" w:hAnsiTheme="majorHAnsi"/>
          <w:sz w:val="24"/>
        </w:rPr>
      </w:pPr>
      <w:proofErr w:type="spellStart"/>
      <w:r w:rsidRPr="00345878">
        <w:rPr>
          <w:rFonts w:asciiTheme="majorHAnsi" w:hAnsiTheme="majorHAnsi"/>
          <w:sz w:val="24"/>
        </w:rPr>
        <w:t>Amaya</w:t>
      </w:r>
      <w:proofErr w:type="spellEnd"/>
      <w:r w:rsidRPr="00345878">
        <w:rPr>
          <w:rFonts w:asciiTheme="majorHAnsi" w:hAnsiTheme="majorHAnsi"/>
          <w:sz w:val="24"/>
        </w:rPr>
        <w:t xml:space="preserve"> Dixit, Burris Logistics</w:t>
      </w:r>
    </w:p>
    <w:p w:rsidR="00324950" w:rsidRPr="00345878" w:rsidRDefault="00742E2B" w:rsidP="00742E2B">
      <w:pPr>
        <w:numPr>
          <w:ilvl w:val="1"/>
          <w:numId w:val="3"/>
        </w:numPr>
        <w:spacing w:after="0" w:line="240" w:lineRule="auto"/>
        <w:rPr>
          <w:rFonts w:asciiTheme="majorHAnsi" w:hAnsiTheme="majorHAnsi"/>
          <w:sz w:val="24"/>
        </w:rPr>
      </w:pPr>
      <w:r w:rsidRPr="00345878">
        <w:rPr>
          <w:rFonts w:asciiTheme="majorHAnsi" w:hAnsiTheme="majorHAnsi"/>
          <w:sz w:val="24"/>
        </w:rPr>
        <w:t xml:space="preserve">Kenneth </w:t>
      </w:r>
      <w:proofErr w:type="spellStart"/>
      <w:r w:rsidRPr="00345878">
        <w:rPr>
          <w:rFonts w:asciiTheme="majorHAnsi" w:hAnsiTheme="majorHAnsi"/>
          <w:sz w:val="24"/>
        </w:rPr>
        <w:t>Wayts</w:t>
      </w:r>
      <w:proofErr w:type="spellEnd"/>
    </w:p>
    <w:p w:rsidR="00742E2B" w:rsidRPr="00345878" w:rsidRDefault="00324950" w:rsidP="00742E2B">
      <w:pPr>
        <w:numPr>
          <w:ilvl w:val="1"/>
          <w:numId w:val="3"/>
        </w:numPr>
        <w:spacing w:after="0" w:line="240" w:lineRule="auto"/>
        <w:rPr>
          <w:rFonts w:asciiTheme="majorHAnsi" w:hAnsiTheme="majorHAnsi"/>
          <w:sz w:val="24"/>
        </w:rPr>
      </w:pPr>
      <w:r w:rsidRPr="00345878">
        <w:rPr>
          <w:rFonts w:asciiTheme="majorHAnsi" w:hAnsiTheme="majorHAnsi"/>
          <w:sz w:val="24"/>
        </w:rPr>
        <w:t>Peggy Maher-Daniels</w:t>
      </w:r>
      <w:r w:rsidR="00742E2B" w:rsidRPr="00345878">
        <w:rPr>
          <w:rFonts w:asciiTheme="majorHAnsi" w:hAnsiTheme="majorHAnsi"/>
          <w:sz w:val="24"/>
        </w:rPr>
        <w:br/>
      </w:r>
    </w:p>
    <w:p w:rsidR="005F64C2" w:rsidRPr="00345878" w:rsidRDefault="00D86972">
      <w:pPr>
        <w:numPr>
          <w:ilvl w:val="0"/>
          <w:numId w:val="3"/>
        </w:numPr>
        <w:spacing w:after="0" w:line="240" w:lineRule="auto"/>
        <w:rPr>
          <w:rFonts w:asciiTheme="majorHAnsi" w:hAnsiTheme="majorHAnsi"/>
          <w:sz w:val="24"/>
        </w:rPr>
      </w:pPr>
      <w:r w:rsidRPr="00345878">
        <w:rPr>
          <w:rFonts w:asciiTheme="majorHAnsi" w:hAnsiTheme="majorHAnsi"/>
          <w:sz w:val="24"/>
        </w:rPr>
        <w:t>Advisor References</w:t>
      </w:r>
    </w:p>
    <w:p w:rsidR="005F64C2" w:rsidRPr="00345878" w:rsidRDefault="00D86972">
      <w:pPr>
        <w:numPr>
          <w:ilvl w:val="1"/>
          <w:numId w:val="3"/>
        </w:numPr>
        <w:spacing w:after="0" w:line="240" w:lineRule="auto"/>
        <w:rPr>
          <w:rFonts w:asciiTheme="majorHAnsi" w:hAnsiTheme="majorHAnsi"/>
          <w:sz w:val="24"/>
        </w:rPr>
      </w:pPr>
      <w:r w:rsidRPr="00345878">
        <w:rPr>
          <w:rFonts w:asciiTheme="majorHAnsi" w:hAnsiTheme="majorHAnsi"/>
          <w:sz w:val="24"/>
        </w:rPr>
        <w:t xml:space="preserve">Dr. Keith </w:t>
      </w:r>
      <w:proofErr w:type="spellStart"/>
      <w:r w:rsidRPr="00345878">
        <w:rPr>
          <w:rFonts w:asciiTheme="majorHAnsi" w:hAnsiTheme="majorHAnsi"/>
          <w:sz w:val="24"/>
        </w:rPr>
        <w:t>Shomper</w:t>
      </w:r>
      <w:proofErr w:type="spellEnd"/>
    </w:p>
    <w:p w:rsidR="005F64C2" w:rsidRDefault="005F64C2">
      <w:pPr>
        <w:rPr>
          <w:rFonts w:asciiTheme="majorHAnsi" w:hAnsiTheme="majorHAnsi"/>
          <w:sz w:val="24"/>
          <w:szCs w:val="24"/>
        </w:rPr>
      </w:pPr>
    </w:p>
    <w:p w:rsidR="00345878" w:rsidRDefault="00345878">
      <w:pPr>
        <w:rPr>
          <w:rFonts w:asciiTheme="majorHAnsi" w:hAnsiTheme="majorHAnsi"/>
          <w:sz w:val="24"/>
          <w:szCs w:val="24"/>
        </w:rPr>
      </w:pPr>
    </w:p>
    <w:p w:rsidR="00345878" w:rsidRPr="0095467C" w:rsidRDefault="00345878">
      <w:pPr>
        <w:rPr>
          <w:rFonts w:asciiTheme="majorHAnsi" w:hAnsiTheme="majorHAnsi"/>
          <w:sz w:val="24"/>
          <w:szCs w:val="24"/>
        </w:rPr>
      </w:pPr>
    </w:p>
    <w:p w:rsidR="005F64C2" w:rsidRPr="0095467C" w:rsidRDefault="00D86972">
      <w:pPr>
        <w:pStyle w:val="Heading2"/>
        <w:rPr>
          <w:rFonts w:asciiTheme="majorHAnsi" w:hAnsiTheme="majorHAnsi"/>
        </w:rPr>
      </w:pPr>
      <w:bookmarkStart w:id="5" w:name="_Toc178142800"/>
      <w:r w:rsidRPr="0095467C">
        <w:rPr>
          <w:rFonts w:asciiTheme="majorHAnsi" w:hAnsiTheme="majorHAnsi"/>
        </w:rPr>
        <w:t>1.4 Definitions and acronyms</w:t>
      </w:r>
      <w:bookmarkEnd w:id="5"/>
    </w:p>
    <w:p w:rsidR="005F64C2" w:rsidRPr="00345878" w:rsidRDefault="00D86972">
      <w:pPr>
        <w:spacing w:after="0" w:line="240" w:lineRule="auto"/>
        <w:rPr>
          <w:rFonts w:asciiTheme="majorHAnsi" w:hAnsiTheme="majorHAnsi"/>
          <w:sz w:val="24"/>
        </w:rPr>
      </w:pPr>
      <w:r w:rsidRPr="00345878">
        <w:rPr>
          <w:rFonts w:asciiTheme="majorHAnsi" w:hAnsiTheme="majorHAnsi"/>
          <w:i/>
          <w:sz w:val="24"/>
        </w:rPr>
        <w:lastRenderedPageBreak/>
        <w:t xml:space="preserve">Much thanks for this section is owed to </w:t>
      </w:r>
      <w:proofErr w:type="spellStart"/>
      <w:r w:rsidRPr="00345878">
        <w:rPr>
          <w:rFonts w:asciiTheme="majorHAnsi" w:hAnsiTheme="majorHAnsi"/>
          <w:i/>
          <w:sz w:val="24"/>
        </w:rPr>
        <w:t>Amaya</w:t>
      </w:r>
      <w:proofErr w:type="spellEnd"/>
      <w:r w:rsidRPr="00345878">
        <w:rPr>
          <w:rFonts w:asciiTheme="majorHAnsi" w:hAnsiTheme="majorHAnsi"/>
          <w:i/>
          <w:sz w:val="24"/>
        </w:rPr>
        <w:t xml:space="preserve"> Dixit, who provided many of the definitions listed in this section.</w:t>
      </w:r>
      <w:r w:rsidRPr="00345878">
        <w:rPr>
          <w:rFonts w:asciiTheme="majorHAnsi" w:hAnsiTheme="majorHAnsi"/>
          <w:sz w:val="24"/>
        </w:rPr>
        <w:br/>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aisle</w:t>
      </w:r>
      <w:proofErr w:type="gramEnd"/>
      <w:r w:rsidRPr="00345878">
        <w:rPr>
          <w:rFonts w:asciiTheme="majorHAnsi" w:hAnsiTheme="majorHAnsi"/>
          <w:sz w:val="24"/>
        </w:rPr>
        <w:t xml:space="preserve"> – Any passageway within a storage area.</w:t>
      </w:r>
    </w:p>
    <w:p w:rsidR="005F64C2" w:rsidRPr="00345878" w:rsidRDefault="00D86972">
      <w:pPr>
        <w:numPr>
          <w:ilvl w:val="1"/>
          <w:numId w:val="4"/>
        </w:numPr>
        <w:spacing w:after="0" w:line="240" w:lineRule="auto"/>
        <w:rPr>
          <w:rFonts w:asciiTheme="majorHAnsi" w:hAnsiTheme="majorHAnsi"/>
          <w:sz w:val="24"/>
        </w:rPr>
      </w:pPr>
      <w:proofErr w:type="gramStart"/>
      <w:r w:rsidRPr="00345878">
        <w:rPr>
          <w:rFonts w:asciiTheme="majorHAnsi" w:hAnsiTheme="majorHAnsi"/>
          <w:b/>
          <w:sz w:val="24"/>
        </w:rPr>
        <w:t>main</w:t>
      </w:r>
      <w:proofErr w:type="gramEnd"/>
      <w:r w:rsidRPr="00345878">
        <w:rPr>
          <w:rFonts w:asciiTheme="majorHAnsi" w:hAnsiTheme="majorHAnsi"/>
          <w:b/>
          <w:sz w:val="24"/>
        </w:rPr>
        <w:t xml:space="preserve"> aisle</w:t>
      </w:r>
      <w:r w:rsidRPr="00345878">
        <w:rPr>
          <w:rFonts w:asciiTheme="majorHAnsi" w:hAnsiTheme="majorHAnsi"/>
          <w:sz w:val="24"/>
        </w:rPr>
        <w:t xml:space="preserve"> – A passageway to permit the flow of equipment, supplies, and personnel; it generally runs the length of the building and is wide enough to permit vehicles to pass.</w:t>
      </w:r>
    </w:p>
    <w:p w:rsidR="005F64C2" w:rsidRPr="00345878" w:rsidRDefault="00D86972">
      <w:pPr>
        <w:numPr>
          <w:ilvl w:val="1"/>
          <w:numId w:val="4"/>
        </w:numPr>
        <w:spacing w:after="0" w:line="240" w:lineRule="auto"/>
        <w:rPr>
          <w:rFonts w:asciiTheme="majorHAnsi" w:hAnsiTheme="majorHAnsi"/>
          <w:sz w:val="24"/>
        </w:rPr>
      </w:pPr>
      <w:proofErr w:type="gramStart"/>
      <w:r w:rsidRPr="00345878">
        <w:rPr>
          <w:rFonts w:asciiTheme="majorHAnsi" w:hAnsiTheme="majorHAnsi"/>
          <w:b/>
          <w:sz w:val="24"/>
        </w:rPr>
        <w:t>cross-aisle</w:t>
      </w:r>
      <w:proofErr w:type="gramEnd"/>
      <w:r w:rsidRPr="00345878">
        <w:rPr>
          <w:rFonts w:asciiTheme="majorHAnsi" w:hAnsiTheme="majorHAnsi"/>
          <w:sz w:val="24"/>
        </w:rPr>
        <w:t xml:space="preserve"> – A passageway at right angles to main aisles and access aisles, used for the movement of supplies, equipment and personnel.</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Argent (</w:t>
      </w:r>
      <w:r w:rsidRPr="00345878">
        <w:rPr>
          <w:rFonts w:asciiTheme="majorHAnsi" w:hAnsiTheme="majorHAnsi"/>
          <w:b/>
          <w:bCs/>
          <w:color w:val="000000"/>
          <w:sz w:val="24"/>
        </w:rPr>
        <w:t>APT) -</w:t>
      </w:r>
      <w:r w:rsidRPr="00345878">
        <w:rPr>
          <w:rFonts w:asciiTheme="majorHAnsi" w:hAnsiTheme="majorHAnsi"/>
          <w:sz w:val="24"/>
        </w:rPr>
        <w:t xml:space="preserve"> ELS system used by Burris to calculate the amount of pay a worker receives. This payment is based on the amount of work the worker actually achieves, based on time usage and efficiency</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bCs/>
          <w:sz w:val="24"/>
        </w:rPr>
        <w:t>check</w:t>
      </w:r>
      <w:proofErr w:type="gramEnd"/>
      <w:r w:rsidRPr="00345878">
        <w:rPr>
          <w:rFonts w:asciiTheme="majorHAnsi" w:hAnsiTheme="majorHAnsi"/>
          <w:b/>
          <w:bCs/>
          <w:sz w:val="24"/>
        </w:rPr>
        <w:t xml:space="preserve"> code</w:t>
      </w:r>
      <w:r w:rsidRPr="00345878">
        <w:rPr>
          <w:rFonts w:asciiTheme="majorHAnsi" w:hAnsiTheme="majorHAnsi"/>
          <w:sz w:val="24"/>
        </w:rPr>
        <w:t xml:space="preserve"> - a several-digit number that is used to verify that a picker as reached the correct pick bin. The check code will be printed on a magnetic label. The labels are periodically moved so that the </w:t>
      </w:r>
      <w:proofErr w:type="gramStart"/>
      <w:r w:rsidRPr="00345878">
        <w:rPr>
          <w:rFonts w:asciiTheme="majorHAnsi" w:hAnsiTheme="majorHAnsi"/>
          <w:sz w:val="24"/>
        </w:rPr>
        <w:t>picker do</w:t>
      </w:r>
      <w:proofErr w:type="gramEnd"/>
      <w:r w:rsidRPr="00345878">
        <w:rPr>
          <w:rFonts w:asciiTheme="majorHAnsi" w:hAnsiTheme="majorHAnsi"/>
          <w:sz w:val="24"/>
        </w:rPr>
        <w:t xml:space="preserve"> know the check code before they reach the pick bin. These are sometimes referred to as </w:t>
      </w:r>
      <w:r w:rsidRPr="00345878">
        <w:rPr>
          <w:rFonts w:asciiTheme="majorHAnsi" w:hAnsiTheme="majorHAnsi"/>
          <w:i/>
          <w:sz w:val="24"/>
        </w:rPr>
        <w:t>check digits</w:t>
      </w:r>
      <w:r w:rsidRPr="00345878">
        <w:rPr>
          <w:rFonts w:asciiTheme="majorHAnsi" w:hAnsiTheme="majorHAnsi"/>
          <w:sz w:val="24"/>
        </w:rPr>
        <w:t>.</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cycle-counting</w:t>
      </w:r>
      <w:proofErr w:type="gramEnd"/>
      <w:r w:rsidRPr="00345878">
        <w:rPr>
          <w:rFonts w:asciiTheme="majorHAnsi" w:hAnsiTheme="majorHAnsi"/>
          <w:sz w:val="24"/>
        </w:rPr>
        <w:t xml:space="preserve"> – A method of taking physical inventory in which only a percentage of items are counted at a time but eventually all inventory is counted.</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Engineered Labor Standards (ELS)</w:t>
      </w:r>
      <w:r w:rsidRPr="00345878">
        <w:rPr>
          <w:rFonts w:asciiTheme="majorHAnsi" w:hAnsiTheme="majorHAnsi"/>
          <w:sz w:val="24"/>
        </w:rPr>
        <w:t xml:space="preserve"> -  refers to the field of study or practices that deals with standardizing the amount of pay one receives based on the amount of work one does</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facing</w:t>
      </w:r>
      <w:proofErr w:type="gramEnd"/>
      <w:r w:rsidRPr="00345878">
        <w:rPr>
          <w:rFonts w:asciiTheme="majorHAnsi" w:hAnsiTheme="majorHAnsi"/>
          <w:sz w:val="24"/>
        </w:rPr>
        <w:t xml:space="preserve"> – the position in a block or rack occupied by a warehousing product from which a worker can access a product.</w:t>
      </w:r>
    </w:p>
    <w:p w:rsidR="005F64C2" w:rsidRPr="00345878" w:rsidRDefault="00D86972">
      <w:pPr>
        <w:numPr>
          <w:ilvl w:val="1"/>
          <w:numId w:val="4"/>
        </w:numPr>
        <w:spacing w:after="0" w:line="240" w:lineRule="auto"/>
        <w:rPr>
          <w:rFonts w:asciiTheme="majorHAnsi" w:hAnsiTheme="majorHAnsi"/>
          <w:sz w:val="24"/>
        </w:rPr>
      </w:pPr>
      <w:r w:rsidRPr="00345878">
        <w:rPr>
          <w:rFonts w:asciiTheme="majorHAnsi" w:hAnsiTheme="majorHAnsi"/>
          <w:b/>
          <w:sz w:val="24"/>
        </w:rPr>
        <w:t xml:space="preserve"> </w:t>
      </w:r>
      <w:proofErr w:type="gramStart"/>
      <w:r w:rsidRPr="00345878">
        <w:rPr>
          <w:rFonts w:asciiTheme="majorHAnsi" w:hAnsiTheme="majorHAnsi"/>
          <w:b/>
          <w:sz w:val="24"/>
        </w:rPr>
        <w:t>multi-facing</w:t>
      </w:r>
      <w:proofErr w:type="gramEnd"/>
      <w:r w:rsidRPr="00345878">
        <w:rPr>
          <w:rFonts w:asciiTheme="majorHAnsi" w:hAnsiTheme="majorHAnsi"/>
          <w:sz w:val="24"/>
        </w:rPr>
        <w:t xml:space="preserve"> – When multiple facings are allocated for a high volume item. This facilitates continuous picking, reduced stoppages and to allow the replenishment operator time to replenish other items. Labels for multi-faced products are colored red/orange.</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Grand Central</w:t>
      </w:r>
      <w:r w:rsidRPr="00345878">
        <w:rPr>
          <w:rFonts w:asciiTheme="majorHAnsi" w:hAnsiTheme="majorHAnsi"/>
          <w:sz w:val="24"/>
        </w:rPr>
        <w:t xml:space="preserve"> - a printing and logistics center where picker receive labels to place on their selected product</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sz w:val="24"/>
        </w:rPr>
        <w:t>hauler/freight runner</w:t>
      </w:r>
      <w:r w:rsidRPr="00345878">
        <w:rPr>
          <w:rFonts w:asciiTheme="majorHAnsi" w:hAnsiTheme="majorHAnsi"/>
          <w:sz w:val="24"/>
        </w:rPr>
        <w:t xml:space="preserve"> – A person who runs freight after it has been received on the dock and tagged and takes it to the designated aisles where they will be put away.</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item/stock</w:t>
      </w:r>
      <w:proofErr w:type="gramEnd"/>
      <w:r w:rsidRPr="00345878">
        <w:rPr>
          <w:rFonts w:asciiTheme="majorHAnsi" w:hAnsiTheme="majorHAnsi"/>
          <w:b/>
          <w:sz w:val="24"/>
        </w:rPr>
        <w:t xml:space="preserve"> keeping unit</w:t>
      </w:r>
      <w:r w:rsidRPr="00345878">
        <w:rPr>
          <w:rFonts w:asciiTheme="majorHAnsi" w:hAnsiTheme="majorHAnsi"/>
          <w:sz w:val="24"/>
        </w:rPr>
        <w:t xml:space="preserve"> – A warehousing item that must be stored and accounted for separately. A single stock-keeping unit may have to be stored in different lots for the purpose of quality control, maintaining stock rotation, isolation or quarantine.</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loader</w:t>
      </w:r>
      <w:proofErr w:type="gramEnd"/>
      <w:r w:rsidRPr="00345878">
        <w:rPr>
          <w:rFonts w:asciiTheme="majorHAnsi" w:hAnsiTheme="majorHAnsi"/>
          <w:sz w:val="24"/>
        </w:rPr>
        <w:t xml:space="preserve"> – A person who loads an outbound load after the product has been selected, checked, tagged and wrapped. He is responsible for inspecting the trailer, making sure the trailer is swept clean, loading the pallets in the correct sequence and in correct orientation to allow all pallets to fit in the trailer.</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loading dock</w:t>
      </w:r>
      <w:r w:rsidRPr="00345878">
        <w:rPr>
          <w:rFonts w:asciiTheme="majorHAnsi" w:hAnsiTheme="majorHAnsi"/>
          <w:sz w:val="24"/>
        </w:rPr>
        <w:t xml:space="preserve"> - the location in the warehouse where goods are loaded onto a truck for transportation to another facility</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order</w:t>
      </w:r>
      <w:proofErr w:type="gramEnd"/>
      <w:r w:rsidRPr="00345878">
        <w:rPr>
          <w:rFonts w:asciiTheme="majorHAnsi" w:hAnsiTheme="majorHAnsi"/>
          <w:b/>
          <w:sz w:val="24"/>
        </w:rPr>
        <w:t xml:space="preserve"> picker </w:t>
      </w:r>
      <w:r w:rsidRPr="00345878">
        <w:rPr>
          <w:rFonts w:asciiTheme="majorHAnsi" w:hAnsiTheme="majorHAnsi"/>
          <w:sz w:val="24"/>
        </w:rPr>
        <w:t xml:space="preserve">– A person who works in the warehouse with the responsibility of collecting the correct quantity of the correct item from a designated location. Also </w:t>
      </w:r>
      <w:r w:rsidRPr="00345878">
        <w:rPr>
          <w:rFonts w:asciiTheme="majorHAnsi" w:hAnsiTheme="majorHAnsi"/>
          <w:sz w:val="24"/>
        </w:rPr>
        <w:lastRenderedPageBreak/>
        <w:t xml:space="preserve">known as </w:t>
      </w:r>
      <w:r w:rsidRPr="00345878">
        <w:rPr>
          <w:rFonts w:asciiTheme="majorHAnsi" w:hAnsiTheme="majorHAnsi"/>
          <w:i/>
          <w:sz w:val="24"/>
        </w:rPr>
        <w:t>order selector</w:t>
      </w:r>
      <w:r w:rsidRPr="00345878">
        <w:rPr>
          <w:rFonts w:asciiTheme="majorHAnsi" w:hAnsiTheme="majorHAnsi"/>
          <w:sz w:val="24"/>
        </w:rPr>
        <w:t xml:space="preserve">. Both names are usually shortened simply to </w:t>
      </w:r>
      <w:r w:rsidRPr="00345878">
        <w:rPr>
          <w:rFonts w:asciiTheme="majorHAnsi" w:hAnsiTheme="majorHAnsi"/>
          <w:i/>
          <w:sz w:val="24"/>
        </w:rPr>
        <w:t>picker</w:t>
      </w:r>
      <w:r w:rsidRPr="00345878">
        <w:rPr>
          <w:rFonts w:asciiTheme="majorHAnsi" w:hAnsiTheme="majorHAnsi"/>
          <w:sz w:val="24"/>
        </w:rPr>
        <w:t xml:space="preserve"> or </w:t>
      </w:r>
      <w:r w:rsidRPr="00345878">
        <w:rPr>
          <w:rFonts w:asciiTheme="majorHAnsi" w:hAnsiTheme="majorHAnsi"/>
          <w:i/>
          <w:sz w:val="24"/>
        </w:rPr>
        <w:t>selector</w:t>
      </w:r>
      <w:r w:rsidRPr="00345878">
        <w:rPr>
          <w:rFonts w:asciiTheme="majorHAnsi" w:hAnsiTheme="majorHAnsi"/>
          <w:sz w:val="24"/>
        </w:rPr>
        <w:t>, respectively.</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pallet</w:t>
      </w:r>
      <w:r w:rsidRPr="00345878">
        <w:rPr>
          <w:rFonts w:asciiTheme="majorHAnsi" w:hAnsiTheme="majorHAnsi"/>
          <w:sz w:val="24"/>
        </w:rPr>
        <w:t xml:space="preserve"> - </w:t>
      </w:r>
      <w:r w:rsidRPr="00345878">
        <w:rPr>
          <w:rFonts w:asciiTheme="majorHAnsi" w:hAnsiTheme="majorHAnsi"/>
          <w:i/>
          <w:iCs/>
          <w:sz w:val="24"/>
        </w:rPr>
        <w:t>literally</w:t>
      </w:r>
      <w:r w:rsidRPr="00345878">
        <w:rPr>
          <w:rFonts w:asciiTheme="majorHAnsi" w:hAnsiTheme="majorHAnsi"/>
          <w:sz w:val="24"/>
        </w:rPr>
        <w:t xml:space="preserve">, the piece of wood (crate) on which items are stacked when they are shipped and stored; </w:t>
      </w:r>
      <w:r w:rsidRPr="00345878">
        <w:rPr>
          <w:rFonts w:asciiTheme="majorHAnsi" w:hAnsiTheme="majorHAnsi"/>
          <w:i/>
          <w:iCs/>
          <w:sz w:val="24"/>
        </w:rPr>
        <w:t>generally</w:t>
      </w:r>
      <w:r w:rsidRPr="00345878">
        <w:rPr>
          <w:rFonts w:asciiTheme="majorHAnsi" w:hAnsiTheme="majorHAnsi"/>
          <w:sz w:val="24"/>
        </w:rPr>
        <w:t>, this term can refer to the whole stack including both the wood crate and the goods located on that stack.</w:t>
      </w:r>
    </w:p>
    <w:p w:rsidR="005F64C2" w:rsidRPr="00345878" w:rsidRDefault="00D86972">
      <w:pPr>
        <w:numPr>
          <w:ilvl w:val="1"/>
          <w:numId w:val="4"/>
        </w:numPr>
        <w:spacing w:after="0" w:line="240" w:lineRule="auto"/>
        <w:rPr>
          <w:rFonts w:asciiTheme="majorHAnsi" w:hAnsiTheme="majorHAnsi"/>
          <w:sz w:val="24"/>
        </w:rPr>
      </w:pPr>
      <w:proofErr w:type="gramStart"/>
      <w:r w:rsidRPr="00345878">
        <w:rPr>
          <w:rFonts w:asciiTheme="majorHAnsi" w:hAnsiTheme="majorHAnsi"/>
          <w:b/>
          <w:sz w:val="24"/>
        </w:rPr>
        <w:t>double</w:t>
      </w:r>
      <w:proofErr w:type="gramEnd"/>
      <w:r w:rsidRPr="00345878">
        <w:rPr>
          <w:rFonts w:asciiTheme="majorHAnsi" w:hAnsiTheme="majorHAnsi"/>
          <w:b/>
          <w:sz w:val="24"/>
        </w:rPr>
        <w:t xml:space="preserve"> pallet jacks</w:t>
      </w:r>
      <w:r w:rsidRPr="00345878">
        <w:rPr>
          <w:rFonts w:asciiTheme="majorHAnsi" w:hAnsiTheme="majorHAnsi"/>
          <w:sz w:val="24"/>
        </w:rPr>
        <w:t xml:space="preserve"> – Used for frequent movement of pallet loads over distances such as movement between departments and storage areas.</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bCs/>
          <w:sz w:val="24"/>
        </w:rPr>
        <w:t>pallet</w:t>
      </w:r>
      <w:proofErr w:type="gramEnd"/>
      <w:r w:rsidRPr="00345878">
        <w:rPr>
          <w:rFonts w:asciiTheme="majorHAnsi" w:hAnsiTheme="majorHAnsi"/>
          <w:b/>
          <w:bCs/>
          <w:sz w:val="24"/>
        </w:rPr>
        <w:t xml:space="preserve"> jack </w:t>
      </w:r>
      <w:r w:rsidRPr="00345878">
        <w:rPr>
          <w:rFonts w:asciiTheme="majorHAnsi" w:hAnsiTheme="majorHAnsi"/>
          <w:sz w:val="24"/>
        </w:rPr>
        <w:t>- a vehicle with forks that can be raised and lowered. It the primary tool used by pickers to transport pallets (crates) and place product on them.</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pallet</w:t>
      </w:r>
      <w:proofErr w:type="gramEnd"/>
      <w:r w:rsidRPr="00345878">
        <w:rPr>
          <w:rFonts w:asciiTheme="majorHAnsi" w:hAnsiTheme="majorHAnsi"/>
          <w:b/>
          <w:sz w:val="24"/>
        </w:rPr>
        <w:t xml:space="preserve"> overhang</w:t>
      </w:r>
      <w:r w:rsidRPr="00345878">
        <w:rPr>
          <w:rFonts w:asciiTheme="majorHAnsi" w:hAnsiTheme="majorHAnsi"/>
          <w:sz w:val="24"/>
        </w:rPr>
        <w:t xml:space="preserve"> – The portion of a pallet that extends beyond rack beams into the aisle or the back of the rack.</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pallet</w:t>
      </w:r>
      <w:proofErr w:type="gramEnd"/>
      <w:r w:rsidRPr="00345878">
        <w:rPr>
          <w:rFonts w:asciiTheme="majorHAnsi" w:hAnsiTheme="majorHAnsi"/>
          <w:b/>
          <w:sz w:val="24"/>
        </w:rPr>
        <w:t xml:space="preserve"> pattern</w:t>
      </w:r>
      <w:r w:rsidRPr="00345878">
        <w:rPr>
          <w:rFonts w:asciiTheme="majorHAnsi" w:hAnsiTheme="majorHAnsi"/>
          <w:sz w:val="24"/>
        </w:rPr>
        <w:t xml:space="preserve"> – The arrangement of the items in a unitized load. Cases per layer (</w:t>
      </w:r>
      <w:r w:rsidRPr="00345878">
        <w:rPr>
          <w:rFonts w:asciiTheme="majorHAnsi" w:hAnsiTheme="majorHAnsi"/>
          <w:b/>
          <w:sz w:val="24"/>
        </w:rPr>
        <w:t>Ti</w:t>
      </w:r>
      <w:r w:rsidRPr="00345878">
        <w:rPr>
          <w:rFonts w:asciiTheme="majorHAnsi" w:hAnsiTheme="majorHAnsi"/>
          <w:sz w:val="24"/>
        </w:rPr>
        <w:t>er) multiplied by Number of layers (</w:t>
      </w:r>
      <w:r w:rsidRPr="00345878">
        <w:rPr>
          <w:rFonts w:asciiTheme="majorHAnsi" w:hAnsiTheme="majorHAnsi"/>
          <w:b/>
          <w:sz w:val="24"/>
        </w:rPr>
        <w:t>Hi</w:t>
      </w:r>
      <w:r w:rsidRPr="00345878">
        <w:rPr>
          <w:rFonts w:asciiTheme="majorHAnsi" w:hAnsiTheme="majorHAnsi"/>
          <w:sz w:val="24"/>
        </w:rPr>
        <w:t>gh).</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bCs/>
          <w:sz w:val="24"/>
        </w:rPr>
        <w:t>pick</w:t>
      </w:r>
      <w:proofErr w:type="gramEnd"/>
      <w:r w:rsidRPr="00345878">
        <w:rPr>
          <w:rFonts w:asciiTheme="majorHAnsi" w:hAnsiTheme="majorHAnsi"/>
          <w:b/>
          <w:bCs/>
          <w:sz w:val="24"/>
        </w:rPr>
        <w:t xml:space="preserve"> bin</w:t>
      </w:r>
      <w:r w:rsidRPr="00345878">
        <w:rPr>
          <w:rFonts w:asciiTheme="majorHAnsi" w:hAnsiTheme="majorHAnsi"/>
          <w:sz w:val="24"/>
        </w:rPr>
        <w:t xml:space="preserve"> - the location where a single product is stored. A picker collects his assigned goods from their associated pick bins.</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bCs/>
          <w:sz w:val="24"/>
        </w:rPr>
        <w:t>pick</w:t>
      </w:r>
      <w:proofErr w:type="gramEnd"/>
      <w:r w:rsidRPr="00345878">
        <w:rPr>
          <w:rFonts w:asciiTheme="majorHAnsi" w:hAnsiTheme="majorHAnsi"/>
          <w:b/>
          <w:bCs/>
          <w:sz w:val="24"/>
        </w:rPr>
        <w:t xml:space="preserve"> job</w:t>
      </w:r>
      <w:r w:rsidRPr="00345878">
        <w:rPr>
          <w:rFonts w:asciiTheme="majorHAnsi" w:hAnsiTheme="majorHAnsi"/>
          <w:sz w:val="24"/>
        </w:rPr>
        <w:t xml:space="preserve"> - a single task, given to a picker, where the picker must gather specific goods, place them on one or two pallets, and deliver those pallets to a shipping dock. A picker's day consists of numerous pick jobs.</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pick location</w:t>
      </w:r>
      <w:r w:rsidRPr="00345878">
        <w:rPr>
          <w:rFonts w:asciiTheme="majorHAnsi" w:hAnsiTheme="majorHAnsi"/>
          <w:sz w:val="24"/>
        </w:rPr>
        <w:t xml:space="preserve"> - synonym for pick bin</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pick-line/pick</w:t>
      </w:r>
      <w:proofErr w:type="gramEnd"/>
      <w:r w:rsidRPr="00345878">
        <w:rPr>
          <w:rFonts w:asciiTheme="majorHAnsi" w:hAnsiTheme="majorHAnsi"/>
          <w:b/>
          <w:sz w:val="24"/>
        </w:rPr>
        <w:t xml:space="preserve"> path</w:t>
      </w:r>
      <w:r w:rsidRPr="00345878">
        <w:rPr>
          <w:rFonts w:asciiTheme="majorHAnsi" w:hAnsiTheme="majorHAnsi"/>
          <w:sz w:val="24"/>
        </w:rPr>
        <w:t xml:space="preserve"> – An arrangement of stock-keeping units in some orderly system to facilitate selecting or picking items to satisfy orders.</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sz w:val="24"/>
        </w:rPr>
        <w:t>Predetermined Time Standards (PDT)</w:t>
      </w:r>
      <w:r w:rsidRPr="00345878">
        <w:rPr>
          <w:rFonts w:asciiTheme="majorHAnsi" w:hAnsiTheme="majorHAnsi"/>
          <w:sz w:val="24"/>
        </w:rPr>
        <w:t xml:space="preserve"> – A collection of time values developed by experienced time analysts who agreed on basic factors, concepts, and constraints underlying their system.</w:t>
      </w:r>
    </w:p>
    <w:p w:rsidR="005F64C2" w:rsidRPr="00345878" w:rsidRDefault="00D86972">
      <w:pPr>
        <w:numPr>
          <w:ilvl w:val="0"/>
          <w:numId w:val="4"/>
        </w:numPr>
        <w:spacing w:after="0" w:line="240" w:lineRule="auto"/>
        <w:rPr>
          <w:rFonts w:asciiTheme="majorHAnsi" w:hAnsiTheme="majorHAnsi"/>
          <w:sz w:val="24"/>
        </w:rPr>
      </w:pPr>
      <w:proofErr w:type="spellStart"/>
      <w:proofErr w:type="gramStart"/>
      <w:r w:rsidRPr="00345878">
        <w:rPr>
          <w:rFonts w:asciiTheme="majorHAnsi" w:hAnsiTheme="majorHAnsi"/>
          <w:b/>
          <w:sz w:val="24"/>
        </w:rPr>
        <w:t>putaway</w:t>
      </w:r>
      <w:proofErr w:type="spellEnd"/>
      <w:proofErr w:type="gramEnd"/>
      <w:r w:rsidRPr="00345878">
        <w:rPr>
          <w:rFonts w:asciiTheme="majorHAnsi" w:hAnsiTheme="majorHAnsi"/>
          <w:sz w:val="24"/>
        </w:rPr>
        <w:t xml:space="preserve"> – A person who puts pallets up in storage once they are received and tagged.</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racks</w:t>
      </w:r>
      <w:proofErr w:type="gramEnd"/>
      <w:r w:rsidRPr="00345878">
        <w:rPr>
          <w:rFonts w:asciiTheme="majorHAnsi" w:hAnsiTheme="majorHAnsi"/>
          <w:sz w:val="24"/>
        </w:rPr>
        <w:t xml:space="preserve"> – Metal framework upon which units or unitized loads are placed.</w:t>
      </w:r>
    </w:p>
    <w:p w:rsidR="005F64C2" w:rsidRPr="00345878" w:rsidRDefault="00D86972">
      <w:pPr>
        <w:numPr>
          <w:ilvl w:val="1"/>
          <w:numId w:val="4"/>
        </w:numPr>
        <w:spacing w:after="0" w:line="240" w:lineRule="auto"/>
        <w:rPr>
          <w:rFonts w:asciiTheme="majorHAnsi" w:hAnsiTheme="majorHAnsi"/>
          <w:sz w:val="24"/>
        </w:rPr>
      </w:pPr>
      <w:proofErr w:type="gramStart"/>
      <w:r w:rsidRPr="00345878">
        <w:rPr>
          <w:rFonts w:asciiTheme="majorHAnsi" w:hAnsiTheme="majorHAnsi"/>
          <w:b/>
          <w:sz w:val="24"/>
        </w:rPr>
        <w:t>single</w:t>
      </w:r>
      <w:proofErr w:type="gramEnd"/>
      <w:r w:rsidRPr="00345878">
        <w:rPr>
          <w:rFonts w:asciiTheme="majorHAnsi" w:hAnsiTheme="majorHAnsi"/>
          <w:b/>
          <w:sz w:val="24"/>
        </w:rPr>
        <w:t xml:space="preserve"> deep pallet rack</w:t>
      </w:r>
      <w:r w:rsidRPr="00345878">
        <w:rPr>
          <w:rFonts w:asciiTheme="majorHAnsi" w:hAnsiTheme="majorHAnsi"/>
          <w:sz w:val="24"/>
        </w:rPr>
        <w:t xml:space="preserve"> – Also known as selective pallet pack. Originally designed for pallet storage but can also be designed to accept decking or cross bracing to allow for placing multiple items per level without pallets in case of slower moving items.</w:t>
      </w:r>
    </w:p>
    <w:p w:rsidR="005F64C2" w:rsidRPr="00345878" w:rsidRDefault="00D86972">
      <w:pPr>
        <w:numPr>
          <w:ilvl w:val="1"/>
          <w:numId w:val="4"/>
        </w:numPr>
        <w:spacing w:after="0" w:line="240" w:lineRule="auto"/>
        <w:rPr>
          <w:rFonts w:asciiTheme="majorHAnsi" w:hAnsiTheme="majorHAnsi"/>
          <w:sz w:val="24"/>
        </w:rPr>
      </w:pPr>
      <w:proofErr w:type="gramStart"/>
      <w:r w:rsidRPr="00345878">
        <w:rPr>
          <w:rFonts w:asciiTheme="majorHAnsi" w:hAnsiTheme="majorHAnsi"/>
          <w:b/>
          <w:sz w:val="24"/>
        </w:rPr>
        <w:t>double</w:t>
      </w:r>
      <w:proofErr w:type="gramEnd"/>
      <w:r w:rsidRPr="00345878">
        <w:rPr>
          <w:rFonts w:asciiTheme="majorHAnsi" w:hAnsiTheme="majorHAnsi"/>
          <w:b/>
          <w:sz w:val="24"/>
        </w:rPr>
        <w:t xml:space="preserve"> deep pallet racks</w:t>
      </w:r>
      <w:r w:rsidRPr="00345878">
        <w:rPr>
          <w:rFonts w:asciiTheme="majorHAnsi" w:hAnsiTheme="majorHAnsi"/>
          <w:sz w:val="24"/>
        </w:rPr>
        <w:t xml:space="preserve"> – It allows for storing two pallets deep. Widely used in the Elkton Location for storing high volume items and to provide for high volume storage for our vendors.</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Raymond Reach Truck</w:t>
      </w:r>
      <w:r w:rsidRPr="00345878">
        <w:rPr>
          <w:rFonts w:asciiTheme="majorHAnsi" w:hAnsiTheme="majorHAnsi"/>
          <w:sz w:val="24"/>
        </w:rPr>
        <w:t xml:space="preserve"> – also known as a </w:t>
      </w:r>
      <w:r w:rsidRPr="00345878">
        <w:rPr>
          <w:rFonts w:asciiTheme="majorHAnsi" w:hAnsiTheme="majorHAnsi"/>
          <w:i/>
          <w:sz w:val="24"/>
        </w:rPr>
        <w:t>high-</w:t>
      </w:r>
      <w:r w:rsidRPr="00345878">
        <w:rPr>
          <w:rFonts w:asciiTheme="majorHAnsi" w:hAnsiTheme="majorHAnsi"/>
          <w:sz w:val="24"/>
        </w:rPr>
        <w:t xml:space="preserve">low. A vehicle with forks that can be raised and lowered, this is distinguished by the fact that the forks can be raise high enough to reach the top </w:t>
      </w:r>
      <w:proofErr w:type="spellStart"/>
      <w:r w:rsidRPr="00345878">
        <w:rPr>
          <w:rFonts w:asciiTheme="majorHAnsi" w:hAnsiTheme="majorHAnsi"/>
          <w:sz w:val="24"/>
        </w:rPr>
        <w:t>bin</w:t>
      </w:r>
      <w:proofErr w:type="spellEnd"/>
      <w:r w:rsidRPr="00345878">
        <w:rPr>
          <w:rFonts w:asciiTheme="majorHAnsi" w:hAnsiTheme="majorHAnsi"/>
          <w:sz w:val="24"/>
        </w:rPr>
        <w:t xml:space="preserve"> on an rack. This is the vehicle used by warehouse workers assigned to refill the pick bins.</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 xml:space="preserve">Raymond </w:t>
      </w:r>
      <w:proofErr w:type="spellStart"/>
      <w:r w:rsidRPr="00345878">
        <w:rPr>
          <w:rFonts w:asciiTheme="majorHAnsi" w:hAnsiTheme="majorHAnsi"/>
          <w:b/>
          <w:bCs/>
          <w:sz w:val="24"/>
        </w:rPr>
        <w:t>Walkie</w:t>
      </w:r>
      <w:proofErr w:type="spellEnd"/>
      <w:r w:rsidRPr="00345878">
        <w:rPr>
          <w:rFonts w:asciiTheme="majorHAnsi" w:hAnsiTheme="majorHAnsi"/>
          <w:b/>
          <w:bCs/>
          <w:sz w:val="24"/>
        </w:rPr>
        <w:t xml:space="preserve"> - </w:t>
      </w:r>
      <w:r w:rsidRPr="00345878">
        <w:rPr>
          <w:rFonts w:asciiTheme="majorHAnsi" w:hAnsiTheme="majorHAnsi"/>
          <w:sz w:val="24"/>
        </w:rPr>
        <w:t xml:space="preserve"> the specific brand name/type of pallet jack used at the Elkton warehouse</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sz w:val="24"/>
        </w:rPr>
        <w:t>receiver</w:t>
      </w:r>
      <w:r w:rsidRPr="00345878">
        <w:rPr>
          <w:rFonts w:asciiTheme="majorHAnsi" w:hAnsiTheme="majorHAnsi"/>
          <w:sz w:val="24"/>
        </w:rPr>
        <w:t xml:space="preserve"> – A person who checks the item# or scans the UPC for that item, verifies and enters date codes, enters the correct quantity per pallet into his scan gun, and assigns that information to a Pallet Identification tag or a PID label.</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lastRenderedPageBreak/>
        <w:t>replenishment</w:t>
      </w:r>
      <w:proofErr w:type="gramEnd"/>
      <w:r w:rsidRPr="00345878">
        <w:rPr>
          <w:rFonts w:asciiTheme="majorHAnsi" w:hAnsiTheme="majorHAnsi"/>
          <w:b/>
          <w:sz w:val="24"/>
        </w:rPr>
        <w:t xml:space="preserve"> crew</w:t>
      </w:r>
      <w:r w:rsidRPr="00345878">
        <w:rPr>
          <w:rFonts w:asciiTheme="majorHAnsi" w:hAnsiTheme="majorHAnsi"/>
          <w:sz w:val="24"/>
        </w:rPr>
        <w:t xml:space="preserve"> – A person(s) who drop/let down pallets from storage into a selection bin to facilitate case picking.</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sz w:val="24"/>
        </w:rPr>
        <w:t>RF scan gun</w:t>
      </w:r>
      <w:r w:rsidRPr="00345878">
        <w:rPr>
          <w:rFonts w:asciiTheme="majorHAnsi" w:hAnsiTheme="majorHAnsi"/>
          <w:sz w:val="24"/>
        </w:rPr>
        <w:t xml:space="preserve"> – A handheld scanning device used for data collection. It works on a wireless transfer of data between a data collection device such as a barcode scanner and data processing device or controller.</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stack-ability</w:t>
      </w:r>
      <w:proofErr w:type="gramEnd"/>
      <w:r w:rsidRPr="00345878">
        <w:rPr>
          <w:rFonts w:asciiTheme="majorHAnsi" w:hAnsiTheme="majorHAnsi"/>
          <w:sz w:val="24"/>
        </w:rPr>
        <w:t xml:space="preserve"> – the ability of a load to sustain the weight of one or more loads when stacked.</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stacking</w:t>
      </w:r>
      <w:proofErr w:type="gramEnd"/>
      <w:r w:rsidRPr="00345878">
        <w:rPr>
          <w:rFonts w:asciiTheme="majorHAnsi" w:hAnsiTheme="majorHAnsi"/>
          <w:b/>
          <w:sz w:val="24"/>
        </w:rPr>
        <w:t xml:space="preserve"> height</w:t>
      </w:r>
      <w:r w:rsidRPr="00345878">
        <w:rPr>
          <w:rFonts w:asciiTheme="majorHAnsi" w:hAnsiTheme="majorHAnsi"/>
          <w:sz w:val="24"/>
        </w:rPr>
        <w:t xml:space="preserve"> – the number of unit loads (e.g. pallets) that can be stacked on top of each other efficiently without the danger of stack falling.</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sz w:val="24"/>
        </w:rPr>
        <w:t>Stock-up/Drop/Replenishment/Let-down</w:t>
      </w:r>
      <w:r w:rsidRPr="00345878">
        <w:rPr>
          <w:rFonts w:asciiTheme="majorHAnsi" w:hAnsiTheme="majorHAnsi"/>
          <w:sz w:val="24"/>
        </w:rPr>
        <w:t xml:space="preserve"> – Lowering pallet(s) of product from its position in a stack or storage rack to a selection bin location to allow for case picking.</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bCs/>
          <w:sz w:val="24"/>
        </w:rPr>
        <w:t>V4</w:t>
      </w:r>
      <w:r w:rsidRPr="00345878">
        <w:rPr>
          <w:rFonts w:asciiTheme="majorHAnsi" w:hAnsiTheme="majorHAnsi"/>
          <w:sz w:val="24"/>
        </w:rPr>
        <w:t xml:space="preserve"> – also known as the </w:t>
      </w:r>
      <w:r w:rsidRPr="00345878">
        <w:rPr>
          <w:rFonts w:asciiTheme="majorHAnsi" w:hAnsiTheme="majorHAnsi"/>
          <w:i/>
          <w:sz w:val="24"/>
        </w:rPr>
        <w:t>Warehouse Management System (WMS)</w:t>
      </w:r>
      <w:r w:rsidRPr="00345878">
        <w:rPr>
          <w:rFonts w:asciiTheme="majorHAnsi" w:hAnsiTheme="majorHAnsi"/>
          <w:sz w:val="24"/>
        </w:rPr>
        <w:t>. Burris' management system. It is essentially a black box that contains and manages all of the essential Burris information (in databases) and system processes. It is written in COBOL.</w:t>
      </w:r>
    </w:p>
    <w:p w:rsidR="005F64C2" w:rsidRPr="00345878" w:rsidRDefault="00D86972">
      <w:pPr>
        <w:numPr>
          <w:ilvl w:val="0"/>
          <w:numId w:val="4"/>
        </w:numPr>
        <w:spacing w:after="0" w:line="240" w:lineRule="auto"/>
        <w:rPr>
          <w:rFonts w:asciiTheme="majorHAnsi" w:hAnsiTheme="majorHAnsi"/>
          <w:sz w:val="24"/>
        </w:rPr>
      </w:pPr>
      <w:proofErr w:type="spellStart"/>
      <w:r w:rsidRPr="00345878">
        <w:rPr>
          <w:rFonts w:asciiTheme="majorHAnsi" w:hAnsiTheme="majorHAnsi"/>
          <w:b/>
          <w:bCs/>
          <w:sz w:val="24"/>
        </w:rPr>
        <w:t>Vocollect</w:t>
      </w:r>
      <w:proofErr w:type="spellEnd"/>
      <w:r w:rsidRPr="00345878">
        <w:rPr>
          <w:rFonts w:asciiTheme="majorHAnsi" w:hAnsiTheme="majorHAnsi"/>
          <w:sz w:val="24"/>
        </w:rPr>
        <w:t xml:space="preserve"> - an audio and voice recognition system that allows the warehouse worker to receive instructions and report his progress as he completes his task. See </w:t>
      </w:r>
      <w:hyperlink r:id="rId10" w:history="1">
        <w:r w:rsidRPr="00345878">
          <w:rPr>
            <w:rStyle w:val="Hyperlink"/>
            <w:rFonts w:asciiTheme="majorHAnsi" w:hAnsiTheme="majorHAnsi"/>
            <w:sz w:val="24"/>
          </w:rPr>
          <w:t>vocollect.com</w:t>
        </w:r>
      </w:hyperlink>
      <w:r w:rsidRPr="00345878">
        <w:rPr>
          <w:rFonts w:asciiTheme="majorHAnsi" w:hAnsiTheme="majorHAnsi"/>
          <w:sz w:val="24"/>
        </w:rPr>
        <w:t xml:space="preserve"> for more details.</w:t>
      </w:r>
    </w:p>
    <w:p w:rsidR="005F64C2" w:rsidRPr="00345878" w:rsidRDefault="00D86972">
      <w:pPr>
        <w:numPr>
          <w:ilvl w:val="0"/>
          <w:numId w:val="4"/>
        </w:numPr>
        <w:spacing w:after="0" w:line="240" w:lineRule="auto"/>
        <w:rPr>
          <w:rFonts w:asciiTheme="majorHAnsi" w:hAnsiTheme="majorHAnsi"/>
          <w:sz w:val="24"/>
        </w:rPr>
      </w:pPr>
      <w:r w:rsidRPr="00345878">
        <w:rPr>
          <w:rFonts w:asciiTheme="majorHAnsi" w:hAnsiTheme="majorHAnsi"/>
          <w:b/>
          <w:sz w:val="24"/>
        </w:rPr>
        <w:t>voice directed picking</w:t>
      </w:r>
      <w:r w:rsidRPr="00345878">
        <w:rPr>
          <w:rFonts w:asciiTheme="majorHAnsi" w:hAnsiTheme="majorHAnsi"/>
          <w:sz w:val="24"/>
        </w:rPr>
        <w:t xml:space="preserve"> – A picking system in which pickers are directed to the proper pick aisle, item to pick, quantity to pick, and more by voice commands transmitted via radio frequency directly to their headphones. Voice directed picking frees the picker’s hand for picking and eliminates manual reading errors.</w:t>
      </w:r>
    </w:p>
    <w:p w:rsidR="005F64C2" w:rsidRPr="00345878" w:rsidRDefault="00D86972">
      <w:pPr>
        <w:numPr>
          <w:ilvl w:val="0"/>
          <w:numId w:val="4"/>
        </w:numPr>
        <w:spacing w:after="0" w:line="240" w:lineRule="auto"/>
        <w:rPr>
          <w:rFonts w:asciiTheme="majorHAnsi" w:hAnsiTheme="majorHAnsi"/>
          <w:sz w:val="24"/>
        </w:rPr>
      </w:pPr>
      <w:proofErr w:type="gramStart"/>
      <w:r w:rsidRPr="00345878">
        <w:rPr>
          <w:rFonts w:asciiTheme="majorHAnsi" w:hAnsiTheme="majorHAnsi"/>
          <w:b/>
          <w:sz w:val="24"/>
        </w:rPr>
        <w:t>WMS  (</w:t>
      </w:r>
      <w:proofErr w:type="gramEnd"/>
      <w:r w:rsidRPr="00345878">
        <w:rPr>
          <w:rFonts w:asciiTheme="majorHAnsi" w:hAnsiTheme="majorHAnsi"/>
          <w:b/>
          <w:sz w:val="24"/>
        </w:rPr>
        <w:t>Warehouse Management System)</w:t>
      </w:r>
      <w:r w:rsidRPr="00345878">
        <w:rPr>
          <w:rFonts w:asciiTheme="majorHAnsi" w:hAnsiTheme="majorHAnsi"/>
          <w:sz w:val="24"/>
        </w:rPr>
        <w:t xml:space="preserve"> – A software suite of databases and applications to keep track of warehouse stores and activities.</w:t>
      </w:r>
    </w:p>
    <w:p w:rsidR="005F64C2" w:rsidRPr="0095467C" w:rsidRDefault="005F64C2">
      <w:pPr>
        <w:jc w:val="center"/>
        <w:rPr>
          <w:rFonts w:asciiTheme="majorHAnsi" w:hAnsiTheme="majorHAnsi"/>
        </w:rPr>
      </w:pPr>
    </w:p>
    <w:p w:rsidR="00345878" w:rsidRDefault="00345878">
      <w:pPr>
        <w:suppressAutoHyphens w:val="0"/>
        <w:spacing w:after="0" w:line="240" w:lineRule="auto"/>
        <w:rPr>
          <w:rFonts w:asciiTheme="majorHAnsi" w:hAnsiTheme="majorHAnsi"/>
          <w:b/>
          <w:sz w:val="24"/>
        </w:rPr>
      </w:pPr>
      <w:r>
        <w:rPr>
          <w:rFonts w:asciiTheme="majorHAnsi" w:hAnsiTheme="majorHAnsi"/>
          <w:b/>
          <w:sz w:val="24"/>
        </w:rPr>
        <w:br w:type="page"/>
      </w:r>
    </w:p>
    <w:p w:rsidR="00345878" w:rsidRDefault="00D86972" w:rsidP="00345878">
      <w:pPr>
        <w:rPr>
          <w:rFonts w:asciiTheme="majorHAnsi" w:hAnsiTheme="majorHAnsi"/>
          <w:b/>
        </w:rPr>
      </w:pPr>
      <w:r w:rsidRPr="00345878">
        <w:rPr>
          <w:rFonts w:asciiTheme="majorHAnsi" w:hAnsiTheme="majorHAnsi"/>
          <w:b/>
          <w:sz w:val="24"/>
        </w:rPr>
        <w:lastRenderedPageBreak/>
        <w:t>Other</w:t>
      </w:r>
      <w:r w:rsidRPr="0095467C">
        <w:rPr>
          <w:rFonts w:asciiTheme="majorHAnsi" w:hAnsiTheme="majorHAnsi"/>
          <w:b/>
        </w:rPr>
        <w:t xml:space="preserve"> Information:</w:t>
      </w:r>
    </w:p>
    <w:p w:rsidR="005F64C2" w:rsidRPr="0095467C" w:rsidRDefault="00D86972" w:rsidP="00345878">
      <w:pPr>
        <w:rPr>
          <w:rFonts w:asciiTheme="majorHAnsi" w:hAnsiTheme="majorHAnsi"/>
        </w:rPr>
      </w:pPr>
      <w:r w:rsidRPr="00345878">
        <w:rPr>
          <w:rFonts w:asciiTheme="majorHAnsi" w:hAnsiTheme="majorHAnsi"/>
          <w:sz w:val="24"/>
        </w:rPr>
        <w:t>The location number system used by V4:</w:t>
      </w:r>
      <w:r w:rsidR="0048685D" w:rsidRPr="00345878">
        <w:rPr>
          <w:rFonts w:asciiTheme="majorHAnsi" w:hAnsiTheme="majorHAnsi"/>
          <w:sz w:val="24"/>
        </w:rPr>
        <w:t xml:space="preserve"> </w:t>
      </w:r>
      <w:r w:rsidR="00295F82" w:rsidRPr="0095467C">
        <w:rPr>
          <w:rFonts w:asciiTheme="majorHAnsi" w:hAnsiTheme="majorHAnsi"/>
        </w:rPr>
      </w:r>
      <w:r w:rsidR="00295F82" w:rsidRPr="0095467C">
        <w:rPr>
          <w:rFonts w:asciiTheme="majorHAnsi" w:hAnsiTheme="majorHAnsi"/>
        </w:rPr>
        <w:pict>
          <v:group id="_x0000_s1075" editas="canvas" style="width:6in;height:324pt;mso-position-horizontal-relative:char;mso-position-vertical-relative:line" coordorigin="2160,1716" coordsize="8640,6480">
            <o:lock v:ext="edit" aspectratio="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6" type="#_x0000_t87" style="position:absolute;left:2160;top:1716;width:8640;height:6480" stroked="f">
              <v:fill o:detectmouseclick="t"/>
              <v:path o:connecttype="none"/>
              <o:lock v:ext="edit" text="t"/>
            </v:shape>
            <v:shapetype id="_x0000_t202" coordsize="21600,21600" o:spt="202" path="m,l,21600r21600,l21600,xe">
              <v:stroke joinstyle="miter"/>
              <v:path gradientshapeok="t" o:connecttype="rect"/>
            </v:shapetype>
            <v:shape id="_x0000_s1077" type="#_x0000_t202" style="position:absolute;left:3240;top:2616;width:6120;height:900">
              <v:textbox>
                <w:txbxContent>
                  <w:p w:rsidR="0048685D" w:rsidRPr="00B237C9" w:rsidRDefault="0048685D" w:rsidP="0048685D">
                    <w:pPr>
                      <w:jc w:val="center"/>
                      <w:rPr>
                        <w:sz w:val="44"/>
                        <w:szCs w:val="44"/>
                      </w:rPr>
                    </w:pPr>
                    <w:r w:rsidRPr="00B237C9">
                      <w:rPr>
                        <w:sz w:val="44"/>
                        <w:szCs w:val="44"/>
                      </w:rPr>
                      <w:t>4A032.00</w:t>
                    </w:r>
                  </w:p>
                </w:txbxContent>
              </v:textbox>
            </v:shape>
            <v:line id="_x0000_s1078" style="position:absolute;flip:x" from="4680,3156" to="5580,4056">
              <v:stroke endarrow="block"/>
            </v:line>
            <v:shape id="_x0000_s1079" type="#_x0000_t202" style="position:absolute;left:4320;top:4236;width:1080;height:540">
              <v:textbox>
                <w:txbxContent>
                  <w:p w:rsidR="0048685D" w:rsidRDefault="0048685D" w:rsidP="0048685D">
                    <w:r>
                      <w:t>Room</w:t>
                    </w:r>
                  </w:p>
                </w:txbxContent>
              </v:textbox>
            </v:shape>
            <v:line id="_x0000_s1080" style="position:absolute" from="5760,3156" to="6120,4056">
              <v:stroke endarrow="block"/>
            </v:line>
            <v:shape id="_x0000_s1081" type="#_x0000_t202" style="position:absolute;left:5580;top:4236;width:1260;height:540">
              <v:textbox>
                <w:txbxContent>
                  <w:p w:rsidR="0048685D" w:rsidRDefault="0048685D" w:rsidP="0048685D">
                    <w:r>
                      <w:t>Aisle #</w:t>
                    </w:r>
                  </w:p>
                </w:txbxContent>
              </v:textbox>
            </v:shape>
            <v:line id="_x0000_s1082" style="position:absolute" from="6300,3516" to="7200,4056">
              <v:stroke endarrow="block"/>
            </v:line>
            <v:shape id="_x0000_s1083" type="#_x0000_t202" style="position:absolute;left:7020;top:4236;width:900;height:540">
              <v:textbox>
                <w:txbxContent>
                  <w:p w:rsidR="0048685D" w:rsidRDefault="0048685D" w:rsidP="0048685D">
                    <w:r>
                      <w:t>Bay #</w:t>
                    </w:r>
                  </w:p>
                </w:txbxContent>
              </v:textbox>
            </v:shape>
            <v:line id="_x0000_s1084" style="position:absolute" from="7020,3516" to="8640,4056">
              <v:stroke endarrow="block"/>
            </v:line>
            <v:shape id="_x0000_s1085" type="#_x0000_t202" style="position:absolute;left:8100;top:4236;width:1620;height:540">
              <v:textbox>
                <w:txbxContent>
                  <w:p w:rsidR="0048685D" w:rsidRDefault="0048685D" w:rsidP="0048685D">
                    <w:r>
                      <w:t>Selection Bin</w:t>
                    </w:r>
                  </w:p>
                </w:txbxContent>
              </v:textbox>
            </v:shape>
            <v:shape id="_x0000_s1086" type="#_x0000_t202" style="position:absolute;left:3240;top:5317;width:6120;height:899">
              <v:textbox>
                <w:txbxContent>
                  <w:p w:rsidR="0048685D" w:rsidRPr="00B237C9" w:rsidRDefault="0048685D" w:rsidP="0048685D">
                    <w:pPr>
                      <w:jc w:val="center"/>
                      <w:rPr>
                        <w:sz w:val="44"/>
                        <w:szCs w:val="44"/>
                      </w:rPr>
                    </w:pPr>
                    <w:r>
                      <w:rPr>
                        <w:sz w:val="44"/>
                        <w:szCs w:val="44"/>
                      </w:rPr>
                      <w:t>4A032.21</w:t>
                    </w:r>
                  </w:p>
                </w:txbxContent>
              </v:textbox>
            </v:shape>
            <v:line id="_x0000_s1087" style="position:absolute;flip:x" from="4680,5856" to="5580,6756">
              <v:stroke endarrow="block"/>
            </v:line>
            <v:shape id="_x0000_s1088" type="#_x0000_t202" style="position:absolute;left:4320;top:6937;width:1080;height:539">
              <v:textbox>
                <w:txbxContent>
                  <w:p w:rsidR="0048685D" w:rsidRDefault="0048685D" w:rsidP="0048685D">
                    <w:r>
                      <w:t>Room</w:t>
                    </w:r>
                  </w:p>
                </w:txbxContent>
              </v:textbox>
            </v:shape>
            <v:line id="_x0000_s1089" style="position:absolute" from="5760,5856" to="6120,6756">
              <v:stroke endarrow="block"/>
            </v:line>
            <v:shape id="_x0000_s1090" type="#_x0000_t202" style="position:absolute;left:5580;top:6937;width:1260;height:539">
              <v:textbox>
                <w:txbxContent>
                  <w:p w:rsidR="0048685D" w:rsidRDefault="0048685D" w:rsidP="0048685D">
                    <w:r>
                      <w:t>Aisle #</w:t>
                    </w:r>
                  </w:p>
                </w:txbxContent>
              </v:textbox>
            </v:shape>
            <v:line id="_x0000_s1091" style="position:absolute" from="6300,6216" to="7200,6756">
              <v:stroke endarrow="block"/>
            </v:line>
            <v:shape id="_x0000_s1092" type="#_x0000_t202" style="position:absolute;left:7020;top:6937;width:900;height:539">
              <v:textbox>
                <w:txbxContent>
                  <w:p w:rsidR="0048685D" w:rsidRDefault="0048685D" w:rsidP="0048685D">
                    <w:r>
                      <w:t>Bay #</w:t>
                    </w:r>
                  </w:p>
                </w:txbxContent>
              </v:textbox>
            </v:shape>
            <v:line id="_x0000_s1093" style="position:absolute" from="7020,6216" to="8640,6936">
              <v:stroke endarrow="block"/>
            </v:line>
            <v:shape id="_x0000_s1094" type="#_x0000_t202" style="position:absolute;left:8100;top:6937;width:2340;height:1079">
              <v:textbox>
                <w:txbxContent>
                  <w:p w:rsidR="0048685D" w:rsidRDefault="0048685D" w:rsidP="0048685D">
                    <w:r>
                      <w:t>Storage Level 1 position 1 in a double deep rack</w:t>
                    </w:r>
                  </w:p>
                </w:txbxContent>
              </v:textbox>
            </v:shape>
            <v:shape id="_x0000_s1095" type="#_x0000_t87" style="position:absolute;left:6119;top:2977;width:361;height:720;rotation:-630;flip:y"/>
            <v:shape id="_x0000_s1096" type="#_x0000_t87" style="position:absolute;left:6120;top:5676;width:360;height:720;rotation:-630;flip:y"/>
            <v:shape id="_x0000_s1097" type="#_x0000_t87" style="position:absolute;left:6750;top:5766;width:360;height:540;rotation:-630;flip:y"/>
            <v:shape id="_x0000_s1098" type="#_x0000_t87" style="position:absolute;left:6750;top:3066;width:360;height:540;rotation:-630;flip:y"/>
            <w10:wrap type="none"/>
            <w10:anchorlock/>
          </v:group>
        </w:pict>
      </w:r>
    </w:p>
    <w:p w:rsidR="005F64C2" w:rsidRPr="0095467C" w:rsidRDefault="005F64C2">
      <w:pPr>
        <w:ind w:left="720"/>
        <w:rPr>
          <w:rFonts w:asciiTheme="majorHAnsi" w:hAnsiTheme="majorHAnsi"/>
        </w:rPr>
      </w:pPr>
    </w:p>
    <w:p w:rsidR="005F64C2" w:rsidRPr="0095467C" w:rsidRDefault="00D86972">
      <w:pPr>
        <w:pStyle w:val="Heading1"/>
        <w:rPr>
          <w:rFonts w:asciiTheme="majorHAnsi" w:hAnsiTheme="majorHAnsi"/>
        </w:rPr>
      </w:pPr>
      <w:bookmarkStart w:id="6" w:name="_Toc178142801"/>
      <w:r w:rsidRPr="0095467C">
        <w:rPr>
          <w:rFonts w:asciiTheme="majorHAnsi" w:hAnsiTheme="majorHAnsi"/>
        </w:rPr>
        <w:t>2 Management</w:t>
      </w:r>
      <w:bookmarkEnd w:id="6"/>
    </w:p>
    <w:p w:rsidR="005F64C2" w:rsidRPr="0095467C" w:rsidRDefault="005F64C2">
      <w:pPr>
        <w:rPr>
          <w:rFonts w:asciiTheme="majorHAnsi" w:hAnsiTheme="majorHAnsi"/>
          <w:sz w:val="24"/>
          <w:szCs w:val="24"/>
        </w:rPr>
      </w:pPr>
    </w:p>
    <w:p w:rsidR="005F64C2" w:rsidRPr="0095467C" w:rsidRDefault="00D86972">
      <w:pPr>
        <w:pStyle w:val="Heading2"/>
        <w:rPr>
          <w:rFonts w:asciiTheme="majorHAnsi" w:hAnsiTheme="majorHAnsi"/>
        </w:rPr>
      </w:pPr>
      <w:bookmarkStart w:id="7" w:name="_Toc178142802"/>
      <w:r w:rsidRPr="0095467C">
        <w:rPr>
          <w:rFonts w:asciiTheme="majorHAnsi" w:hAnsiTheme="majorHAnsi"/>
        </w:rPr>
        <w:t>2.1 Managerial objectives and priorities</w:t>
      </w:r>
      <w:bookmarkEnd w:id="7"/>
    </w:p>
    <w:p w:rsidR="005F64C2" w:rsidRPr="00345878" w:rsidRDefault="00D86972">
      <w:pPr>
        <w:numPr>
          <w:ilvl w:val="0"/>
          <w:numId w:val="6"/>
        </w:numPr>
        <w:rPr>
          <w:rFonts w:asciiTheme="majorHAnsi" w:hAnsiTheme="majorHAnsi"/>
          <w:sz w:val="24"/>
        </w:rPr>
      </w:pPr>
      <w:r w:rsidRPr="00345878">
        <w:rPr>
          <w:rFonts w:asciiTheme="majorHAnsi" w:hAnsiTheme="majorHAnsi"/>
          <w:sz w:val="24"/>
        </w:rPr>
        <w:t xml:space="preserve">Priorities:  </w:t>
      </w:r>
    </w:p>
    <w:p w:rsidR="005F64C2" w:rsidRPr="00345878" w:rsidRDefault="00D86972">
      <w:pPr>
        <w:numPr>
          <w:ilvl w:val="0"/>
          <w:numId w:val="7"/>
        </w:numPr>
        <w:rPr>
          <w:rFonts w:asciiTheme="majorHAnsi" w:hAnsiTheme="majorHAnsi"/>
          <w:sz w:val="24"/>
        </w:rPr>
      </w:pPr>
      <w:r w:rsidRPr="00345878">
        <w:rPr>
          <w:rFonts w:asciiTheme="majorHAnsi" w:hAnsiTheme="majorHAnsi"/>
          <w:sz w:val="24"/>
        </w:rPr>
        <w:t>Quality – to deliver an application that meets the requirements and is high quality</w:t>
      </w:r>
    </w:p>
    <w:p w:rsidR="005F64C2" w:rsidRPr="00345878" w:rsidRDefault="00D86972">
      <w:pPr>
        <w:numPr>
          <w:ilvl w:val="0"/>
          <w:numId w:val="7"/>
        </w:numPr>
        <w:rPr>
          <w:rFonts w:asciiTheme="majorHAnsi" w:hAnsiTheme="majorHAnsi"/>
          <w:sz w:val="24"/>
        </w:rPr>
      </w:pPr>
      <w:r w:rsidRPr="00345878">
        <w:rPr>
          <w:rFonts w:asciiTheme="majorHAnsi" w:hAnsiTheme="majorHAnsi"/>
          <w:sz w:val="24"/>
        </w:rPr>
        <w:t xml:space="preserve">Usability – to provide an application that fulfills the requirement </w:t>
      </w:r>
      <w:r w:rsidRPr="00345878">
        <w:rPr>
          <w:rFonts w:asciiTheme="majorHAnsi" w:hAnsiTheme="majorHAnsi"/>
          <w:i/>
          <w:sz w:val="24"/>
        </w:rPr>
        <w:t>and</w:t>
      </w:r>
      <w:r w:rsidRPr="00345878">
        <w:rPr>
          <w:rFonts w:asciiTheme="majorHAnsi" w:hAnsiTheme="majorHAnsi"/>
          <w:sz w:val="24"/>
        </w:rPr>
        <w:t xml:space="preserve"> is easy and intuitive to use</w:t>
      </w:r>
    </w:p>
    <w:p w:rsidR="005F64C2" w:rsidRPr="00345878" w:rsidRDefault="00D86972">
      <w:pPr>
        <w:numPr>
          <w:ilvl w:val="0"/>
          <w:numId w:val="7"/>
        </w:numPr>
        <w:rPr>
          <w:rFonts w:asciiTheme="majorHAnsi" w:hAnsiTheme="majorHAnsi"/>
          <w:sz w:val="24"/>
        </w:rPr>
      </w:pPr>
      <w:r w:rsidRPr="00345878">
        <w:rPr>
          <w:rFonts w:asciiTheme="majorHAnsi" w:hAnsiTheme="majorHAnsi"/>
          <w:sz w:val="24"/>
        </w:rPr>
        <w:t>Educational  - Provide a learning experience for us as designers</w:t>
      </w:r>
    </w:p>
    <w:p w:rsidR="00742E2B" w:rsidRPr="00345878" w:rsidRDefault="00742E2B" w:rsidP="00742E2B">
      <w:pPr>
        <w:rPr>
          <w:rFonts w:asciiTheme="majorHAnsi" w:hAnsiTheme="majorHAnsi"/>
          <w:sz w:val="24"/>
        </w:rPr>
      </w:pPr>
    </w:p>
    <w:p w:rsidR="00742E2B" w:rsidRPr="0095467C" w:rsidRDefault="00D86972" w:rsidP="00742E2B">
      <w:pPr>
        <w:pStyle w:val="Heading2"/>
        <w:rPr>
          <w:rFonts w:asciiTheme="majorHAnsi" w:hAnsiTheme="majorHAnsi"/>
        </w:rPr>
      </w:pPr>
      <w:bookmarkStart w:id="8" w:name="_Toc178142803"/>
      <w:r w:rsidRPr="0095467C">
        <w:rPr>
          <w:rFonts w:asciiTheme="majorHAnsi" w:hAnsiTheme="majorHAnsi"/>
        </w:rPr>
        <w:lastRenderedPageBreak/>
        <w:t>2.2 Monitoring and controlling mechanisms</w:t>
      </w:r>
      <w:bookmarkEnd w:id="8"/>
    </w:p>
    <w:p w:rsidR="005F64C2" w:rsidRPr="00345878" w:rsidRDefault="00D86972">
      <w:pPr>
        <w:numPr>
          <w:ilvl w:val="0"/>
          <w:numId w:val="8"/>
        </w:numPr>
        <w:rPr>
          <w:rFonts w:asciiTheme="majorHAnsi" w:hAnsiTheme="majorHAnsi"/>
          <w:sz w:val="24"/>
        </w:rPr>
      </w:pPr>
      <w:r w:rsidRPr="00345878">
        <w:rPr>
          <w:rFonts w:asciiTheme="majorHAnsi" w:hAnsiTheme="majorHAnsi"/>
          <w:sz w:val="24"/>
        </w:rPr>
        <w:t>Team meetings</w:t>
      </w:r>
    </w:p>
    <w:p w:rsidR="005F64C2" w:rsidRPr="00345878" w:rsidRDefault="00D86972">
      <w:pPr>
        <w:ind w:left="720"/>
        <w:rPr>
          <w:rFonts w:asciiTheme="majorHAnsi" w:hAnsiTheme="majorHAnsi"/>
          <w:sz w:val="24"/>
        </w:rPr>
      </w:pPr>
      <w:r w:rsidRPr="00345878">
        <w:rPr>
          <w:rFonts w:asciiTheme="majorHAnsi" w:hAnsiTheme="majorHAnsi"/>
          <w:sz w:val="24"/>
        </w:rPr>
        <w:t xml:space="preserve">We will have a weekly meeting as a team where we discuss accomplishments, weekly goals, milestone evaluation, concerns and risk evaluation. Additionally, we will conduct a weekly meeting with our advisor, Dr. </w:t>
      </w:r>
      <w:proofErr w:type="spellStart"/>
      <w:r w:rsidRPr="00345878">
        <w:rPr>
          <w:rFonts w:asciiTheme="majorHAnsi" w:hAnsiTheme="majorHAnsi"/>
          <w:sz w:val="24"/>
        </w:rPr>
        <w:t>Shomper</w:t>
      </w:r>
      <w:proofErr w:type="spellEnd"/>
      <w:r w:rsidRPr="00345878">
        <w:rPr>
          <w:rFonts w:asciiTheme="majorHAnsi" w:hAnsiTheme="majorHAnsi"/>
          <w:sz w:val="24"/>
        </w:rPr>
        <w:t>.</w:t>
      </w:r>
    </w:p>
    <w:p w:rsidR="005F64C2" w:rsidRPr="00345878" w:rsidRDefault="00D86972">
      <w:pPr>
        <w:numPr>
          <w:ilvl w:val="0"/>
          <w:numId w:val="8"/>
        </w:numPr>
        <w:rPr>
          <w:rFonts w:asciiTheme="majorHAnsi" w:hAnsiTheme="majorHAnsi"/>
          <w:sz w:val="24"/>
        </w:rPr>
      </w:pPr>
      <w:r w:rsidRPr="00345878">
        <w:rPr>
          <w:rFonts w:asciiTheme="majorHAnsi" w:hAnsiTheme="majorHAnsi"/>
          <w:sz w:val="24"/>
        </w:rPr>
        <w:t>Policy enforcement</w:t>
      </w:r>
    </w:p>
    <w:p w:rsidR="005F64C2" w:rsidRPr="00345878" w:rsidRDefault="00D86972">
      <w:pPr>
        <w:ind w:left="720"/>
        <w:rPr>
          <w:rFonts w:asciiTheme="majorHAnsi" w:hAnsiTheme="majorHAnsi"/>
          <w:sz w:val="24"/>
        </w:rPr>
      </w:pPr>
      <w:r w:rsidRPr="00345878">
        <w:rPr>
          <w:rFonts w:asciiTheme="majorHAnsi" w:hAnsiTheme="majorHAnsi"/>
          <w:sz w:val="24"/>
        </w:rPr>
        <w:t xml:space="preserve">Team members who fail to keep up with project obligations will receive a loving reprimand by team members. Continued failure will be reported to Dr </w:t>
      </w:r>
      <w:proofErr w:type="spellStart"/>
      <w:r w:rsidRPr="00345878">
        <w:rPr>
          <w:rFonts w:asciiTheme="majorHAnsi" w:hAnsiTheme="majorHAnsi"/>
          <w:sz w:val="24"/>
        </w:rPr>
        <w:t>Shomper</w:t>
      </w:r>
      <w:proofErr w:type="spellEnd"/>
      <w:r w:rsidRPr="00345878">
        <w:rPr>
          <w:rFonts w:asciiTheme="majorHAnsi" w:hAnsiTheme="majorHAnsi"/>
          <w:sz w:val="24"/>
        </w:rPr>
        <w:t xml:space="preserve"> as class administrator.</w:t>
      </w:r>
    </w:p>
    <w:p w:rsidR="005F64C2" w:rsidRPr="0095467C" w:rsidRDefault="00D86972">
      <w:pPr>
        <w:pStyle w:val="Heading2"/>
        <w:rPr>
          <w:rFonts w:asciiTheme="majorHAnsi" w:hAnsiTheme="majorHAnsi"/>
        </w:rPr>
      </w:pPr>
      <w:bookmarkStart w:id="9" w:name="_Toc178142804"/>
      <w:r w:rsidRPr="0095467C">
        <w:rPr>
          <w:rFonts w:asciiTheme="majorHAnsi" w:hAnsiTheme="majorHAnsi"/>
        </w:rPr>
        <w:t>2.4 Process model</w:t>
      </w:r>
      <w:bookmarkEnd w:id="9"/>
    </w:p>
    <w:p w:rsidR="005F64C2" w:rsidRPr="00345878" w:rsidRDefault="00D86972">
      <w:pPr>
        <w:numPr>
          <w:ilvl w:val="0"/>
          <w:numId w:val="9"/>
        </w:numPr>
        <w:rPr>
          <w:rFonts w:asciiTheme="majorHAnsi" w:hAnsiTheme="majorHAnsi"/>
          <w:sz w:val="24"/>
        </w:rPr>
      </w:pPr>
      <w:r w:rsidRPr="00345878">
        <w:rPr>
          <w:rFonts w:asciiTheme="majorHAnsi" w:hAnsiTheme="majorHAnsi"/>
          <w:sz w:val="24"/>
        </w:rPr>
        <w:t>Guiding Model</w:t>
      </w:r>
    </w:p>
    <w:p w:rsidR="005F64C2" w:rsidRPr="00345878" w:rsidRDefault="00742E2B">
      <w:pPr>
        <w:ind w:left="720"/>
        <w:rPr>
          <w:rFonts w:asciiTheme="majorHAnsi" w:hAnsiTheme="majorHAnsi"/>
          <w:sz w:val="24"/>
        </w:rPr>
      </w:pPr>
      <w:r w:rsidRPr="00345878">
        <w:rPr>
          <w:rFonts w:asciiTheme="majorHAnsi" w:hAnsiTheme="majorHAnsi"/>
          <w:sz w:val="24"/>
        </w:rPr>
        <w:t>Our official process model is the Incremental Model.</w:t>
      </w:r>
    </w:p>
    <w:p w:rsidR="005F64C2" w:rsidRPr="00345878" w:rsidRDefault="00D86972">
      <w:pPr>
        <w:numPr>
          <w:ilvl w:val="0"/>
          <w:numId w:val="4"/>
        </w:numPr>
        <w:rPr>
          <w:rFonts w:asciiTheme="majorHAnsi" w:hAnsiTheme="majorHAnsi"/>
          <w:sz w:val="24"/>
        </w:rPr>
      </w:pPr>
      <w:r w:rsidRPr="00345878">
        <w:rPr>
          <w:rFonts w:asciiTheme="majorHAnsi" w:hAnsiTheme="majorHAnsi"/>
          <w:sz w:val="24"/>
        </w:rPr>
        <w:t>Rationale for Choosing</w:t>
      </w:r>
    </w:p>
    <w:p w:rsidR="005F64C2" w:rsidRPr="00345878" w:rsidRDefault="00742E2B">
      <w:pPr>
        <w:ind w:left="720"/>
        <w:rPr>
          <w:rFonts w:asciiTheme="majorHAnsi" w:hAnsiTheme="majorHAnsi"/>
          <w:sz w:val="24"/>
        </w:rPr>
      </w:pPr>
      <w:r w:rsidRPr="00345878">
        <w:rPr>
          <w:rFonts w:asciiTheme="majorHAnsi" w:hAnsiTheme="majorHAnsi"/>
          <w:sz w:val="24"/>
        </w:rPr>
        <w:t xml:space="preserve">This model fist many different project types and provides good general structure to our development process. In particular, this process emphasizes the early production of prototypes and/or software “increments”. This will be beneficial to our project, allowing for feedback from our customer as well </w:t>
      </w:r>
      <w:r w:rsidR="00C174DD" w:rsidRPr="00345878">
        <w:rPr>
          <w:rFonts w:asciiTheme="majorHAnsi" w:hAnsiTheme="majorHAnsi"/>
          <w:sz w:val="24"/>
        </w:rPr>
        <w:t>as allowing the customer to see progress towards the final product.</w:t>
      </w:r>
    </w:p>
    <w:p w:rsidR="005F64C2" w:rsidRPr="00345878" w:rsidRDefault="00D86972">
      <w:pPr>
        <w:numPr>
          <w:ilvl w:val="0"/>
          <w:numId w:val="4"/>
        </w:numPr>
        <w:rPr>
          <w:rFonts w:asciiTheme="majorHAnsi" w:hAnsiTheme="majorHAnsi"/>
          <w:sz w:val="24"/>
        </w:rPr>
      </w:pPr>
      <w:r w:rsidRPr="00345878">
        <w:rPr>
          <w:rFonts w:asciiTheme="majorHAnsi" w:hAnsiTheme="majorHAnsi"/>
          <w:sz w:val="24"/>
        </w:rPr>
        <w:t>Adaptations</w:t>
      </w:r>
    </w:p>
    <w:p w:rsidR="005F64C2" w:rsidRPr="00345878" w:rsidRDefault="00C174DD">
      <w:pPr>
        <w:ind w:left="720"/>
        <w:rPr>
          <w:rFonts w:asciiTheme="majorHAnsi" w:hAnsiTheme="majorHAnsi"/>
          <w:sz w:val="24"/>
        </w:rPr>
      </w:pPr>
      <w:r w:rsidRPr="00345878">
        <w:rPr>
          <w:rFonts w:asciiTheme="majorHAnsi" w:hAnsiTheme="majorHAnsi"/>
          <w:sz w:val="24"/>
        </w:rPr>
        <w:t>We do not currently have any suggested adaptations.</w:t>
      </w:r>
    </w:p>
    <w:p w:rsidR="005F64C2" w:rsidRPr="0095467C" w:rsidRDefault="00D86972">
      <w:pPr>
        <w:pStyle w:val="Heading2"/>
        <w:rPr>
          <w:rFonts w:asciiTheme="majorHAnsi" w:hAnsiTheme="majorHAnsi"/>
        </w:rPr>
      </w:pPr>
      <w:bookmarkStart w:id="10" w:name="_Toc178142805"/>
      <w:r w:rsidRPr="0095467C">
        <w:rPr>
          <w:rFonts w:asciiTheme="majorHAnsi" w:hAnsiTheme="majorHAnsi"/>
        </w:rPr>
        <w:t>2.5 Organizational structure</w:t>
      </w:r>
      <w:bookmarkEnd w:id="10"/>
    </w:p>
    <w:p w:rsidR="005F64C2" w:rsidRPr="00345878" w:rsidRDefault="00D86972">
      <w:pPr>
        <w:numPr>
          <w:ilvl w:val="0"/>
          <w:numId w:val="10"/>
        </w:numPr>
        <w:rPr>
          <w:rFonts w:asciiTheme="majorHAnsi" w:hAnsiTheme="majorHAnsi"/>
          <w:sz w:val="24"/>
        </w:rPr>
      </w:pPr>
      <w:r w:rsidRPr="00345878">
        <w:rPr>
          <w:rFonts w:asciiTheme="majorHAnsi" w:hAnsiTheme="majorHAnsi"/>
          <w:sz w:val="24"/>
        </w:rPr>
        <w:t>Team Structure and Responsibilities</w:t>
      </w:r>
    </w:p>
    <w:p w:rsidR="005F64C2" w:rsidRPr="00345878" w:rsidRDefault="00D86972">
      <w:pPr>
        <w:numPr>
          <w:ilvl w:val="1"/>
          <w:numId w:val="10"/>
        </w:numPr>
        <w:rPr>
          <w:rFonts w:asciiTheme="majorHAnsi" w:hAnsiTheme="majorHAnsi"/>
          <w:sz w:val="24"/>
        </w:rPr>
      </w:pPr>
      <w:r w:rsidRPr="00345878">
        <w:rPr>
          <w:rFonts w:asciiTheme="majorHAnsi" w:hAnsiTheme="majorHAnsi"/>
          <w:sz w:val="24"/>
        </w:rPr>
        <w:t xml:space="preserve">Team Lead – Jordan </w:t>
      </w:r>
      <w:proofErr w:type="spellStart"/>
      <w:r w:rsidRPr="00345878">
        <w:rPr>
          <w:rFonts w:asciiTheme="majorHAnsi" w:hAnsiTheme="majorHAnsi"/>
          <w:sz w:val="24"/>
        </w:rPr>
        <w:t>Hinshaw</w:t>
      </w:r>
      <w:proofErr w:type="spellEnd"/>
    </w:p>
    <w:p w:rsidR="005F64C2" w:rsidRPr="00345878" w:rsidRDefault="00D86972">
      <w:pPr>
        <w:numPr>
          <w:ilvl w:val="2"/>
          <w:numId w:val="10"/>
        </w:numPr>
        <w:rPr>
          <w:rFonts w:asciiTheme="majorHAnsi" w:hAnsiTheme="majorHAnsi"/>
          <w:sz w:val="24"/>
        </w:rPr>
      </w:pPr>
      <w:r w:rsidRPr="00345878">
        <w:rPr>
          <w:rFonts w:asciiTheme="majorHAnsi" w:hAnsiTheme="majorHAnsi"/>
          <w:sz w:val="24"/>
        </w:rPr>
        <w:t>Responsible for overall team management and coordinating duties of team members</w:t>
      </w:r>
    </w:p>
    <w:p w:rsidR="005F64C2" w:rsidRPr="00345878" w:rsidRDefault="00D86972">
      <w:pPr>
        <w:numPr>
          <w:ilvl w:val="1"/>
          <w:numId w:val="10"/>
        </w:numPr>
        <w:rPr>
          <w:rFonts w:asciiTheme="majorHAnsi" w:hAnsiTheme="majorHAnsi"/>
          <w:sz w:val="24"/>
        </w:rPr>
      </w:pPr>
      <w:r w:rsidRPr="00345878">
        <w:rPr>
          <w:rFonts w:asciiTheme="majorHAnsi" w:hAnsiTheme="majorHAnsi"/>
          <w:sz w:val="24"/>
        </w:rPr>
        <w:t>Documentation Lead – Matt Kent</w:t>
      </w:r>
    </w:p>
    <w:p w:rsidR="005F64C2" w:rsidRPr="00345878" w:rsidRDefault="00D86972">
      <w:pPr>
        <w:numPr>
          <w:ilvl w:val="2"/>
          <w:numId w:val="10"/>
        </w:numPr>
        <w:rPr>
          <w:rFonts w:asciiTheme="majorHAnsi" w:hAnsiTheme="majorHAnsi"/>
          <w:sz w:val="24"/>
        </w:rPr>
      </w:pPr>
      <w:r w:rsidRPr="00345878">
        <w:rPr>
          <w:rFonts w:asciiTheme="majorHAnsi" w:hAnsiTheme="majorHAnsi"/>
          <w:sz w:val="24"/>
        </w:rPr>
        <w:t>Responsible for creating and maintain</w:t>
      </w:r>
      <w:r w:rsidR="00561B8B" w:rsidRPr="00345878">
        <w:rPr>
          <w:rFonts w:asciiTheme="majorHAnsi" w:hAnsiTheme="majorHAnsi"/>
          <w:sz w:val="24"/>
        </w:rPr>
        <w:t>in</w:t>
      </w:r>
      <w:r w:rsidRPr="00345878">
        <w:rPr>
          <w:rFonts w:asciiTheme="majorHAnsi" w:hAnsiTheme="majorHAnsi"/>
          <w:sz w:val="24"/>
        </w:rPr>
        <w:t>g documentation for the application</w:t>
      </w:r>
    </w:p>
    <w:p w:rsidR="005F64C2" w:rsidRPr="00345878" w:rsidRDefault="00D86972">
      <w:pPr>
        <w:numPr>
          <w:ilvl w:val="1"/>
          <w:numId w:val="10"/>
        </w:numPr>
        <w:rPr>
          <w:rFonts w:asciiTheme="majorHAnsi" w:hAnsiTheme="majorHAnsi"/>
          <w:sz w:val="24"/>
        </w:rPr>
      </w:pPr>
      <w:r w:rsidRPr="00345878">
        <w:rPr>
          <w:rFonts w:asciiTheme="majorHAnsi" w:hAnsiTheme="majorHAnsi"/>
          <w:sz w:val="24"/>
        </w:rPr>
        <w:t xml:space="preserve">Burris Liaison – Jordan </w:t>
      </w:r>
      <w:proofErr w:type="spellStart"/>
      <w:r w:rsidRPr="00345878">
        <w:rPr>
          <w:rFonts w:asciiTheme="majorHAnsi" w:hAnsiTheme="majorHAnsi"/>
          <w:sz w:val="24"/>
        </w:rPr>
        <w:t>Hinshaw</w:t>
      </w:r>
      <w:proofErr w:type="spellEnd"/>
    </w:p>
    <w:p w:rsidR="005F64C2" w:rsidRPr="00345878" w:rsidRDefault="00D86972">
      <w:pPr>
        <w:numPr>
          <w:ilvl w:val="2"/>
          <w:numId w:val="10"/>
        </w:numPr>
        <w:rPr>
          <w:rFonts w:asciiTheme="majorHAnsi" w:hAnsiTheme="majorHAnsi"/>
          <w:sz w:val="24"/>
        </w:rPr>
      </w:pPr>
      <w:r w:rsidRPr="00345878">
        <w:rPr>
          <w:rFonts w:asciiTheme="majorHAnsi" w:hAnsiTheme="majorHAnsi"/>
          <w:sz w:val="24"/>
        </w:rPr>
        <w:lastRenderedPageBreak/>
        <w:t>Responsible for communication with the customer (i.e. Burris)</w:t>
      </w:r>
    </w:p>
    <w:p w:rsidR="005F64C2" w:rsidRPr="00345878" w:rsidRDefault="00D86972">
      <w:pPr>
        <w:numPr>
          <w:ilvl w:val="1"/>
          <w:numId w:val="10"/>
        </w:numPr>
        <w:rPr>
          <w:rFonts w:asciiTheme="majorHAnsi" w:hAnsiTheme="majorHAnsi"/>
          <w:sz w:val="24"/>
        </w:rPr>
      </w:pPr>
      <w:r w:rsidRPr="00345878">
        <w:rPr>
          <w:rFonts w:asciiTheme="majorHAnsi" w:hAnsiTheme="majorHAnsi"/>
          <w:sz w:val="24"/>
        </w:rPr>
        <w:t xml:space="preserve">Blender Guru – Jordan </w:t>
      </w:r>
      <w:proofErr w:type="spellStart"/>
      <w:r w:rsidRPr="00345878">
        <w:rPr>
          <w:rFonts w:asciiTheme="majorHAnsi" w:hAnsiTheme="majorHAnsi"/>
          <w:sz w:val="24"/>
        </w:rPr>
        <w:t>Hinshaw</w:t>
      </w:r>
      <w:proofErr w:type="spellEnd"/>
    </w:p>
    <w:p w:rsidR="005F64C2" w:rsidRPr="00345878" w:rsidRDefault="00D86972">
      <w:pPr>
        <w:numPr>
          <w:ilvl w:val="2"/>
          <w:numId w:val="10"/>
        </w:numPr>
        <w:rPr>
          <w:rFonts w:asciiTheme="majorHAnsi" w:hAnsiTheme="majorHAnsi"/>
          <w:sz w:val="24"/>
        </w:rPr>
      </w:pPr>
      <w:r w:rsidRPr="00345878">
        <w:rPr>
          <w:rFonts w:asciiTheme="majorHAnsi" w:hAnsiTheme="majorHAnsi"/>
          <w:sz w:val="24"/>
        </w:rPr>
        <w:t>Responsible for becoming thoroughly familiar with the Blender software with the intention of become the lead modeler.</w:t>
      </w:r>
    </w:p>
    <w:p w:rsidR="005F64C2" w:rsidRPr="00345878" w:rsidRDefault="00D86972">
      <w:pPr>
        <w:numPr>
          <w:ilvl w:val="1"/>
          <w:numId w:val="10"/>
        </w:numPr>
        <w:rPr>
          <w:rFonts w:asciiTheme="majorHAnsi" w:hAnsiTheme="majorHAnsi"/>
          <w:sz w:val="24"/>
        </w:rPr>
      </w:pPr>
      <w:r w:rsidRPr="00345878">
        <w:rPr>
          <w:rFonts w:asciiTheme="majorHAnsi" w:hAnsiTheme="majorHAnsi"/>
          <w:sz w:val="24"/>
        </w:rPr>
        <w:t>Java Monkey Engine (JME) Guru – Aaron Ramsey</w:t>
      </w:r>
    </w:p>
    <w:p w:rsidR="005F64C2" w:rsidRPr="00345878" w:rsidRDefault="00D86972">
      <w:pPr>
        <w:numPr>
          <w:ilvl w:val="2"/>
          <w:numId w:val="10"/>
        </w:numPr>
        <w:rPr>
          <w:rFonts w:asciiTheme="majorHAnsi" w:hAnsiTheme="majorHAnsi"/>
          <w:sz w:val="24"/>
        </w:rPr>
      </w:pPr>
      <w:r w:rsidRPr="00345878">
        <w:rPr>
          <w:rFonts w:asciiTheme="majorHAnsi" w:hAnsiTheme="majorHAnsi"/>
          <w:sz w:val="24"/>
        </w:rPr>
        <w:t>Responsible for becoming thoroughly familiar with JME with the intention of becoming the lead JME programmer</w:t>
      </w:r>
    </w:p>
    <w:p w:rsidR="005F64C2" w:rsidRPr="00345878" w:rsidRDefault="00D86972">
      <w:pPr>
        <w:numPr>
          <w:ilvl w:val="1"/>
          <w:numId w:val="10"/>
        </w:numPr>
        <w:rPr>
          <w:rFonts w:asciiTheme="majorHAnsi" w:hAnsiTheme="majorHAnsi"/>
          <w:sz w:val="24"/>
        </w:rPr>
      </w:pPr>
      <w:r w:rsidRPr="00345878">
        <w:rPr>
          <w:rFonts w:asciiTheme="majorHAnsi" w:hAnsiTheme="majorHAnsi"/>
          <w:sz w:val="24"/>
        </w:rPr>
        <w:t>Lead Architecture Designer – Aaron Ramsey</w:t>
      </w:r>
    </w:p>
    <w:p w:rsidR="005F64C2" w:rsidRPr="00345878" w:rsidRDefault="00D86972">
      <w:pPr>
        <w:numPr>
          <w:ilvl w:val="2"/>
          <w:numId w:val="10"/>
        </w:numPr>
        <w:rPr>
          <w:rFonts w:asciiTheme="majorHAnsi" w:hAnsiTheme="majorHAnsi"/>
          <w:sz w:val="24"/>
        </w:rPr>
      </w:pPr>
      <w:r w:rsidRPr="00345878">
        <w:rPr>
          <w:rFonts w:asciiTheme="majorHAnsi" w:hAnsiTheme="majorHAnsi"/>
          <w:sz w:val="24"/>
        </w:rPr>
        <w:t>Responsible for administrating and overseeing the architecture design process for the project.</w:t>
      </w:r>
    </w:p>
    <w:p w:rsidR="00C174DD" w:rsidRPr="00345878" w:rsidRDefault="00D86972" w:rsidP="00C174DD">
      <w:pPr>
        <w:numPr>
          <w:ilvl w:val="1"/>
          <w:numId w:val="10"/>
        </w:numPr>
        <w:rPr>
          <w:rFonts w:asciiTheme="majorHAnsi" w:hAnsiTheme="majorHAnsi"/>
          <w:sz w:val="24"/>
        </w:rPr>
      </w:pPr>
      <w:proofErr w:type="spellStart"/>
      <w:r w:rsidRPr="00345878">
        <w:rPr>
          <w:rFonts w:asciiTheme="majorHAnsi" w:hAnsiTheme="majorHAnsi"/>
          <w:sz w:val="24"/>
        </w:rPr>
        <w:t>Vocollect</w:t>
      </w:r>
      <w:proofErr w:type="spellEnd"/>
      <w:r w:rsidRPr="00345878">
        <w:rPr>
          <w:rFonts w:asciiTheme="majorHAnsi" w:hAnsiTheme="majorHAnsi"/>
          <w:sz w:val="24"/>
        </w:rPr>
        <w:t xml:space="preserve"> Guru – Matt Kent</w:t>
      </w:r>
    </w:p>
    <w:p w:rsidR="00C174DD" w:rsidRPr="00345878" w:rsidRDefault="00D86972" w:rsidP="00C174DD">
      <w:pPr>
        <w:numPr>
          <w:ilvl w:val="2"/>
          <w:numId w:val="10"/>
        </w:numPr>
        <w:rPr>
          <w:rFonts w:asciiTheme="majorHAnsi" w:hAnsiTheme="majorHAnsi"/>
          <w:sz w:val="24"/>
        </w:rPr>
      </w:pPr>
      <w:r w:rsidRPr="00345878">
        <w:rPr>
          <w:rFonts w:asciiTheme="majorHAnsi" w:hAnsiTheme="majorHAnsi"/>
          <w:sz w:val="24"/>
        </w:rPr>
        <w:t xml:space="preserve">Responsible for becoming thoroughly familiar with the </w:t>
      </w:r>
      <w:proofErr w:type="spellStart"/>
      <w:r w:rsidRPr="00345878">
        <w:rPr>
          <w:rFonts w:asciiTheme="majorHAnsi" w:hAnsiTheme="majorHAnsi"/>
          <w:sz w:val="24"/>
        </w:rPr>
        <w:t>Vocollect</w:t>
      </w:r>
      <w:proofErr w:type="spellEnd"/>
      <w:r w:rsidRPr="00345878">
        <w:rPr>
          <w:rFonts w:asciiTheme="majorHAnsi" w:hAnsiTheme="majorHAnsi"/>
          <w:sz w:val="24"/>
        </w:rPr>
        <w:t xml:space="preserve"> software/hardware requirements so as to facilitate the integration of the </w:t>
      </w:r>
      <w:proofErr w:type="spellStart"/>
      <w:r w:rsidRPr="00345878">
        <w:rPr>
          <w:rFonts w:asciiTheme="majorHAnsi" w:hAnsiTheme="majorHAnsi"/>
          <w:sz w:val="24"/>
        </w:rPr>
        <w:t>Vocollect</w:t>
      </w:r>
      <w:proofErr w:type="spellEnd"/>
      <w:r w:rsidRPr="00345878">
        <w:rPr>
          <w:rFonts w:asciiTheme="majorHAnsi" w:hAnsiTheme="majorHAnsi"/>
          <w:sz w:val="24"/>
        </w:rPr>
        <w:t xml:space="preserve"> system with the</w:t>
      </w:r>
    </w:p>
    <w:p w:rsidR="00C174DD" w:rsidRPr="00345878" w:rsidRDefault="00C174DD" w:rsidP="00C174DD">
      <w:pPr>
        <w:numPr>
          <w:ilvl w:val="1"/>
          <w:numId w:val="10"/>
        </w:numPr>
        <w:rPr>
          <w:rFonts w:asciiTheme="majorHAnsi" w:hAnsiTheme="majorHAnsi"/>
          <w:sz w:val="24"/>
        </w:rPr>
      </w:pPr>
      <w:r w:rsidRPr="00345878">
        <w:rPr>
          <w:rFonts w:asciiTheme="majorHAnsi" w:hAnsiTheme="majorHAnsi"/>
          <w:sz w:val="24"/>
        </w:rPr>
        <w:t xml:space="preserve">Database </w:t>
      </w:r>
      <w:r w:rsidR="006D1686" w:rsidRPr="00345878">
        <w:rPr>
          <w:rFonts w:asciiTheme="majorHAnsi" w:hAnsiTheme="majorHAnsi"/>
          <w:sz w:val="24"/>
        </w:rPr>
        <w:t>Guru</w:t>
      </w:r>
      <w:r w:rsidRPr="00345878">
        <w:rPr>
          <w:rFonts w:asciiTheme="majorHAnsi" w:hAnsiTheme="majorHAnsi"/>
          <w:sz w:val="24"/>
        </w:rPr>
        <w:t xml:space="preserve"> – Jordan </w:t>
      </w:r>
      <w:proofErr w:type="spellStart"/>
      <w:r w:rsidRPr="00345878">
        <w:rPr>
          <w:rFonts w:asciiTheme="majorHAnsi" w:hAnsiTheme="majorHAnsi"/>
          <w:sz w:val="24"/>
        </w:rPr>
        <w:t>Hinshaw</w:t>
      </w:r>
      <w:proofErr w:type="spellEnd"/>
    </w:p>
    <w:p w:rsidR="00C174DD" w:rsidRPr="00345878" w:rsidRDefault="00C174DD" w:rsidP="00C174DD">
      <w:pPr>
        <w:numPr>
          <w:ilvl w:val="2"/>
          <w:numId w:val="10"/>
        </w:numPr>
        <w:rPr>
          <w:rFonts w:asciiTheme="majorHAnsi" w:hAnsiTheme="majorHAnsi"/>
          <w:sz w:val="24"/>
        </w:rPr>
      </w:pPr>
      <w:r w:rsidRPr="00345878">
        <w:rPr>
          <w:rFonts w:asciiTheme="majorHAnsi" w:hAnsiTheme="majorHAnsi"/>
          <w:sz w:val="24"/>
        </w:rPr>
        <w:t>Responsible for determining whether there is a need for the use of a database in this project and implementing the solution if there is a need.</w:t>
      </w:r>
    </w:p>
    <w:p w:rsidR="00C174DD" w:rsidRPr="00345878" w:rsidRDefault="00C174DD" w:rsidP="00C174DD">
      <w:pPr>
        <w:numPr>
          <w:ilvl w:val="1"/>
          <w:numId w:val="10"/>
        </w:numPr>
        <w:rPr>
          <w:rFonts w:asciiTheme="majorHAnsi" w:hAnsiTheme="majorHAnsi"/>
          <w:sz w:val="24"/>
        </w:rPr>
      </w:pPr>
      <w:r w:rsidRPr="00345878">
        <w:rPr>
          <w:rFonts w:asciiTheme="majorHAnsi" w:hAnsiTheme="majorHAnsi"/>
          <w:sz w:val="24"/>
        </w:rPr>
        <w:t xml:space="preserve">Gimp/Photoshop Guru – Jordan </w:t>
      </w:r>
      <w:proofErr w:type="spellStart"/>
      <w:r w:rsidRPr="00345878">
        <w:rPr>
          <w:rFonts w:asciiTheme="majorHAnsi" w:hAnsiTheme="majorHAnsi"/>
          <w:sz w:val="24"/>
        </w:rPr>
        <w:t>Hinshaw</w:t>
      </w:r>
      <w:proofErr w:type="spellEnd"/>
    </w:p>
    <w:p w:rsidR="00C174DD" w:rsidRPr="00345878" w:rsidRDefault="00C174DD" w:rsidP="00C174DD">
      <w:pPr>
        <w:numPr>
          <w:ilvl w:val="2"/>
          <w:numId w:val="10"/>
        </w:numPr>
        <w:rPr>
          <w:rFonts w:asciiTheme="majorHAnsi" w:hAnsiTheme="majorHAnsi"/>
          <w:sz w:val="24"/>
        </w:rPr>
      </w:pPr>
      <w:r w:rsidRPr="00345878">
        <w:rPr>
          <w:rFonts w:asciiTheme="majorHAnsi" w:hAnsiTheme="majorHAnsi"/>
          <w:sz w:val="24"/>
        </w:rPr>
        <w:t>Responsible for becoming familiar with either GIMP or Photoshop for the purpose of being able to perform any needed editing.</w:t>
      </w:r>
    </w:p>
    <w:p w:rsidR="005F64C2" w:rsidRPr="00345878" w:rsidRDefault="00D86972">
      <w:pPr>
        <w:numPr>
          <w:ilvl w:val="1"/>
          <w:numId w:val="10"/>
        </w:numPr>
        <w:rPr>
          <w:rFonts w:asciiTheme="majorHAnsi" w:hAnsiTheme="majorHAnsi"/>
          <w:sz w:val="24"/>
        </w:rPr>
      </w:pPr>
      <w:r w:rsidRPr="00345878">
        <w:rPr>
          <w:rFonts w:asciiTheme="majorHAnsi" w:hAnsiTheme="majorHAnsi"/>
          <w:sz w:val="24"/>
        </w:rPr>
        <w:t xml:space="preserve">Programmers – Jordan </w:t>
      </w:r>
      <w:proofErr w:type="spellStart"/>
      <w:r w:rsidRPr="00345878">
        <w:rPr>
          <w:rFonts w:asciiTheme="majorHAnsi" w:hAnsiTheme="majorHAnsi"/>
          <w:sz w:val="24"/>
        </w:rPr>
        <w:t>Hinshaw</w:t>
      </w:r>
      <w:proofErr w:type="spellEnd"/>
      <w:r w:rsidRPr="00345878">
        <w:rPr>
          <w:rFonts w:asciiTheme="majorHAnsi" w:hAnsiTheme="majorHAnsi"/>
          <w:sz w:val="24"/>
        </w:rPr>
        <w:t>, Matt Kent, Aaron Ramsey</w:t>
      </w:r>
    </w:p>
    <w:p w:rsidR="005F64C2" w:rsidRPr="00345878" w:rsidRDefault="00D86972">
      <w:pPr>
        <w:numPr>
          <w:ilvl w:val="2"/>
          <w:numId w:val="10"/>
        </w:numPr>
        <w:rPr>
          <w:rFonts w:asciiTheme="majorHAnsi" w:hAnsiTheme="majorHAnsi"/>
          <w:sz w:val="24"/>
        </w:rPr>
      </w:pPr>
      <w:r w:rsidRPr="00345878">
        <w:rPr>
          <w:rFonts w:asciiTheme="majorHAnsi" w:hAnsiTheme="majorHAnsi"/>
          <w:sz w:val="24"/>
        </w:rPr>
        <w:t>Responsible for producing implementation files and other product artifacts.</w:t>
      </w:r>
    </w:p>
    <w:p w:rsidR="005F64C2" w:rsidRPr="00345878" w:rsidRDefault="00D86972">
      <w:pPr>
        <w:numPr>
          <w:ilvl w:val="0"/>
          <w:numId w:val="10"/>
        </w:numPr>
        <w:rPr>
          <w:rFonts w:asciiTheme="majorHAnsi" w:hAnsiTheme="majorHAnsi"/>
          <w:sz w:val="24"/>
        </w:rPr>
      </w:pPr>
      <w:r w:rsidRPr="00345878">
        <w:rPr>
          <w:rFonts w:asciiTheme="majorHAnsi" w:hAnsiTheme="majorHAnsi"/>
          <w:sz w:val="24"/>
        </w:rPr>
        <w:t>Peers, Advisors, Customers, Information Sources</w:t>
      </w:r>
    </w:p>
    <w:p w:rsidR="005F64C2" w:rsidRPr="00345878" w:rsidRDefault="00D86972">
      <w:pPr>
        <w:ind w:left="720"/>
        <w:rPr>
          <w:rFonts w:asciiTheme="majorHAnsi" w:hAnsiTheme="majorHAnsi"/>
          <w:sz w:val="24"/>
        </w:rPr>
      </w:pPr>
      <w:r w:rsidRPr="00345878">
        <w:rPr>
          <w:rFonts w:asciiTheme="majorHAnsi" w:hAnsiTheme="majorHAnsi"/>
          <w:sz w:val="24"/>
        </w:rPr>
        <w:t>Advisors</w:t>
      </w:r>
    </w:p>
    <w:p w:rsidR="005F64C2" w:rsidRPr="00345878" w:rsidRDefault="00D86972">
      <w:pPr>
        <w:numPr>
          <w:ilvl w:val="0"/>
          <w:numId w:val="11"/>
        </w:numPr>
        <w:rPr>
          <w:rFonts w:asciiTheme="majorHAnsi" w:hAnsiTheme="majorHAnsi"/>
          <w:sz w:val="24"/>
        </w:rPr>
      </w:pPr>
      <w:r w:rsidRPr="00345878">
        <w:rPr>
          <w:rFonts w:asciiTheme="majorHAnsi" w:hAnsiTheme="majorHAnsi"/>
          <w:sz w:val="24"/>
        </w:rPr>
        <w:t xml:space="preserve">Dr. Keith </w:t>
      </w:r>
      <w:proofErr w:type="spellStart"/>
      <w:r w:rsidRPr="00345878">
        <w:rPr>
          <w:rFonts w:asciiTheme="majorHAnsi" w:hAnsiTheme="majorHAnsi"/>
          <w:sz w:val="24"/>
        </w:rPr>
        <w:t>Shomper</w:t>
      </w:r>
      <w:proofErr w:type="spellEnd"/>
    </w:p>
    <w:p w:rsidR="005F64C2" w:rsidRPr="00345878" w:rsidRDefault="00D86972">
      <w:pPr>
        <w:ind w:left="720"/>
        <w:rPr>
          <w:rFonts w:asciiTheme="majorHAnsi" w:hAnsiTheme="majorHAnsi"/>
          <w:sz w:val="24"/>
        </w:rPr>
      </w:pPr>
      <w:r w:rsidRPr="00345878">
        <w:rPr>
          <w:rFonts w:asciiTheme="majorHAnsi" w:hAnsiTheme="majorHAnsi"/>
          <w:sz w:val="24"/>
        </w:rPr>
        <w:t>Customer References</w:t>
      </w:r>
    </w:p>
    <w:p w:rsidR="005F64C2" w:rsidRPr="00345878" w:rsidRDefault="00D86972">
      <w:pPr>
        <w:numPr>
          <w:ilvl w:val="0"/>
          <w:numId w:val="12"/>
        </w:numPr>
        <w:rPr>
          <w:rFonts w:asciiTheme="majorHAnsi" w:hAnsiTheme="majorHAnsi"/>
          <w:sz w:val="24"/>
        </w:rPr>
      </w:pPr>
      <w:r w:rsidRPr="00345878">
        <w:rPr>
          <w:rFonts w:asciiTheme="majorHAnsi" w:hAnsiTheme="majorHAnsi"/>
          <w:sz w:val="24"/>
        </w:rPr>
        <w:t xml:space="preserve">Ed </w:t>
      </w:r>
      <w:proofErr w:type="spellStart"/>
      <w:r w:rsidRPr="00345878">
        <w:rPr>
          <w:rFonts w:asciiTheme="majorHAnsi" w:hAnsiTheme="majorHAnsi"/>
          <w:sz w:val="24"/>
        </w:rPr>
        <w:t>Krupka</w:t>
      </w:r>
      <w:proofErr w:type="spellEnd"/>
    </w:p>
    <w:p w:rsidR="005F64C2" w:rsidRPr="00345878" w:rsidRDefault="00D86972">
      <w:pPr>
        <w:numPr>
          <w:ilvl w:val="0"/>
          <w:numId w:val="12"/>
        </w:numPr>
        <w:rPr>
          <w:rFonts w:asciiTheme="majorHAnsi" w:hAnsiTheme="majorHAnsi"/>
          <w:sz w:val="24"/>
        </w:rPr>
      </w:pPr>
      <w:r w:rsidRPr="00345878">
        <w:rPr>
          <w:rFonts w:asciiTheme="majorHAnsi" w:hAnsiTheme="majorHAnsi"/>
          <w:sz w:val="24"/>
        </w:rPr>
        <w:lastRenderedPageBreak/>
        <w:t xml:space="preserve">Josh </w:t>
      </w:r>
      <w:proofErr w:type="spellStart"/>
      <w:r w:rsidRPr="00345878">
        <w:rPr>
          <w:rFonts w:asciiTheme="majorHAnsi" w:hAnsiTheme="majorHAnsi"/>
          <w:sz w:val="24"/>
        </w:rPr>
        <w:t>Krupka</w:t>
      </w:r>
      <w:proofErr w:type="spellEnd"/>
    </w:p>
    <w:p w:rsidR="005F64C2" w:rsidRPr="00345878" w:rsidRDefault="00D86972">
      <w:pPr>
        <w:numPr>
          <w:ilvl w:val="0"/>
          <w:numId w:val="12"/>
        </w:numPr>
        <w:rPr>
          <w:rFonts w:asciiTheme="majorHAnsi" w:hAnsiTheme="majorHAnsi"/>
          <w:sz w:val="24"/>
        </w:rPr>
      </w:pPr>
      <w:proofErr w:type="spellStart"/>
      <w:r w:rsidRPr="00345878">
        <w:rPr>
          <w:rFonts w:asciiTheme="majorHAnsi" w:hAnsiTheme="majorHAnsi"/>
          <w:sz w:val="24"/>
        </w:rPr>
        <w:t>Amaya</w:t>
      </w:r>
      <w:proofErr w:type="spellEnd"/>
      <w:r w:rsidRPr="00345878">
        <w:rPr>
          <w:rFonts w:asciiTheme="majorHAnsi" w:hAnsiTheme="majorHAnsi"/>
          <w:sz w:val="24"/>
        </w:rPr>
        <w:t xml:space="preserve"> Dixit</w:t>
      </w:r>
    </w:p>
    <w:p w:rsidR="006D1686" w:rsidRPr="00345878" w:rsidRDefault="006D1686">
      <w:pPr>
        <w:numPr>
          <w:ilvl w:val="0"/>
          <w:numId w:val="12"/>
        </w:numPr>
        <w:rPr>
          <w:rFonts w:asciiTheme="majorHAnsi" w:hAnsiTheme="majorHAnsi"/>
          <w:sz w:val="24"/>
        </w:rPr>
      </w:pPr>
      <w:r w:rsidRPr="00345878">
        <w:rPr>
          <w:rFonts w:asciiTheme="majorHAnsi" w:hAnsiTheme="majorHAnsi"/>
          <w:sz w:val="24"/>
        </w:rPr>
        <w:t xml:space="preserve">Kenneth </w:t>
      </w:r>
      <w:proofErr w:type="spellStart"/>
      <w:r w:rsidRPr="00345878">
        <w:rPr>
          <w:rFonts w:asciiTheme="majorHAnsi" w:hAnsiTheme="majorHAnsi"/>
          <w:sz w:val="24"/>
        </w:rPr>
        <w:t>Wayts</w:t>
      </w:r>
      <w:proofErr w:type="spellEnd"/>
    </w:p>
    <w:p w:rsidR="00324950" w:rsidRPr="00345878" w:rsidRDefault="00324950">
      <w:pPr>
        <w:numPr>
          <w:ilvl w:val="0"/>
          <w:numId w:val="12"/>
        </w:numPr>
        <w:rPr>
          <w:rFonts w:asciiTheme="majorHAnsi" w:hAnsiTheme="majorHAnsi"/>
          <w:sz w:val="24"/>
        </w:rPr>
      </w:pPr>
      <w:r w:rsidRPr="00345878">
        <w:rPr>
          <w:rFonts w:asciiTheme="majorHAnsi" w:hAnsiTheme="majorHAnsi"/>
          <w:sz w:val="24"/>
        </w:rPr>
        <w:t>Peggy Maher-Daniels</w:t>
      </w:r>
    </w:p>
    <w:p w:rsidR="005F64C2" w:rsidRPr="00345878" w:rsidRDefault="00D86972">
      <w:pPr>
        <w:ind w:left="720"/>
        <w:rPr>
          <w:rFonts w:asciiTheme="majorHAnsi" w:hAnsiTheme="majorHAnsi"/>
          <w:sz w:val="24"/>
        </w:rPr>
      </w:pPr>
      <w:r w:rsidRPr="00345878">
        <w:rPr>
          <w:rFonts w:asciiTheme="majorHAnsi" w:hAnsiTheme="majorHAnsi"/>
          <w:sz w:val="24"/>
        </w:rPr>
        <w:t>Information Sources</w:t>
      </w:r>
    </w:p>
    <w:p w:rsidR="005F64C2" w:rsidRPr="00345878" w:rsidRDefault="00D86972">
      <w:pPr>
        <w:numPr>
          <w:ilvl w:val="0"/>
          <w:numId w:val="13"/>
        </w:numPr>
        <w:rPr>
          <w:rFonts w:asciiTheme="majorHAnsi" w:hAnsiTheme="majorHAnsi"/>
          <w:sz w:val="24"/>
        </w:rPr>
      </w:pPr>
      <w:r w:rsidRPr="00345878">
        <w:rPr>
          <w:rFonts w:asciiTheme="majorHAnsi" w:hAnsiTheme="majorHAnsi"/>
          <w:sz w:val="24"/>
        </w:rPr>
        <w:t>Internet</w:t>
      </w:r>
    </w:p>
    <w:p w:rsidR="005F64C2" w:rsidRPr="00345878" w:rsidRDefault="00D86972">
      <w:pPr>
        <w:numPr>
          <w:ilvl w:val="0"/>
          <w:numId w:val="13"/>
        </w:numPr>
        <w:rPr>
          <w:rFonts w:asciiTheme="majorHAnsi" w:hAnsiTheme="majorHAnsi"/>
          <w:sz w:val="24"/>
        </w:rPr>
      </w:pPr>
      <w:r w:rsidRPr="00345878">
        <w:rPr>
          <w:rFonts w:asciiTheme="majorHAnsi" w:hAnsiTheme="majorHAnsi"/>
          <w:sz w:val="24"/>
        </w:rPr>
        <w:t>Burris Logistics</w:t>
      </w:r>
    </w:p>
    <w:p w:rsidR="005F64C2" w:rsidRPr="00345878" w:rsidRDefault="00D86972">
      <w:pPr>
        <w:numPr>
          <w:ilvl w:val="0"/>
          <w:numId w:val="13"/>
        </w:numPr>
        <w:rPr>
          <w:rFonts w:asciiTheme="majorHAnsi" w:hAnsiTheme="majorHAnsi"/>
          <w:sz w:val="24"/>
        </w:rPr>
      </w:pPr>
      <w:r w:rsidRPr="00345878">
        <w:rPr>
          <w:rFonts w:asciiTheme="majorHAnsi" w:hAnsiTheme="majorHAnsi"/>
          <w:sz w:val="24"/>
        </w:rPr>
        <w:t>The references mentioned in Section 1.3</w:t>
      </w:r>
    </w:p>
    <w:p w:rsidR="005F64C2" w:rsidRPr="00345878" w:rsidRDefault="00D86972">
      <w:pPr>
        <w:numPr>
          <w:ilvl w:val="0"/>
          <w:numId w:val="13"/>
        </w:numPr>
        <w:rPr>
          <w:rFonts w:asciiTheme="majorHAnsi" w:hAnsiTheme="majorHAnsi"/>
          <w:sz w:val="24"/>
        </w:rPr>
      </w:pPr>
      <w:r w:rsidRPr="00345878">
        <w:rPr>
          <w:rFonts w:asciiTheme="majorHAnsi" w:hAnsiTheme="majorHAnsi"/>
          <w:sz w:val="24"/>
        </w:rPr>
        <w:t>The Virtual 'Ville project; a previous Cedarville senior design project.</w:t>
      </w:r>
    </w:p>
    <w:p w:rsidR="005F64C2" w:rsidRPr="0095467C" w:rsidRDefault="00D86972">
      <w:pPr>
        <w:pStyle w:val="Heading1"/>
        <w:rPr>
          <w:rFonts w:asciiTheme="majorHAnsi" w:hAnsiTheme="majorHAnsi"/>
        </w:rPr>
      </w:pPr>
      <w:bookmarkStart w:id="11" w:name="_Toc178142806"/>
      <w:r w:rsidRPr="0095467C">
        <w:rPr>
          <w:rFonts w:asciiTheme="majorHAnsi" w:hAnsiTheme="majorHAnsi"/>
        </w:rPr>
        <w:t>3 Risk</w:t>
      </w:r>
      <w:bookmarkEnd w:id="11"/>
    </w:p>
    <w:p w:rsidR="005F64C2" w:rsidRPr="0095467C" w:rsidRDefault="005F64C2">
      <w:pPr>
        <w:rPr>
          <w:rFonts w:asciiTheme="majorHAnsi" w:hAnsiTheme="majorHAnsi"/>
          <w:sz w:val="24"/>
          <w:szCs w:val="24"/>
        </w:rPr>
      </w:pPr>
    </w:p>
    <w:p w:rsidR="005F64C2" w:rsidRPr="0095467C" w:rsidRDefault="00D86972">
      <w:pPr>
        <w:pStyle w:val="Heading2"/>
        <w:rPr>
          <w:rFonts w:asciiTheme="majorHAnsi" w:hAnsiTheme="majorHAnsi"/>
        </w:rPr>
      </w:pPr>
      <w:bookmarkStart w:id="12" w:name="_Toc178142807"/>
      <w:r w:rsidRPr="0095467C">
        <w:rPr>
          <w:rFonts w:asciiTheme="majorHAnsi" w:hAnsiTheme="majorHAnsi"/>
        </w:rPr>
        <w:t>3.1 Assumptions, dependencies</w:t>
      </w:r>
      <w:bookmarkEnd w:id="12"/>
    </w:p>
    <w:p w:rsidR="005F64C2" w:rsidRPr="00345878" w:rsidRDefault="00D86972">
      <w:pPr>
        <w:numPr>
          <w:ilvl w:val="0"/>
          <w:numId w:val="14"/>
        </w:numPr>
        <w:autoSpaceDE w:val="0"/>
        <w:spacing w:after="0" w:line="240" w:lineRule="auto"/>
        <w:rPr>
          <w:rFonts w:asciiTheme="majorHAnsi" w:hAnsiTheme="majorHAnsi"/>
          <w:sz w:val="24"/>
        </w:rPr>
      </w:pPr>
      <w:r w:rsidRPr="00345878">
        <w:rPr>
          <w:rFonts w:asciiTheme="majorHAnsi" w:hAnsiTheme="majorHAnsi"/>
          <w:sz w:val="24"/>
        </w:rPr>
        <w:t>Assumptions:</w:t>
      </w:r>
    </w:p>
    <w:p w:rsidR="005F64C2" w:rsidRPr="00345878" w:rsidRDefault="00D86972">
      <w:pPr>
        <w:numPr>
          <w:ilvl w:val="1"/>
          <w:numId w:val="6"/>
        </w:numPr>
        <w:autoSpaceDE w:val="0"/>
        <w:spacing w:after="0" w:line="240" w:lineRule="auto"/>
        <w:rPr>
          <w:rFonts w:asciiTheme="majorHAnsi" w:hAnsiTheme="majorHAnsi"/>
          <w:sz w:val="24"/>
        </w:rPr>
      </w:pPr>
      <w:r w:rsidRPr="00345878">
        <w:rPr>
          <w:rFonts w:asciiTheme="majorHAnsi" w:hAnsiTheme="majorHAnsi"/>
          <w:sz w:val="24"/>
        </w:rPr>
        <w:t>Available resources, skills, deliverable dates</w:t>
      </w:r>
    </w:p>
    <w:p w:rsidR="005F64C2" w:rsidRPr="00345878" w:rsidRDefault="00D86972">
      <w:pPr>
        <w:numPr>
          <w:ilvl w:val="2"/>
          <w:numId w:val="6"/>
        </w:numPr>
        <w:autoSpaceDE w:val="0"/>
        <w:spacing w:after="0" w:line="240" w:lineRule="auto"/>
        <w:rPr>
          <w:rFonts w:asciiTheme="majorHAnsi" w:hAnsiTheme="majorHAnsi"/>
          <w:sz w:val="24"/>
        </w:rPr>
      </w:pPr>
      <w:r w:rsidRPr="00345878">
        <w:rPr>
          <w:rFonts w:asciiTheme="majorHAnsi" w:hAnsiTheme="majorHAnsi"/>
          <w:sz w:val="24"/>
        </w:rPr>
        <w:t>We will have enough pictures and schematics to accurately model the warehouse.</w:t>
      </w:r>
    </w:p>
    <w:p w:rsidR="005F64C2" w:rsidRPr="00345878" w:rsidRDefault="00D86972">
      <w:pPr>
        <w:numPr>
          <w:ilvl w:val="2"/>
          <w:numId w:val="6"/>
        </w:numPr>
        <w:autoSpaceDE w:val="0"/>
        <w:spacing w:after="0" w:line="240" w:lineRule="auto"/>
        <w:rPr>
          <w:rFonts w:asciiTheme="majorHAnsi" w:hAnsiTheme="majorHAnsi"/>
          <w:sz w:val="24"/>
        </w:rPr>
      </w:pPr>
      <w:r w:rsidRPr="00345878">
        <w:rPr>
          <w:rFonts w:asciiTheme="majorHAnsi" w:hAnsiTheme="majorHAnsi"/>
          <w:sz w:val="24"/>
        </w:rPr>
        <w:t>We have the enough time and resources to complete the project.</w:t>
      </w:r>
    </w:p>
    <w:p w:rsidR="005F64C2" w:rsidRPr="00345878" w:rsidRDefault="00D86972">
      <w:pPr>
        <w:numPr>
          <w:ilvl w:val="1"/>
          <w:numId w:val="6"/>
        </w:numPr>
        <w:autoSpaceDE w:val="0"/>
        <w:spacing w:after="0" w:line="240" w:lineRule="auto"/>
        <w:rPr>
          <w:rFonts w:asciiTheme="majorHAnsi" w:hAnsiTheme="majorHAnsi"/>
          <w:sz w:val="24"/>
        </w:rPr>
      </w:pPr>
      <w:r w:rsidRPr="00345878">
        <w:rPr>
          <w:rFonts w:asciiTheme="majorHAnsi" w:hAnsiTheme="majorHAnsi"/>
          <w:sz w:val="24"/>
        </w:rPr>
        <w:t>Customer assumptions</w:t>
      </w:r>
    </w:p>
    <w:p w:rsidR="005F64C2" w:rsidRPr="00345878" w:rsidRDefault="00D86972">
      <w:pPr>
        <w:numPr>
          <w:ilvl w:val="2"/>
          <w:numId w:val="6"/>
        </w:numPr>
        <w:autoSpaceDE w:val="0"/>
        <w:spacing w:after="0" w:line="240" w:lineRule="auto"/>
        <w:rPr>
          <w:rFonts w:asciiTheme="majorHAnsi" w:hAnsiTheme="majorHAnsi"/>
          <w:sz w:val="24"/>
        </w:rPr>
      </w:pPr>
      <w:r w:rsidRPr="00345878">
        <w:rPr>
          <w:rFonts w:asciiTheme="majorHAnsi" w:hAnsiTheme="majorHAnsi"/>
          <w:sz w:val="24"/>
        </w:rPr>
        <w:t xml:space="preserve">The customer will provide the </w:t>
      </w:r>
      <w:proofErr w:type="spellStart"/>
      <w:r w:rsidRPr="00345878">
        <w:rPr>
          <w:rFonts w:asciiTheme="majorHAnsi" w:hAnsiTheme="majorHAnsi"/>
          <w:sz w:val="24"/>
        </w:rPr>
        <w:t>Vocollect</w:t>
      </w:r>
      <w:proofErr w:type="spellEnd"/>
      <w:r w:rsidRPr="00345878">
        <w:rPr>
          <w:rFonts w:asciiTheme="majorHAnsi" w:hAnsiTheme="majorHAnsi"/>
          <w:sz w:val="24"/>
        </w:rPr>
        <w:t xml:space="preserve"> equipment.</w:t>
      </w:r>
    </w:p>
    <w:p w:rsidR="005F64C2" w:rsidRPr="00345878" w:rsidRDefault="00D86972">
      <w:pPr>
        <w:numPr>
          <w:ilvl w:val="2"/>
          <w:numId w:val="6"/>
        </w:numPr>
        <w:autoSpaceDE w:val="0"/>
        <w:spacing w:after="0" w:line="240" w:lineRule="auto"/>
        <w:rPr>
          <w:rFonts w:asciiTheme="majorHAnsi" w:hAnsiTheme="majorHAnsi"/>
          <w:sz w:val="24"/>
        </w:rPr>
      </w:pPr>
      <w:r w:rsidRPr="00345878">
        <w:rPr>
          <w:rFonts w:asciiTheme="majorHAnsi" w:hAnsiTheme="majorHAnsi"/>
          <w:sz w:val="24"/>
        </w:rPr>
        <w:t>The customer will provide feedback regarding the features of the product.</w:t>
      </w:r>
      <w:r w:rsidRPr="00345878">
        <w:rPr>
          <w:rFonts w:asciiTheme="majorHAnsi" w:hAnsiTheme="majorHAnsi"/>
          <w:sz w:val="24"/>
        </w:rPr>
        <w:br/>
      </w:r>
    </w:p>
    <w:p w:rsidR="005F64C2" w:rsidRPr="00345878" w:rsidRDefault="00D86972">
      <w:pPr>
        <w:numPr>
          <w:ilvl w:val="0"/>
          <w:numId w:val="6"/>
        </w:numPr>
        <w:autoSpaceDE w:val="0"/>
        <w:spacing w:after="0" w:line="240" w:lineRule="auto"/>
        <w:rPr>
          <w:rFonts w:asciiTheme="majorHAnsi" w:hAnsiTheme="majorHAnsi"/>
          <w:sz w:val="24"/>
        </w:rPr>
      </w:pPr>
      <w:r w:rsidRPr="00345878">
        <w:rPr>
          <w:rFonts w:asciiTheme="majorHAnsi" w:hAnsiTheme="majorHAnsi"/>
          <w:sz w:val="24"/>
        </w:rPr>
        <w:t>Dependencies:  relationships to other projects, classes, purchases, teams.</w:t>
      </w:r>
      <w:r w:rsidRPr="00345878">
        <w:rPr>
          <w:rFonts w:asciiTheme="majorHAnsi" w:hAnsiTheme="majorHAnsi"/>
          <w:sz w:val="24"/>
        </w:rPr>
        <w:br/>
      </w:r>
    </w:p>
    <w:p w:rsidR="005F64C2" w:rsidRPr="00345878" w:rsidRDefault="00D86972">
      <w:pPr>
        <w:numPr>
          <w:ilvl w:val="0"/>
          <w:numId w:val="6"/>
        </w:numPr>
        <w:rPr>
          <w:rFonts w:asciiTheme="majorHAnsi" w:hAnsiTheme="majorHAnsi"/>
          <w:sz w:val="24"/>
        </w:rPr>
      </w:pPr>
      <w:r w:rsidRPr="00345878">
        <w:rPr>
          <w:rFonts w:asciiTheme="majorHAnsi" w:hAnsiTheme="majorHAnsi"/>
          <w:sz w:val="24"/>
        </w:rPr>
        <w:t>We are dependent on other classes allowing us enough time to devote to the project.</w:t>
      </w:r>
      <w:r w:rsidR="00345878">
        <w:rPr>
          <w:rFonts w:asciiTheme="majorHAnsi" w:hAnsiTheme="majorHAnsi"/>
          <w:sz w:val="24"/>
        </w:rPr>
        <w:t xml:space="preserve"> </w:t>
      </w:r>
      <w:r w:rsidRPr="00345878">
        <w:rPr>
          <w:rFonts w:asciiTheme="majorHAnsi" w:hAnsiTheme="majorHAnsi"/>
          <w:sz w:val="24"/>
        </w:rPr>
        <w:t>Dependences:  relationships to other projects, classes, purchases, teams.</w:t>
      </w:r>
    </w:p>
    <w:p w:rsidR="005F64C2" w:rsidRPr="0095467C" w:rsidRDefault="00D86972">
      <w:pPr>
        <w:pStyle w:val="Heading2"/>
        <w:pageBreakBefore/>
        <w:rPr>
          <w:rFonts w:asciiTheme="majorHAnsi" w:hAnsiTheme="majorHAnsi"/>
        </w:rPr>
      </w:pPr>
      <w:bookmarkStart w:id="13" w:name="_Toc178142808"/>
      <w:r w:rsidRPr="0095467C">
        <w:rPr>
          <w:rFonts w:asciiTheme="majorHAnsi" w:hAnsiTheme="majorHAnsi"/>
        </w:rPr>
        <w:lastRenderedPageBreak/>
        <w:t>3.2 Risk management</w:t>
      </w:r>
      <w:bookmarkEnd w:id="13"/>
    </w:p>
    <w:p w:rsidR="005F64C2" w:rsidRPr="00345878" w:rsidRDefault="00D86972">
      <w:pPr>
        <w:numPr>
          <w:ilvl w:val="0"/>
          <w:numId w:val="15"/>
        </w:numPr>
        <w:rPr>
          <w:rFonts w:asciiTheme="majorHAnsi" w:hAnsiTheme="majorHAnsi"/>
          <w:sz w:val="24"/>
        </w:rPr>
      </w:pPr>
      <w:r w:rsidRPr="00345878">
        <w:rPr>
          <w:rFonts w:asciiTheme="majorHAnsi" w:hAnsiTheme="majorHAnsi"/>
          <w:sz w:val="24"/>
        </w:rPr>
        <w:t>Identify risks:  type, likelihood, impact and mitigation plan</w:t>
      </w:r>
    </w:p>
    <w:tbl>
      <w:tblPr>
        <w:tblW w:w="9576" w:type="dxa"/>
        <w:tblLayout w:type="fixed"/>
        <w:tblCellMar>
          <w:left w:w="10" w:type="dxa"/>
          <w:right w:w="10" w:type="dxa"/>
        </w:tblCellMar>
        <w:tblLook w:val="0000"/>
      </w:tblPr>
      <w:tblGrid>
        <w:gridCol w:w="2396"/>
        <w:gridCol w:w="1615"/>
        <w:gridCol w:w="1015"/>
        <w:gridCol w:w="4550"/>
      </w:tblGrid>
      <w:tr w:rsidR="005F64C2" w:rsidRPr="0095467C" w:rsidTr="005F64C2">
        <w:tc>
          <w:tcPr>
            <w:tcW w:w="2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95467C" w:rsidRDefault="00D86972">
            <w:pPr>
              <w:rPr>
                <w:rFonts w:asciiTheme="majorHAnsi" w:hAnsiTheme="majorHAnsi"/>
                <w:b/>
              </w:rPr>
            </w:pPr>
            <w:r w:rsidRPr="0095467C">
              <w:rPr>
                <w:rFonts w:asciiTheme="majorHAnsi" w:hAnsiTheme="majorHAnsi"/>
                <w:b/>
              </w:rPr>
              <w:t>Risk</w:t>
            </w:r>
          </w:p>
        </w:tc>
        <w:tc>
          <w:tcPr>
            <w:tcW w:w="1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95467C" w:rsidRDefault="00D86972">
            <w:pPr>
              <w:rPr>
                <w:rFonts w:asciiTheme="majorHAnsi" w:hAnsiTheme="majorHAnsi"/>
                <w:b/>
              </w:rPr>
            </w:pPr>
            <w:r w:rsidRPr="0095467C">
              <w:rPr>
                <w:rFonts w:asciiTheme="majorHAnsi" w:hAnsiTheme="majorHAnsi"/>
                <w:b/>
              </w:rPr>
              <w:t>Likelihood</w:t>
            </w:r>
          </w:p>
        </w:tc>
        <w:tc>
          <w:tcPr>
            <w:tcW w:w="1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95467C" w:rsidRDefault="00D86972">
            <w:pPr>
              <w:rPr>
                <w:rFonts w:asciiTheme="majorHAnsi" w:hAnsiTheme="majorHAnsi"/>
                <w:b/>
              </w:rPr>
            </w:pPr>
            <w:r w:rsidRPr="0095467C">
              <w:rPr>
                <w:rFonts w:asciiTheme="majorHAnsi" w:hAnsiTheme="majorHAnsi"/>
                <w:b/>
              </w:rPr>
              <w:t>Impact</w:t>
            </w:r>
          </w:p>
        </w:tc>
        <w:tc>
          <w:tcPr>
            <w:tcW w:w="4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95467C" w:rsidRDefault="00D86972">
            <w:pPr>
              <w:rPr>
                <w:rFonts w:asciiTheme="majorHAnsi" w:hAnsiTheme="majorHAnsi"/>
                <w:b/>
              </w:rPr>
            </w:pPr>
            <w:r w:rsidRPr="0095467C">
              <w:rPr>
                <w:rFonts w:asciiTheme="majorHAnsi" w:hAnsiTheme="majorHAnsi"/>
                <w:b/>
              </w:rPr>
              <w:t>Mitigation Plan</w:t>
            </w:r>
          </w:p>
        </w:tc>
      </w:tr>
      <w:tr w:rsidR="005F64C2" w:rsidRPr="0095467C" w:rsidTr="005F64C2">
        <w:tc>
          <w:tcPr>
            <w:tcW w:w="2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Loss of Team Member</w:t>
            </w:r>
          </w:p>
        </w:tc>
        <w:tc>
          <w:tcPr>
            <w:tcW w:w="1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10%</w:t>
            </w:r>
          </w:p>
        </w:tc>
        <w:tc>
          <w:tcPr>
            <w:tcW w:w="1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3</w:t>
            </w:r>
          </w:p>
        </w:tc>
        <w:tc>
          <w:tcPr>
            <w:tcW w:w="4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345878" w:rsidRDefault="00D86972">
            <w:pPr>
              <w:rPr>
                <w:rFonts w:asciiTheme="majorHAnsi" w:hAnsiTheme="majorHAnsi"/>
                <w:sz w:val="24"/>
              </w:rPr>
            </w:pPr>
            <w:r w:rsidRPr="00345878">
              <w:rPr>
                <w:rFonts w:asciiTheme="majorHAnsi" w:hAnsiTheme="majorHAnsi"/>
                <w:sz w:val="24"/>
              </w:rPr>
              <w:t>Due to the fact that this course is a graduation requirement, this is very unlikely; however, all documents and code require thorough comments and explanations, which would allow the current team members or a new member to take over any necessary responsibilities.</w:t>
            </w:r>
          </w:p>
        </w:tc>
      </w:tr>
      <w:tr w:rsidR="005F64C2" w:rsidRPr="0095467C" w:rsidTr="005F64C2">
        <w:tc>
          <w:tcPr>
            <w:tcW w:w="2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Feature Creep</w:t>
            </w:r>
          </w:p>
        </w:tc>
        <w:tc>
          <w:tcPr>
            <w:tcW w:w="1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40%</w:t>
            </w:r>
          </w:p>
        </w:tc>
        <w:tc>
          <w:tcPr>
            <w:tcW w:w="1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3</w:t>
            </w:r>
          </w:p>
        </w:tc>
        <w:tc>
          <w:tcPr>
            <w:tcW w:w="4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345878" w:rsidRDefault="00D86972">
            <w:pPr>
              <w:rPr>
                <w:rFonts w:asciiTheme="majorHAnsi" w:hAnsiTheme="majorHAnsi"/>
                <w:sz w:val="24"/>
              </w:rPr>
            </w:pPr>
            <w:r w:rsidRPr="00345878">
              <w:rPr>
                <w:rFonts w:asciiTheme="majorHAnsi" w:hAnsiTheme="majorHAnsi"/>
                <w:sz w:val="24"/>
              </w:rPr>
              <w:t>We will try to keep the features in our application to a reasonable amount considering our timeframe, and will focus on the highest priority features first.</w:t>
            </w:r>
          </w:p>
        </w:tc>
      </w:tr>
      <w:tr w:rsidR="005F64C2" w:rsidRPr="0095467C" w:rsidTr="005F64C2">
        <w:tc>
          <w:tcPr>
            <w:tcW w:w="2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Customer Changes Requirements</w:t>
            </w:r>
          </w:p>
        </w:tc>
        <w:tc>
          <w:tcPr>
            <w:tcW w:w="1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40%</w:t>
            </w:r>
          </w:p>
        </w:tc>
        <w:tc>
          <w:tcPr>
            <w:tcW w:w="1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2</w:t>
            </w:r>
          </w:p>
        </w:tc>
        <w:tc>
          <w:tcPr>
            <w:tcW w:w="4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345878" w:rsidRDefault="00D86972">
            <w:pPr>
              <w:rPr>
                <w:rFonts w:asciiTheme="majorHAnsi" w:hAnsiTheme="majorHAnsi"/>
                <w:sz w:val="24"/>
              </w:rPr>
            </w:pPr>
            <w:r w:rsidRPr="00345878">
              <w:rPr>
                <w:rFonts w:asciiTheme="majorHAnsi" w:hAnsiTheme="majorHAnsi"/>
                <w:sz w:val="24"/>
              </w:rPr>
              <w:t>We will keep in frequent contact with the customer regarding our progress to find out about possible feature changes as soon as possible.</w:t>
            </w:r>
          </w:p>
        </w:tc>
      </w:tr>
      <w:tr w:rsidR="005F64C2" w:rsidRPr="0095467C" w:rsidTr="005F64C2">
        <w:tc>
          <w:tcPr>
            <w:tcW w:w="2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 xml:space="preserve">Problems with </w:t>
            </w:r>
            <w:proofErr w:type="spellStart"/>
            <w:r w:rsidRPr="00345878">
              <w:rPr>
                <w:rFonts w:asciiTheme="majorHAnsi" w:hAnsiTheme="majorHAnsi"/>
                <w:sz w:val="24"/>
              </w:rPr>
              <w:t>Vocollect</w:t>
            </w:r>
            <w:proofErr w:type="spellEnd"/>
            <w:r w:rsidRPr="00345878">
              <w:rPr>
                <w:rFonts w:asciiTheme="majorHAnsi" w:hAnsiTheme="majorHAnsi"/>
                <w:sz w:val="24"/>
              </w:rPr>
              <w:t xml:space="preserve"> Equipment</w:t>
            </w:r>
          </w:p>
        </w:tc>
        <w:tc>
          <w:tcPr>
            <w:tcW w:w="1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30%</w:t>
            </w:r>
          </w:p>
        </w:tc>
        <w:tc>
          <w:tcPr>
            <w:tcW w:w="1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2</w:t>
            </w:r>
          </w:p>
        </w:tc>
        <w:tc>
          <w:tcPr>
            <w:tcW w:w="4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345878" w:rsidRDefault="00D86972">
            <w:pPr>
              <w:rPr>
                <w:rFonts w:asciiTheme="majorHAnsi" w:hAnsiTheme="majorHAnsi"/>
                <w:sz w:val="24"/>
              </w:rPr>
            </w:pPr>
            <w:r w:rsidRPr="00345878">
              <w:rPr>
                <w:rFonts w:asciiTheme="majorHAnsi" w:hAnsiTheme="majorHAnsi"/>
                <w:sz w:val="24"/>
              </w:rPr>
              <w:t xml:space="preserve">We will try to get the </w:t>
            </w:r>
            <w:proofErr w:type="spellStart"/>
            <w:r w:rsidRPr="00345878">
              <w:rPr>
                <w:rFonts w:asciiTheme="majorHAnsi" w:hAnsiTheme="majorHAnsi"/>
                <w:sz w:val="24"/>
              </w:rPr>
              <w:t>Vocollect</w:t>
            </w:r>
            <w:proofErr w:type="spellEnd"/>
            <w:r w:rsidRPr="00345878">
              <w:rPr>
                <w:rFonts w:asciiTheme="majorHAnsi" w:hAnsiTheme="majorHAnsi"/>
                <w:sz w:val="24"/>
              </w:rPr>
              <w:t xml:space="preserve"> equipment as soon as possible so that we will have as much time as possible to learn how it works and how it interfaces with Java. It is also possible that we could not receive the equipment and have to drop this feature of the product.</w:t>
            </w:r>
          </w:p>
        </w:tc>
      </w:tr>
      <w:tr w:rsidR="005F64C2" w:rsidRPr="0095467C" w:rsidTr="005F64C2">
        <w:tc>
          <w:tcPr>
            <w:tcW w:w="2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Difficulties Learning Blender and JME</w:t>
            </w:r>
          </w:p>
        </w:tc>
        <w:tc>
          <w:tcPr>
            <w:tcW w:w="1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50%</w:t>
            </w:r>
          </w:p>
        </w:tc>
        <w:tc>
          <w:tcPr>
            <w:tcW w:w="1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F64C2" w:rsidRPr="00345878" w:rsidRDefault="00D86972">
            <w:pPr>
              <w:jc w:val="center"/>
              <w:rPr>
                <w:rFonts w:asciiTheme="majorHAnsi" w:hAnsiTheme="majorHAnsi"/>
                <w:sz w:val="24"/>
              </w:rPr>
            </w:pPr>
            <w:r w:rsidRPr="00345878">
              <w:rPr>
                <w:rFonts w:asciiTheme="majorHAnsi" w:hAnsiTheme="majorHAnsi"/>
                <w:sz w:val="24"/>
              </w:rPr>
              <w:t>2</w:t>
            </w:r>
          </w:p>
        </w:tc>
        <w:tc>
          <w:tcPr>
            <w:tcW w:w="4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64C2" w:rsidRPr="00345878" w:rsidRDefault="00D86972">
            <w:pPr>
              <w:rPr>
                <w:rFonts w:asciiTheme="majorHAnsi" w:hAnsiTheme="majorHAnsi"/>
                <w:sz w:val="24"/>
              </w:rPr>
            </w:pPr>
            <w:r w:rsidRPr="00345878">
              <w:rPr>
                <w:rFonts w:asciiTheme="majorHAnsi" w:hAnsiTheme="majorHAnsi"/>
                <w:sz w:val="24"/>
              </w:rPr>
              <w:t>We will assign roles to each team member so that someone will have a thorough knowledge of each task. We will also make contact with last year’s senior design team so that they can provide documentation and assistance if needed.</w:t>
            </w:r>
          </w:p>
        </w:tc>
      </w:tr>
    </w:tbl>
    <w:p w:rsidR="005F64C2" w:rsidRPr="0095467C" w:rsidRDefault="005F64C2">
      <w:pPr>
        <w:autoSpaceDE w:val="0"/>
        <w:spacing w:after="0" w:line="240" w:lineRule="auto"/>
        <w:rPr>
          <w:rFonts w:asciiTheme="majorHAnsi" w:hAnsiTheme="majorHAnsi"/>
        </w:rPr>
      </w:pPr>
    </w:p>
    <w:p w:rsidR="005F64C2" w:rsidRPr="0095467C" w:rsidRDefault="005F64C2">
      <w:pPr>
        <w:autoSpaceDE w:val="0"/>
        <w:spacing w:after="0" w:line="240" w:lineRule="auto"/>
        <w:rPr>
          <w:rFonts w:asciiTheme="majorHAnsi" w:hAnsiTheme="majorHAnsi"/>
        </w:rPr>
      </w:pPr>
    </w:p>
    <w:p w:rsidR="005F64C2" w:rsidRPr="00345878" w:rsidRDefault="00D86972">
      <w:pPr>
        <w:numPr>
          <w:ilvl w:val="0"/>
          <w:numId w:val="15"/>
        </w:numPr>
        <w:autoSpaceDE w:val="0"/>
        <w:spacing w:after="0" w:line="240" w:lineRule="auto"/>
        <w:rPr>
          <w:rFonts w:asciiTheme="majorHAnsi" w:hAnsiTheme="majorHAnsi"/>
          <w:sz w:val="24"/>
        </w:rPr>
      </w:pPr>
      <w:r w:rsidRPr="00345878">
        <w:rPr>
          <w:rFonts w:asciiTheme="majorHAnsi" w:hAnsiTheme="majorHAnsi"/>
          <w:sz w:val="24"/>
        </w:rPr>
        <w:t>Monitoring plan</w:t>
      </w:r>
    </w:p>
    <w:p w:rsidR="005F64C2" w:rsidRPr="00345878" w:rsidRDefault="00D86972">
      <w:pPr>
        <w:numPr>
          <w:ilvl w:val="1"/>
          <w:numId w:val="15"/>
        </w:numPr>
        <w:autoSpaceDE w:val="0"/>
        <w:spacing w:after="0" w:line="240" w:lineRule="auto"/>
        <w:rPr>
          <w:rFonts w:asciiTheme="majorHAnsi" w:hAnsiTheme="majorHAnsi"/>
          <w:sz w:val="24"/>
        </w:rPr>
      </w:pPr>
      <w:r w:rsidRPr="00345878">
        <w:rPr>
          <w:rFonts w:asciiTheme="majorHAnsi" w:hAnsiTheme="majorHAnsi"/>
          <w:sz w:val="24"/>
        </w:rPr>
        <w:t>We will use our weekly team meetings to monitor and address the possible risks.</w:t>
      </w:r>
    </w:p>
    <w:p w:rsidR="005F64C2" w:rsidRPr="0095467C" w:rsidRDefault="00D86972">
      <w:pPr>
        <w:pStyle w:val="Heading1"/>
        <w:rPr>
          <w:rFonts w:asciiTheme="majorHAnsi" w:hAnsiTheme="majorHAnsi"/>
        </w:rPr>
      </w:pPr>
      <w:bookmarkStart w:id="14" w:name="_Toc178142809"/>
      <w:r w:rsidRPr="0095467C">
        <w:rPr>
          <w:rFonts w:asciiTheme="majorHAnsi" w:hAnsiTheme="majorHAnsi"/>
        </w:rPr>
        <w:lastRenderedPageBreak/>
        <w:t>4 Quality Plan</w:t>
      </w:r>
      <w:bookmarkEnd w:id="14"/>
    </w:p>
    <w:p w:rsidR="005F64C2" w:rsidRPr="0095467C" w:rsidRDefault="005F64C2">
      <w:pPr>
        <w:rPr>
          <w:rFonts w:asciiTheme="majorHAnsi" w:hAnsiTheme="majorHAnsi"/>
        </w:rPr>
      </w:pPr>
    </w:p>
    <w:p w:rsidR="005F64C2" w:rsidRPr="00345878" w:rsidRDefault="00D86972">
      <w:pPr>
        <w:numPr>
          <w:ilvl w:val="0"/>
          <w:numId w:val="16"/>
        </w:numPr>
        <w:autoSpaceDE w:val="0"/>
        <w:spacing w:after="0" w:line="240" w:lineRule="auto"/>
        <w:rPr>
          <w:rFonts w:asciiTheme="majorHAnsi" w:hAnsiTheme="majorHAnsi"/>
          <w:sz w:val="24"/>
        </w:rPr>
      </w:pPr>
      <w:r w:rsidRPr="00345878">
        <w:rPr>
          <w:rFonts w:asciiTheme="majorHAnsi" w:hAnsiTheme="majorHAnsi"/>
          <w:sz w:val="24"/>
        </w:rPr>
        <w:t>Quality assurance activities</w:t>
      </w:r>
    </w:p>
    <w:p w:rsidR="005F64C2" w:rsidRPr="00345878" w:rsidRDefault="00D86972">
      <w:pPr>
        <w:numPr>
          <w:ilvl w:val="1"/>
          <w:numId w:val="16"/>
        </w:numPr>
        <w:autoSpaceDE w:val="0"/>
        <w:spacing w:after="0" w:line="240" w:lineRule="auto"/>
        <w:rPr>
          <w:rFonts w:asciiTheme="majorHAnsi" w:hAnsiTheme="majorHAnsi"/>
          <w:sz w:val="24"/>
        </w:rPr>
      </w:pPr>
      <w:r w:rsidRPr="00345878">
        <w:rPr>
          <w:rFonts w:asciiTheme="majorHAnsi" w:hAnsiTheme="majorHAnsi"/>
          <w:sz w:val="24"/>
        </w:rPr>
        <w:t>Code Reviews</w:t>
      </w:r>
    </w:p>
    <w:p w:rsidR="005F64C2" w:rsidRPr="00345878" w:rsidRDefault="00D86972">
      <w:pPr>
        <w:numPr>
          <w:ilvl w:val="1"/>
          <w:numId w:val="16"/>
        </w:numPr>
        <w:autoSpaceDE w:val="0"/>
        <w:spacing w:after="0" w:line="240" w:lineRule="auto"/>
        <w:rPr>
          <w:rFonts w:asciiTheme="majorHAnsi" w:hAnsiTheme="majorHAnsi"/>
          <w:sz w:val="24"/>
        </w:rPr>
      </w:pPr>
      <w:r w:rsidRPr="00345878">
        <w:rPr>
          <w:rFonts w:asciiTheme="majorHAnsi" w:hAnsiTheme="majorHAnsi"/>
          <w:sz w:val="24"/>
        </w:rPr>
        <w:t>Unit Testing</w:t>
      </w:r>
    </w:p>
    <w:p w:rsidR="005F64C2" w:rsidRPr="00345878" w:rsidRDefault="00D86972">
      <w:pPr>
        <w:numPr>
          <w:ilvl w:val="1"/>
          <w:numId w:val="16"/>
        </w:numPr>
        <w:autoSpaceDE w:val="0"/>
        <w:spacing w:after="0" w:line="240" w:lineRule="auto"/>
        <w:rPr>
          <w:rFonts w:asciiTheme="majorHAnsi" w:hAnsiTheme="majorHAnsi"/>
          <w:sz w:val="24"/>
        </w:rPr>
      </w:pPr>
      <w:r w:rsidRPr="00345878">
        <w:rPr>
          <w:rFonts w:asciiTheme="majorHAnsi" w:hAnsiTheme="majorHAnsi"/>
          <w:sz w:val="24"/>
        </w:rPr>
        <w:t>Customer Meetings</w:t>
      </w:r>
    </w:p>
    <w:p w:rsidR="005F64C2" w:rsidRPr="00345878" w:rsidRDefault="005F64C2">
      <w:pPr>
        <w:autoSpaceDE w:val="0"/>
        <w:spacing w:after="0" w:line="240" w:lineRule="auto"/>
        <w:ind w:left="1440"/>
        <w:rPr>
          <w:rFonts w:asciiTheme="majorHAnsi" w:hAnsiTheme="majorHAnsi"/>
          <w:sz w:val="24"/>
        </w:rPr>
      </w:pPr>
    </w:p>
    <w:p w:rsidR="005F64C2" w:rsidRPr="00345878" w:rsidRDefault="00D86972">
      <w:pPr>
        <w:numPr>
          <w:ilvl w:val="0"/>
          <w:numId w:val="16"/>
        </w:numPr>
        <w:autoSpaceDE w:val="0"/>
        <w:spacing w:after="0" w:line="240" w:lineRule="auto"/>
        <w:rPr>
          <w:rFonts w:asciiTheme="majorHAnsi" w:hAnsiTheme="majorHAnsi"/>
          <w:sz w:val="24"/>
        </w:rPr>
      </w:pPr>
      <w:r w:rsidRPr="00345878">
        <w:rPr>
          <w:rFonts w:asciiTheme="majorHAnsi" w:hAnsiTheme="majorHAnsi"/>
          <w:sz w:val="24"/>
        </w:rPr>
        <w:t>Quality measurements</w:t>
      </w:r>
    </w:p>
    <w:p w:rsidR="005F64C2" w:rsidRPr="00345878" w:rsidRDefault="00D86972">
      <w:pPr>
        <w:numPr>
          <w:ilvl w:val="1"/>
          <w:numId w:val="16"/>
        </w:numPr>
        <w:autoSpaceDE w:val="0"/>
        <w:spacing w:after="0" w:line="240" w:lineRule="auto"/>
        <w:rPr>
          <w:rFonts w:asciiTheme="majorHAnsi" w:hAnsiTheme="majorHAnsi"/>
          <w:sz w:val="24"/>
        </w:rPr>
      </w:pPr>
      <w:r w:rsidRPr="00345878">
        <w:rPr>
          <w:rFonts w:asciiTheme="majorHAnsi" w:hAnsiTheme="majorHAnsi"/>
          <w:sz w:val="24"/>
        </w:rPr>
        <w:t>Customer Satisfaction</w:t>
      </w:r>
    </w:p>
    <w:p w:rsidR="005F64C2" w:rsidRPr="00345878" w:rsidRDefault="00D86972">
      <w:pPr>
        <w:numPr>
          <w:ilvl w:val="1"/>
          <w:numId w:val="16"/>
        </w:numPr>
        <w:autoSpaceDE w:val="0"/>
        <w:spacing w:after="0" w:line="240" w:lineRule="auto"/>
        <w:rPr>
          <w:rFonts w:asciiTheme="majorHAnsi" w:hAnsiTheme="majorHAnsi"/>
          <w:sz w:val="24"/>
        </w:rPr>
      </w:pPr>
      <w:r w:rsidRPr="00345878">
        <w:rPr>
          <w:rFonts w:asciiTheme="majorHAnsi" w:hAnsiTheme="majorHAnsi"/>
          <w:sz w:val="24"/>
        </w:rPr>
        <w:t>Track completed features and bugs that require fixing</w:t>
      </w:r>
    </w:p>
    <w:p w:rsidR="005F64C2" w:rsidRPr="0095467C" w:rsidRDefault="005F64C2">
      <w:pPr>
        <w:rPr>
          <w:rFonts w:asciiTheme="majorHAnsi" w:hAnsiTheme="majorHAnsi"/>
        </w:rPr>
      </w:pPr>
    </w:p>
    <w:p w:rsidR="005F64C2" w:rsidRPr="0095467C" w:rsidRDefault="00D86972">
      <w:pPr>
        <w:pStyle w:val="Heading1"/>
        <w:rPr>
          <w:rFonts w:asciiTheme="majorHAnsi" w:hAnsiTheme="majorHAnsi"/>
        </w:rPr>
      </w:pPr>
      <w:bookmarkStart w:id="15" w:name="_Toc178142810"/>
      <w:r w:rsidRPr="0095467C">
        <w:rPr>
          <w:rFonts w:asciiTheme="majorHAnsi" w:hAnsiTheme="majorHAnsi"/>
        </w:rPr>
        <w:t>5 Configuration Management</w:t>
      </w:r>
      <w:bookmarkEnd w:id="15"/>
    </w:p>
    <w:p w:rsidR="005F64C2" w:rsidRPr="0095467C" w:rsidRDefault="005F64C2">
      <w:pPr>
        <w:rPr>
          <w:rFonts w:asciiTheme="majorHAnsi" w:hAnsiTheme="majorHAnsi"/>
        </w:rPr>
      </w:pPr>
    </w:p>
    <w:p w:rsidR="005F64C2" w:rsidRPr="00345878" w:rsidRDefault="00D86972">
      <w:pPr>
        <w:numPr>
          <w:ilvl w:val="0"/>
          <w:numId w:val="17"/>
        </w:numPr>
        <w:autoSpaceDE w:val="0"/>
        <w:spacing w:after="0" w:line="240" w:lineRule="auto"/>
        <w:rPr>
          <w:rFonts w:asciiTheme="majorHAnsi" w:hAnsiTheme="majorHAnsi"/>
          <w:sz w:val="24"/>
        </w:rPr>
      </w:pPr>
      <w:r w:rsidRPr="00345878">
        <w:rPr>
          <w:rFonts w:asciiTheme="majorHAnsi" w:hAnsiTheme="majorHAnsi"/>
          <w:sz w:val="24"/>
        </w:rPr>
        <w:t>Tools</w:t>
      </w:r>
    </w:p>
    <w:p w:rsidR="005F64C2" w:rsidRPr="00345878" w:rsidRDefault="00D86972">
      <w:pPr>
        <w:numPr>
          <w:ilvl w:val="1"/>
          <w:numId w:val="17"/>
        </w:numPr>
        <w:autoSpaceDE w:val="0"/>
        <w:spacing w:after="0" w:line="240" w:lineRule="auto"/>
        <w:rPr>
          <w:rFonts w:asciiTheme="majorHAnsi" w:hAnsiTheme="majorHAnsi"/>
          <w:sz w:val="24"/>
        </w:rPr>
      </w:pPr>
      <w:r w:rsidRPr="00345878">
        <w:rPr>
          <w:rFonts w:asciiTheme="majorHAnsi" w:hAnsiTheme="majorHAnsi"/>
          <w:sz w:val="24"/>
        </w:rPr>
        <w:t>Blender</w:t>
      </w:r>
    </w:p>
    <w:p w:rsidR="005F64C2" w:rsidRPr="00345878" w:rsidRDefault="00D86972">
      <w:pPr>
        <w:numPr>
          <w:ilvl w:val="1"/>
          <w:numId w:val="17"/>
        </w:numPr>
        <w:autoSpaceDE w:val="0"/>
        <w:spacing w:after="0" w:line="240" w:lineRule="auto"/>
        <w:rPr>
          <w:rFonts w:asciiTheme="majorHAnsi" w:hAnsiTheme="majorHAnsi"/>
          <w:sz w:val="24"/>
        </w:rPr>
      </w:pPr>
      <w:r w:rsidRPr="00345878">
        <w:rPr>
          <w:rFonts w:asciiTheme="majorHAnsi" w:hAnsiTheme="majorHAnsi"/>
          <w:sz w:val="24"/>
        </w:rPr>
        <w:t>Java Monkey Engine</w:t>
      </w:r>
    </w:p>
    <w:p w:rsidR="005F64C2" w:rsidRPr="00345878" w:rsidRDefault="00D86972">
      <w:pPr>
        <w:numPr>
          <w:ilvl w:val="1"/>
          <w:numId w:val="17"/>
        </w:numPr>
        <w:autoSpaceDE w:val="0"/>
        <w:spacing w:after="0" w:line="240" w:lineRule="auto"/>
        <w:rPr>
          <w:rFonts w:asciiTheme="majorHAnsi" w:hAnsiTheme="majorHAnsi"/>
          <w:sz w:val="24"/>
        </w:rPr>
      </w:pPr>
      <w:r w:rsidRPr="00345878">
        <w:rPr>
          <w:rFonts w:asciiTheme="majorHAnsi" w:hAnsiTheme="majorHAnsi"/>
          <w:sz w:val="24"/>
        </w:rPr>
        <w:t>Subversion version control system</w:t>
      </w:r>
    </w:p>
    <w:p w:rsidR="005F64C2" w:rsidRPr="00345878" w:rsidRDefault="00D86972">
      <w:pPr>
        <w:numPr>
          <w:ilvl w:val="1"/>
          <w:numId w:val="17"/>
        </w:numPr>
        <w:autoSpaceDE w:val="0"/>
        <w:spacing w:after="0" w:line="240" w:lineRule="auto"/>
        <w:rPr>
          <w:rFonts w:asciiTheme="majorHAnsi" w:hAnsiTheme="majorHAnsi"/>
          <w:sz w:val="24"/>
        </w:rPr>
      </w:pPr>
      <w:proofErr w:type="spellStart"/>
      <w:r w:rsidRPr="00345878">
        <w:rPr>
          <w:rFonts w:asciiTheme="majorHAnsi" w:hAnsiTheme="majorHAnsi"/>
          <w:sz w:val="24"/>
        </w:rPr>
        <w:t>Trac</w:t>
      </w:r>
      <w:proofErr w:type="spellEnd"/>
      <w:r w:rsidRPr="00345878">
        <w:rPr>
          <w:rFonts w:asciiTheme="majorHAnsi" w:hAnsiTheme="majorHAnsi"/>
          <w:sz w:val="24"/>
        </w:rPr>
        <w:t xml:space="preserve"> bug/feature tracking system</w:t>
      </w:r>
    </w:p>
    <w:p w:rsidR="005F64C2" w:rsidRPr="00345878" w:rsidRDefault="005F64C2">
      <w:pPr>
        <w:autoSpaceDE w:val="0"/>
        <w:spacing w:after="0" w:line="240" w:lineRule="auto"/>
        <w:ind w:left="1440"/>
        <w:rPr>
          <w:rFonts w:asciiTheme="majorHAnsi" w:hAnsiTheme="majorHAnsi"/>
          <w:sz w:val="24"/>
        </w:rPr>
      </w:pPr>
    </w:p>
    <w:p w:rsidR="005F64C2" w:rsidRPr="00345878" w:rsidRDefault="00D86972">
      <w:pPr>
        <w:numPr>
          <w:ilvl w:val="0"/>
          <w:numId w:val="17"/>
        </w:numPr>
        <w:autoSpaceDE w:val="0"/>
        <w:spacing w:after="0" w:line="240" w:lineRule="auto"/>
        <w:rPr>
          <w:rFonts w:asciiTheme="majorHAnsi" w:hAnsiTheme="majorHAnsi"/>
          <w:sz w:val="24"/>
        </w:rPr>
      </w:pPr>
      <w:r w:rsidRPr="00345878">
        <w:rPr>
          <w:rFonts w:asciiTheme="majorHAnsi" w:hAnsiTheme="majorHAnsi"/>
          <w:sz w:val="24"/>
        </w:rPr>
        <w:t>Process for updating production objects</w:t>
      </w:r>
    </w:p>
    <w:p w:rsidR="005F64C2" w:rsidRPr="00345878" w:rsidRDefault="00D86972">
      <w:pPr>
        <w:numPr>
          <w:ilvl w:val="1"/>
          <w:numId w:val="17"/>
        </w:numPr>
        <w:autoSpaceDE w:val="0"/>
        <w:spacing w:after="0" w:line="240" w:lineRule="auto"/>
        <w:rPr>
          <w:rFonts w:asciiTheme="majorHAnsi" w:hAnsiTheme="majorHAnsi"/>
          <w:sz w:val="24"/>
        </w:rPr>
      </w:pPr>
      <w:r w:rsidRPr="00345878">
        <w:rPr>
          <w:rFonts w:asciiTheme="majorHAnsi" w:hAnsiTheme="majorHAnsi"/>
          <w:sz w:val="24"/>
        </w:rPr>
        <w:t>After a code review and thorough manual testing and unit testing, code will be committed to the production version of the build.</w:t>
      </w:r>
    </w:p>
    <w:p w:rsidR="005F64C2" w:rsidRPr="00345878" w:rsidRDefault="005F64C2">
      <w:pPr>
        <w:autoSpaceDE w:val="0"/>
        <w:spacing w:after="0" w:line="240" w:lineRule="auto"/>
        <w:ind w:left="1440"/>
        <w:rPr>
          <w:rFonts w:asciiTheme="majorHAnsi" w:hAnsiTheme="majorHAnsi"/>
          <w:sz w:val="24"/>
        </w:rPr>
      </w:pPr>
    </w:p>
    <w:p w:rsidR="005F64C2" w:rsidRPr="00345878" w:rsidRDefault="00D86972">
      <w:pPr>
        <w:numPr>
          <w:ilvl w:val="0"/>
          <w:numId w:val="17"/>
        </w:numPr>
        <w:autoSpaceDE w:val="0"/>
        <w:spacing w:after="0" w:line="240" w:lineRule="auto"/>
        <w:rPr>
          <w:rFonts w:asciiTheme="majorHAnsi" w:hAnsiTheme="majorHAnsi"/>
          <w:sz w:val="24"/>
        </w:rPr>
      </w:pPr>
      <w:r w:rsidRPr="00345878">
        <w:rPr>
          <w:rFonts w:asciiTheme="majorHAnsi" w:hAnsiTheme="majorHAnsi"/>
          <w:sz w:val="24"/>
        </w:rPr>
        <w:t>Testing</w:t>
      </w:r>
    </w:p>
    <w:p w:rsidR="005F64C2" w:rsidRPr="00345878" w:rsidRDefault="00D86972">
      <w:pPr>
        <w:numPr>
          <w:ilvl w:val="1"/>
          <w:numId w:val="17"/>
        </w:numPr>
        <w:autoSpaceDE w:val="0"/>
        <w:spacing w:after="0" w:line="240" w:lineRule="auto"/>
        <w:rPr>
          <w:rFonts w:asciiTheme="majorHAnsi" w:hAnsiTheme="majorHAnsi"/>
          <w:sz w:val="24"/>
        </w:rPr>
      </w:pPr>
      <w:r w:rsidRPr="00345878">
        <w:rPr>
          <w:rFonts w:asciiTheme="majorHAnsi" w:hAnsiTheme="majorHAnsi"/>
          <w:sz w:val="24"/>
        </w:rPr>
        <w:t>Frequent manual tests to search for bugs</w:t>
      </w:r>
    </w:p>
    <w:p w:rsidR="005F64C2" w:rsidRPr="00345878" w:rsidRDefault="00D86972">
      <w:pPr>
        <w:numPr>
          <w:ilvl w:val="1"/>
          <w:numId w:val="17"/>
        </w:numPr>
        <w:autoSpaceDE w:val="0"/>
        <w:spacing w:after="0" w:line="240" w:lineRule="auto"/>
        <w:rPr>
          <w:rFonts w:asciiTheme="majorHAnsi" w:hAnsiTheme="majorHAnsi"/>
          <w:sz w:val="24"/>
        </w:rPr>
      </w:pPr>
      <w:r w:rsidRPr="00345878">
        <w:rPr>
          <w:rFonts w:asciiTheme="majorHAnsi" w:hAnsiTheme="majorHAnsi"/>
          <w:sz w:val="24"/>
        </w:rPr>
        <w:t>Unit testing</w:t>
      </w:r>
    </w:p>
    <w:p w:rsidR="005F64C2" w:rsidRPr="00345878" w:rsidRDefault="00D86972">
      <w:pPr>
        <w:numPr>
          <w:ilvl w:val="1"/>
          <w:numId w:val="17"/>
        </w:numPr>
        <w:autoSpaceDE w:val="0"/>
        <w:spacing w:after="0" w:line="240" w:lineRule="auto"/>
        <w:rPr>
          <w:rFonts w:asciiTheme="majorHAnsi" w:hAnsiTheme="majorHAnsi"/>
          <w:sz w:val="24"/>
        </w:rPr>
      </w:pPr>
      <w:r w:rsidRPr="00345878">
        <w:rPr>
          <w:rFonts w:asciiTheme="majorHAnsi" w:hAnsiTheme="majorHAnsi"/>
          <w:sz w:val="24"/>
        </w:rPr>
        <w:t>Code reviews</w:t>
      </w:r>
    </w:p>
    <w:p w:rsidR="005F64C2" w:rsidRPr="00345878" w:rsidRDefault="005F64C2">
      <w:pPr>
        <w:rPr>
          <w:rFonts w:asciiTheme="majorHAnsi" w:hAnsiTheme="majorHAnsi"/>
          <w:sz w:val="28"/>
          <w:szCs w:val="24"/>
        </w:rPr>
      </w:pPr>
    </w:p>
    <w:p w:rsidR="005F64C2" w:rsidRPr="0095467C" w:rsidRDefault="00D86972">
      <w:pPr>
        <w:pStyle w:val="Heading1"/>
        <w:rPr>
          <w:rFonts w:asciiTheme="majorHAnsi" w:hAnsiTheme="majorHAnsi"/>
        </w:rPr>
      </w:pPr>
      <w:bookmarkStart w:id="16" w:name="_Toc178142811"/>
      <w:r w:rsidRPr="0095467C">
        <w:rPr>
          <w:rFonts w:asciiTheme="majorHAnsi" w:hAnsiTheme="majorHAnsi"/>
        </w:rPr>
        <w:t>6 Plan/Schedule/Tasks</w:t>
      </w:r>
      <w:bookmarkEnd w:id="16"/>
    </w:p>
    <w:p w:rsidR="005F64C2" w:rsidRPr="0095467C" w:rsidRDefault="005F64C2">
      <w:pPr>
        <w:jc w:val="center"/>
        <w:rPr>
          <w:rFonts w:asciiTheme="majorHAnsi" w:hAnsiTheme="majorHAnsi"/>
          <w:color w:val="0000FF"/>
          <w:sz w:val="24"/>
          <w:szCs w:val="24"/>
        </w:rPr>
      </w:pPr>
    </w:p>
    <w:p w:rsidR="005F64C2" w:rsidRPr="00345878" w:rsidRDefault="00D86972">
      <w:pPr>
        <w:numPr>
          <w:ilvl w:val="0"/>
          <w:numId w:val="18"/>
        </w:numPr>
        <w:rPr>
          <w:rFonts w:asciiTheme="majorHAnsi" w:hAnsiTheme="majorHAnsi"/>
          <w:sz w:val="24"/>
        </w:rPr>
      </w:pPr>
      <w:r w:rsidRPr="00345878">
        <w:rPr>
          <w:rFonts w:asciiTheme="majorHAnsi" w:hAnsiTheme="majorHAnsi"/>
          <w:sz w:val="24"/>
        </w:rPr>
        <w:t>Task List, estimated effort and schedule</w:t>
      </w:r>
    </w:p>
    <w:p w:rsidR="005F64C2" w:rsidRPr="00345878" w:rsidRDefault="0013057F">
      <w:pPr>
        <w:ind w:left="720"/>
        <w:rPr>
          <w:rFonts w:asciiTheme="majorHAnsi" w:hAnsiTheme="majorHAnsi"/>
          <w:sz w:val="24"/>
        </w:rPr>
      </w:pPr>
      <w:proofErr w:type="gramStart"/>
      <w:r w:rsidRPr="00345878">
        <w:rPr>
          <w:rFonts w:asciiTheme="majorHAnsi" w:hAnsiTheme="majorHAnsi"/>
          <w:sz w:val="24"/>
        </w:rPr>
        <w:t>Kept as Microsoft Project plan.</w:t>
      </w:r>
      <w:proofErr w:type="gramEnd"/>
    </w:p>
    <w:p w:rsidR="005F64C2" w:rsidRPr="00345878" w:rsidRDefault="00D86972" w:rsidP="0013057F">
      <w:pPr>
        <w:numPr>
          <w:ilvl w:val="0"/>
          <w:numId w:val="18"/>
        </w:numPr>
        <w:rPr>
          <w:rFonts w:asciiTheme="majorHAnsi" w:hAnsiTheme="majorHAnsi"/>
          <w:sz w:val="24"/>
        </w:rPr>
      </w:pPr>
      <w:r w:rsidRPr="00345878">
        <w:rPr>
          <w:rFonts w:asciiTheme="majorHAnsi" w:hAnsiTheme="majorHAnsi"/>
          <w:sz w:val="24"/>
        </w:rPr>
        <w:t>Milestones</w:t>
      </w:r>
    </w:p>
    <w:p w:rsidR="0013057F" w:rsidRPr="00345878" w:rsidRDefault="0013057F" w:rsidP="0013057F">
      <w:pPr>
        <w:ind w:left="720"/>
        <w:rPr>
          <w:rFonts w:asciiTheme="majorHAnsi" w:hAnsiTheme="majorHAnsi"/>
          <w:sz w:val="24"/>
        </w:rPr>
      </w:pPr>
      <w:r w:rsidRPr="00345878">
        <w:rPr>
          <w:rFonts w:asciiTheme="majorHAnsi" w:hAnsiTheme="majorHAnsi"/>
          <w:sz w:val="24"/>
        </w:rPr>
        <w:t>See project plan.</w:t>
      </w:r>
    </w:p>
    <w:sectPr w:rsidR="0013057F" w:rsidRPr="00345878" w:rsidSect="005F64C2">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8BC" w:rsidRDefault="009568BC" w:rsidP="005F64C2">
      <w:pPr>
        <w:spacing w:after="0" w:line="240" w:lineRule="auto"/>
      </w:pPr>
      <w:r>
        <w:separator/>
      </w:r>
    </w:p>
  </w:endnote>
  <w:endnote w:type="continuationSeparator" w:id="0">
    <w:p w:rsidR="009568BC" w:rsidRDefault="009568BC" w:rsidP="005F6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Nimbus Sans L">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4C2" w:rsidRDefault="00295F82">
    <w:pPr>
      <w:pStyle w:val="Footer"/>
      <w:jc w:val="center"/>
    </w:pPr>
    <w:fldSimple w:instr=" PAGE ">
      <w:r w:rsidR="00345878">
        <w:rPr>
          <w:noProof/>
        </w:rPr>
        <w:t>1</w:t>
      </w:r>
    </w:fldSimple>
  </w:p>
  <w:p w:rsidR="005F64C2" w:rsidRDefault="005F64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8BC" w:rsidRDefault="009568BC" w:rsidP="005F64C2">
      <w:pPr>
        <w:spacing w:after="0" w:line="240" w:lineRule="auto"/>
      </w:pPr>
      <w:r w:rsidRPr="005F64C2">
        <w:rPr>
          <w:color w:val="000000"/>
        </w:rPr>
        <w:separator/>
      </w:r>
    </w:p>
  </w:footnote>
  <w:footnote w:type="continuationSeparator" w:id="0">
    <w:p w:rsidR="009568BC" w:rsidRDefault="009568BC" w:rsidP="005F64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4C2" w:rsidRDefault="005F64C2">
    <w:pPr>
      <w:pStyle w:val="Header"/>
      <w:tabs>
        <w:tab w:val="left" w:pos="6300"/>
      </w:tabs>
    </w:pPr>
    <w:r>
      <w:tab/>
    </w:r>
    <w:r>
      <w:tab/>
    </w:r>
  </w:p>
  <w:p w:rsidR="005F64C2" w:rsidRDefault="005F64C2">
    <w:pPr>
      <w:pStyle w:val="Header"/>
      <w:tabs>
        <w:tab w:val="left" w:pos="63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6EE8"/>
    <w:multiLevelType w:val="multilevel"/>
    <w:tmpl w:val="318C3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75F44DB"/>
    <w:multiLevelType w:val="multilevel"/>
    <w:tmpl w:val="B5064A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1EE510B"/>
    <w:multiLevelType w:val="multilevel"/>
    <w:tmpl w:val="B5728B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E287D24"/>
    <w:multiLevelType w:val="multilevel"/>
    <w:tmpl w:val="673A93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3FF7D2B"/>
    <w:multiLevelType w:val="multilevel"/>
    <w:tmpl w:val="4ABC89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4804EB0"/>
    <w:multiLevelType w:val="multilevel"/>
    <w:tmpl w:val="0358A7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B462148"/>
    <w:multiLevelType w:val="multilevel"/>
    <w:tmpl w:val="1B2CAD5A"/>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1"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1" w:hanging="180"/>
      </w:pPr>
    </w:lvl>
  </w:abstractNum>
  <w:abstractNum w:abstractNumId="7">
    <w:nsid w:val="3C2B72E5"/>
    <w:multiLevelType w:val="multilevel"/>
    <w:tmpl w:val="173A8D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4DCD0983"/>
    <w:multiLevelType w:val="multilevel"/>
    <w:tmpl w:val="36BC39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524D2C8C"/>
    <w:multiLevelType w:val="multilevel"/>
    <w:tmpl w:val="546AE6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536E7BDE"/>
    <w:multiLevelType w:val="multilevel"/>
    <w:tmpl w:val="A0A8C81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1"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1" w:hanging="180"/>
      </w:pPr>
    </w:lvl>
  </w:abstractNum>
  <w:abstractNum w:abstractNumId="11">
    <w:nsid w:val="593A4D4D"/>
    <w:multiLevelType w:val="multilevel"/>
    <w:tmpl w:val="A0CC3B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57D3C70"/>
    <w:multiLevelType w:val="multilevel"/>
    <w:tmpl w:val="93B2B2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8AA026E"/>
    <w:multiLevelType w:val="multilevel"/>
    <w:tmpl w:val="DB90CD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72801D0"/>
    <w:multiLevelType w:val="multilevel"/>
    <w:tmpl w:val="828E0C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D48785A"/>
    <w:multiLevelType w:val="multilevel"/>
    <w:tmpl w:val="E0605510"/>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1"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1" w:hanging="180"/>
      </w:pPr>
    </w:lvl>
  </w:abstractNum>
  <w:num w:numId="1">
    <w:abstractNumId w:val="14"/>
  </w:num>
  <w:num w:numId="2">
    <w:abstractNumId w:val="4"/>
  </w:num>
  <w:num w:numId="3">
    <w:abstractNumId w:val="5"/>
  </w:num>
  <w:num w:numId="4">
    <w:abstractNumId w:val="9"/>
  </w:num>
  <w:num w:numId="5">
    <w:abstractNumId w:val="8"/>
  </w:num>
  <w:num w:numId="6">
    <w:abstractNumId w:val="12"/>
  </w:num>
  <w:num w:numId="7">
    <w:abstractNumId w:val="7"/>
  </w:num>
  <w:num w:numId="8">
    <w:abstractNumId w:val="2"/>
  </w:num>
  <w:num w:numId="9">
    <w:abstractNumId w:val="9"/>
  </w:num>
  <w:num w:numId="10">
    <w:abstractNumId w:val="1"/>
  </w:num>
  <w:num w:numId="11">
    <w:abstractNumId w:val="6"/>
  </w:num>
  <w:num w:numId="12">
    <w:abstractNumId w:val="15"/>
  </w:num>
  <w:num w:numId="13">
    <w:abstractNumId w:val="10"/>
  </w:num>
  <w:num w:numId="14">
    <w:abstractNumId w:val="12"/>
  </w:num>
  <w:num w:numId="15">
    <w:abstractNumId w:val="11"/>
  </w:num>
  <w:num w:numId="16">
    <w:abstractNumId w:val="13"/>
  </w:num>
  <w:num w:numId="17">
    <w:abstractNumId w:val="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5F64C2"/>
    <w:rsid w:val="0013057F"/>
    <w:rsid w:val="00235370"/>
    <w:rsid w:val="002860BF"/>
    <w:rsid w:val="00295F82"/>
    <w:rsid w:val="00324950"/>
    <w:rsid w:val="00345878"/>
    <w:rsid w:val="0048685D"/>
    <w:rsid w:val="00561B8B"/>
    <w:rsid w:val="00572658"/>
    <w:rsid w:val="00595785"/>
    <w:rsid w:val="005F64C2"/>
    <w:rsid w:val="006D1686"/>
    <w:rsid w:val="00711570"/>
    <w:rsid w:val="00742E2B"/>
    <w:rsid w:val="0095467C"/>
    <w:rsid w:val="009568BC"/>
    <w:rsid w:val="009648E1"/>
    <w:rsid w:val="00B969A8"/>
    <w:rsid w:val="00BA1DB2"/>
    <w:rsid w:val="00C174DD"/>
    <w:rsid w:val="00D30B65"/>
    <w:rsid w:val="00D86972"/>
    <w:rsid w:val="00DC4814"/>
    <w:rsid w:val="00E73C14"/>
    <w:rsid w:val="00F71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64C2"/>
    <w:pPr>
      <w:suppressAutoHyphens/>
      <w:spacing w:after="200" w:line="251" w:lineRule="auto"/>
    </w:pPr>
    <w:rPr>
      <w:sz w:val="22"/>
      <w:szCs w:val="22"/>
      <w:lang w:bidi="en-US"/>
    </w:rPr>
  </w:style>
  <w:style w:type="paragraph" w:styleId="Heading1">
    <w:name w:val="heading 1"/>
    <w:basedOn w:val="Normal"/>
    <w:next w:val="Normal"/>
    <w:rsid w:val="005F64C2"/>
    <w:pPr>
      <w:pBdr>
        <w:bottom w:val="double" w:sz="6" w:space="0" w:color="943634"/>
      </w:pBdr>
      <w:spacing w:before="400" w:after="0"/>
      <w:jc w:val="center"/>
      <w:outlineLvl w:val="0"/>
    </w:pPr>
    <w:rPr>
      <w:caps/>
      <w:color w:val="632423"/>
      <w:spacing w:val="20"/>
      <w:sz w:val="28"/>
      <w:szCs w:val="28"/>
    </w:rPr>
  </w:style>
  <w:style w:type="paragraph" w:styleId="Heading2">
    <w:name w:val="heading 2"/>
    <w:basedOn w:val="Normal"/>
    <w:next w:val="Normal"/>
    <w:rsid w:val="005F64C2"/>
    <w:pPr>
      <w:pBdr>
        <w:bottom w:val="single" w:sz="4" w:space="0" w:color="622423"/>
      </w:pBdr>
      <w:spacing w:before="400" w:after="0"/>
      <w:jc w:val="center"/>
      <w:outlineLvl w:val="1"/>
    </w:pPr>
    <w:rPr>
      <w:caps/>
      <w:color w:val="632423"/>
      <w:spacing w:val="15"/>
      <w:sz w:val="24"/>
      <w:szCs w:val="24"/>
    </w:rPr>
  </w:style>
  <w:style w:type="paragraph" w:styleId="Heading3">
    <w:name w:val="heading 3"/>
    <w:basedOn w:val="Normal"/>
    <w:next w:val="Normal"/>
    <w:rsid w:val="005F64C2"/>
    <w:pPr>
      <w:pBdr>
        <w:top w:val="single" w:sz="4" w:space="0" w:color="622423"/>
        <w:bottom w:val="single" w:sz="4" w:space="0" w:color="622423"/>
      </w:pBdr>
      <w:spacing w:before="300" w:after="0"/>
      <w:jc w:val="center"/>
      <w:outlineLvl w:val="2"/>
    </w:pPr>
    <w:rPr>
      <w:caps/>
      <w:color w:val="622423"/>
      <w:sz w:val="24"/>
      <w:szCs w:val="24"/>
    </w:rPr>
  </w:style>
  <w:style w:type="paragraph" w:styleId="Heading4">
    <w:name w:val="heading 4"/>
    <w:basedOn w:val="Normal"/>
    <w:next w:val="Normal"/>
    <w:rsid w:val="005F64C2"/>
    <w:pPr>
      <w:pBdr>
        <w:bottom w:val="single" w:sz="4" w:space="0" w:color="943634"/>
      </w:pBdr>
      <w:spacing w:after="120"/>
      <w:jc w:val="center"/>
      <w:outlineLvl w:val="3"/>
    </w:pPr>
    <w:rPr>
      <w:caps/>
      <w:color w:val="622423"/>
      <w:spacing w:val="10"/>
    </w:rPr>
  </w:style>
  <w:style w:type="paragraph" w:styleId="Heading5">
    <w:name w:val="heading 5"/>
    <w:basedOn w:val="Normal"/>
    <w:next w:val="Normal"/>
    <w:rsid w:val="005F64C2"/>
    <w:pPr>
      <w:spacing w:before="320" w:after="120"/>
      <w:jc w:val="center"/>
      <w:outlineLvl w:val="4"/>
    </w:pPr>
    <w:rPr>
      <w:caps/>
      <w:color w:val="622423"/>
      <w:spacing w:val="10"/>
    </w:rPr>
  </w:style>
  <w:style w:type="paragraph" w:styleId="Heading6">
    <w:name w:val="heading 6"/>
    <w:basedOn w:val="Normal"/>
    <w:next w:val="Normal"/>
    <w:rsid w:val="005F64C2"/>
    <w:pPr>
      <w:spacing w:after="120"/>
      <w:jc w:val="center"/>
      <w:outlineLvl w:val="5"/>
    </w:pPr>
    <w:rPr>
      <w:caps/>
      <w:color w:val="943634"/>
      <w:spacing w:val="10"/>
    </w:rPr>
  </w:style>
  <w:style w:type="paragraph" w:styleId="Heading7">
    <w:name w:val="heading 7"/>
    <w:basedOn w:val="Normal"/>
    <w:next w:val="Normal"/>
    <w:rsid w:val="005F64C2"/>
    <w:pPr>
      <w:spacing w:after="120"/>
      <w:jc w:val="center"/>
      <w:outlineLvl w:val="6"/>
    </w:pPr>
    <w:rPr>
      <w:i/>
      <w:iCs/>
      <w:caps/>
      <w:color w:val="943634"/>
      <w:spacing w:val="10"/>
    </w:rPr>
  </w:style>
  <w:style w:type="paragraph" w:styleId="Heading8">
    <w:name w:val="heading 8"/>
    <w:basedOn w:val="Normal"/>
    <w:next w:val="Normal"/>
    <w:rsid w:val="005F64C2"/>
    <w:pPr>
      <w:spacing w:after="120"/>
      <w:jc w:val="center"/>
      <w:outlineLvl w:val="7"/>
    </w:pPr>
    <w:rPr>
      <w:caps/>
      <w:spacing w:val="10"/>
      <w:sz w:val="20"/>
      <w:szCs w:val="20"/>
    </w:rPr>
  </w:style>
  <w:style w:type="paragraph" w:styleId="Heading9">
    <w:name w:val="heading 9"/>
    <w:basedOn w:val="Normal"/>
    <w:next w:val="Normal"/>
    <w:rsid w:val="005F64C2"/>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F64C2"/>
    <w:pPr>
      <w:suppressAutoHyphens/>
      <w:autoSpaceDE w:val="0"/>
      <w:spacing w:after="200" w:line="251" w:lineRule="auto"/>
    </w:pPr>
    <w:rPr>
      <w:rFonts w:ascii="Arial" w:hAnsi="Arial"/>
      <w:sz w:val="24"/>
      <w:szCs w:val="24"/>
    </w:rPr>
  </w:style>
  <w:style w:type="paragraph" w:customStyle="1" w:styleId="Heading">
    <w:name w:val="Heading"/>
    <w:basedOn w:val="Standard"/>
    <w:next w:val="Textbody"/>
    <w:rsid w:val="005F64C2"/>
    <w:pPr>
      <w:keepNext/>
      <w:spacing w:before="240" w:after="120"/>
    </w:pPr>
    <w:rPr>
      <w:rFonts w:ascii="Nimbus Sans L" w:eastAsia="DejaVu Sans" w:hAnsi="Nimbus Sans L" w:cs="DejaVu Sans"/>
      <w:sz w:val="28"/>
      <w:szCs w:val="28"/>
    </w:rPr>
  </w:style>
  <w:style w:type="paragraph" w:customStyle="1" w:styleId="Textbody">
    <w:name w:val="Text body"/>
    <w:basedOn w:val="Standard"/>
    <w:rsid w:val="005F64C2"/>
    <w:pPr>
      <w:spacing w:after="120"/>
    </w:pPr>
  </w:style>
  <w:style w:type="paragraph" w:styleId="NormalWeb">
    <w:name w:val="Normal (Web)"/>
    <w:basedOn w:val="Normal"/>
    <w:rsid w:val="005F64C2"/>
    <w:pPr>
      <w:spacing w:before="100" w:after="100"/>
    </w:pPr>
  </w:style>
  <w:style w:type="paragraph" w:styleId="Header">
    <w:name w:val="header"/>
    <w:basedOn w:val="Normal"/>
    <w:rsid w:val="005F64C2"/>
    <w:pPr>
      <w:tabs>
        <w:tab w:val="center" w:pos="4320"/>
        <w:tab w:val="right" w:pos="8640"/>
      </w:tabs>
    </w:pPr>
  </w:style>
  <w:style w:type="paragraph" w:styleId="Footer">
    <w:name w:val="footer"/>
    <w:basedOn w:val="Normal"/>
    <w:rsid w:val="005F64C2"/>
    <w:pPr>
      <w:tabs>
        <w:tab w:val="center" w:pos="4320"/>
        <w:tab w:val="right" w:pos="8640"/>
      </w:tabs>
    </w:pPr>
  </w:style>
  <w:style w:type="paragraph" w:styleId="Title">
    <w:name w:val="Title"/>
    <w:basedOn w:val="Normal"/>
    <w:next w:val="Normal"/>
    <w:rsid w:val="005F64C2"/>
    <w:pPr>
      <w:pBdr>
        <w:top w:val="single" w:sz="2" w:space="0" w:color="632423"/>
        <w:bottom w:val="single" w:sz="2" w:space="0" w:color="632423"/>
      </w:pBdr>
      <w:spacing w:before="500" w:after="300" w:line="240" w:lineRule="auto"/>
      <w:jc w:val="center"/>
    </w:pPr>
    <w:rPr>
      <w:caps/>
      <w:color w:val="632423"/>
      <w:spacing w:val="50"/>
      <w:sz w:val="44"/>
      <w:szCs w:val="44"/>
    </w:rPr>
  </w:style>
  <w:style w:type="paragraph" w:styleId="Subtitle">
    <w:name w:val="Subtitle"/>
    <w:basedOn w:val="Normal"/>
    <w:next w:val="Normal"/>
    <w:rsid w:val="005F64C2"/>
    <w:pPr>
      <w:spacing w:after="560" w:line="240" w:lineRule="auto"/>
      <w:jc w:val="center"/>
    </w:pPr>
    <w:rPr>
      <w:caps/>
      <w:spacing w:val="20"/>
      <w:sz w:val="18"/>
      <w:szCs w:val="18"/>
    </w:rPr>
  </w:style>
  <w:style w:type="paragraph" w:styleId="TOCHeading">
    <w:name w:val="TOC Heading"/>
    <w:basedOn w:val="Heading1"/>
    <w:next w:val="Normal"/>
    <w:rsid w:val="005F64C2"/>
  </w:style>
  <w:style w:type="paragraph" w:styleId="TOC1">
    <w:name w:val="toc 1"/>
    <w:basedOn w:val="Normal"/>
    <w:next w:val="Normal"/>
    <w:autoRedefine/>
    <w:rsid w:val="005F64C2"/>
  </w:style>
  <w:style w:type="paragraph" w:styleId="Caption">
    <w:name w:val="caption"/>
    <w:basedOn w:val="Normal"/>
    <w:next w:val="Normal"/>
    <w:rsid w:val="005F64C2"/>
    <w:rPr>
      <w:caps/>
      <w:spacing w:val="10"/>
      <w:sz w:val="18"/>
      <w:szCs w:val="18"/>
    </w:rPr>
  </w:style>
  <w:style w:type="paragraph" w:styleId="NoSpacing">
    <w:name w:val="No Spacing"/>
    <w:basedOn w:val="Normal"/>
    <w:rsid w:val="005F64C2"/>
    <w:pPr>
      <w:spacing w:after="0" w:line="240" w:lineRule="auto"/>
    </w:pPr>
  </w:style>
  <w:style w:type="paragraph" w:styleId="ListParagraph">
    <w:name w:val="List Paragraph"/>
    <w:basedOn w:val="Normal"/>
    <w:rsid w:val="005F64C2"/>
    <w:pPr>
      <w:ind w:left="720"/>
    </w:pPr>
  </w:style>
  <w:style w:type="paragraph" w:styleId="Quote">
    <w:name w:val="Quote"/>
    <w:basedOn w:val="Normal"/>
    <w:next w:val="Normal"/>
    <w:rsid w:val="005F64C2"/>
    <w:rPr>
      <w:i/>
      <w:iCs/>
    </w:rPr>
  </w:style>
  <w:style w:type="paragraph" w:styleId="IntenseQuote">
    <w:name w:val="Intense Quote"/>
    <w:basedOn w:val="Normal"/>
    <w:next w:val="Normal"/>
    <w:rsid w:val="005F64C2"/>
    <w:pPr>
      <w:pBdr>
        <w:top w:val="single" w:sz="2" w:space="0" w:color="632423"/>
        <w:bottom w:val="single" w:sz="2" w:space="0" w:color="632423"/>
      </w:pBdr>
      <w:spacing w:before="160" w:after="0" w:line="300" w:lineRule="auto"/>
      <w:ind w:left="1440" w:right="1440"/>
    </w:pPr>
    <w:rPr>
      <w:caps/>
      <w:color w:val="622423"/>
      <w:spacing w:val="5"/>
      <w:sz w:val="20"/>
      <w:szCs w:val="20"/>
    </w:rPr>
  </w:style>
  <w:style w:type="paragraph" w:styleId="TOC2">
    <w:name w:val="toc 2"/>
    <w:basedOn w:val="Normal"/>
    <w:next w:val="Normal"/>
    <w:autoRedefine/>
    <w:rsid w:val="005F64C2"/>
    <w:pPr>
      <w:ind w:left="220"/>
    </w:pPr>
  </w:style>
  <w:style w:type="paragraph" w:customStyle="1" w:styleId="TableContents">
    <w:name w:val="Table Contents"/>
    <w:basedOn w:val="Standard"/>
    <w:rsid w:val="005F64C2"/>
    <w:pPr>
      <w:suppressLineNumbers/>
    </w:pPr>
  </w:style>
  <w:style w:type="character" w:styleId="Hyperlink">
    <w:name w:val="Hyperlink"/>
    <w:basedOn w:val="DefaultParagraphFont"/>
    <w:rsid w:val="005F64C2"/>
    <w:rPr>
      <w:color w:val="0000FF"/>
      <w:u w:val="single"/>
    </w:rPr>
  </w:style>
  <w:style w:type="character" w:styleId="FollowedHyperlink">
    <w:name w:val="FollowedHyperlink"/>
    <w:basedOn w:val="DefaultParagraphFont"/>
    <w:rsid w:val="005F64C2"/>
    <w:rPr>
      <w:color w:val="800080"/>
      <w:u w:val="single"/>
    </w:rPr>
  </w:style>
  <w:style w:type="character" w:customStyle="1" w:styleId="Heading1Char">
    <w:name w:val="Heading 1 Char"/>
    <w:basedOn w:val="DefaultParagraphFont"/>
    <w:rsid w:val="005F64C2"/>
    <w:rPr>
      <w:caps/>
      <w:color w:val="632423"/>
      <w:spacing w:val="20"/>
      <w:sz w:val="28"/>
      <w:szCs w:val="28"/>
    </w:rPr>
  </w:style>
  <w:style w:type="character" w:customStyle="1" w:styleId="Heading2Char">
    <w:name w:val="Heading 2 Char"/>
    <w:basedOn w:val="DefaultParagraphFont"/>
    <w:rsid w:val="005F64C2"/>
    <w:rPr>
      <w:caps/>
      <w:color w:val="632423"/>
      <w:spacing w:val="15"/>
      <w:sz w:val="24"/>
      <w:szCs w:val="24"/>
    </w:rPr>
  </w:style>
  <w:style w:type="character" w:customStyle="1" w:styleId="Heading3Char">
    <w:name w:val="Heading 3 Char"/>
    <w:basedOn w:val="DefaultParagraphFont"/>
    <w:rsid w:val="005F64C2"/>
    <w:rPr>
      <w:rFonts w:eastAsia="Times New Roman" w:cs="Times New Roman"/>
      <w:caps/>
      <w:color w:val="622423"/>
      <w:sz w:val="24"/>
      <w:szCs w:val="24"/>
    </w:rPr>
  </w:style>
  <w:style w:type="character" w:customStyle="1" w:styleId="Heading4Char">
    <w:name w:val="Heading 4 Char"/>
    <w:basedOn w:val="DefaultParagraphFont"/>
    <w:rsid w:val="005F64C2"/>
    <w:rPr>
      <w:rFonts w:eastAsia="Times New Roman" w:cs="Times New Roman"/>
      <w:caps/>
      <w:color w:val="622423"/>
      <w:spacing w:val="10"/>
    </w:rPr>
  </w:style>
  <w:style w:type="character" w:customStyle="1" w:styleId="Heading5Char">
    <w:name w:val="Heading 5 Char"/>
    <w:basedOn w:val="DefaultParagraphFont"/>
    <w:rsid w:val="005F64C2"/>
    <w:rPr>
      <w:rFonts w:eastAsia="Times New Roman" w:cs="Times New Roman"/>
      <w:caps/>
      <w:color w:val="622423"/>
      <w:spacing w:val="10"/>
    </w:rPr>
  </w:style>
  <w:style w:type="character" w:customStyle="1" w:styleId="Heading6Char">
    <w:name w:val="Heading 6 Char"/>
    <w:basedOn w:val="DefaultParagraphFont"/>
    <w:rsid w:val="005F64C2"/>
    <w:rPr>
      <w:rFonts w:eastAsia="Times New Roman" w:cs="Times New Roman"/>
      <w:caps/>
      <w:color w:val="943634"/>
      <w:spacing w:val="10"/>
    </w:rPr>
  </w:style>
  <w:style w:type="character" w:customStyle="1" w:styleId="Heading7Char">
    <w:name w:val="Heading 7 Char"/>
    <w:basedOn w:val="DefaultParagraphFont"/>
    <w:rsid w:val="005F64C2"/>
    <w:rPr>
      <w:rFonts w:eastAsia="Times New Roman" w:cs="Times New Roman"/>
      <w:i/>
      <w:iCs/>
      <w:caps/>
      <w:color w:val="943634"/>
      <w:spacing w:val="10"/>
    </w:rPr>
  </w:style>
  <w:style w:type="character" w:customStyle="1" w:styleId="Heading8Char">
    <w:name w:val="Heading 8 Char"/>
    <w:basedOn w:val="DefaultParagraphFont"/>
    <w:rsid w:val="005F64C2"/>
    <w:rPr>
      <w:rFonts w:eastAsia="Times New Roman" w:cs="Times New Roman"/>
      <w:caps/>
      <w:spacing w:val="10"/>
      <w:sz w:val="20"/>
      <w:szCs w:val="20"/>
    </w:rPr>
  </w:style>
  <w:style w:type="character" w:customStyle="1" w:styleId="Heading9Char">
    <w:name w:val="Heading 9 Char"/>
    <w:basedOn w:val="DefaultParagraphFont"/>
    <w:rsid w:val="005F64C2"/>
    <w:rPr>
      <w:rFonts w:eastAsia="Times New Roman" w:cs="Times New Roman"/>
      <w:i/>
      <w:iCs/>
      <w:caps/>
      <w:spacing w:val="10"/>
      <w:sz w:val="20"/>
      <w:szCs w:val="20"/>
    </w:rPr>
  </w:style>
  <w:style w:type="character" w:customStyle="1" w:styleId="TitleChar">
    <w:name w:val="Title Char"/>
    <w:basedOn w:val="DefaultParagraphFont"/>
    <w:rsid w:val="005F64C2"/>
    <w:rPr>
      <w:caps/>
      <w:color w:val="632423"/>
      <w:spacing w:val="50"/>
      <w:sz w:val="44"/>
      <w:szCs w:val="44"/>
    </w:rPr>
  </w:style>
  <w:style w:type="character" w:customStyle="1" w:styleId="SubtitleChar">
    <w:name w:val="Subtitle Char"/>
    <w:basedOn w:val="DefaultParagraphFont"/>
    <w:rsid w:val="005F64C2"/>
    <w:rPr>
      <w:rFonts w:eastAsia="Times New Roman" w:cs="Times New Roman"/>
      <w:caps/>
      <w:spacing w:val="20"/>
      <w:sz w:val="18"/>
      <w:szCs w:val="18"/>
    </w:rPr>
  </w:style>
  <w:style w:type="character" w:styleId="Strong">
    <w:name w:val="Strong"/>
    <w:rsid w:val="005F64C2"/>
    <w:rPr>
      <w:b/>
      <w:bCs/>
      <w:color w:val="943634"/>
      <w:spacing w:val="5"/>
    </w:rPr>
  </w:style>
  <w:style w:type="character" w:styleId="Emphasis">
    <w:name w:val="Emphasis"/>
    <w:rsid w:val="005F64C2"/>
    <w:rPr>
      <w:caps/>
      <w:spacing w:val="5"/>
      <w:sz w:val="20"/>
      <w:szCs w:val="20"/>
    </w:rPr>
  </w:style>
  <w:style w:type="character" w:customStyle="1" w:styleId="NoSpacingChar">
    <w:name w:val="No Spacing Char"/>
    <w:basedOn w:val="DefaultParagraphFont"/>
    <w:rsid w:val="005F64C2"/>
  </w:style>
  <w:style w:type="character" w:customStyle="1" w:styleId="QuoteChar">
    <w:name w:val="Quote Char"/>
    <w:basedOn w:val="DefaultParagraphFont"/>
    <w:rsid w:val="005F64C2"/>
    <w:rPr>
      <w:rFonts w:eastAsia="Times New Roman" w:cs="Times New Roman"/>
      <w:i/>
      <w:iCs/>
    </w:rPr>
  </w:style>
  <w:style w:type="character" w:customStyle="1" w:styleId="IntenseQuoteChar">
    <w:name w:val="Intense Quote Char"/>
    <w:basedOn w:val="DefaultParagraphFont"/>
    <w:rsid w:val="005F64C2"/>
    <w:rPr>
      <w:rFonts w:eastAsia="Times New Roman" w:cs="Times New Roman"/>
      <w:caps/>
      <w:color w:val="622423"/>
      <w:spacing w:val="5"/>
      <w:sz w:val="20"/>
      <w:szCs w:val="20"/>
    </w:rPr>
  </w:style>
  <w:style w:type="character" w:styleId="SubtleEmphasis">
    <w:name w:val="Subtle Emphasis"/>
    <w:rsid w:val="005F64C2"/>
    <w:rPr>
      <w:i/>
      <w:iCs/>
    </w:rPr>
  </w:style>
  <w:style w:type="character" w:styleId="IntenseEmphasis">
    <w:name w:val="Intense Emphasis"/>
    <w:rsid w:val="005F64C2"/>
    <w:rPr>
      <w:i/>
      <w:iCs/>
      <w:caps/>
      <w:spacing w:val="10"/>
      <w:sz w:val="20"/>
      <w:szCs w:val="20"/>
    </w:rPr>
  </w:style>
  <w:style w:type="character" w:styleId="SubtleReference">
    <w:name w:val="Subtle Reference"/>
    <w:basedOn w:val="DefaultParagraphFont"/>
    <w:rsid w:val="005F64C2"/>
    <w:rPr>
      <w:rFonts w:ascii="Calibri" w:eastAsia="Times New Roman" w:hAnsi="Calibri" w:cs="Times New Roman"/>
      <w:i/>
      <w:iCs/>
      <w:color w:val="622423"/>
    </w:rPr>
  </w:style>
  <w:style w:type="character" w:styleId="IntenseReference">
    <w:name w:val="Intense Reference"/>
    <w:rsid w:val="005F64C2"/>
    <w:rPr>
      <w:rFonts w:ascii="Calibri" w:eastAsia="Times New Roman" w:hAnsi="Calibri" w:cs="Times New Roman"/>
      <w:b/>
      <w:bCs/>
      <w:i/>
      <w:iCs/>
      <w:color w:val="622423"/>
    </w:rPr>
  </w:style>
  <w:style w:type="character" w:styleId="BookTitle">
    <w:name w:val="Book Title"/>
    <w:rsid w:val="005F64C2"/>
    <w:rPr>
      <w:caps/>
      <w:color w:val="622423"/>
      <w:spacing w:val="5"/>
      <w:u w:val="none"/>
    </w:rPr>
  </w:style>
  <w:style w:type="character" w:customStyle="1" w:styleId="FooterChar">
    <w:name w:val="Footer Char"/>
    <w:basedOn w:val="DefaultParagraphFont"/>
    <w:rsid w:val="005F64C2"/>
    <w:rPr>
      <w:sz w:val="22"/>
      <w:szCs w:val="22"/>
      <w:lang w:bidi="en-US"/>
    </w:rPr>
  </w:style>
  <w:style w:type="character" w:customStyle="1" w:styleId="b">
    <w:name w:val="b"/>
    <w:basedOn w:val="DefaultParagraphFont"/>
    <w:rsid w:val="005F64C2"/>
  </w:style>
  <w:style w:type="character" w:customStyle="1" w:styleId="Internetlink">
    <w:name w:val="Internet link"/>
    <w:rsid w:val="005F64C2"/>
    <w:rPr>
      <w:color w:val="000080"/>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Blender_3D:_Noob_to_Pr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vocollect.com/" TargetMode="External"/><Relationship Id="rId4" Type="http://schemas.openxmlformats.org/officeDocument/2006/relationships/settings" Target="settings.xml"/><Relationship Id="rId9" Type="http://schemas.openxmlformats.org/officeDocument/2006/relationships/hyperlink" Target="http://proquest.safaribooksonline.com/97818471936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FECA7-8339-496F-85E1-F6A589E1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1</vt:lpstr>
    </vt:vector>
  </TitlesOfParts>
  <Company>Cedarville University</Company>
  <LinksUpToDate>false</LinksUpToDate>
  <CharactersWithSpaces>21900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ehamrick</dc:creator>
  <cp:lastModifiedBy>mkent</cp:lastModifiedBy>
  <cp:revision>3</cp:revision>
  <cp:lastPrinted>2003-09-29T23:12:00Z</cp:lastPrinted>
  <dcterms:created xsi:type="dcterms:W3CDTF">2009-10-01T15:21:00Z</dcterms:created>
  <dcterms:modified xsi:type="dcterms:W3CDTF">2009-10-01T15:31:00Z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Email">
    <vt:lpwstr>grandnagus@wowway.com</vt:lpwstr>
  </property>
  <property fmtid="{D5CDD505-2E9C-101B-9397-08002B2CF9AE}" pid="3" name="_AuthorEmailDisplayName">
    <vt:lpwstr>Joshua Garling</vt:lpwstr>
  </property>
  <property fmtid="{D5CDD505-2E9C-101B-9397-08002B2CF9AE}" pid="4" name="_EmailSubject">
    <vt:lpwstr>[BURRIS]  PMP</vt:lpwstr>
  </property>
  <property fmtid="{D5CDD505-2E9C-101B-9397-08002B2CF9AE}" pid="5" name="_ReviewingToolsShownOnce">
    <vt:lpwstr/>
  </property>
</Properties>
</file>