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6E14" w14:textId="24AAA15A" w:rsidR="000F75A8" w:rsidRPr="004E6D40" w:rsidRDefault="004E6D40" w:rsidP="004E6D40">
      <w:pPr>
        <w:pStyle w:val="NormalIndent"/>
        <w:ind w:left="-1080" w:firstLine="0"/>
        <w:rPr>
          <w:lang w:val="es-ES"/>
        </w:rPr>
      </w:pPr>
      <w:r w:rsidRPr="004E6D40">
        <w:rPr>
          <w:lang w:val="es-ES"/>
        </w:rPr>
        <w:t>La centralidad es uno de los conceptos más antiguos de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ARSo</w:t>
      </w:r>
      <w:proofErr w:type="spellEnd"/>
      <w:r w:rsidRPr="004E6D40">
        <w:rPr>
          <w:lang w:val="es-ES"/>
        </w:rPr>
        <w:t>. Un actor central puede ser alguien que tiene numerosos vínculos con otros actores (grado), alguien que está más cerca (en términos de distancia del camino) a todos los demás actores (cercanía), alguien que se encuentra en el camino más corto (geodésico) entre dos actores (intermediación), o alguien que tiene vínculos con otros actores muy centrales (</w:t>
      </w:r>
      <w:proofErr w:type="spellStart"/>
      <w:r>
        <w:rPr>
          <w:lang w:val="es-ES"/>
        </w:rPr>
        <w:t>eigenvector</w:t>
      </w:r>
      <w:proofErr w:type="spellEnd"/>
      <w:r w:rsidRPr="004E6D40">
        <w:rPr>
          <w:lang w:val="es-ES"/>
        </w:rPr>
        <w:t>). En algunas redes, los mismos actores obtienen una puntuación alta en las cuatro medidas. En otr</w:t>
      </w:r>
      <w:r>
        <w:rPr>
          <w:lang w:val="es-ES"/>
        </w:rPr>
        <w:t>as</w:t>
      </w:r>
      <w:r w:rsidRPr="004E6D40">
        <w:rPr>
          <w:lang w:val="es-ES"/>
        </w:rPr>
        <w:t xml:space="preserve"> no. Por supuesto, hay más de cuatro medidas de centralidad. UCINET implementa más de 20, el programa R CINNA incluye más de 40, y David </w:t>
      </w:r>
      <w:proofErr w:type="spellStart"/>
      <w:r w:rsidRPr="004E6D40">
        <w:rPr>
          <w:lang w:val="es-ES"/>
        </w:rPr>
        <w:t>Schoch</w:t>
      </w:r>
      <w:proofErr w:type="spellEnd"/>
      <w:r w:rsidRPr="004E6D40">
        <w:rPr>
          <w:lang w:val="es-ES"/>
        </w:rPr>
        <w:t xml:space="preserve"> ha creado una tabla periódica interactiva de más de 100 medidas de centralidad.</w:t>
      </w:r>
      <w:r w:rsidR="008E4CA3">
        <w:rPr>
          <w:rStyle w:val="FootnoteReference"/>
          <w:szCs w:val="22"/>
        </w:rPr>
        <w:footnoteReference w:id="1"/>
      </w:r>
      <w:r w:rsidR="008E4CA3" w:rsidRPr="004E6D40">
        <w:rPr>
          <w:szCs w:val="22"/>
          <w:lang w:val="es-ES"/>
        </w:rPr>
        <w:t xml:space="preserve"> </w:t>
      </w:r>
      <w:r w:rsidR="00467E6A">
        <w:rPr>
          <w:szCs w:val="22"/>
          <w:lang w:val="es-ES"/>
        </w:rPr>
        <w:t xml:space="preserve">En este ejercicio exploraremos algunas de las medidas implementadas en </w:t>
      </w:r>
      <w:proofErr w:type="spellStart"/>
      <w:r w:rsidR="00467E6A">
        <w:rPr>
          <w:szCs w:val="22"/>
          <w:lang w:val="es-ES"/>
        </w:rPr>
        <w:t>Gephi</w:t>
      </w:r>
      <w:proofErr w:type="spellEnd"/>
      <w:r w:rsidR="00467E6A">
        <w:rPr>
          <w:szCs w:val="22"/>
          <w:lang w:val="es-ES"/>
        </w:rPr>
        <w:t>.</w:t>
      </w:r>
    </w:p>
    <w:p w14:paraId="5D32C98F" w14:textId="77777777" w:rsidR="000F75A8" w:rsidRPr="004E6D40" w:rsidRDefault="000F75A8">
      <w:pPr>
        <w:pStyle w:val="NormalIndent"/>
        <w:ind w:left="-1080" w:firstLine="0"/>
        <w:rPr>
          <w:lang w:val="es-ES"/>
        </w:rPr>
      </w:pPr>
    </w:p>
    <w:p w14:paraId="006B5A0E" w14:textId="446752DA" w:rsidR="000F75A8" w:rsidRDefault="00BC4191" w:rsidP="005B720B">
      <w:pPr>
        <w:pStyle w:val="NormalIndent"/>
        <w:ind w:left="-1440" w:firstLine="0"/>
        <w:jc w:val="center"/>
        <w:outlineLvl w:val="0"/>
        <w:rPr>
          <w:b/>
        </w:rPr>
      </w:pPr>
      <w:r>
        <w:rPr>
          <w:b/>
        </w:rPr>
        <w:t xml:space="preserve">Part I – </w:t>
      </w:r>
      <w:proofErr w:type="spellStart"/>
      <w:r>
        <w:rPr>
          <w:b/>
        </w:rPr>
        <w:t>Centrali</w:t>
      </w:r>
      <w:r w:rsidR="00410420">
        <w:rPr>
          <w:b/>
        </w:rPr>
        <w:t>dad</w:t>
      </w:r>
      <w:proofErr w:type="spellEnd"/>
      <w:r>
        <w:rPr>
          <w:b/>
        </w:rPr>
        <w:t xml:space="preserve"> </w:t>
      </w:r>
      <w:proofErr w:type="spellStart"/>
      <w:r w:rsidR="00410420">
        <w:rPr>
          <w:b/>
        </w:rPr>
        <w:t>e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r w:rsidR="00AE6941">
        <w:rPr>
          <w:b/>
        </w:rPr>
        <w:t>Gephi</w:t>
      </w:r>
    </w:p>
    <w:p w14:paraId="316A7C2A" w14:textId="77777777" w:rsidR="000F75A8" w:rsidRDefault="000F75A8">
      <w:pPr>
        <w:pStyle w:val="NormalIndent"/>
        <w:ind w:firstLine="0"/>
      </w:pPr>
    </w:p>
    <w:p w14:paraId="08CD4508" w14:textId="77777777" w:rsidR="00EE1B04" w:rsidRPr="00EE1B04" w:rsidRDefault="00EE1B04" w:rsidP="00EE1B04">
      <w:pPr>
        <w:framePr w:w="2088" w:hSpace="187" w:wrap="around" w:vAnchor="text" w:hAnchor="page" w:x="447" w:y="1"/>
        <w:shd w:val="solid" w:color="FFFFFF" w:fill="FFFFFF"/>
        <w:spacing w:line="288" w:lineRule="auto"/>
        <w:jc w:val="right"/>
        <w:rPr>
          <w:i/>
          <w:sz w:val="18"/>
          <w:szCs w:val="18"/>
        </w:rPr>
      </w:pPr>
      <w:r w:rsidRPr="00EE1B04">
        <w:rPr>
          <w:i/>
          <w:sz w:val="18"/>
          <w:szCs w:val="18"/>
        </w:rPr>
        <w:t>[Gephi]</w:t>
      </w:r>
    </w:p>
    <w:p w14:paraId="45DDEAB8" w14:textId="0EABE13C" w:rsidR="00EE1B04" w:rsidRPr="00467E6A" w:rsidRDefault="0052310D" w:rsidP="00EE1B04">
      <w:pPr>
        <w:pStyle w:val="Kantlijntekst"/>
        <w:framePr w:w="2088" w:hSpace="187" w:wrap="around" w:x="447" w:y="1" w:anchorLock="0"/>
        <w:rPr>
          <w:lang w:val="es-ES"/>
        </w:rPr>
      </w:pPr>
      <w:r w:rsidRPr="00467E6A">
        <w:rPr>
          <w:lang w:val="es-ES"/>
        </w:rPr>
        <w:t>Archivo</w:t>
      </w:r>
      <w:r w:rsidR="00EE1B04" w:rsidRPr="00467E6A">
        <w:rPr>
          <w:lang w:val="es-ES"/>
        </w:rPr>
        <w:t>&gt;</w:t>
      </w:r>
      <w:r w:rsidRPr="00467E6A">
        <w:rPr>
          <w:lang w:val="es-ES"/>
        </w:rPr>
        <w:t>Abrir</w:t>
      </w:r>
      <w:r w:rsidR="00EE1B04" w:rsidRPr="00467E6A">
        <w:rPr>
          <w:lang w:val="es-ES"/>
        </w:rPr>
        <w:t xml:space="preserve"> </w:t>
      </w:r>
    </w:p>
    <w:p w14:paraId="740C0CD7" w14:textId="61A0EBF8" w:rsidR="00EE1B04" w:rsidRPr="00467E6A" w:rsidRDefault="00EE1B04" w:rsidP="00EE1B04">
      <w:pPr>
        <w:pStyle w:val="Kantlijntekst"/>
        <w:framePr w:w="2088" w:hSpace="187" w:wrap="around" w:x="447" w:y="1" w:anchorLock="0"/>
        <w:jc w:val="center"/>
        <w:rPr>
          <w:szCs w:val="18"/>
          <w:lang w:val="es-ES"/>
        </w:rPr>
      </w:pPr>
    </w:p>
    <w:p w14:paraId="181E521F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05992A6B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0A45D085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1C262992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79EE6011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13AA43FE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29DF84D3" w14:textId="77777777" w:rsidR="00931CE8" w:rsidRPr="00467E6A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23B7F75C" w14:textId="77777777" w:rsidR="00A447EC" w:rsidRPr="00467E6A" w:rsidRDefault="00A447EC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3744E54D" w14:textId="3BEDAFFB" w:rsidR="00931CE8" w:rsidRPr="000015BB" w:rsidRDefault="00931CE8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  <w:r w:rsidRPr="000015BB">
        <w:rPr>
          <w:szCs w:val="18"/>
          <w:lang w:val="es-ES"/>
        </w:rPr>
        <w:t>[</w:t>
      </w:r>
      <w:r w:rsidR="000015BB" w:rsidRPr="000015BB">
        <w:rPr>
          <w:szCs w:val="18"/>
          <w:lang w:val="es-ES"/>
        </w:rPr>
        <w:t>Vista general</w:t>
      </w:r>
      <w:r w:rsidRPr="000015BB">
        <w:rPr>
          <w:szCs w:val="18"/>
          <w:lang w:val="es-ES"/>
        </w:rPr>
        <w:t>]</w:t>
      </w:r>
    </w:p>
    <w:p w14:paraId="691D891F" w14:textId="31EA3430" w:rsidR="00931CE8" w:rsidRPr="000015BB" w:rsidRDefault="000015BB" w:rsidP="00931CE8">
      <w:pPr>
        <w:pStyle w:val="Kantlijntekst"/>
        <w:framePr w:w="2088" w:hSpace="187" w:wrap="around" w:x="447" w:y="1" w:anchorLock="0"/>
        <w:rPr>
          <w:szCs w:val="18"/>
          <w:lang w:val="es-ES"/>
        </w:rPr>
      </w:pPr>
      <w:r w:rsidRPr="000015BB">
        <w:rPr>
          <w:szCs w:val="18"/>
          <w:lang w:val="es-ES"/>
        </w:rPr>
        <w:t>Estadísticas</w:t>
      </w:r>
    </w:p>
    <w:p w14:paraId="3467DDCA" w14:textId="12FDCB47" w:rsidR="00D947FC" w:rsidRPr="000015BB" w:rsidRDefault="00931CE8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  <w:r w:rsidRPr="000015BB">
        <w:rPr>
          <w:szCs w:val="18"/>
          <w:lang w:val="es-ES"/>
        </w:rPr>
        <w:t>&gt;</w:t>
      </w:r>
      <w:r w:rsidR="000015BB" w:rsidRPr="000015BB">
        <w:rPr>
          <w:szCs w:val="18"/>
          <w:lang w:val="es-ES"/>
        </w:rPr>
        <w:t>Grado medio</w:t>
      </w:r>
      <w:r w:rsidRPr="000015BB">
        <w:rPr>
          <w:szCs w:val="18"/>
          <w:lang w:val="es-ES"/>
        </w:rPr>
        <w:t xml:space="preserve"> &gt;</w:t>
      </w:r>
      <w:r w:rsidR="000015BB" w:rsidRPr="000015BB">
        <w:rPr>
          <w:szCs w:val="18"/>
          <w:lang w:val="es-ES"/>
        </w:rPr>
        <w:t>Ejecutar</w:t>
      </w:r>
    </w:p>
    <w:p w14:paraId="7F926D7D" w14:textId="77777777" w:rsidR="00D947FC" w:rsidRPr="000015BB" w:rsidRDefault="00D947FC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41A1AB02" w14:textId="77777777" w:rsidR="00D947FC" w:rsidRPr="000015BB" w:rsidRDefault="00D947FC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5AA77E40" w14:textId="77777777" w:rsidR="00D947FC" w:rsidRPr="000015BB" w:rsidRDefault="00D947FC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</w:p>
    <w:p w14:paraId="262B7E24" w14:textId="1BB3F25B" w:rsidR="00D947FC" w:rsidRPr="004B60B0" w:rsidRDefault="00D947FC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  <w:r w:rsidRPr="004B60B0">
        <w:rPr>
          <w:szCs w:val="18"/>
          <w:lang w:val="es-ES"/>
        </w:rPr>
        <w:t>[</w:t>
      </w:r>
      <w:r w:rsidR="000015BB">
        <w:rPr>
          <w:szCs w:val="18"/>
          <w:lang w:val="es-ES"/>
        </w:rPr>
        <w:t>Laboratorio de datos</w:t>
      </w:r>
      <w:r w:rsidRPr="004B60B0">
        <w:rPr>
          <w:szCs w:val="18"/>
          <w:lang w:val="es-ES"/>
        </w:rPr>
        <w:t>]</w:t>
      </w:r>
    </w:p>
    <w:p w14:paraId="0D55791D" w14:textId="6C86E7E6" w:rsidR="00EE1B04" w:rsidRPr="004B60B0" w:rsidRDefault="000015BB" w:rsidP="00AC5DE7">
      <w:pPr>
        <w:pStyle w:val="Kantlijntekst"/>
        <w:framePr w:w="2088" w:hSpace="187" w:wrap="around" w:x="447" w:y="1" w:anchorLock="0"/>
        <w:rPr>
          <w:lang w:val="es-ES"/>
        </w:rPr>
      </w:pPr>
      <w:r>
        <w:rPr>
          <w:szCs w:val="18"/>
          <w:lang w:val="es-ES"/>
        </w:rPr>
        <w:t>Tabla de datos</w:t>
      </w:r>
      <w:r w:rsidR="00D947FC" w:rsidRPr="004B60B0">
        <w:rPr>
          <w:szCs w:val="18"/>
          <w:lang w:val="es-ES"/>
        </w:rPr>
        <w:t>&gt;Nod</w:t>
      </w:r>
      <w:r>
        <w:rPr>
          <w:szCs w:val="18"/>
          <w:lang w:val="es-ES"/>
        </w:rPr>
        <w:t>o</w:t>
      </w:r>
      <w:r w:rsidR="00D947FC" w:rsidRPr="004B60B0">
        <w:rPr>
          <w:szCs w:val="18"/>
          <w:lang w:val="es-ES"/>
        </w:rPr>
        <w:t>s</w:t>
      </w:r>
      <w:r w:rsidR="00A447EC" w:rsidRPr="004B60B0">
        <w:rPr>
          <w:lang w:val="es-ES"/>
        </w:rPr>
        <w:t xml:space="preserve"> </w:t>
      </w:r>
    </w:p>
    <w:p w14:paraId="09EC1BEF" w14:textId="42CCF17F" w:rsidR="004B60B0" w:rsidRPr="000015BB" w:rsidRDefault="004B60B0" w:rsidP="004B60B0">
      <w:pPr>
        <w:pStyle w:val="ListParagraph"/>
        <w:numPr>
          <w:ilvl w:val="0"/>
          <w:numId w:val="38"/>
        </w:numPr>
        <w:spacing w:line="276" w:lineRule="auto"/>
        <w:rPr>
          <w:color w:val="auto"/>
          <w:sz w:val="22"/>
          <w:lang w:val="es-ES"/>
        </w:rPr>
      </w:pPr>
      <w:r w:rsidRPr="000015BB">
        <w:rPr>
          <w:lang w:val="es-ES"/>
        </w:rPr>
        <w:t>Abra</w:t>
      </w:r>
      <w:r w:rsidR="00EE1B04" w:rsidRPr="000015BB">
        <w:rPr>
          <w:lang w:val="es-ES"/>
        </w:rPr>
        <w:t xml:space="preserve"> </w:t>
      </w:r>
      <w:proofErr w:type="spellStart"/>
      <w:r w:rsidR="00EE1B04" w:rsidRPr="000015BB">
        <w:rPr>
          <w:rFonts w:ascii="Courier New" w:hAnsi="Courier New" w:cs="Courier New"/>
          <w:sz w:val="20"/>
          <w:lang w:val="es-ES"/>
        </w:rPr>
        <w:t>Alive</w:t>
      </w:r>
      <w:proofErr w:type="spellEnd"/>
      <w:r w:rsidR="00EE1B04" w:rsidRPr="000015BB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EE1B04" w:rsidRPr="000015BB">
        <w:rPr>
          <w:rFonts w:ascii="Courier New" w:hAnsi="Courier New" w:cs="Courier New"/>
          <w:sz w:val="20"/>
          <w:lang w:val="es-ES"/>
        </w:rPr>
        <w:t>Combined</w:t>
      </w:r>
      <w:proofErr w:type="spellEnd"/>
      <w:r w:rsidR="00EE1B04" w:rsidRPr="000015BB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EE1B04" w:rsidRPr="000015BB">
        <w:rPr>
          <w:rFonts w:ascii="Courier New" w:hAnsi="Courier New" w:cs="Courier New"/>
          <w:sz w:val="20"/>
          <w:lang w:val="es-ES"/>
        </w:rPr>
        <w:t>Network.gephi</w:t>
      </w:r>
      <w:proofErr w:type="spellEnd"/>
      <w:r w:rsidR="005C2022" w:rsidRPr="000015BB">
        <w:rPr>
          <w:rFonts w:ascii="Courier New" w:hAnsi="Courier New" w:cs="Courier New"/>
          <w:sz w:val="20"/>
          <w:lang w:val="es-ES"/>
        </w:rPr>
        <w:t>.</w:t>
      </w:r>
      <w:r w:rsidRPr="000015BB">
        <w:rPr>
          <w:lang w:val="es-ES"/>
        </w:rPr>
        <w:t xml:space="preserve"> </w:t>
      </w:r>
      <w:r w:rsidRPr="000015BB">
        <w:rPr>
          <w:color w:val="auto"/>
          <w:sz w:val="22"/>
          <w:lang w:val="es-ES"/>
        </w:rPr>
        <w:t xml:space="preserve">Los colores de los nodos </w:t>
      </w:r>
      <w:r w:rsidR="001B4086">
        <w:rPr>
          <w:color w:val="auto"/>
          <w:sz w:val="22"/>
          <w:lang w:val="es-ES"/>
        </w:rPr>
        <w:t>en</w:t>
      </w:r>
      <w:r w:rsidRPr="000015BB">
        <w:rPr>
          <w:color w:val="auto"/>
          <w:sz w:val="22"/>
          <w:lang w:val="es-ES"/>
        </w:rPr>
        <w:t xml:space="preserve"> la red reflejan los subgrupos de acuerdo con el algoritmo de </w:t>
      </w:r>
      <w:proofErr w:type="spellStart"/>
      <w:r w:rsidRPr="000015BB">
        <w:rPr>
          <w:color w:val="auto"/>
          <w:sz w:val="22"/>
          <w:lang w:val="es-ES"/>
        </w:rPr>
        <w:t>Louvain</w:t>
      </w:r>
      <w:proofErr w:type="spellEnd"/>
      <w:r w:rsidRPr="000015BB">
        <w:rPr>
          <w:color w:val="auto"/>
          <w:sz w:val="22"/>
          <w:lang w:val="es-ES"/>
        </w:rPr>
        <w:t xml:space="preserve">. </w:t>
      </w:r>
      <w:proofErr w:type="spellStart"/>
      <w:r w:rsidRPr="00467E6A">
        <w:rPr>
          <w:color w:val="auto"/>
          <w:sz w:val="22"/>
          <w:lang w:val="es-ES"/>
        </w:rPr>
        <w:t>Gephi</w:t>
      </w:r>
      <w:proofErr w:type="spellEnd"/>
      <w:r w:rsidRPr="00467E6A">
        <w:rPr>
          <w:color w:val="auto"/>
          <w:sz w:val="22"/>
          <w:lang w:val="es-ES"/>
        </w:rPr>
        <w:t xml:space="preserve"> implementa un puñado de medidas de centralidad. </w:t>
      </w:r>
      <w:r w:rsidRPr="000015BB">
        <w:rPr>
          <w:color w:val="auto"/>
          <w:sz w:val="22"/>
          <w:lang w:val="es-ES"/>
        </w:rPr>
        <w:t xml:space="preserve">La medida más común de centralidad es el grado, que en una red no dirigida y binaria es simplemente un recuento del </w:t>
      </w:r>
      <w:r w:rsidRPr="001B4086">
        <w:rPr>
          <w:color w:val="auto"/>
          <w:sz w:val="22"/>
          <w:lang w:val="es-ES"/>
        </w:rPr>
        <w:t xml:space="preserve">número de vínculos de </w:t>
      </w:r>
      <w:r w:rsidR="0052310D" w:rsidRPr="001B4086">
        <w:rPr>
          <w:color w:val="auto"/>
          <w:sz w:val="22"/>
          <w:lang w:val="es-ES"/>
        </w:rPr>
        <w:t xml:space="preserve">cada </w:t>
      </w:r>
      <w:r w:rsidRPr="001B4086">
        <w:rPr>
          <w:color w:val="auto"/>
          <w:sz w:val="22"/>
          <w:lang w:val="es-ES"/>
        </w:rPr>
        <w:t xml:space="preserve">actor (es decir, el número de vecinos). Los vínculos en </w:t>
      </w:r>
      <w:r w:rsidR="000015BB" w:rsidRPr="001B4086">
        <w:rPr>
          <w:color w:val="auto"/>
          <w:sz w:val="22"/>
          <w:lang w:val="es-ES"/>
        </w:rPr>
        <w:t>una</w:t>
      </w:r>
      <w:r w:rsidRPr="001B4086">
        <w:rPr>
          <w:color w:val="auto"/>
          <w:sz w:val="22"/>
          <w:lang w:val="es-ES"/>
        </w:rPr>
        <w:t xml:space="preserve"> red s</w:t>
      </w:r>
      <w:r w:rsidR="000015BB" w:rsidRPr="001B4086">
        <w:rPr>
          <w:color w:val="auto"/>
          <w:sz w:val="22"/>
          <w:lang w:val="es-ES"/>
        </w:rPr>
        <w:t xml:space="preserve">on ponderados cuando los actores comparten múltiples entre sí, </w:t>
      </w:r>
      <w:r w:rsidRPr="001B4086">
        <w:rPr>
          <w:color w:val="auto"/>
          <w:sz w:val="22"/>
          <w:lang w:val="es-ES"/>
        </w:rPr>
        <w:t>un par de actores puede</w:t>
      </w:r>
      <w:r w:rsidR="001B4086" w:rsidRPr="001B4086">
        <w:rPr>
          <w:color w:val="auto"/>
          <w:sz w:val="22"/>
          <w:lang w:val="es-ES"/>
        </w:rPr>
        <w:t>n</w:t>
      </w:r>
      <w:r w:rsidRPr="001B4086">
        <w:rPr>
          <w:color w:val="auto"/>
          <w:sz w:val="22"/>
          <w:lang w:val="es-ES"/>
        </w:rPr>
        <w:t xml:space="preserve"> compartir más de un vínculo, como parentesco, religioso, </w:t>
      </w:r>
      <w:r w:rsidR="00410420" w:rsidRPr="001B4086">
        <w:rPr>
          <w:color w:val="auto"/>
          <w:sz w:val="22"/>
          <w:lang w:val="es-ES"/>
        </w:rPr>
        <w:t>etc</w:t>
      </w:r>
      <w:r w:rsidRPr="001B4086">
        <w:rPr>
          <w:color w:val="auto"/>
          <w:sz w:val="22"/>
          <w:lang w:val="es-ES"/>
        </w:rPr>
        <w:t xml:space="preserve">. </w:t>
      </w:r>
      <w:proofErr w:type="spellStart"/>
      <w:r w:rsidR="00410420" w:rsidRPr="001B4086">
        <w:rPr>
          <w:color w:val="auto"/>
          <w:sz w:val="22"/>
          <w:lang w:val="es-ES"/>
        </w:rPr>
        <w:t>Gephi</w:t>
      </w:r>
      <w:proofErr w:type="spellEnd"/>
      <w:r w:rsidR="00410420" w:rsidRPr="001B4086">
        <w:rPr>
          <w:color w:val="auto"/>
          <w:sz w:val="22"/>
          <w:lang w:val="es-ES"/>
        </w:rPr>
        <w:t xml:space="preserve"> ofrece la opción de tomar en cuenta el peso de los vínculos o ignorarlo en el cálculo de </w:t>
      </w:r>
      <w:r w:rsidRPr="001B4086">
        <w:rPr>
          <w:color w:val="auto"/>
          <w:sz w:val="22"/>
          <w:lang w:val="es-ES"/>
        </w:rPr>
        <w:t>centralidad de grado</w:t>
      </w:r>
      <w:r w:rsidR="00410420" w:rsidRPr="001B4086">
        <w:rPr>
          <w:color w:val="auto"/>
          <w:sz w:val="22"/>
          <w:lang w:val="es-ES"/>
        </w:rPr>
        <w:t>.</w:t>
      </w:r>
      <w:r w:rsidRPr="001B4086">
        <w:rPr>
          <w:color w:val="auto"/>
          <w:sz w:val="22"/>
          <w:lang w:val="es-ES"/>
        </w:rPr>
        <w:t xml:space="preserve"> Para calcular la centralidad de grado no ponderada, ubique la opción "Grado medio" en la pestaña "Estadísticas" y haga clic en "Ejecutar". Esto genera un informe</w:t>
      </w:r>
      <w:r w:rsidR="00410420">
        <w:rPr>
          <w:color w:val="auto"/>
          <w:sz w:val="22"/>
          <w:lang w:val="es-ES"/>
        </w:rPr>
        <w:t xml:space="preserve"> </w:t>
      </w:r>
      <w:r w:rsidRPr="000015BB">
        <w:rPr>
          <w:color w:val="auto"/>
          <w:sz w:val="22"/>
          <w:lang w:val="es-ES"/>
        </w:rPr>
        <w:t>que</w:t>
      </w:r>
      <w:r w:rsidR="00410420">
        <w:rPr>
          <w:color w:val="auto"/>
          <w:sz w:val="22"/>
          <w:lang w:val="es-ES"/>
        </w:rPr>
        <w:t xml:space="preserve"> incluye el</w:t>
      </w:r>
      <w:r w:rsidRPr="000015BB">
        <w:rPr>
          <w:color w:val="auto"/>
          <w:sz w:val="22"/>
          <w:lang w:val="es-ES"/>
        </w:rPr>
        <w:t xml:space="preserve"> grado medio y produce un gráfico </w:t>
      </w:r>
      <w:r w:rsidR="00410420">
        <w:rPr>
          <w:color w:val="auto"/>
          <w:sz w:val="22"/>
          <w:lang w:val="es-ES"/>
        </w:rPr>
        <w:t xml:space="preserve">con </w:t>
      </w:r>
      <w:r w:rsidRPr="000015BB">
        <w:rPr>
          <w:color w:val="auto"/>
          <w:sz w:val="22"/>
          <w:lang w:val="es-ES"/>
        </w:rPr>
        <w:t>la distribución de los valores de grado.</w:t>
      </w:r>
    </w:p>
    <w:p w14:paraId="4C711AEC" w14:textId="6A044482" w:rsidR="00D947FC" w:rsidRPr="00467E6A" w:rsidRDefault="00D947FC" w:rsidP="004B60B0">
      <w:pPr>
        <w:pStyle w:val="NormalIndent"/>
        <w:ind w:firstLine="0"/>
        <w:rPr>
          <w:lang w:val="es-ES"/>
        </w:rPr>
      </w:pPr>
    </w:p>
    <w:p w14:paraId="2774ECFD" w14:textId="7D26AFA1" w:rsidR="004B60B0" w:rsidRPr="000015BB" w:rsidRDefault="00B36AB1" w:rsidP="00B36AB1">
      <w:pPr>
        <w:pStyle w:val="ListParagraph"/>
        <w:numPr>
          <w:ilvl w:val="0"/>
          <w:numId w:val="38"/>
        </w:numPr>
        <w:spacing w:line="276" w:lineRule="auto"/>
        <w:rPr>
          <w:color w:val="auto"/>
          <w:sz w:val="22"/>
          <w:lang w:val="es-ES"/>
        </w:rPr>
      </w:pPr>
      <w:r w:rsidRPr="000015BB">
        <w:rPr>
          <w:color w:val="auto"/>
          <w:sz w:val="22"/>
          <w:lang w:val="es-ES"/>
        </w:rPr>
        <w:t>En este laboratorio nuestro interés es capturar los</w:t>
      </w:r>
      <w:r w:rsidR="004B60B0" w:rsidRPr="000015BB">
        <w:rPr>
          <w:color w:val="auto"/>
          <w:sz w:val="22"/>
          <w:lang w:val="es-ES"/>
        </w:rPr>
        <w:t xml:space="preserve"> puntajes de centralidad de grado de</w:t>
      </w:r>
      <w:r w:rsidRPr="000015BB">
        <w:rPr>
          <w:color w:val="auto"/>
          <w:sz w:val="22"/>
          <w:lang w:val="es-ES"/>
        </w:rPr>
        <w:t xml:space="preserve"> cada</w:t>
      </w:r>
      <w:r w:rsidR="004B60B0" w:rsidRPr="000015BB">
        <w:rPr>
          <w:color w:val="auto"/>
          <w:sz w:val="22"/>
          <w:lang w:val="es-ES"/>
        </w:rPr>
        <w:t xml:space="preserve"> actor. Para hacer esto, cambie a la ventana "Laboratorio de datos", haga clic en "Nodos" en la pestaña "Tabla de datos", y ver</w:t>
      </w:r>
      <w:r w:rsidRPr="000015BB">
        <w:rPr>
          <w:color w:val="auto"/>
          <w:sz w:val="22"/>
          <w:lang w:val="es-ES"/>
        </w:rPr>
        <w:t>a</w:t>
      </w:r>
      <w:r w:rsidR="004B60B0" w:rsidRPr="000015BB">
        <w:rPr>
          <w:color w:val="auto"/>
          <w:sz w:val="22"/>
          <w:lang w:val="es-ES"/>
        </w:rPr>
        <w:t xml:space="preserve"> una columna </w:t>
      </w:r>
      <w:r w:rsidR="00410420">
        <w:rPr>
          <w:color w:val="auto"/>
          <w:sz w:val="22"/>
          <w:lang w:val="es-ES"/>
        </w:rPr>
        <w:t>a la</w:t>
      </w:r>
      <w:r w:rsidR="004B60B0" w:rsidRPr="000015BB">
        <w:rPr>
          <w:color w:val="auto"/>
          <w:sz w:val="22"/>
          <w:lang w:val="es-ES"/>
        </w:rPr>
        <w:t xml:space="preserve"> derech</w:t>
      </w:r>
      <w:r w:rsidR="00410420">
        <w:rPr>
          <w:color w:val="auto"/>
          <w:sz w:val="22"/>
          <w:lang w:val="es-ES"/>
        </w:rPr>
        <w:t>a</w:t>
      </w:r>
      <w:r w:rsidR="004B60B0" w:rsidRPr="000015BB">
        <w:rPr>
          <w:color w:val="auto"/>
          <w:sz w:val="22"/>
          <w:lang w:val="es-ES"/>
        </w:rPr>
        <w:t xml:space="preserve"> con la etiqueta "Grado" (Figura </w:t>
      </w:r>
      <w:r w:rsidRPr="000015BB">
        <w:rPr>
          <w:color w:val="auto"/>
          <w:sz w:val="22"/>
          <w:lang w:val="es-ES"/>
        </w:rPr>
        <w:t>1</w:t>
      </w:r>
      <w:r w:rsidR="004B60B0" w:rsidRPr="000015BB">
        <w:rPr>
          <w:color w:val="auto"/>
          <w:sz w:val="22"/>
          <w:lang w:val="es-ES"/>
        </w:rPr>
        <w:t>)</w:t>
      </w:r>
      <w:r w:rsidR="00410420">
        <w:rPr>
          <w:color w:val="auto"/>
          <w:sz w:val="22"/>
          <w:lang w:val="es-ES"/>
        </w:rPr>
        <w:t>.</w:t>
      </w:r>
      <w:r w:rsidR="004B60B0" w:rsidRPr="000015BB">
        <w:rPr>
          <w:color w:val="auto"/>
          <w:sz w:val="22"/>
          <w:lang w:val="es-ES"/>
        </w:rPr>
        <w:t xml:space="preserve"> Puede ordenar los actores por grado (ya sea ascendente o descendente) </w:t>
      </w:r>
      <w:r w:rsidR="00410420">
        <w:rPr>
          <w:color w:val="auto"/>
          <w:sz w:val="22"/>
          <w:lang w:val="es-ES"/>
        </w:rPr>
        <w:t>dando</w:t>
      </w:r>
      <w:r w:rsidR="004B60B0" w:rsidRPr="000015BB">
        <w:rPr>
          <w:color w:val="auto"/>
          <w:sz w:val="22"/>
          <w:lang w:val="es-ES"/>
        </w:rPr>
        <w:t xml:space="preserve"> clic en la etiqueta. </w:t>
      </w:r>
      <w:r w:rsidR="00410420">
        <w:rPr>
          <w:color w:val="auto"/>
          <w:sz w:val="22"/>
          <w:lang w:val="es-ES"/>
        </w:rPr>
        <w:t>C</w:t>
      </w:r>
      <w:r w:rsidR="004B60B0" w:rsidRPr="000015BB">
        <w:rPr>
          <w:color w:val="auto"/>
          <w:sz w:val="22"/>
          <w:lang w:val="es-ES"/>
        </w:rPr>
        <w:t>on un par de clics, puede determinar qué actores</w:t>
      </w:r>
      <w:r w:rsidRPr="000015BB">
        <w:rPr>
          <w:color w:val="auto"/>
          <w:sz w:val="22"/>
          <w:lang w:val="es-ES"/>
        </w:rPr>
        <w:t xml:space="preserve"> son más o menos influentes en términos de grado</w:t>
      </w:r>
      <w:r w:rsidR="004B60B0" w:rsidRPr="000015BB">
        <w:rPr>
          <w:color w:val="auto"/>
          <w:sz w:val="22"/>
          <w:lang w:val="es-ES"/>
        </w:rPr>
        <w:t xml:space="preserve">. Si observa la Figura 1, puede ver que </w:t>
      </w:r>
      <w:proofErr w:type="spellStart"/>
      <w:r w:rsidR="004B60B0" w:rsidRPr="000015BB">
        <w:rPr>
          <w:color w:val="auto"/>
          <w:sz w:val="22"/>
          <w:lang w:val="es-ES"/>
        </w:rPr>
        <w:t>Noordin</w:t>
      </w:r>
      <w:proofErr w:type="spellEnd"/>
      <w:r w:rsidR="004B60B0" w:rsidRPr="000015BB">
        <w:rPr>
          <w:color w:val="auto"/>
          <w:sz w:val="22"/>
          <w:lang w:val="es-ES"/>
        </w:rPr>
        <w:t xml:space="preserve"> Top ocupa el primer lugar (46), seguido de </w:t>
      </w:r>
      <w:proofErr w:type="spellStart"/>
      <w:r w:rsidR="004B60B0" w:rsidRPr="000015BB">
        <w:rPr>
          <w:color w:val="auto"/>
          <w:sz w:val="22"/>
          <w:lang w:val="es-ES"/>
        </w:rPr>
        <w:t>Suramto</w:t>
      </w:r>
      <w:proofErr w:type="spellEnd"/>
      <w:r w:rsidR="004B60B0" w:rsidRPr="000015BB">
        <w:rPr>
          <w:color w:val="auto"/>
          <w:sz w:val="22"/>
          <w:lang w:val="es-ES"/>
        </w:rPr>
        <w:t xml:space="preserve"> (28), </w:t>
      </w:r>
      <w:proofErr w:type="spellStart"/>
      <w:r w:rsidR="004B60B0" w:rsidRPr="000015BB">
        <w:rPr>
          <w:color w:val="auto"/>
          <w:sz w:val="22"/>
          <w:lang w:val="es-ES"/>
        </w:rPr>
        <w:t>Ubeid</w:t>
      </w:r>
      <w:proofErr w:type="spellEnd"/>
      <w:r w:rsidR="004B60B0" w:rsidRPr="000015BB">
        <w:rPr>
          <w:color w:val="auto"/>
          <w:sz w:val="22"/>
          <w:lang w:val="es-ES"/>
        </w:rPr>
        <w:t xml:space="preserve"> (27), Abdullah </w:t>
      </w:r>
      <w:proofErr w:type="spellStart"/>
      <w:r w:rsidR="004B60B0" w:rsidRPr="000015BB">
        <w:rPr>
          <w:color w:val="auto"/>
          <w:sz w:val="22"/>
          <w:lang w:val="es-ES"/>
        </w:rPr>
        <w:t>Sunata</w:t>
      </w:r>
      <w:proofErr w:type="spellEnd"/>
      <w:r w:rsidR="004B60B0" w:rsidRPr="000015BB">
        <w:rPr>
          <w:color w:val="auto"/>
          <w:sz w:val="22"/>
          <w:lang w:val="es-ES"/>
        </w:rPr>
        <w:t xml:space="preserve"> (25) e </w:t>
      </w:r>
      <w:proofErr w:type="spellStart"/>
      <w:r w:rsidR="004B60B0" w:rsidRPr="000015BB">
        <w:rPr>
          <w:color w:val="auto"/>
          <w:sz w:val="22"/>
          <w:lang w:val="es-ES"/>
        </w:rPr>
        <w:t>Iwan</w:t>
      </w:r>
      <w:proofErr w:type="spellEnd"/>
      <w:r w:rsidR="004B60B0" w:rsidRPr="000015BB">
        <w:rPr>
          <w:color w:val="auto"/>
          <w:sz w:val="22"/>
          <w:lang w:val="es-ES"/>
        </w:rPr>
        <w:t xml:space="preserve"> </w:t>
      </w:r>
      <w:proofErr w:type="spellStart"/>
      <w:r w:rsidR="004B60B0" w:rsidRPr="000015BB">
        <w:rPr>
          <w:color w:val="auto"/>
          <w:sz w:val="22"/>
          <w:lang w:val="es-ES"/>
        </w:rPr>
        <w:t>Dharmawan</w:t>
      </w:r>
      <w:proofErr w:type="spellEnd"/>
      <w:r w:rsidR="004B60B0" w:rsidRPr="000015BB">
        <w:rPr>
          <w:color w:val="auto"/>
          <w:sz w:val="22"/>
          <w:lang w:val="es-ES"/>
        </w:rPr>
        <w:t xml:space="preserve"> (25). </w:t>
      </w:r>
      <w:r w:rsidRPr="000015BB">
        <w:rPr>
          <w:color w:val="auto"/>
          <w:sz w:val="22"/>
          <w:lang w:val="es-ES"/>
        </w:rPr>
        <w:t>Si desea puede exportar esta table y manipular la información en Excel.</w:t>
      </w:r>
    </w:p>
    <w:p w14:paraId="3433B3B8" w14:textId="7F330FDB" w:rsidR="0001202C" w:rsidRDefault="00C92E70" w:rsidP="000015BB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 wp14:anchorId="64F452C5" wp14:editId="3222EFA7">
            <wp:extent cx="4268661" cy="309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5 at 11.04.09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61" cy="309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62EB" w14:textId="4B4BFDD9" w:rsidR="0001202C" w:rsidRPr="00B36AB1" w:rsidRDefault="0001202C" w:rsidP="005B720B">
      <w:pPr>
        <w:ind w:left="360"/>
        <w:outlineLvl w:val="0"/>
        <w:rPr>
          <w:sz w:val="22"/>
          <w:szCs w:val="22"/>
          <w:lang w:val="es-ES"/>
        </w:rPr>
      </w:pPr>
      <w:r w:rsidRPr="00B36AB1">
        <w:rPr>
          <w:b/>
          <w:sz w:val="22"/>
          <w:szCs w:val="22"/>
          <w:lang w:val="es-ES"/>
        </w:rPr>
        <w:t>Figur</w:t>
      </w:r>
      <w:r w:rsidR="00B36AB1" w:rsidRPr="00B36AB1">
        <w:rPr>
          <w:b/>
          <w:sz w:val="22"/>
          <w:szCs w:val="22"/>
          <w:lang w:val="es-ES"/>
        </w:rPr>
        <w:t>a</w:t>
      </w:r>
      <w:r w:rsidRPr="00B36AB1">
        <w:rPr>
          <w:b/>
          <w:sz w:val="22"/>
          <w:szCs w:val="22"/>
          <w:lang w:val="es-ES"/>
        </w:rPr>
        <w:t xml:space="preserve"> 1</w:t>
      </w:r>
      <w:r w:rsidRPr="00B36AB1">
        <w:rPr>
          <w:sz w:val="22"/>
          <w:szCs w:val="22"/>
          <w:lang w:val="es-ES"/>
        </w:rPr>
        <w:t xml:space="preserve">: </w:t>
      </w:r>
      <w:r w:rsidR="00B36AB1" w:rsidRPr="00B36AB1">
        <w:rPr>
          <w:sz w:val="22"/>
          <w:szCs w:val="22"/>
          <w:lang w:val="es-ES"/>
        </w:rPr>
        <w:t>Red combinada de nodos vivos, Laboratorio de datos</w:t>
      </w:r>
      <w:r w:rsidRPr="00B36AB1">
        <w:rPr>
          <w:sz w:val="22"/>
          <w:szCs w:val="22"/>
          <w:lang w:val="es-ES"/>
        </w:rPr>
        <w:t xml:space="preserve"> </w:t>
      </w:r>
    </w:p>
    <w:p w14:paraId="244F77B8" w14:textId="77777777" w:rsidR="00AC5DE7" w:rsidRPr="00B36AB1" w:rsidRDefault="00AC5DE7" w:rsidP="00AC5DE7">
      <w:pPr>
        <w:pStyle w:val="ListParagraph"/>
        <w:rPr>
          <w:lang w:val="es-ES"/>
        </w:rPr>
      </w:pPr>
    </w:p>
    <w:p w14:paraId="64F70AEB" w14:textId="788EDE13" w:rsidR="00AC5DE7" w:rsidRPr="00B36AB1" w:rsidRDefault="00AC5DE7" w:rsidP="00AC5DE7">
      <w:pPr>
        <w:pStyle w:val="Kantlijntekst"/>
        <w:framePr w:w="2088" w:hSpace="187" w:wrap="around" w:x="447" w:y="1" w:anchorLock="0"/>
        <w:rPr>
          <w:lang w:val="es-ES"/>
        </w:rPr>
      </w:pPr>
      <w:r w:rsidRPr="00B36AB1">
        <w:rPr>
          <w:lang w:val="es-ES"/>
        </w:rPr>
        <w:t xml:space="preserve"> </w:t>
      </w:r>
    </w:p>
    <w:p w14:paraId="746ABFDF" w14:textId="77777777" w:rsidR="00AC5DE7" w:rsidRPr="00B36AB1" w:rsidRDefault="00AC5DE7" w:rsidP="00AC5DE7">
      <w:pPr>
        <w:pStyle w:val="Kantlijntekst"/>
        <w:framePr w:w="2088" w:hSpace="187" w:wrap="around" w:x="447" w:y="1" w:anchorLock="0"/>
        <w:rPr>
          <w:lang w:val="es-ES"/>
        </w:rPr>
      </w:pPr>
    </w:p>
    <w:p w14:paraId="3E4FBA6F" w14:textId="608CC57E" w:rsidR="00AC5DE7" w:rsidRPr="000015BB" w:rsidRDefault="000015BB" w:rsidP="00AC5DE7">
      <w:pPr>
        <w:pStyle w:val="Kantlijntekst"/>
        <w:framePr w:w="2088" w:hSpace="187" w:wrap="around" w:x="447" w:y="1" w:anchorLock="0"/>
        <w:rPr>
          <w:lang w:val="es-ES"/>
        </w:rPr>
      </w:pPr>
      <w:r w:rsidRPr="000015BB">
        <w:rPr>
          <w:lang w:val="es-ES"/>
        </w:rPr>
        <w:t>Apariencia</w:t>
      </w:r>
      <w:r w:rsidR="00AC5DE7" w:rsidRPr="000015BB">
        <w:rPr>
          <w:lang w:val="es-ES"/>
        </w:rPr>
        <w:t>&gt;Nod</w:t>
      </w:r>
      <w:r w:rsidRPr="000015BB">
        <w:rPr>
          <w:lang w:val="es-ES"/>
        </w:rPr>
        <w:t>o</w:t>
      </w:r>
      <w:r w:rsidR="00AC5DE7" w:rsidRPr="000015BB">
        <w:rPr>
          <w:lang w:val="es-ES"/>
        </w:rPr>
        <w:t>s</w:t>
      </w:r>
    </w:p>
    <w:p w14:paraId="13B007DF" w14:textId="30E2AECB" w:rsidR="00AC5DE7" w:rsidRPr="000015BB" w:rsidRDefault="000015BB" w:rsidP="00AC5DE7">
      <w:pPr>
        <w:pStyle w:val="Kantlijntekst"/>
        <w:framePr w:w="2088" w:hSpace="187" w:wrap="around" w:x="447" w:y="1" w:anchorLock="0"/>
        <w:rPr>
          <w:szCs w:val="18"/>
          <w:lang w:val="es-ES"/>
        </w:rPr>
      </w:pPr>
      <w:r w:rsidRPr="000015BB">
        <w:rPr>
          <w:lang w:val="es-ES"/>
        </w:rPr>
        <w:t>Tamaño</w:t>
      </w:r>
      <w:r w:rsidR="00AC5DE7" w:rsidRPr="000015BB">
        <w:rPr>
          <w:lang w:val="es-ES"/>
        </w:rPr>
        <w:t>&gt;Ranking&gt;A</w:t>
      </w:r>
      <w:r w:rsidRPr="000015BB">
        <w:rPr>
          <w:lang w:val="es-ES"/>
        </w:rPr>
        <w:t>plicar</w:t>
      </w:r>
    </w:p>
    <w:p w14:paraId="6F81A9B9" w14:textId="012FAD9B" w:rsidR="00B36AB1" w:rsidRDefault="00B36AB1" w:rsidP="005C2022">
      <w:pPr>
        <w:pStyle w:val="NormalIndent"/>
        <w:numPr>
          <w:ilvl w:val="0"/>
          <w:numId w:val="38"/>
        </w:numPr>
        <w:rPr>
          <w:lang w:val="es-ES"/>
        </w:rPr>
      </w:pPr>
      <w:r w:rsidRPr="000015BB">
        <w:rPr>
          <w:lang w:val="es-ES"/>
        </w:rPr>
        <w:t xml:space="preserve">Para visualizar la red donde el tamaño del nodo refleja el grado de centralidad, en la pestaña "Apariencia", seleccione </w:t>
      </w:r>
      <w:r w:rsidR="000015BB" w:rsidRPr="000015BB">
        <w:rPr>
          <w:lang w:val="es-ES"/>
        </w:rPr>
        <w:t>“</w:t>
      </w:r>
      <w:r w:rsidRPr="000015BB">
        <w:rPr>
          <w:lang w:val="es-ES"/>
        </w:rPr>
        <w:t>Nodos",</w:t>
      </w:r>
      <w:r w:rsidR="000015BB" w:rsidRPr="000015BB">
        <w:rPr>
          <w:lang w:val="es-ES"/>
        </w:rPr>
        <w:t xml:space="preserve"> </w:t>
      </w:r>
      <w:r w:rsidRPr="000015BB">
        <w:rPr>
          <w:lang w:val="es-ES"/>
        </w:rPr>
        <w:t>"Tamaño"</w:t>
      </w:r>
      <w:r w:rsidR="000015BB" w:rsidRPr="000015BB">
        <w:rPr>
          <w:lang w:val="es-ES"/>
        </w:rPr>
        <w:t xml:space="preserve"> </w:t>
      </w:r>
      <w:r w:rsidRPr="000015BB">
        <w:rPr>
          <w:lang w:val="es-ES"/>
        </w:rPr>
        <w:t>y elija</w:t>
      </w:r>
      <w:r w:rsidR="000015BB" w:rsidRPr="000015BB">
        <w:rPr>
          <w:lang w:val="es-ES"/>
        </w:rPr>
        <w:t xml:space="preserve"> </w:t>
      </w:r>
      <w:r w:rsidRPr="000015BB">
        <w:rPr>
          <w:lang w:val="es-ES"/>
        </w:rPr>
        <w:t>"</w:t>
      </w:r>
      <w:r w:rsidR="000015BB" w:rsidRPr="000015BB">
        <w:rPr>
          <w:lang w:val="es-ES"/>
        </w:rPr>
        <w:t>Ranking</w:t>
      </w:r>
      <w:r w:rsidRPr="000015BB">
        <w:rPr>
          <w:lang w:val="es-ES"/>
        </w:rPr>
        <w:t xml:space="preserve"> ". En el menú desplegable, elija "Grado" (no importa si elige el primero o el segundo). Haga clic en "Aplicar". El gráfico de red resultante debe tener un aspecto similar al de la Figura 2.</w:t>
      </w:r>
    </w:p>
    <w:p w14:paraId="1D23BC4C" w14:textId="77777777" w:rsidR="00410420" w:rsidRPr="000015BB" w:rsidRDefault="00410420" w:rsidP="00410420">
      <w:pPr>
        <w:pStyle w:val="NormalIndent"/>
        <w:ind w:left="360" w:firstLine="0"/>
        <w:rPr>
          <w:lang w:val="es-ES"/>
        </w:rPr>
      </w:pPr>
    </w:p>
    <w:p w14:paraId="02B9D1F2" w14:textId="76E994CE" w:rsidR="00A447EC" w:rsidRDefault="00C92E70" w:rsidP="000015BB">
      <w:pPr>
        <w:pStyle w:val="NormalIndent"/>
        <w:spacing w:line="240" w:lineRule="auto"/>
        <w:ind w:left="720" w:firstLine="0"/>
      </w:pPr>
      <w:r>
        <w:rPr>
          <w:noProof/>
        </w:rPr>
        <w:drawing>
          <wp:inline distT="0" distB="0" distL="0" distR="0" wp14:anchorId="79FE9BEB" wp14:editId="26622DEA">
            <wp:extent cx="4268661" cy="309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5 at 11.05.23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61" cy="309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BEFA" w14:textId="0EBDF3B5" w:rsidR="00A447EC" w:rsidRPr="00975A0B" w:rsidRDefault="001B4016" w:rsidP="005B720B">
      <w:pPr>
        <w:ind w:left="360"/>
        <w:outlineLvl w:val="0"/>
        <w:rPr>
          <w:sz w:val="22"/>
          <w:szCs w:val="22"/>
          <w:lang w:val="es-ES"/>
        </w:rPr>
      </w:pPr>
      <w:r w:rsidRPr="00975A0B">
        <w:rPr>
          <w:b/>
          <w:sz w:val="22"/>
          <w:szCs w:val="22"/>
          <w:lang w:val="es-ES"/>
        </w:rPr>
        <w:t>Figur</w:t>
      </w:r>
      <w:r w:rsidR="00975A0B" w:rsidRPr="00975A0B">
        <w:rPr>
          <w:b/>
          <w:sz w:val="22"/>
          <w:szCs w:val="22"/>
          <w:lang w:val="es-ES"/>
        </w:rPr>
        <w:t>a</w:t>
      </w:r>
      <w:r w:rsidRPr="00975A0B">
        <w:rPr>
          <w:b/>
          <w:sz w:val="22"/>
          <w:szCs w:val="22"/>
          <w:lang w:val="es-ES"/>
        </w:rPr>
        <w:t xml:space="preserve"> </w:t>
      </w:r>
      <w:r w:rsidR="00C276DE" w:rsidRPr="00975A0B">
        <w:rPr>
          <w:b/>
          <w:sz w:val="22"/>
          <w:szCs w:val="22"/>
          <w:lang w:val="es-ES"/>
        </w:rPr>
        <w:t>2</w:t>
      </w:r>
      <w:r w:rsidRPr="00975A0B">
        <w:rPr>
          <w:sz w:val="22"/>
          <w:szCs w:val="22"/>
          <w:lang w:val="es-ES"/>
        </w:rPr>
        <w:t xml:space="preserve">: </w:t>
      </w:r>
      <w:r w:rsidR="00975A0B" w:rsidRPr="00B36AB1">
        <w:rPr>
          <w:sz w:val="22"/>
          <w:szCs w:val="22"/>
          <w:lang w:val="es-ES"/>
        </w:rPr>
        <w:t>Red combinada de nodos vivos</w:t>
      </w:r>
      <w:r w:rsidRPr="00975A0B">
        <w:rPr>
          <w:sz w:val="22"/>
          <w:szCs w:val="22"/>
          <w:lang w:val="es-ES"/>
        </w:rPr>
        <w:t xml:space="preserve">, </w:t>
      </w:r>
      <w:r w:rsidR="00975A0B">
        <w:rPr>
          <w:sz w:val="22"/>
          <w:szCs w:val="22"/>
          <w:lang w:val="es-ES"/>
        </w:rPr>
        <w:t>e</w:t>
      </w:r>
      <w:r w:rsidR="00975A0B" w:rsidRPr="00975A0B">
        <w:rPr>
          <w:sz w:val="22"/>
          <w:szCs w:val="22"/>
          <w:lang w:val="es-ES"/>
        </w:rPr>
        <w:t>l tamaño refleja el grado de centralidad</w:t>
      </w:r>
    </w:p>
    <w:p w14:paraId="3111170A" w14:textId="77777777" w:rsidR="00316394" w:rsidRPr="00975A0B" w:rsidRDefault="00316394" w:rsidP="00316394">
      <w:pPr>
        <w:pStyle w:val="NormalIndent"/>
        <w:ind w:left="360" w:firstLine="0"/>
        <w:rPr>
          <w:lang w:val="es-ES"/>
        </w:rPr>
      </w:pPr>
    </w:p>
    <w:p w14:paraId="148272CE" w14:textId="05CDECF1" w:rsidR="002A591C" w:rsidRPr="00467E6A" w:rsidRDefault="002A591C" w:rsidP="002A591C">
      <w:pPr>
        <w:pStyle w:val="Kantlijntekst"/>
        <w:framePr w:w="2088" w:hSpace="187" w:wrap="around" w:x="447" w:y="1"/>
        <w:rPr>
          <w:szCs w:val="18"/>
          <w:lang w:val="es-ES"/>
        </w:rPr>
      </w:pPr>
      <w:r w:rsidRPr="00467E6A">
        <w:rPr>
          <w:szCs w:val="18"/>
          <w:lang w:val="es-ES"/>
        </w:rPr>
        <w:lastRenderedPageBreak/>
        <w:t>[</w:t>
      </w:r>
      <w:r w:rsidR="000015BB" w:rsidRPr="00467E6A">
        <w:rPr>
          <w:szCs w:val="18"/>
          <w:lang w:val="es-ES"/>
        </w:rPr>
        <w:t>Vista general</w:t>
      </w:r>
      <w:r w:rsidRPr="00467E6A">
        <w:rPr>
          <w:szCs w:val="18"/>
          <w:lang w:val="es-ES"/>
        </w:rPr>
        <w:t>]</w:t>
      </w:r>
    </w:p>
    <w:p w14:paraId="6B7B0EBE" w14:textId="5556D2C2" w:rsidR="002A591C" w:rsidRPr="000015BB" w:rsidRDefault="000015BB" w:rsidP="002A591C">
      <w:pPr>
        <w:pStyle w:val="Kantlijntekst"/>
        <w:framePr w:w="2088" w:hSpace="187" w:wrap="around" w:x="447" w:y="1"/>
        <w:rPr>
          <w:szCs w:val="18"/>
          <w:lang w:val="es-ES"/>
        </w:rPr>
      </w:pPr>
      <w:r w:rsidRPr="000015BB">
        <w:rPr>
          <w:szCs w:val="18"/>
          <w:lang w:val="es-ES"/>
        </w:rPr>
        <w:t>Estadísticas</w:t>
      </w:r>
    </w:p>
    <w:p w14:paraId="5FCAE069" w14:textId="0DDF30C1" w:rsidR="00316394" w:rsidRPr="000015BB" w:rsidRDefault="002A591C" w:rsidP="002A591C">
      <w:pPr>
        <w:pStyle w:val="Kantlijntekst"/>
        <w:framePr w:w="2088" w:hSpace="187" w:wrap="around" w:x="447" w:y="1"/>
        <w:rPr>
          <w:lang w:val="es-ES"/>
        </w:rPr>
      </w:pPr>
      <w:r w:rsidRPr="000015BB">
        <w:rPr>
          <w:szCs w:val="18"/>
          <w:lang w:val="es-ES"/>
        </w:rPr>
        <w:t>&gt;</w:t>
      </w:r>
      <w:r w:rsidR="000015BB" w:rsidRPr="000015BB">
        <w:rPr>
          <w:szCs w:val="18"/>
          <w:lang w:val="es-ES"/>
        </w:rPr>
        <w:t>Grado medio con pesos</w:t>
      </w:r>
      <w:r w:rsidRPr="000015BB">
        <w:rPr>
          <w:szCs w:val="18"/>
          <w:lang w:val="es-ES"/>
        </w:rPr>
        <w:t xml:space="preserve"> &gt;</w:t>
      </w:r>
      <w:r w:rsidR="000015BB">
        <w:rPr>
          <w:szCs w:val="18"/>
          <w:lang w:val="es-ES"/>
        </w:rPr>
        <w:t>Ejecutar</w:t>
      </w:r>
    </w:p>
    <w:p w14:paraId="4EFC0A3D" w14:textId="243AE4E7" w:rsidR="00975A0B" w:rsidRPr="00975A0B" w:rsidRDefault="00975A0B" w:rsidP="00316394">
      <w:pPr>
        <w:pStyle w:val="NormalIndent"/>
        <w:numPr>
          <w:ilvl w:val="0"/>
          <w:numId w:val="38"/>
        </w:numPr>
        <w:rPr>
          <w:lang w:val="es-ES"/>
        </w:rPr>
      </w:pPr>
      <w:r w:rsidRPr="00975A0B">
        <w:rPr>
          <w:lang w:val="es-ES"/>
        </w:rPr>
        <w:t xml:space="preserve">Ahora, repita el proceso </w:t>
      </w:r>
      <w:r w:rsidRPr="000015BB">
        <w:rPr>
          <w:lang w:val="es-ES"/>
        </w:rPr>
        <w:t>excepto que esta vez use “</w:t>
      </w:r>
      <w:r w:rsidR="000015BB" w:rsidRPr="000015BB">
        <w:rPr>
          <w:lang w:val="es-ES"/>
        </w:rPr>
        <w:t>Grado medio con pesos</w:t>
      </w:r>
      <w:r w:rsidRPr="000015BB">
        <w:rPr>
          <w:lang w:val="es-ES"/>
        </w:rPr>
        <w:t>”</w:t>
      </w:r>
      <w:r w:rsidR="003A6BC9">
        <w:rPr>
          <w:lang w:val="es-ES"/>
        </w:rPr>
        <w:t xml:space="preserve"> </w:t>
      </w:r>
      <w:r w:rsidRPr="000015BB">
        <w:rPr>
          <w:lang w:val="es-ES"/>
        </w:rPr>
        <w:t>en lugar de</w:t>
      </w:r>
      <w:r w:rsidR="001B4086">
        <w:rPr>
          <w:lang w:val="es-ES"/>
        </w:rPr>
        <w:t xml:space="preserve"> </w:t>
      </w:r>
      <w:r w:rsidRPr="000015BB">
        <w:rPr>
          <w:lang w:val="es-ES"/>
        </w:rPr>
        <w:t>“ Grado medio</w:t>
      </w:r>
      <w:bookmarkStart w:id="0" w:name="_GoBack"/>
      <w:bookmarkEnd w:id="0"/>
      <w:r w:rsidRPr="000015BB">
        <w:rPr>
          <w:lang w:val="es-ES"/>
        </w:rPr>
        <w:t xml:space="preserve">”. Mire los resultados en la ventana "Laboratorio de datos". </w:t>
      </w:r>
      <w:r w:rsidRPr="000015BB">
        <w:rPr>
          <w:b/>
          <w:bCs/>
          <w:lang w:val="es-ES"/>
        </w:rPr>
        <w:t>¿Qué actor ocupa el puesto más alto? ¿Cuál es su puntuación</w:t>
      </w:r>
      <w:r w:rsidRPr="00975A0B">
        <w:rPr>
          <w:b/>
          <w:bCs/>
          <w:lang w:val="es-ES"/>
        </w:rPr>
        <w:t xml:space="preserve">? ¿Cómo se comparan las clasificaciones con las anteriores que no tenían en cuenta el peso del </w:t>
      </w:r>
      <w:r w:rsidR="000015BB">
        <w:rPr>
          <w:b/>
          <w:bCs/>
          <w:lang w:val="es-ES"/>
        </w:rPr>
        <w:t>enlace</w:t>
      </w:r>
      <w:r w:rsidRPr="00975A0B">
        <w:rPr>
          <w:b/>
          <w:bCs/>
          <w:lang w:val="es-ES"/>
        </w:rPr>
        <w:t>?</w:t>
      </w:r>
    </w:p>
    <w:p w14:paraId="70458D73" w14:textId="77777777" w:rsidR="002A591C" w:rsidRPr="000015BB" w:rsidRDefault="002A591C" w:rsidP="002A591C">
      <w:pPr>
        <w:pStyle w:val="NormalIndent"/>
        <w:ind w:left="360" w:firstLine="0"/>
        <w:rPr>
          <w:lang w:val="es-ES"/>
        </w:rPr>
      </w:pPr>
    </w:p>
    <w:p w14:paraId="785D0D34" w14:textId="67BB7233" w:rsidR="00C223BE" w:rsidRPr="00467E6A" w:rsidRDefault="000015BB" w:rsidP="00C223BE">
      <w:pPr>
        <w:pStyle w:val="Kantlijntekst"/>
        <w:framePr w:w="2088" w:hSpace="187" w:wrap="around" w:x="447" w:y="1"/>
        <w:rPr>
          <w:szCs w:val="18"/>
          <w:lang w:val="es-ES"/>
        </w:rPr>
      </w:pPr>
      <w:r w:rsidRPr="00467E6A">
        <w:rPr>
          <w:szCs w:val="18"/>
          <w:lang w:val="es-ES"/>
        </w:rPr>
        <w:t>Estadísticas</w:t>
      </w:r>
    </w:p>
    <w:p w14:paraId="24D07D47" w14:textId="66C3233F" w:rsidR="00C223BE" w:rsidRPr="000015BB" w:rsidRDefault="00C223BE" w:rsidP="00C223BE">
      <w:pPr>
        <w:pStyle w:val="Kantlijntekst"/>
        <w:framePr w:w="2088" w:hSpace="187" w:wrap="around" w:x="447" w:y="1"/>
        <w:rPr>
          <w:lang w:val="es-ES"/>
        </w:rPr>
      </w:pPr>
      <w:r w:rsidRPr="000015BB">
        <w:rPr>
          <w:szCs w:val="18"/>
          <w:lang w:val="es-ES"/>
        </w:rPr>
        <w:t>&gt;</w:t>
      </w:r>
      <w:r w:rsidR="000015BB" w:rsidRPr="000015BB">
        <w:rPr>
          <w:szCs w:val="18"/>
          <w:lang w:val="es-ES"/>
        </w:rPr>
        <w:t>Longitud media de camino</w:t>
      </w:r>
      <w:r w:rsidRPr="000015BB">
        <w:rPr>
          <w:szCs w:val="18"/>
          <w:lang w:val="es-ES"/>
        </w:rPr>
        <w:t>&gt;</w:t>
      </w:r>
      <w:r w:rsidR="000015BB" w:rsidRPr="000015BB">
        <w:rPr>
          <w:szCs w:val="18"/>
          <w:lang w:val="es-ES"/>
        </w:rPr>
        <w:t>Ejecutar</w:t>
      </w:r>
    </w:p>
    <w:p w14:paraId="37A3BDFD" w14:textId="3BEAA59D" w:rsidR="00975A0B" w:rsidRPr="00975A0B" w:rsidRDefault="00975A0B" w:rsidP="00975A0B">
      <w:pPr>
        <w:pStyle w:val="ListParagraph"/>
        <w:numPr>
          <w:ilvl w:val="0"/>
          <w:numId w:val="38"/>
        </w:numPr>
        <w:spacing w:line="276" w:lineRule="auto"/>
        <w:rPr>
          <w:color w:val="auto"/>
          <w:sz w:val="22"/>
          <w:lang w:val="es-ES"/>
        </w:rPr>
      </w:pPr>
      <w:r w:rsidRPr="00975A0B">
        <w:rPr>
          <w:color w:val="auto"/>
          <w:sz w:val="22"/>
          <w:lang w:val="es-ES"/>
        </w:rPr>
        <w:t xml:space="preserve">Para obtener la centralidad de cercanía </w:t>
      </w:r>
      <w:r>
        <w:rPr>
          <w:color w:val="auto"/>
          <w:sz w:val="22"/>
          <w:lang w:val="es-ES"/>
        </w:rPr>
        <w:t xml:space="preserve">e </w:t>
      </w:r>
      <w:r w:rsidRPr="00975A0B">
        <w:rPr>
          <w:color w:val="auto"/>
          <w:sz w:val="22"/>
          <w:lang w:val="es-ES"/>
        </w:rPr>
        <w:t xml:space="preserve">intermediación en </w:t>
      </w:r>
      <w:proofErr w:type="spellStart"/>
      <w:r w:rsidRPr="00975A0B">
        <w:rPr>
          <w:color w:val="auto"/>
          <w:sz w:val="22"/>
          <w:lang w:val="es-ES"/>
        </w:rPr>
        <w:t>Gephi</w:t>
      </w:r>
      <w:proofErr w:type="spellEnd"/>
      <w:r w:rsidRPr="00975A0B">
        <w:rPr>
          <w:color w:val="auto"/>
          <w:sz w:val="22"/>
          <w:lang w:val="es-ES"/>
        </w:rPr>
        <w:t>, podemos usar "</w:t>
      </w:r>
      <w:proofErr w:type="spellStart"/>
      <w:r w:rsidR="000015BB">
        <w:rPr>
          <w:color w:val="auto"/>
          <w:sz w:val="22"/>
          <w:lang w:val="es-ES"/>
        </w:rPr>
        <w:t>Logitud</w:t>
      </w:r>
      <w:proofErr w:type="spellEnd"/>
      <w:r w:rsidR="000015BB">
        <w:rPr>
          <w:color w:val="auto"/>
          <w:sz w:val="22"/>
          <w:lang w:val="es-ES"/>
        </w:rPr>
        <w:t xml:space="preserve"> media de camino</w:t>
      </w:r>
      <w:r w:rsidRPr="00975A0B">
        <w:rPr>
          <w:color w:val="auto"/>
          <w:sz w:val="22"/>
          <w:lang w:val="es-ES"/>
        </w:rPr>
        <w:t>”</w:t>
      </w:r>
      <w:r>
        <w:rPr>
          <w:color w:val="auto"/>
          <w:sz w:val="22"/>
          <w:lang w:val="es-ES"/>
        </w:rPr>
        <w:t xml:space="preserve"> </w:t>
      </w:r>
      <w:r w:rsidRPr="00975A0B">
        <w:rPr>
          <w:color w:val="auto"/>
          <w:sz w:val="22"/>
          <w:lang w:val="es-ES"/>
        </w:rPr>
        <w:t>en la pestaña</w:t>
      </w:r>
      <w:r>
        <w:rPr>
          <w:color w:val="auto"/>
          <w:sz w:val="22"/>
          <w:lang w:val="es-ES"/>
        </w:rPr>
        <w:t xml:space="preserve"> </w:t>
      </w:r>
      <w:r w:rsidRPr="00975A0B">
        <w:rPr>
          <w:color w:val="auto"/>
          <w:sz w:val="22"/>
          <w:lang w:val="es-ES"/>
        </w:rPr>
        <w:t xml:space="preserve">“Estadísticas”. Al </w:t>
      </w:r>
      <w:r w:rsidR="00410420">
        <w:rPr>
          <w:color w:val="auto"/>
          <w:sz w:val="22"/>
          <w:lang w:val="es-ES"/>
        </w:rPr>
        <w:t>seleccionar</w:t>
      </w:r>
      <w:r w:rsidRPr="00975A0B">
        <w:rPr>
          <w:color w:val="auto"/>
          <w:sz w:val="22"/>
          <w:lang w:val="es-ES"/>
        </w:rPr>
        <w:t xml:space="preserve"> "Ejecutar", aparece un cuadro de diálogo (Figura 3), que presenta un par de opciones</w:t>
      </w:r>
      <w:r>
        <w:rPr>
          <w:color w:val="auto"/>
          <w:sz w:val="22"/>
          <w:lang w:val="es-ES"/>
        </w:rPr>
        <w:t xml:space="preserve"> para</w:t>
      </w:r>
      <w:r w:rsidRPr="00975A0B">
        <w:rPr>
          <w:color w:val="auto"/>
          <w:sz w:val="22"/>
          <w:lang w:val="es-ES"/>
        </w:rPr>
        <w:t xml:space="preserve"> tratar la </w:t>
      </w:r>
      <w:r w:rsidRPr="007F3BA6">
        <w:rPr>
          <w:color w:val="auto"/>
          <w:sz w:val="22"/>
          <w:lang w:val="es-ES"/>
        </w:rPr>
        <w:t xml:space="preserve">red como dirigida o no dirigida (aquí, detecta correctamente que la red no está dirigida). </w:t>
      </w:r>
      <w:r w:rsidR="007F3BA6" w:rsidRPr="007F3BA6">
        <w:rPr>
          <w:color w:val="auto"/>
          <w:sz w:val="22"/>
          <w:lang w:val="es-ES"/>
        </w:rPr>
        <w:t>Seleccione la opción para normalizar la centralidad en el rango</w:t>
      </w:r>
      <w:r w:rsidRPr="007F3BA6">
        <w:rPr>
          <w:color w:val="auto"/>
          <w:sz w:val="22"/>
          <w:lang w:val="es-ES"/>
        </w:rPr>
        <w:t xml:space="preserve">. La normalización es buena para comparar diferentes medidas. </w:t>
      </w:r>
      <w:r w:rsidR="007F3BA6" w:rsidRPr="007F3BA6">
        <w:rPr>
          <w:color w:val="auto"/>
          <w:sz w:val="22"/>
          <w:lang w:val="es-ES"/>
        </w:rPr>
        <w:t>Note que esta opción también calcula</w:t>
      </w:r>
      <w:r w:rsidRPr="007F3BA6">
        <w:rPr>
          <w:color w:val="auto"/>
          <w:sz w:val="22"/>
          <w:lang w:val="es-ES"/>
        </w:rPr>
        <w:t xml:space="preserve"> la centralidad de excentricidad, que (como indica el cuadro de diálogo) es la distancia desde un nodo en particular hasta el nodo más lejano en la red. Haga clic en "Aceptar" y </w:t>
      </w:r>
      <w:proofErr w:type="spellStart"/>
      <w:r w:rsidRPr="007F3BA6">
        <w:rPr>
          <w:color w:val="auto"/>
          <w:sz w:val="22"/>
          <w:lang w:val="es-ES"/>
        </w:rPr>
        <w:t>Gephi</w:t>
      </w:r>
      <w:proofErr w:type="spellEnd"/>
      <w:r w:rsidRPr="007F3BA6">
        <w:rPr>
          <w:color w:val="auto"/>
          <w:sz w:val="22"/>
          <w:lang w:val="es-ES"/>
        </w:rPr>
        <w:t xml:space="preserve"> producirá un informe, en el verá que </w:t>
      </w:r>
      <w:proofErr w:type="spellStart"/>
      <w:r w:rsidRPr="007F3BA6">
        <w:rPr>
          <w:color w:val="auto"/>
          <w:sz w:val="22"/>
          <w:lang w:val="es-ES"/>
        </w:rPr>
        <w:t>Gephi</w:t>
      </w:r>
      <w:proofErr w:type="spellEnd"/>
      <w:r w:rsidRPr="007F3BA6">
        <w:rPr>
          <w:color w:val="auto"/>
          <w:sz w:val="22"/>
          <w:lang w:val="es-ES"/>
        </w:rPr>
        <w:t xml:space="preserve"> calcula dos medidas de proximidad: proximidad (Freeman) y proximidad armónica. Dado que se trata de una red desconectada, </w:t>
      </w:r>
      <w:r w:rsidR="007F3BA6" w:rsidRPr="007F3BA6">
        <w:rPr>
          <w:color w:val="auto"/>
          <w:sz w:val="22"/>
          <w:lang w:val="es-ES"/>
        </w:rPr>
        <w:t>utilizaremos la segunda</w:t>
      </w:r>
      <w:r w:rsidRPr="007F3BA6">
        <w:rPr>
          <w:color w:val="auto"/>
          <w:sz w:val="22"/>
          <w:lang w:val="es-ES"/>
        </w:rPr>
        <w:t>. Como hicimos anteriormente, cambie a la ventana "Laboratorio de datos" y vea qué actores obtienen la puntuación más alta en términos de centralidad de intermediación y cercanía armónica</w:t>
      </w:r>
      <w:r w:rsidR="007F3BA6" w:rsidRPr="007F3BA6">
        <w:rPr>
          <w:color w:val="auto"/>
          <w:sz w:val="22"/>
          <w:lang w:val="es-ES"/>
        </w:rPr>
        <w:t xml:space="preserve"> (</w:t>
      </w:r>
      <w:proofErr w:type="spellStart"/>
      <w:r w:rsidR="007F3BA6" w:rsidRPr="007F3BA6">
        <w:rPr>
          <w:color w:val="auto"/>
          <w:sz w:val="22"/>
          <w:lang w:val="es-ES"/>
        </w:rPr>
        <w:t>Harmonic</w:t>
      </w:r>
      <w:proofErr w:type="spellEnd"/>
      <w:r w:rsidR="007F3BA6" w:rsidRPr="007F3BA6">
        <w:rPr>
          <w:color w:val="auto"/>
          <w:sz w:val="22"/>
          <w:lang w:val="es-ES"/>
        </w:rPr>
        <w:t xml:space="preserve"> </w:t>
      </w:r>
      <w:proofErr w:type="spellStart"/>
      <w:r w:rsidR="007F3BA6" w:rsidRPr="007F3BA6">
        <w:rPr>
          <w:color w:val="auto"/>
          <w:sz w:val="22"/>
          <w:lang w:val="es-ES"/>
        </w:rPr>
        <w:t>Closeness</w:t>
      </w:r>
      <w:proofErr w:type="spellEnd"/>
      <w:r w:rsidR="007F3BA6" w:rsidRPr="007F3BA6">
        <w:rPr>
          <w:color w:val="auto"/>
          <w:sz w:val="22"/>
          <w:lang w:val="es-ES"/>
        </w:rPr>
        <w:t xml:space="preserve"> </w:t>
      </w:r>
      <w:proofErr w:type="spellStart"/>
      <w:r w:rsidR="007F3BA6" w:rsidRPr="007F3BA6">
        <w:rPr>
          <w:color w:val="auto"/>
          <w:sz w:val="22"/>
          <w:lang w:val="es-ES"/>
        </w:rPr>
        <w:t>Centrality</w:t>
      </w:r>
      <w:proofErr w:type="spellEnd"/>
      <w:r w:rsidR="007F3BA6" w:rsidRPr="007F3BA6">
        <w:rPr>
          <w:color w:val="auto"/>
          <w:sz w:val="22"/>
          <w:lang w:val="es-ES"/>
        </w:rPr>
        <w:t>)</w:t>
      </w:r>
      <w:r w:rsidRPr="007F3BA6">
        <w:rPr>
          <w:color w:val="auto"/>
          <w:sz w:val="22"/>
          <w:lang w:val="es-ES"/>
        </w:rPr>
        <w:t>.</w:t>
      </w:r>
    </w:p>
    <w:p w14:paraId="3CD093CA" w14:textId="77777777" w:rsidR="00975A0B" w:rsidRPr="00975A0B" w:rsidRDefault="00975A0B" w:rsidP="00975A0B">
      <w:pPr>
        <w:pStyle w:val="NormalIndent"/>
        <w:ind w:left="360" w:firstLine="0"/>
        <w:rPr>
          <w:lang w:val="es-ES"/>
        </w:rPr>
      </w:pPr>
    </w:p>
    <w:p w14:paraId="70120794" w14:textId="3D374FEB" w:rsidR="00316394" w:rsidRDefault="00007B96" w:rsidP="000015BB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0E01AF3C" wp14:editId="0AD2729E">
            <wp:extent cx="4489036" cy="265188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5 at 11.07.46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36" cy="265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6F2B7" w14:textId="480E0EF2" w:rsidR="00316394" w:rsidRPr="00975A0B" w:rsidRDefault="00316394" w:rsidP="005B720B">
      <w:pPr>
        <w:ind w:left="360"/>
        <w:outlineLvl w:val="0"/>
        <w:rPr>
          <w:lang w:val="es-ES"/>
        </w:rPr>
      </w:pPr>
      <w:r w:rsidRPr="00975A0B">
        <w:rPr>
          <w:b/>
          <w:lang w:val="es-ES"/>
        </w:rPr>
        <w:t>Figur</w:t>
      </w:r>
      <w:r w:rsidR="00975A0B" w:rsidRPr="00975A0B">
        <w:rPr>
          <w:b/>
          <w:lang w:val="es-ES"/>
        </w:rPr>
        <w:t>a</w:t>
      </w:r>
      <w:r w:rsidRPr="00975A0B">
        <w:rPr>
          <w:b/>
          <w:lang w:val="es-ES"/>
        </w:rPr>
        <w:t xml:space="preserve"> </w:t>
      </w:r>
      <w:r w:rsidR="002A591C" w:rsidRPr="00975A0B">
        <w:rPr>
          <w:b/>
          <w:lang w:val="es-ES"/>
        </w:rPr>
        <w:t>3</w:t>
      </w:r>
      <w:r w:rsidRPr="00975A0B">
        <w:rPr>
          <w:lang w:val="es-ES"/>
        </w:rPr>
        <w:t>:</w:t>
      </w:r>
      <w:r w:rsidR="00975A0B" w:rsidRPr="00975A0B">
        <w:rPr>
          <w:lang w:val="es-ES"/>
        </w:rPr>
        <w:t xml:space="preserve"> Diámetro de red/distancia promedio de</w:t>
      </w:r>
      <w:r w:rsidR="00975A0B">
        <w:rPr>
          <w:lang w:val="es-ES"/>
        </w:rPr>
        <w:t xml:space="preserve"> camino</w:t>
      </w:r>
    </w:p>
    <w:p w14:paraId="6190124B" w14:textId="77777777" w:rsidR="00316394" w:rsidRPr="00975A0B" w:rsidRDefault="00316394" w:rsidP="00316394">
      <w:pPr>
        <w:rPr>
          <w:lang w:val="es-ES"/>
        </w:rPr>
      </w:pPr>
    </w:p>
    <w:p w14:paraId="27725AC6" w14:textId="74B30AB6" w:rsidR="00F1244D" w:rsidRPr="00410420" w:rsidRDefault="00975A0B" w:rsidP="00410420">
      <w:pPr>
        <w:pStyle w:val="NormalIndent"/>
        <w:numPr>
          <w:ilvl w:val="0"/>
          <w:numId w:val="38"/>
        </w:numPr>
        <w:rPr>
          <w:b/>
          <w:bCs/>
          <w:lang w:val="es-ES"/>
        </w:rPr>
      </w:pPr>
      <w:r w:rsidRPr="00975A0B">
        <w:rPr>
          <w:lang w:val="es-ES"/>
        </w:rPr>
        <w:t xml:space="preserve">Finalmente, para estimar la centralidad </w:t>
      </w:r>
      <w:r w:rsidR="002B4029">
        <w:rPr>
          <w:lang w:val="es-ES"/>
        </w:rPr>
        <w:t xml:space="preserve">de </w:t>
      </w:r>
      <w:proofErr w:type="spellStart"/>
      <w:r w:rsidR="002B4029">
        <w:rPr>
          <w:lang w:val="es-ES"/>
        </w:rPr>
        <w:t>eigenvector</w:t>
      </w:r>
      <w:proofErr w:type="spellEnd"/>
      <w:r w:rsidRPr="00975A0B">
        <w:rPr>
          <w:lang w:val="es-ES"/>
        </w:rPr>
        <w:t>, usam</w:t>
      </w:r>
      <w:r w:rsidR="002B4029">
        <w:rPr>
          <w:lang w:val="es-ES"/>
        </w:rPr>
        <w:t>os</w:t>
      </w:r>
      <w:r w:rsidRPr="00975A0B">
        <w:rPr>
          <w:lang w:val="es-ES"/>
        </w:rPr>
        <w:t xml:space="preserve"> la función </w:t>
      </w:r>
      <w:r w:rsidRPr="007F3BA6">
        <w:rPr>
          <w:lang w:val="es-ES"/>
        </w:rPr>
        <w:t xml:space="preserve">"Centralidad del vector propio" de </w:t>
      </w:r>
      <w:proofErr w:type="spellStart"/>
      <w:r w:rsidRPr="007F3BA6">
        <w:rPr>
          <w:lang w:val="es-ES"/>
        </w:rPr>
        <w:t>Gephi</w:t>
      </w:r>
      <w:proofErr w:type="spellEnd"/>
      <w:r w:rsidRPr="007F3BA6">
        <w:rPr>
          <w:lang w:val="es-ES"/>
        </w:rPr>
        <w:t>. En el</w:t>
      </w:r>
      <w:r w:rsidRPr="00975A0B">
        <w:rPr>
          <w:lang w:val="es-ES"/>
        </w:rPr>
        <w:t xml:space="preserve"> cuadro de diálogo, indique si la red está dirigida o no y haga clic en "Aceptar". Al igual que con las otras funciones de centralidad, genera un informe y almacena las puntuaciones de centralidad para cada actor </w:t>
      </w:r>
      <w:r w:rsidR="002B4029">
        <w:rPr>
          <w:lang w:val="es-ES"/>
        </w:rPr>
        <w:t>en la tabla de nodos</w:t>
      </w:r>
      <w:r w:rsidRPr="00975A0B">
        <w:rPr>
          <w:lang w:val="es-ES"/>
        </w:rPr>
        <w:t xml:space="preserve">. </w:t>
      </w:r>
      <w:r w:rsidR="00410420">
        <w:rPr>
          <w:lang w:val="es-ES"/>
        </w:rPr>
        <w:t xml:space="preserve">Retorne a la “Tabla de Nodos” en el laboratorio de datos y conteste, </w:t>
      </w:r>
      <w:r w:rsidR="00410420" w:rsidRPr="00410420">
        <w:rPr>
          <w:b/>
          <w:bCs/>
          <w:lang w:val="es-ES"/>
        </w:rPr>
        <w:t xml:space="preserve">¿Qué actores tienen el mayor </w:t>
      </w:r>
      <w:proofErr w:type="spellStart"/>
      <w:r w:rsidR="00410420" w:rsidRPr="00410420">
        <w:rPr>
          <w:b/>
          <w:bCs/>
          <w:lang w:val="es-ES"/>
        </w:rPr>
        <w:t>eigenvector</w:t>
      </w:r>
      <w:proofErr w:type="spellEnd"/>
      <w:r w:rsidR="00410420" w:rsidRPr="00410420">
        <w:rPr>
          <w:b/>
          <w:bCs/>
          <w:lang w:val="es-ES"/>
        </w:rPr>
        <w:t>? ¿Qué significa esto?</w:t>
      </w:r>
    </w:p>
    <w:sectPr w:rsidR="00F1244D" w:rsidRPr="00410420" w:rsidSect="001B4016">
      <w:headerReference w:type="default" r:id="rId11"/>
      <w:footerReference w:type="default" r:id="rId12"/>
      <w:type w:val="continuous"/>
      <w:pgSz w:w="12240" w:h="15840" w:code="1"/>
      <w:pgMar w:top="1440" w:right="1440" w:bottom="1440" w:left="28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45D97" w14:textId="77777777" w:rsidR="00CC3E96" w:rsidRDefault="00CC3E96">
      <w:r>
        <w:separator/>
      </w:r>
    </w:p>
  </w:endnote>
  <w:endnote w:type="continuationSeparator" w:id="0">
    <w:p w14:paraId="0FE54531" w14:textId="77777777" w:rsidR="00CC3E96" w:rsidRDefault="00CC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43598" w14:textId="51E21762" w:rsidR="005A4065" w:rsidRDefault="005A406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720B">
      <w:rPr>
        <w:noProof/>
      </w:rPr>
      <w:t>4</w:t>
    </w:r>
    <w:r>
      <w:fldChar w:fldCharType="end"/>
    </w:r>
  </w:p>
  <w:p w14:paraId="0628C212" w14:textId="77777777" w:rsidR="005A4065" w:rsidRDefault="005A4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4ACE" w14:textId="77777777" w:rsidR="00CC3E96" w:rsidRDefault="00CC3E96">
      <w:r>
        <w:separator/>
      </w:r>
    </w:p>
  </w:footnote>
  <w:footnote w:type="continuationSeparator" w:id="0">
    <w:p w14:paraId="5DCC8C32" w14:textId="77777777" w:rsidR="00CC3E96" w:rsidRDefault="00CC3E96">
      <w:r>
        <w:continuationSeparator/>
      </w:r>
    </w:p>
  </w:footnote>
  <w:footnote w:id="1">
    <w:p w14:paraId="524465BD" w14:textId="4E1D7F54" w:rsidR="008E4CA3" w:rsidRPr="004E6D40" w:rsidRDefault="008E4CA3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4E6D40">
        <w:rPr>
          <w:lang w:val="es-ES"/>
        </w:rPr>
        <w:t xml:space="preserve"> </w:t>
      </w:r>
      <w:r w:rsidR="004E6D40" w:rsidRPr="004E6D40">
        <w:rPr>
          <w:lang w:val="es-ES"/>
        </w:rPr>
        <w:t>Ve</w:t>
      </w:r>
      <w:r w:rsidR="004E6D40">
        <w:rPr>
          <w:lang w:val="es-ES"/>
        </w:rPr>
        <w:t>r</w:t>
      </w:r>
      <w:r w:rsidRPr="004E6D40">
        <w:rPr>
          <w:lang w:val="es-ES"/>
        </w:rPr>
        <w:t xml:space="preserve"> </w:t>
      </w:r>
      <w:hyperlink r:id="rId1" w:history="1">
        <w:r w:rsidRPr="004E6D40">
          <w:rPr>
            <w:rStyle w:val="Hyperlink"/>
            <w:lang w:val="es-ES"/>
          </w:rPr>
          <w:t>http://schochastics.net/sna/periodic.html</w:t>
        </w:r>
      </w:hyperlink>
      <w:r w:rsidRPr="004E6D40">
        <w:rPr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66791" w14:textId="08AED892" w:rsidR="005A4065" w:rsidRPr="004E6D40" w:rsidRDefault="005A4065" w:rsidP="00DB4E0B">
    <w:pPr>
      <w:pStyle w:val="Header"/>
      <w:tabs>
        <w:tab w:val="clear" w:pos="4536"/>
        <w:tab w:val="clear" w:pos="9072"/>
        <w:tab w:val="right" w:pos="7650"/>
      </w:tabs>
      <w:ind w:left="-1080"/>
      <w:jc w:val="center"/>
      <w:rPr>
        <w:b/>
        <w:lang w:val="es-ES"/>
      </w:rPr>
    </w:pPr>
    <w:r w:rsidRPr="004E6D40">
      <w:rPr>
        <w:b/>
        <w:lang w:val="es-ES"/>
      </w:rPr>
      <w:t>La</w:t>
    </w:r>
    <w:r w:rsidR="004E6D40" w:rsidRPr="004E6D40">
      <w:rPr>
        <w:b/>
        <w:lang w:val="es-ES"/>
      </w:rPr>
      <w:t>boratorio</w:t>
    </w:r>
    <w:r w:rsidRPr="004E6D40">
      <w:rPr>
        <w:b/>
        <w:lang w:val="es-ES"/>
      </w:rPr>
      <w:t xml:space="preserve"> 7 – Cent</w:t>
    </w:r>
    <w:r w:rsidR="004E6D40" w:rsidRPr="004E6D40">
      <w:rPr>
        <w:b/>
        <w:lang w:val="es-ES"/>
      </w:rPr>
      <w:t>ralidad y Poder</w:t>
    </w:r>
  </w:p>
  <w:p w14:paraId="72F02068" w14:textId="77777777" w:rsidR="005A4065" w:rsidRPr="004E6D40" w:rsidRDefault="005A4065">
    <w:pPr>
      <w:pStyle w:val="Header"/>
      <w:tabs>
        <w:tab w:val="clear" w:pos="9072"/>
        <w:tab w:val="right" w:pos="765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730CF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83221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842B2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C8E07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98EED9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AAED4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904A7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DADA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841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3E69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6EBC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073C8E"/>
    <w:multiLevelType w:val="hybridMultilevel"/>
    <w:tmpl w:val="FD9255D6"/>
    <w:lvl w:ilvl="0" w:tplc="F84282C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033E21"/>
    <w:multiLevelType w:val="hybridMultilevel"/>
    <w:tmpl w:val="0DA83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050EC1"/>
    <w:multiLevelType w:val="singleLevel"/>
    <w:tmpl w:val="33AA5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4" w15:restartNumberingAfterBreak="0">
    <w:nsid w:val="077B308E"/>
    <w:multiLevelType w:val="singleLevel"/>
    <w:tmpl w:val="D6A2A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</w:abstractNum>
  <w:abstractNum w:abstractNumId="15" w15:restartNumberingAfterBreak="0">
    <w:nsid w:val="0A6E5D8A"/>
    <w:multiLevelType w:val="hybridMultilevel"/>
    <w:tmpl w:val="A5704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E50BE5"/>
    <w:multiLevelType w:val="hybridMultilevel"/>
    <w:tmpl w:val="21CAA8C8"/>
    <w:lvl w:ilvl="0" w:tplc="212600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CC3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D5046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1C546A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0" w15:restartNumberingAfterBreak="0">
    <w:nsid w:val="38444499"/>
    <w:multiLevelType w:val="multilevel"/>
    <w:tmpl w:val="982A22FC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pStyle w:val="H2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91A64A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2" w15:restartNumberingAfterBreak="0">
    <w:nsid w:val="3E1B6096"/>
    <w:multiLevelType w:val="singleLevel"/>
    <w:tmpl w:val="8056F02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432E3E"/>
    <w:multiLevelType w:val="multilevel"/>
    <w:tmpl w:val="9FC0FEF4"/>
    <w:lvl w:ilvl="0">
      <w:start w:val="1"/>
      <w:numFmt w:val="upperRoman"/>
      <w:pStyle w:val="ExerciseRom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4" w15:restartNumberingAfterBreak="0">
    <w:nsid w:val="44472AF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5" w15:restartNumberingAfterBreak="0">
    <w:nsid w:val="447F0482"/>
    <w:multiLevelType w:val="hybridMultilevel"/>
    <w:tmpl w:val="5A5A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1370E"/>
    <w:multiLevelType w:val="hybridMultilevel"/>
    <w:tmpl w:val="B12A4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F2088"/>
    <w:multiLevelType w:val="hybridMultilevel"/>
    <w:tmpl w:val="9228AD84"/>
    <w:lvl w:ilvl="0" w:tplc="003438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7380A"/>
    <w:multiLevelType w:val="singleLevel"/>
    <w:tmpl w:val="8056F02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CD77372"/>
    <w:multiLevelType w:val="hybridMultilevel"/>
    <w:tmpl w:val="4F7A62B8"/>
    <w:lvl w:ilvl="0" w:tplc="5B7E4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236"/>
    <w:multiLevelType w:val="singleLevel"/>
    <w:tmpl w:val="47F84F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1" w15:restartNumberingAfterBreak="0">
    <w:nsid w:val="66E11CA9"/>
    <w:multiLevelType w:val="multilevel"/>
    <w:tmpl w:val="70B404E8"/>
    <w:lvl w:ilvl="0">
      <w:start w:val="1"/>
      <w:numFmt w:val="decimal"/>
      <w:pStyle w:val="Exercise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"/>
      <w:lvlJc w:val="left"/>
      <w:pPr>
        <w:tabs>
          <w:tab w:val="num" w:pos="794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624" w:hanging="62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28D6D8A"/>
    <w:multiLevelType w:val="multilevel"/>
    <w:tmpl w:val="D2CC612C"/>
    <w:lvl w:ilvl="0">
      <w:start w:val="12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35E32C8"/>
    <w:multiLevelType w:val="hybridMultilevel"/>
    <w:tmpl w:val="E348F1C4"/>
    <w:lvl w:ilvl="0" w:tplc="975624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86026"/>
    <w:multiLevelType w:val="hybridMultilevel"/>
    <w:tmpl w:val="C80605A0"/>
    <w:lvl w:ilvl="0" w:tplc="F84282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D62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A323DD"/>
    <w:multiLevelType w:val="hybridMultilevel"/>
    <w:tmpl w:val="D11CAF40"/>
    <w:lvl w:ilvl="0" w:tplc="384C03B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2F43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1"/>
  </w:num>
  <w:num w:numId="12">
    <w:abstractNumId w:val="20"/>
  </w:num>
  <w:num w:numId="13">
    <w:abstractNumId w:val="32"/>
  </w:num>
  <w:num w:numId="14">
    <w:abstractNumId w:val="23"/>
  </w:num>
  <w:num w:numId="15">
    <w:abstractNumId w:val="28"/>
  </w:num>
  <w:num w:numId="16">
    <w:abstractNumId w:val="19"/>
  </w:num>
  <w:num w:numId="17">
    <w:abstractNumId w:val="37"/>
  </w:num>
  <w:num w:numId="18">
    <w:abstractNumId w:val="18"/>
  </w:num>
  <w:num w:numId="19">
    <w:abstractNumId w:val="14"/>
  </w:num>
  <w:num w:numId="20">
    <w:abstractNumId w:val="30"/>
  </w:num>
  <w:num w:numId="21">
    <w:abstractNumId w:val="15"/>
  </w:num>
  <w:num w:numId="22">
    <w:abstractNumId w:val="25"/>
  </w:num>
  <w:num w:numId="23">
    <w:abstractNumId w:val="26"/>
  </w:num>
  <w:num w:numId="24">
    <w:abstractNumId w:val="34"/>
  </w:num>
  <w:num w:numId="25">
    <w:abstractNumId w:val="11"/>
  </w:num>
  <w:num w:numId="26">
    <w:abstractNumId w:val="13"/>
  </w:num>
  <w:num w:numId="27">
    <w:abstractNumId w:val="29"/>
  </w:num>
  <w:num w:numId="28">
    <w:abstractNumId w:val="27"/>
  </w:num>
  <w:num w:numId="29">
    <w:abstractNumId w:val="17"/>
  </w:num>
  <w:num w:numId="30">
    <w:abstractNumId w:val="24"/>
  </w:num>
  <w:num w:numId="31">
    <w:abstractNumId w:val="0"/>
  </w:num>
  <w:num w:numId="32">
    <w:abstractNumId w:val="16"/>
  </w:num>
  <w:num w:numId="33">
    <w:abstractNumId w:val="21"/>
  </w:num>
  <w:num w:numId="34">
    <w:abstractNumId w:val="12"/>
  </w:num>
  <w:num w:numId="35">
    <w:abstractNumId w:val="36"/>
  </w:num>
  <w:num w:numId="36">
    <w:abstractNumId w:val="35"/>
  </w:num>
  <w:num w:numId="37">
    <w:abstractNumId w:val="22"/>
  </w:num>
  <w:num w:numId="38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E0B"/>
    <w:rsid w:val="000015BB"/>
    <w:rsid w:val="00002DDE"/>
    <w:rsid w:val="00003861"/>
    <w:rsid w:val="000044A9"/>
    <w:rsid w:val="000050BA"/>
    <w:rsid w:val="00007B96"/>
    <w:rsid w:val="0001202C"/>
    <w:rsid w:val="000135DD"/>
    <w:rsid w:val="00015B7D"/>
    <w:rsid w:val="00021EF0"/>
    <w:rsid w:val="00024126"/>
    <w:rsid w:val="000279EB"/>
    <w:rsid w:val="000321A3"/>
    <w:rsid w:val="00044FA6"/>
    <w:rsid w:val="00046940"/>
    <w:rsid w:val="00080FF1"/>
    <w:rsid w:val="00085DBB"/>
    <w:rsid w:val="00090D4D"/>
    <w:rsid w:val="000954C6"/>
    <w:rsid w:val="000B5112"/>
    <w:rsid w:val="000C51D2"/>
    <w:rsid w:val="000D4363"/>
    <w:rsid w:val="000E1A80"/>
    <w:rsid w:val="000F0013"/>
    <w:rsid w:val="000F3739"/>
    <w:rsid w:val="000F75A8"/>
    <w:rsid w:val="0011282E"/>
    <w:rsid w:val="00114FDD"/>
    <w:rsid w:val="00116CE2"/>
    <w:rsid w:val="00134303"/>
    <w:rsid w:val="001356AF"/>
    <w:rsid w:val="00144EBB"/>
    <w:rsid w:val="001517E3"/>
    <w:rsid w:val="00161957"/>
    <w:rsid w:val="001634A6"/>
    <w:rsid w:val="00166B08"/>
    <w:rsid w:val="00182445"/>
    <w:rsid w:val="0018477C"/>
    <w:rsid w:val="00192E6E"/>
    <w:rsid w:val="00194526"/>
    <w:rsid w:val="0019481E"/>
    <w:rsid w:val="001A272D"/>
    <w:rsid w:val="001B4016"/>
    <w:rsid w:val="001B4086"/>
    <w:rsid w:val="001B638C"/>
    <w:rsid w:val="001C3E7B"/>
    <w:rsid w:val="001D2846"/>
    <w:rsid w:val="001E06B5"/>
    <w:rsid w:val="001E661B"/>
    <w:rsid w:val="001F0FDF"/>
    <w:rsid w:val="00203096"/>
    <w:rsid w:val="0021302F"/>
    <w:rsid w:val="00234610"/>
    <w:rsid w:val="00240F7F"/>
    <w:rsid w:val="00253343"/>
    <w:rsid w:val="002545F2"/>
    <w:rsid w:val="002563B2"/>
    <w:rsid w:val="00256D8B"/>
    <w:rsid w:val="002572FA"/>
    <w:rsid w:val="0026561A"/>
    <w:rsid w:val="00285391"/>
    <w:rsid w:val="00285F25"/>
    <w:rsid w:val="002863AE"/>
    <w:rsid w:val="002864C8"/>
    <w:rsid w:val="002A591C"/>
    <w:rsid w:val="002A73F2"/>
    <w:rsid w:val="002B4029"/>
    <w:rsid w:val="002C0C47"/>
    <w:rsid w:val="002D370B"/>
    <w:rsid w:val="002D7AF2"/>
    <w:rsid w:val="002F3759"/>
    <w:rsid w:val="002F73F4"/>
    <w:rsid w:val="00301A6B"/>
    <w:rsid w:val="003104FA"/>
    <w:rsid w:val="00316394"/>
    <w:rsid w:val="00322F9E"/>
    <w:rsid w:val="003273E6"/>
    <w:rsid w:val="00331569"/>
    <w:rsid w:val="00344CD3"/>
    <w:rsid w:val="0034672E"/>
    <w:rsid w:val="00361A5F"/>
    <w:rsid w:val="003641DC"/>
    <w:rsid w:val="00371E42"/>
    <w:rsid w:val="00373437"/>
    <w:rsid w:val="003772C9"/>
    <w:rsid w:val="00382A6F"/>
    <w:rsid w:val="00383484"/>
    <w:rsid w:val="00390353"/>
    <w:rsid w:val="00391AA7"/>
    <w:rsid w:val="00397B2E"/>
    <w:rsid w:val="003A0FAD"/>
    <w:rsid w:val="003A6BC9"/>
    <w:rsid w:val="003B0170"/>
    <w:rsid w:val="003B5D59"/>
    <w:rsid w:val="003B5D76"/>
    <w:rsid w:val="003E0734"/>
    <w:rsid w:val="003E08AC"/>
    <w:rsid w:val="003E0C7B"/>
    <w:rsid w:val="003F0FBD"/>
    <w:rsid w:val="003F3EE0"/>
    <w:rsid w:val="0040041F"/>
    <w:rsid w:val="00401E6F"/>
    <w:rsid w:val="0041019F"/>
    <w:rsid w:val="00410420"/>
    <w:rsid w:val="004116EB"/>
    <w:rsid w:val="00426D07"/>
    <w:rsid w:val="004343AD"/>
    <w:rsid w:val="00442215"/>
    <w:rsid w:val="00466875"/>
    <w:rsid w:val="004672F0"/>
    <w:rsid w:val="00467E6A"/>
    <w:rsid w:val="00470C6D"/>
    <w:rsid w:val="004760AF"/>
    <w:rsid w:val="00477BC6"/>
    <w:rsid w:val="004914EB"/>
    <w:rsid w:val="0049194D"/>
    <w:rsid w:val="00494981"/>
    <w:rsid w:val="00494A60"/>
    <w:rsid w:val="00495ABA"/>
    <w:rsid w:val="004A0440"/>
    <w:rsid w:val="004A59ED"/>
    <w:rsid w:val="004B60B0"/>
    <w:rsid w:val="004B786D"/>
    <w:rsid w:val="004C5E74"/>
    <w:rsid w:val="004C6119"/>
    <w:rsid w:val="004D684C"/>
    <w:rsid w:val="004D77F8"/>
    <w:rsid w:val="004E6D40"/>
    <w:rsid w:val="00507A83"/>
    <w:rsid w:val="0051369B"/>
    <w:rsid w:val="0052310D"/>
    <w:rsid w:val="00531A4E"/>
    <w:rsid w:val="00535B2F"/>
    <w:rsid w:val="0054594A"/>
    <w:rsid w:val="00547D5F"/>
    <w:rsid w:val="005530B7"/>
    <w:rsid w:val="00565D03"/>
    <w:rsid w:val="005732CB"/>
    <w:rsid w:val="0058575D"/>
    <w:rsid w:val="00596443"/>
    <w:rsid w:val="005974EC"/>
    <w:rsid w:val="005A0827"/>
    <w:rsid w:val="005A4065"/>
    <w:rsid w:val="005B06A4"/>
    <w:rsid w:val="005B720B"/>
    <w:rsid w:val="005C2022"/>
    <w:rsid w:val="005C4CD1"/>
    <w:rsid w:val="005F0694"/>
    <w:rsid w:val="00626869"/>
    <w:rsid w:val="006341CA"/>
    <w:rsid w:val="00642E4A"/>
    <w:rsid w:val="0064452C"/>
    <w:rsid w:val="006464B5"/>
    <w:rsid w:val="0065412C"/>
    <w:rsid w:val="00661100"/>
    <w:rsid w:val="00663FD1"/>
    <w:rsid w:val="00673166"/>
    <w:rsid w:val="00676B4B"/>
    <w:rsid w:val="00684079"/>
    <w:rsid w:val="006929C2"/>
    <w:rsid w:val="006939CC"/>
    <w:rsid w:val="0069577A"/>
    <w:rsid w:val="006A7AB6"/>
    <w:rsid w:val="006B0FC0"/>
    <w:rsid w:val="006B0FDB"/>
    <w:rsid w:val="006B1C35"/>
    <w:rsid w:val="006B21B0"/>
    <w:rsid w:val="006C4D63"/>
    <w:rsid w:val="006E049F"/>
    <w:rsid w:val="006E6419"/>
    <w:rsid w:val="006F2DDD"/>
    <w:rsid w:val="00700D35"/>
    <w:rsid w:val="00702A96"/>
    <w:rsid w:val="00717D25"/>
    <w:rsid w:val="007275B5"/>
    <w:rsid w:val="007767A8"/>
    <w:rsid w:val="00783BFF"/>
    <w:rsid w:val="00785297"/>
    <w:rsid w:val="007A0840"/>
    <w:rsid w:val="007B0E02"/>
    <w:rsid w:val="007B4D77"/>
    <w:rsid w:val="007C3AEC"/>
    <w:rsid w:val="007D152C"/>
    <w:rsid w:val="007E5B20"/>
    <w:rsid w:val="007F3BA6"/>
    <w:rsid w:val="007F7419"/>
    <w:rsid w:val="007F7B0F"/>
    <w:rsid w:val="008017F1"/>
    <w:rsid w:val="008205F0"/>
    <w:rsid w:val="00824E03"/>
    <w:rsid w:val="00844A64"/>
    <w:rsid w:val="008541A3"/>
    <w:rsid w:val="00862A75"/>
    <w:rsid w:val="008B0BDA"/>
    <w:rsid w:val="008B3D01"/>
    <w:rsid w:val="008C1E6D"/>
    <w:rsid w:val="008C2AE4"/>
    <w:rsid w:val="008C736D"/>
    <w:rsid w:val="008D7BA9"/>
    <w:rsid w:val="008E4CA3"/>
    <w:rsid w:val="008E5F5C"/>
    <w:rsid w:val="008E7E51"/>
    <w:rsid w:val="008F23D3"/>
    <w:rsid w:val="008F7927"/>
    <w:rsid w:val="00902547"/>
    <w:rsid w:val="00906B91"/>
    <w:rsid w:val="009107E5"/>
    <w:rsid w:val="00912122"/>
    <w:rsid w:val="00914DA5"/>
    <w:rsid w:val="00914F24"/>
    <w:rsid w:val="00921B0E"/>
    <w:rsid w:val="009278F7"/>
    <w:rsid w:val="00931CE8"/>
    <w:rsid w:val="009401AC"/>
    <w:rsid w:val="009418E9"/>
    <w:rsid w:val="00942F7D"/>
    <w:rsid w:val="0094487F"/>
    <w:rsid w:val="009506C7"/>
    <w:rsid w:val="009518F3"/>
    <w:rsid w:val="009542FA"/>
    <w:rsid w:val="00963848"/>
    <w:rsid w:val="00967E7E"/>
    <w:rsid w:val="00975A0B"/>
    <w:rsid w:val="00977A05"/>
    <w:rsid w:val="00980C59"/>
    <w:rsid w:val="00981001"/>
    <w:rsid w:val="00981441"/>
    <w:rsid w:val="009928B8"/>
    <w:rsid w:val="00997F99"/>
    <w:rsid w:val="009A7E3D"/>
    <w:rsid w:val="009B56EF"/>
    <w:rsid w:val="009D4354"/>
    <w:rsid w:val="009E04D5"/>
    <w:rsid w:val="009E3F1A"/>
    <w:rsid w:val="009E5FAF"/>
    <w:rsid w:val="009E6946"/>
    <w:rsid w:val="009E6A9B"/>
    <w:rsid w:val="009F39B1"/>
    <w:rsid w:val="00A05D50"/>
    <w:rsid w:val="00A06309"/>
    <w:rsid w:val="00A2694D"/>
    <w:rsid w:val="00A345BD"/>
    <w:rsid w:val="00A43068"/>
    <w:rsid w:val="00A43DA7"/>
    <w:rsid w:val="00A447EC"/>
    <w:rsid w:val="00A54004"/>
    <w:rsid w:val="00A61B72"/>
    <w:rsid w:val="00A70EDA"/>
    <w:rsid w:val="00A7467B"/>
    <w:rsid w:val="00A81FDE"/>
    <w:rsid w:val="00A84CBF"/>
    <w:rsid w:val="00A862D2"/>
    <w:rsid w:val="00A91EAB"/>
    <w:rsid w:val="00AA0A60"/>
    <w:rsid w:val="00AC250E"/>
    <w:rsid w:val="00AC5DE7"/>
    <w:rsid w:val="00AD1307"/>
    <w:rsid w:val="00AE314F"/>
    <w:rsid w:val="00AE6941"/>
    <w:rsid w:val="00AF1D63"/>
    <w:rsid w:val="00AF1E73"/>
    <w:rsid w:val="00AF2C72"/>
    <w:rsid w:val="00B0087B"/>
    <w:rsid w:val="00B0648E"/>
    <w:rsid w:val="00B0736A"/>
    <w:rsid w:val="00B13C81"/>
    <w:rsid w:val="00B15382"/>
    <w:rsid w:val="00B17520"/>
    <w:rsid w:val="00B27E66"/>
    <w:rsid w:val="00B36AB1"/>
    <w:rsid w:val="00B67841"/>
    <w:rsid w:val="00B76172"/>
    <w:rsid w:val="00B9555D"/>
    <w:rsid w:val="00B95E98"/>
    <w:rsid w:val="00B976E9"/>
    <w:rsid w:val="00BA50CF"/>
    <w:rsid w:val="00BA77D7"/>
    <w:rsid w:val="00BA7AFE"/>
    <w:rsid w:val="00BB422C"/>
    <w:rsid w:val="00BB5345"/>
    <w:rsid w:val="00BC4191"/>
    <w:rsid w:val="00BC4DF9"/>
    <w:rsid w:val="00BD1C04"/>
    <w:rsid w:val="00BD57D9"/>
    <w:rsid w:val="00BE1149"/>
    <w:rsid w:val="00BE173A"/>
    <w:rsid w:val="00BE2690"/>
    <w:rsid w:val="00BF4BFC"/>
    <w:rsid w:val="00C0541C"/>
    <w:rsid w:val="00C05DC4"/>
    <w:rsid w:val="00C223BE"/>
    <w:rsid w:val="00C252C4"/>
    <w:rsid w:val="00C276DE"/>
    <w:rsid w:val="00C3207D"/>
    <w:rsid w:val="00C468D1"/>
    <w:rsid w:val="00C534D8"/>
    <w:rsid w:val="00C53E2B"/>
    <w:rsid w:val="00C654F4"/>
    <w:rsid w:val="00C70622"/>
    <w:rsid w:val="00C81B1B"/>
    <w:rsid w:val="00C85C20"/>
    <w:rsid w:val="00C92E70"/>
    <w:rsid w:val="00C97BF4"/>
    <w:rsid w:val="00CC2533"/>
    <w:rsid w:val="00CC3E96"/>
    <w:rsid w:val="00CD132C"/>
    <w:rsid w:val="00CD757B"/>
    <w:rsid w:val="00CE0BE7"/>
    <w:rsid w:val="00CE25B9"/>
    <w:rsid w:val="00CF7FAB"/>
    <w:rsid w:val="00D00926"/>
    <w:rsid w:val="00D07015"/>
    <w:rsid w:val="00D14D90"/>
    <w:rsid w:val="00D1564A"/>
    <w:rsid w:val="00D37726"/>
    <w:rsid w:val="00D402B6"/>
    <w:rsid w:val="00D44CED"/>
    <w:rsid w:val="00D46C57"/>
    <w:rsid w:val="00D51674"/>
    <w:rsid w:val="00D54049"/>
    <w:rsid w:val="00D56F17"/>
    <w:rsid w:val="00D6186D"/>
    <w:rsid w:val="00D66717"/>
    <w:rsid w:val="00D8597D"/>
    <w:rsid w:val="00D947FC"/>
    <w:rsid w:val="00DA5147"/>
    <w:rsid w:val="00DB2C55"/>
    <w:rsid w:val="00DB4E0B"/>
    <w:rsid w:val="00DB4FE4"/>
    <w:rsid w:val="00DB79E5"/>
    <w:rsid w:val="00DC4C90"/>
    <w:rsid w:val="00DC5DFF"/>
    <w:rsid w:val="00DD235E"/>
    <w:rsid w:val="00DD3087"/>
    <w:rsid w:val="00DD3870"/>
    <w:rsid w:val="00DD5655"/>
    <w:rsid w:val="00DE0A2D"/>
    <w:rsid w:val="00DE62EF"/>
    <w:rsid w:val="00DF1447"/>
    <w:rsid w:val="00DF78AA"/>
    <w:rsid w:val="00E01160"/>
    <w:rsid w:val="00E071FF"/>
    <w:rsid w:val="00E24955"/>
    <w:rsid w:val="00E253BA"/>
    <w:rsid w:val="00E33F24"/>
    <w:rsid w:val="00E34A1D"/>
    <w:rsid w:val="00E4378B"/>
    <w:rsid w:val="00E534DF"/>
    <w:rsid w:val="00E62AF2"/>
    <w:rsid w:val="00E71861"/>
    <w:rsid w:val="00E71ADB"/>
    <w:rsid w:val="00E85CDC"/>
    <w:rsid w:val="00EA711E"/>
    <w:rsid w:val="00EB3F81"/>
    <w:rsid w:val="00EB5A6F"/>
    <w:rsid w:val="00EB5E74"/>
    <w:rsid w:val="00EC478D"/>
    <w:rsid w:val="00EC7F15"/>
    <w:rsid w:val="00ED27DE"/>
    <w:rsid w:val="00ED2B20"/>
    <w:rsid w:val="00EE1B04"/>
    <w:rsid w:val="00EE610C"/>
    <w:rsid w:val="00EE640D"/>
    <w:rsid w:val="00EF0262"/>
    <w:rsid w:val="00EF2B9F"/>
    <w:rsid w:val="00F044AC"/>
    <w:rsid w:val="00F045D6"/>
    <w:rsid w:val="00F06223"/>
    <w:rsid w:val="00F1023E"/>
    <w:rsid w:val="00F1244D"/>
    <w:rsid w:val="00F145CF"/>
    <w:rsid w:val="00F16AEF"/>
    <w:rsid w:val="00F2091D"/>
    <w:rsid w:val="00F2392B"/>
    <w:rsid w:val="00F2456F"/>
    <w:rsid w:val="00F271B0"/>
    <w:rsid w:val="00F339E0"/>
    <w:rsid w:val="00F35B0B"/>
    <w:rsid w:val="00F64303"/>
    <w:rsid w:val="00F658C3"/>
    <w:rsid w:val="00F676B0"/>
    <w:rsid w:val="00F836D1"/>
    <w:rsid w:val="00FA322F"/>
    <w:rsid w:val="00FA68D5"/>
    <w:rsid w:val="00FB510D"/>
    <w:rsid w:val="00FD421A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6BF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spacing w:before="600" w:after="240" w:line="288" w:lineRule="auto"/>
      <w:outlineLvl w:val="0"/>
    </w:pPr>
    <w:rPr>
      <w:b/>
      <w:color w:val="auto"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360" w:after="240" w:line="288" w:lineRule="auto"/>
      <w:outlineLvl w:val="1"/>
    </w:pPr>
    <w:rPr>
      <w:i/>
      <w:color w:val="auto"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 w:line="288" w:lineRule="auto"/>
      <w:outlineLvl w:val="2"/>
    </w:pPr>
    <w:rPr>
      <w:i/>
      <w:color w:val="auto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 w:line="288" w:lineRule="auto"/>
      <w:outlineLvl w:val="3"/>
    </w:pPr>
    <w:rPr>
      <w:color w:val="auto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 w:line="288" w:lineRule="auto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 w:line="288" w:lineRule="auto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 w:line="288" w:lineRule="auto"/>
      <w:outlineLvl w:val="6"/>
    </w:pPr>
    <w:rPr>
      <w:rFonts w:ascii="Arial" w:hAnsi="Arial"/>
      <w:color w:val="auto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 w:line="288" w:lineRule="auto"/>
      <w:outlineLvl w:val="7"/>
    </w:pPr>
    <w:rPr>
      <w:rFonts w:ascii="Arial" w:hAnsi="Arial"/>
      <w:i/>
      <w:color w:val="auto"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 w:line="288" w:lineRule="auto"/>
      <w:outlineLvl w:val="8"/>
    </w:pPr>
    <w:rPr>
      <w:rFonts w:ascii="Arial" w:hAnsi="Arial"/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ListNumber">
    <w:name w:val="List Number"/>
    <w:basedOn w:val="Normal"/>
    <w:semiHidden/>
    <w:pPr>
      <w:numPr>
        <w:numId w:val="1"/>
      </w:numPr>
      <w:spacing w:line="288" w:lineRule="auto"/>
    </w:pPr>
    <w:rPr>
      <w:color w:val="auto"/>
      <w:sz w:val="22"/>
    </w:rPr>
  </w:style>
  <w:style w:type="paragraph" w:styleId="NormalIndent">
    <w:name w:val="Normal Indent"/>
    <w:aliases w:val="Platte tekst: ingesprongen,Platte tekst:"/>
    <w:basedOn w:val="Normal"/>
    <w:pPr>
      <w:spacing w:line="288" w:lineRule="auto"/>
      <w:ind w:firstLine="340"/>
    </w:pPr>
    <w:rPr>
      <w:color w:val="auto"/>
      <w:sz w:val="22"/>
    </w:rPr>
  </w:style>
  <w:style w:type="paragraph" w:styleId="Caption">
    <w:name w:val="caption"/>
    <w:basedOn w:val="Normal"/>
    <w:next w:val="Normal"/>
    <w:qFormat/>
    <w:pPr>
      <w:spacing w:before="120" w:after="120" w:line="288" w:lineRule="auto"/>
    </w:pPr>
    <w:rPr>
      <w:b/>
      <w:color w:val="auto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288" w:lineRule="auto"/>
    </w:pPr>
    <w:rPr>
      <w:color w:val="auto"/>
      <w:sz w:val="22"/>
    </w:r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  <w:spacing w:line="288" w:lineRule="auto"/>
    </w:pPr>
    <w:rPr>
      <w:rFonts w:ascii="Tahoma" w:hAnsi="Tahoma"/>
      <w:color w:val="auto"/>
      <w:sz w:val="22"/>
    </w:rPr>
  </w:style>
  <w:style w:type="paragraph" w:customStyle="1" w:styleId="Kantlijntekst">
    <w:name w:val="Kantlijntekst"/>
    <w:basedOn w:val="Normal"/>
    <w:next w:val="Normal"/>
    <w:pPr>
      <w:framePr w:w="2081" w:hSpace="181" w:wrap="around" w:vAnchor="text" w:hAnchor="page" w:x="452" w:y="-19" w:anchorLock="1"/>
      <w:spacing w:line="288" w:lineRule="auto"/>
      <w:jc w:val="right"/>
    </w:pPr>
    <w:rPr>
      <w:i/>
      <w:color w:val="auto"/>
      <w:sz w:val="18"/>
    </w:rPr>
  </w:style>
  <w:style w:type="paragraph" w:styleId="CommentText">
    <w:name w:val="annotation text"/>
    <w:basedOn w:val="Normal"/>
    <w:semiHidden/>
    <w:pPr>
      <w:spacing w:line="288" w:lineRule="auto"/>
    </w:pPr>
    <w:rPr>
      <w:color w:val="auto"/>
      <w:sz w:val="20"/>
    </w:rPr>
  </w:style>
  <w:style w:type="paragraph" w:customStyle="1" w:styleId="headingunnumbered">
    <w:name w:val="heading unnumbered"/>
    <w:basedOn w:val="Normal"/>
    <w:next w:val="Normal"/>
    <w:autoRedefine/>
    <w:pPr>
      <w:keepNext/>
      <w:spacing w:before="240" w:after="240" w:line="288" w:lineRule="auto"/>
    </w:pPr>
    <w:rPr>
      <w:i/>
      <w:color w:val="auto"/>
      <w:sz w:val="22"/>
    </w:rPr>
  </w:style>
  <w:style w:type="paragraph" w:customStyle="1" w:styleId="Exercise">
    <w:name w:val="Exercise"/>
    <w:basedOn w:val="Normal"/>
    <w:pPr>
      <w:numPr>
        <w:numId w:val="11"/>
      </w:numPr>
      <w:spacing w:line="288" w:lineRule="auto"/>
    </w:pPr>
    <w:rPr>
      <w:color w:val="auto"/>
      <w:sz w:val="22"/>
    </w:rPr>
  </w:style>
  <w:style w:type="paragraph" w:customStyle="1" w:styleId="Definition">
    <w:name w:val="Definition"/>
    <w:basedOn w:val="Normal"/>
    <w:next w:val="Normal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8" w:lineRule="auto"/>
    </w:pPr>
    <w:rPr>
      <w:color w:val="auto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line="288" w:lineRule="auto"/>
    </w:pPr>
    <w:rPr>
      <w:color w:val="auto"/>
      <w:sz w:val="22"/>
    </w:rPr>
  </w:style>
  <w:style w:type="paragraph" w:styleId="Salutation">
    <w:name w:val="Salutation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spacing w:line="288" w:lineRule="auto"/>
      <w:ind w:left="2880"/>
    </w:pPr>
    <w:rPr>
      <w:rFonts w:ascii="Arial" w:hAnsi="Arial"/>
      <w:color w:val="auto"/>
    </w:rPr>
  </w:style>
  <w:style w:type="paragraph" w:styleId="Closing">
    <w:name w:val="Closing"/>
    <w:basedOn w:val="Normal"/>
    <w:semiHidden/>
    <w:pPr>
      <w:spacing w:line="288" w:lineRule="auto"/>
      <w:ind w:left="4252"/>
    </w:pPr>
    <w:rPr>
      <w:color w:val="auto"/>
      <w:sz w:val="22"/>
    </w:rPr>
  </w:style>
  <w:style w:type="paragraph" w:styleId="EnvelopeReturn">
    <w:name w:val="envelope return"/>
    <w:basedOn w:val="Normal"/>
    <w:semiHidden/>
    <w:pPr>
      <w:spacing w:line="288" w:lineRule="auto"/>
    </w:pPr>
    <w:rPr>
      <w:rFonts w:ascii="Arial" w:hAnsi="Arial"/>
      <w:color w:val="auto"/>
      <w:sz w:val="20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8" w:lineRule="auto"/>
      <w:ind w:left="1134" w:hanging="1134"/>
    </w:pPr>
    <w:rPr>
      <w:rFonts w:ascii="Arial" w:hAnsi="Arial"/>
      <w:color w:val="auto"/>
    </w:rPr>
  </w:style>
  <w:style w:type="paragraph" w:styleId="BlockText">
    <w:name w:val="Block Text"/>
    <w:basedOn w:val="Normal"/>
    <w:semiHidden/>
    <w:pPr>
      <w:spacing w:after="120" w:line="288" w:lineRule="auto"/>
      <w:ind w:left="1440" w:right="1440"/>
    </w:pPr>
    <w:rPr>
      <w:color w:val="auto"/>
      <w:sz w:val="22"/>
    </w:rPr>
  </w:style>
  <w:style w:type="paragraph" w:styleId="TableofAuthorities">
    <w:name w:val="table of authorities"/>
    <w:basedOn w:val="Normal"/>
    <w:next w:val="Normal"/>
    <w:semiHidden/>
    <w:pPr>
      <w:spacing w:line="288" w:lineRule="auto"/>
      <w:ind w:left="220" w:hanging="220"/>
    </w:pPr>
    <w:rPr>
      <w:color w:val="auto"/>
      <w:sz w:val="22"/>
    </w:rPr>
  </w:style>
  <w:style w:type="paragraph" w:styleId="Date">
    <w:name w:val="Date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EndnoteText">
    <w:name w:val="endnote text"/>
    <w:basedOn w:val="Normal"/>
    <w:semiHidden/>
    <w:pPr>
      <w:spacing w:line="288" w:lineRule="auto"/>
    </w:pPr>
    <w:rPr>
      <w:color w:val="auto"/>
      <w:sz w:val="20"/>
    </w:rPr>
  </w:style>
  <w:style w:type="paragraph" w:styleId="Signature">
    <w:name w:val="Signature"/>
    <w:basedOn w:val="Normal"/>
    <w:semiHidden/>
    <w:pPr>
      <w:spacing w:line="288" w:lineRule="auto"/>
      <w:ind w:left="4252"/>
    </w:pPr>
    <w:rPr>
      <w:color w:val="auto"/>
      <w:sz w:val="22"/>
    </w:rPr>
  </w:style>
  <w:style w:type="paragraph" w:styleId="Index1">
    <w:name w:val="index 1"/>
    <w:basedOn w:val="Normal"/>
    <w:next w:val="Normal"/>
    <w:autoRedefine/>
    <w:semiHidden/>
    <w:pPr>
      <w:spacing w:line="288" w:lineRule="auto"/>
      <w:ind w:left="220" w:hanging="220"/>
    </w:pPr>
    <w:rPr>
      <w:color w:val="auto"/>
      <w:sz w:val="22"/>
    </w:rPr>
  </w:style>
  <w:style w:type="paragraph" w:styleId="Index2">
    <w:name w:val="index 2"/>
    <w:basedOn w:val="Normal"/>
    <w:next w:val="Normal"/>
    <w:autoRedefine/>
    <w:semiHidden/>
    <w:pPr>
      <w:spacing w:line="288" w:lineRule="auto"/>
      <w:ind w:left="440" w:hanging="220"/>
    </w:pPr>
    <w:rPr>
      <w:color w:val="auto"/>
      <w:sz w:val="22"/>
    </w:rPr>
  </w:style>
  <w:style w:type="paragraph" w:styleId="Index3">
    <w:name w:val="index 3"/>
    <w:basedOn w:val="Normal"/>
    <w:next w:val="Normal"/>
    <w:autoRedefine/>
    <w:semiHidden/>
    <w:pPr>
      <w:spacing w:line="288" w:lineRule="auto"/>
      <w:ind w:left="660" w:hanging="220"/>
    </w:pPr>
    <w:rPr>
      <w:color w:val="auto"/>
      <w:sz w:val="22"/>
    </w:rPr>
  </w:style>
  <w:style w:type="paragraph" w:styleId="Index4">
    <w:name w:val="index 4"/>
    <w:basedOn w:val="Normal"/>
    <w:next w:val="Normal"/>
    <w:autoRedefine/>
    <w:semiHidden/>
    <w:pPr>
      <w:spacing w:line="288" w:lineRule="auto"/>
      <w:ind w:left="880" w:hanging="220"/>
    </w:pPr>
    <w:rPr>
      <w:color w:val="auto"/>
      <w:sz w:val="22"/>
    </w:rPr>
  </w:style>
  <w:style w:type="paragraph" w:styleId="Index5">
    <w:name w:val="index 5"/>
    <w:basedOn w:val="Normal"/>
    <w:next w:val="Normal"/>
    <w:autoRedefine/>
    <w:semiHidden/>
    <w:pPr>
      <w:spacing w:line="288" w:lineRule="auto"/>
      <w:ind w:left="1100" w:hanging="220"/>
    </w:pPr>
    <w:rPr>
      <w:color w:val="auto"/>
      <w:sz w:val="22"/>
    </w:rPr>
  </w:style>
  <w:style w:type="paragraph" w:styleId="Index6">
    <w:name w:val="index 6"/>
    <w:basedOn w:val="Normal"/>
    <w:next w:val="Normal"/>
    <w:autoRedefine/>
    <w:semiHidden/>
    <w:pPr>
      <w:spacing w:line="288" w:lineRule="auto"/>
      <w:ind w:left="1320" w:hanging="220"/>
    </w:pPr>
    <w:rPr>
      <w:color w:val="auto"/>
      <w:sz w:val="22"/>
    </w:rPr>
  </w:style>
  <w:style w:type="paragraph" w:styleId="Index7">
    <w:name w:val="index 7"/>
    <w:basedOn w:val="Normal"/>
    <w:next w:val="Normal"/>
    <w:autoRedefine/>
    <w:semiHidden/>
    <w:pPr>
      <w:spacing w:line="288" w:lineRule="auto"/>
      <w:ind w:left="1540" w:hanging="220"/>
    </w:pPr>
    <w:rPr>
      <w:color w:val="auto"/>
      <w:sz w:val="22"/>
    </w:rPr>
  </w:style>
  <w:style w:type="paragraph" w:styleId="Index8">
    <w:name w:val="index 8"/>
    <w:basedOn w:val="Normal"/>
    <w:next w:val="Normal"/>
    <w:autoRedefine/>
    <w:semiHidden/>
    <w:pPr>
      <w:spacing w:line="288" w:lineRule="auto"/>
      <w:ind w:left="1760" w:hanging="220"/>
    </w:pPr>
    <w:rPr>
      <w:color w:val="auto"/>
      <w:sz w:val="22"/>
    </w:rPr>
  </w:style>
  <w:style w:type="paragraph" w:styleId="Index9">
    <w:name w:val="index 9"/>
    <w:basedOn w:val="Normal"/>
    <w:next w:val="Normal"/>
    <w:autoRedefine/>
    <w:semiHidden/>
    <w:pPr>
      <w:spacing w:line="288" w:lineRule="auto"/>
      <w:ind w:left="1980" w:hanging="220"/>
    </w:pPr>
    <w:rPr>
      <w:color w:val="auto"/>
      <w:sz w:val="22"/>
    </w:rPr>
  </w:style>
  <w:style w:type="paragraph" w:styleId="IndexHeading">
    <w:name w:val="index heading"/>
    <w:basedOn w:val="Normal"/>
    <w:next w:val="Index1"/>
    <w:semiHidden/>
    <w:pPr>
      <w:spacing w:line="288" w:lineRule="auto"/>
    </w:pPr>
    <w:rPr>
      <w:rFonts w:ascii="Arial" w:hAnsi="Arial"/>
      <w:b/>
      <w:color w:val="auto"/>
      <w:sz w:val="22"/>
    </w:rPr>
  </w:style>
  <w:style w:type="paragraph" w:styleId="TOC1">
    <w:name w:val="toc 1"/>
    <w:basedOn w:val="Normal"/>
    <w:next w:val="Normal"/>
    <w:autoRedefine/>
    <w:semiHidden/>
    <w:pPr>
      <w:spacing w:line="288" w:lineRule="auto"/>
    </w:pPr>
    <w:rPr>
      <w:color w:val="auto"/>
      <w:sz w:val="22"/>
    </w:rPr>
  </w:style>
  <w:style w:type="paragraph" w:styleId="TOC2">
    <w:name w:val="toc 2"/>
    <w:basedOn w:val="Normal"/>
    <w:next w:val="Normal"/>
    <w:autoRedefine/>
    <w:semiHidden/>
    <w:pPr>
      <w:spacing w:line="288" w:lineRule="auto"/>
      <w:ind w:left="220"/>
    </w:pPr>
    <w:rPr>
      <w:color w:val="auto"/>
      <w:sz w:val="22"/>
    </w:rPr>
  </w:style>
  <w:style w:type="paragraph" w:styleId="TOC3">
    <w:name w:val="toc 3"/>
    <w:basedOn w:val="Normal"/>
    <w:next w:val="Normal"/>
    <w:autoRedefine/>
    <w:semiHidden/>
    <w:pPr>
      <w:spacing w:line="288" w:lineRule="auto"/>
      <w:ind w:left="440"/>
    </w:pPr>
    <w:rPr>
      <w:color w:val="auto"/>
      <w:sz w:val="22"/>
    </w:rPr>
  </w:style>
  <w:style w:type="paragraph" w:styleId="TOC4">
    <w:name w:val="toc 4"/>
    <w:basedOn w:val="Normal"/>
    <w:next w:val="Normal"/>
    <w:autoRedefine/>
    <w:semiHidden/>
    <w:pPr>
      <w:spacing w:line="288" w:lineRule="auto"/>
      <w:ind w:left="660"/>
    </w:pPr>
    <w:rPr>
      <w:color w:val="auto"/>
      <w:sz w:val="22"/>
    </w:rPr>
  </w:style>
  <w:style w:type="paragraph" w:styleId="TOC5">
    <w:name w:val="toc 5"/>
    <w:basedOn w:val="Normal"/>
    <w:next w:val="Normal"/>
    <w:autoRedefine/>
    <w:semiHidden/>
    <w:pPr>
      <w:spacing w:line="288" w:lineRule="auto"/>
      <w:ind w:left="880"/>
    </w:pPr>
    <w:rPr>
      <w:color w:val="auto"/>
      <w:sz w:val="22"/>
    </w:rPr>
  </w:style>
  <w:style w:type="paragraph" w:styleId="TOC6">
    <w:name w:val="toc 6"/>
    <w:basedOn w:val="Normal"/>
    <w:next w:val="Normal"/>
    <w:autoRedefine/>
    <w:semiHidden/>
    <w:pPr>
      <w:spacing w:line="288" w:lineRule="auto"/>
      <w:ind w:left="1100"/>
    </w:pPr>
    <w:rPr>
      <w:color w:val="auto"/>
      <w:sz w:val="22"/>
    </w:rPr>
  </w:style>
  <w:style w:type="paragraph" w:styleId="TOC7">
    <w:name w:val="toc 7"/>
    <w:basedOn w:val="Normal"/>
    <w:next w:val="Normal"/>
    <w:autoRedefine/>
    <w:semiHidden/>
    <w:pPr>
      <w:spacing w:line="288" w:lineRule="auto"/>
      <w:ind w:left="1320"/>
    </w:pPr>
    <w:rPr>
      <w:color w:val="auto"/>
      <w:sz w:val="22"/>
    </w:rPr>
  </w:style>
  <w:style w:type="paragraph" w:styleId="TOC8">
    <w:name w:val="toc 8"/>
    <w:basedOn w:val="Normal"/>
    <w:next w:val="Normal"/>
    <w:autoRedefine/>
    <w:semiHidden/>
    <w:pPr>
      <w:spacing w:line="288" w:lineRule="auto"/>
      <w:ind w:left="1540"/>
    </w:pPr>
    <w:rPr>
      <w:color w:val="auto"/>
      <w:sz w:val="22"/>
    </w:rPr>
  </w:style>
  <w:style w:type="paragraph" w:styleId="TOC9">
    <w:name w:val="toc 9"/>
    <w:basedOn w:val="Normal"/>
    <w:next w:val="Normal"/>
    <w:autoRedefine/>
    <w:semiHidden/>
    <w:pPr>
      <w:spacing w:line="288" w:lineRule="auto"/>
      <w:ind w:left="1760"/>
    </w:pPr>
    <w:rPr>
      <w:color w:val="auto"/>
      <w:sz w:val="22"/>
    </w:rPr>
  </w:style>
  <w:style w:type="paragraph" w:styleId="TOAHeading">
    <w:name w:val="toa heading"/>
    <w:basedOn w:val="Normal"/>
    <w:next w:val="Normal"/>
    <w:semiHidden/>
    <w:pPr>
      <w:spacing w:before="120" w:line="288" w:lineRule="auto"/>
    </w:pPr>
    <w:rPr>
      <w:rFonts w:ascii="Arial" w:hAnsi="Arial"/>
      <w:b/>
      <w:color w:val="auto"/>
    </w:rPr>
  </w:style>
  <w:style w:type="paragraph" w:styleId="List">
    <w:name w:val="List"/>
    <w:basedOn w:val="Normal"/>
    <w:semiHidden/>
    <w:pPr>
      <w:spacing w:line="288" w:lineRule="auto"/>
      <w:ind w:left="283" w:hanging="283"/>
    </w:pPr>
    <w:rPr>
      <w:color w:val="auto"/>
      <w:sz w:val="22"/>
    </w:rPr>
  </w:style>
  <w:style w:type="paragraph" w:styleId="List2">
    <w:name w:val="List 2"/>
    <w:basedOn w:val="Normal"/>
    <w:semiHidden/>
    <w:pPr>
      <w:spacing w:line="288" w:lineRule="auto"/>
      <w:ind w:left="566" w:hanging="283"/>
    </w:pPr>
    <w:rPr>
      <w:color w:val="auto"/>
      <w:sz w:val="22"/>
    </w:rPr>
  </w:style>
  <w:style w:type="paragraph" w:styleId="List3">
    <w:name w:val="List 3"/>
    <w:basedOn w:val="Normal"/>
    <w:semiHidden/>
    <w:pPr>
      <w:spacing w:line="288" w:lineRule="auto"/>
      <w:ind w:left="849" w:hanging="283"/>
    </w:pPr>
    <w:rPr>
      <w:color w:val="auto"/>
      <w:sz w:val="22"/>
    </w:rPr>
  </w:style>
  <w:style w:type="paragraph" w:styleId="List4">
    <w:name w:val="List 4"/>
    <w:basedOn w:val="Normal"/>
    <w:semiHidden/>
    <w:pPr>
      <w:spacing w:line="288" w:lineRule="auto"/>
      <w:ind w:left="1132" w:hanging="283"/>
    </w:pPr>
    <w:rPr>
      <w:color w:val="auto"/>
      <w:sz w:val="22"/>
    </w:rPr>
  </w:style>
  <w:style w:type="paragraph" w:styleId="List5">
    <w:name w:val="List 5"/>
    <w:basedOn w:val="Normal"/>
    <w:semiHidden/>
    <w:pPr>
      <w:spacing w:line="288" w:lineRule="auto"/>
      <w:ind w:left="1415" w:hanging="283"/>
    </w:pPr>
    <w:rPr>
      <w:color w:val="auto"/>
      <w:sz w:val="22"/>
    </w:rPr>
  </w:style>
  <w:style w:type="paragraph" w:styleId="TableofFigures">
    <w:name w:val="table of figures"/>
    <w:basedOn w:val="Normal"/>
    <w:next w:val="Normal"/>
    <w:semiHidden/>
    <w:pPr>
      <w:spacing w:line="288" w:lineRule="auto"/>
      <w:ind w:left="440" w:hanging="440"/>
    </w:pPr>
    <w:rPr>
      <w:color w:val="auto"/>
      <w:sz w:val="22"/>
    </w:rPr>
  </w:style>
  <w:style w:type="paragraph" w:styleId="ListBullet">
    <w:name w:val="List Bullet"/>
    <w:basedOn w:val="Normal"/>
    <w:autoRedefine/>
    <w:semiHidden/>
    <w:pPr>
      <w:numPr>
        <w:numId w:val="2"/>
      </w:numPr>
      <w:spacing w:line="288" w:lineRule="auto"/>
    </w:pPr>
    <w:rPr>
      <w:color w:val="auto"/>
      <w:sz w:val="22"/>
    </w:rPr>
  </w:style>
  <w:style w:type="paragraph" w:styleId="ListBullet2">
    <w:name w:val="List Bullet 2"/>
    <w:basedOn w:val="Normal"/>
    <w:autoRedefine/>
    <w:semiHidden/>
    <w:pPr>
      <w:numPr>
        <w:numId w:val="3"/>
      </w:numPr>
      <w:tabs>
        <w:tab w:val="clear" w:pos="720"/>
        <w:tab w:val="num" w:pos="643"/>
      </w:tabs>
      <w:spacing w:line="288" w:lineRule="auto"/>
      <w:ind w:left="643"/>
    </w:pPr>
    <w:rPr>
      <w:color w:val="auto"/>
      <w:sz w:val="22"/>
    </w:rPr>
  </w:style>
  <w:style w:type="paragraph" w:styleId="ListBullet3">
    <w:name w:val="List Bullet 3"/>
    <w:basedOn w:val="Normal"/>
    <w:autoRedefine/>
    <w:semiHidden/>
    <w:pPr>
      <w:numPr>
        <w:numId w:val="4"/>
      </w:numPr>
      <w:tabs>
        <w:tab w:val="clear" w:pos="1080"/>
        <w:tab w:val="num" w:pos="926"/>
      </w:tabs>
      <w:spacing w:line="288" w:lineRule="auto"/>
      <w:ind w:left="926"/>
    </w:pPr>
    <w:rPr>
      <w:color w:val="auto"/>
      <w:sz w:val="22"/>
    </w:rPr>
  </w:style>
  <w:style w:type="paragraph" w:styleId="ListBullet4">
    <w:name w:val="List Bullet 4"/>
    <w:basedOn w:val="Normal"/>
    <w:autoRedefine/>
    <w:semiHidden/>
    <w:pPr>
      <w:numPr>
        <w:numId w:val="5"/>
      </w:numPr>
      <w:tabs>
        <w:tab w:val="clear" w:pos="1440"/>
        <w:tab w:val="num" w:pos="1209"/>
      </w:tabs>
      <w:spacing w:line="288" w:lineRule="auto"/>
      <w:ind w:left="1209"/>
    </w:pPr>
    <w:rPr>
      <w:color w:val="auto"/>
      <w:sz w:val="22"/>
    </w:rPr>
  </w:style>
  <w:style w:type="paragraph" w:styleId="ListBullet5">
    <w:name w:val="List Bullet 5"/>
    <w:basedOn w:val="Normal"/>
    <w:autoRedefine/>
    <w:semiHidden/>
    <w:pPr>
      <w:numPr>
        <w:numId w:val="6"/>
      </w:numPr>
      <w:tabs>
        <w:tab w:val="clear" w:pos="1800"/>
        <w:tab w:val="num" w:pos="1492"/>
      </w:tabs>
      <w:spacing w:line="288" w:lineRule="auto"/>
      <w:ind w:left="1492"/>
    </w:pPr>
    <w:rPr>
      <w:color w:val="auto"/>
      <w:sz w:val="22"/>
    </w:rPr>
  </w:style>
  <w:style w:type="paragraph" w:styleId="ListNumber2">
    <w:name w:val="List Number 2"/>
    <w:basedOn w:val="Normal"/>
    <w:semiHidden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color w:val="auto"/>
      <w:sz w:val="22"/>
    </w:rPr>
  </w:style>
  <w:style w:type="paragraph" w:styleId="ListNumber3">
    <w:name w:val="List Number 3"/>
    <w:basedOn w:val="Normal"/>
    <w:semiHidden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color w:val="auto"/>
      <w:sz w:val="22"/>
    </w:rPr>
  </w:style>
  <w:style w:type="paragraph" w:styleId="ListNumber4">
    <w:name w:val="List Number 4"/>
    <w:basedOn w:val="Normal"/>
    <w:semiHidden/>
    <w:pPr>
      <w:numPr>
        <w:numId w:val="9"/>
      </w:numPr>
      <w:tabs>
        <w:tab w:val="clear" w:pos="1440"/>
        <w:tab w:val="num" w:pos="1209"/>
      </w:tabs>
      <w:spacing w:line="288" w:lineRule="auto"/>
      <w:ind w:left="1209"/>
    </w:pPr>
    <w:rPr>
      <w:color w:val="auto"/>
      <w:sz w:val="22"/>
    </w:rPr>
  </w:style>
  <w:style w:type="paragraph" w:styleId="ListNumber5">
    <w:name w:val="List Number 5"/>
    <w:basedOn w:val="Normal"/>
    <w:semiHidden/>
    <w:pPr>
      <w:numPr>
        <w:numId w:val="10"/>
      </w:numPr>
      <w:tabs>
        <w:tab w:val="clear" w:pos="1800"/>
        <w:tab w:val="num" w:pos="1492"/>
      </w:tabs>
      <w:spacing w:line="288" w:lineRule="auto"/>
      <w:ind w:left="1492"/>
    </w:pPr>
    <w:rPr>
      <w:color w:val="auto"/>
      <w:sz w:val="22"/>
    </w:rPr>
  </w:style>
  <w:style w:type="paragraph" w:styleId="ListContinue">
    <w:name w:val="List Continue"/>
    <w:basedOn w:val="Normal"/>
    <w:semiHidden/>
    <w:pPr>
      <w:spacing w:after="120" w:line="288" w:lineRule="auto"/>
      <w:ind w:left="283"/>
    </w:pPr>
    <w:rPr>
      <w:color w:val="auto"/>
      <w:sz w:val="22"/>
    </w:rPr>
  </w:style>
  <w:style w:type="paragraph" w:styleId="ListContinue2">
    <w:name w:val="List Continue 2"/>
    <w:basedOn w:val="Normal"/>
    <w:semiHidden/>
    <w:pPr>
      <w:spacing w:after="120" w:line="288" w:lineRule="auto"/>
      <w:ind w:left="566"/>
    </w:pPr>
    <w:rPr>
      <w:color w:val="auto"/>
      <w:sz w:val="22"/>
    </w:rPr>
  </w:style>
  <w:style w:type="paragraph" w:styleId="ListContinue3">
    <w:name w:val="List Continue 3"/>
    <w:basedOn w:val="Normal"/>
    <w:semiHidden/>
    <w:pPr>
      <w:spacing w:after="120" w:line="288" w:lineRule="auto"/>
      <w:ind w:left="849"/>
    </w:pPr>
    <w:rPr>
      <w:color w:val="auto"/>
      <w:sz w:val="22"/>
    </w:rPr>
  </w:style>
  <w:style w:type="paragraph" w:styleId="ListContinue4">
    <w:name w:val="List Continue 4"/>
    <w:basedOn w:val="Normal"/>
    <w:semiHidden/>
    <w:pPr>
      <w:spacing w:after="120" w:line="288" w:lineRule="auto"/>
      <w:ind w:left="1132"/>
    </w:pPr>
    <w:rPr>
      <w:color w:val="auto"/>
      <w:sz w:val="22"/>
    </w:rPr>
  </w:style>
  <w:style w:type="paragraph" w:styleId="ListContinue5">
    <w:name w:val="List Continue 5"/>
    <w:basedOn w:val="Normal"/>
    <w:semiHidden/>
    <w:pPr>
      <w:spacing w:after="120" w:line="288" w:lineRule="auto"/>
      <w:ind w:left="1415"/>
    </w:pPr>
    <w:rPr>
      <w:color w:val="auto"/>
      <w:sz w:val="22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</w:pPr>
    <w:rPr>
      <w:rFonts w:ascii="Courier New" w:hAnsi="Courier New"/>
    </w:rPr>
  </w:style>
  <w:style w:type="paragraph" w:styleId="NoteHeading">
    <w:name w:val="Note Heading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PlainText">
    <w:name w:val="Plain Text"/>
    <w:basedOn w:val="Normal"/>
    <w:semiHidden/>
    <w:pPr>
      <w:spacing w:line="288" w:lineRule="auto"/>
    </w:pPr>
    <w:rPr>
      <w:rFonts w:ascii="Courier New" w:hAnsi="Courier New"/>
      <w:color w:val="auto"/>
      <w:sz w:val="20"/>
    </w:rPr>
  </w:style>
  <w:style w:type="paragraph" w:styleId="BodyText">
    <w:name w:val="Body Text"/>
    <w:basedOn w:val="Normal"/>
    <w:semiHidden/>
    <w:pPr>
      <w:spacing w:after="120" w:line="288" w:lineRule="auto"/>
    </w:pPr>
    <w:rPr>
      <w:color w:val="auto"/>
      <w:sz w:val="22"/>
    </w:rPr>
  </w:style>
  <w:style w:type="paragraph" w:styleId="BodyText2">
    <w:name w:val="Body Text 2"/>
    <w:basedOn w:val="Normal"/>
    <w:semiHidden/>
    <w:pPr>
      <w:spacing w:after="120" w:line="480" w:lineRule="auto"/>
    </w:pPr>
    <w:rPr>
      <w:color w:val="auto"/>
      <w:sz w:val="22"/>
    </w:rPr>
  </w:style>
  <w:style w:type="paragraph" w:styleId="BodyText3">
    <w:name w:val="Body Text 3"/>
    <w:basedOn w:val="Normal"/>
    <w:semiHidden/>
    <w:pPr>
      <w:spacing w:after="120" w:line="288" w:lineRule="auto"/>
    </w:pPr>
    <w:rPr>
      <w:color w:val="auto"/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 w:line="288" w:lineRule="auto"/>
      <w:ind w:left="283"/>
    </w:pPr>
    <w:rPr>
      <w:color w:val="auto"/>
      <w:sz w:val="22"/>
    </w:r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  <w:rPr>
      <w:color w:val="auto"/>
      <w:sz w:val="22"/>
    </w:rPr>
  </w:style>
  <w:style w:type="paragraph" w:styleId="BodyTextIndent3">
    <w:name w:val="Body Text Indent 3"/>
    <w:basedOn w:val="Normal"/>
    <w:semiHidden/>
    <w:pPr>
      <w:spacing w:after="120" w:line="288" w:lineRule="auto"/>
      <w:ind w:left="283"/>
    </w:pPr>
    <w:rPr>
      <w:color w:val="auto"/>
      <w:sz w:val="16"/>
    </w:rPr>
  </w:style>
  <w:style w:type="paragraph" w:styleId="Subtitle">
    <w:name w:val="Subtitle"/>
    <w:basedOn w:val="Normal"/>
    <w:qFormat/>
    <w:pPr>
      <w:spacing w:after="60" w:line="288" w:lineRule="auto"/>
      <w:jc w:val="center"/>
      <w:outlineLvl w:val="1"/>
    </w:pPr>
    <w:rPr>
      <w:rFonts w:ascii="Arial" w:hAnsi="Arial"/>
      <w:color w:val="auto"/>
    </w:rPr>
  </w:style>
  <w:style w:type="paragraph" w:styleId="Title">
    <w:name w:val="Title"/>
    <w:basedOn w:val="Normal"/>
    <w:qFormat/>
    <w:pPr>
      <w:spacing w:before="240" w:after="60" w:line="288" w:lineRule="auto"/>
      <w:jc w:val="center"/>
      <w:outlineLvl w:val="0"/>
    </w:pPr>
    <w:rPr>
      <w:rFonts w:ascii="Arial" w:hAnsi="Arial"/>
      <w:b/>
      <w:color w:val="auto"/>
      <w:kern w:val="28"/>
      <w:sz w:val="32"/>
    </w:rPr>
  </w:style>
  <w:style w:type="paragraph" w:styleId="FootnoteText">
    <w:name w:val="footnote text"/>
    <w:basedOn w:val="Normal"/>
    <w:semiHidden/>
    <w:pPr>
      <w:spacing w:line="288" w:lineRule="auto"/>
    </w:pPr>
    <w:rPr>
      <w:color w:val="auto"/>
      <w:sz w:val="20"/>
    </w:rPr>
  </w:style>
  <w:style w:type="paragraph" w:customStyle="1" w:styleId="H2">
    <w:name w:val="H2"/>
    <w:basedOn w:val="Normal"/>
    <w:next w:val="Normal"/>
    <w:autoRedefine/>
    <w:pPr>
      <w:keepNext/>
      <w:widowControl w:val="0"/>
      <w:numPr>
        <w:ilvl w:val="2"/>
        <w:numId w:val="12"/>
      </w:numPr>
      <w:spacing w:before="100" w:after="100"/>
      <w:outlineLvl w:val="2"/>
    </w:pPr>
    <w:rPr>
      <w:i/>
      <w:snapToGrid w:val="0"/>
      <w:color w:val="auto"/>
      <w:sz w:val="36"/>
      <w:lang w:val="nl-NL"/>
    </w:rPr>
  </w:style>
  <w:style w:type="paragraph" w:customStyle="1" w:styleId="ExerciseRom">
    <w:name w:val="ExerciseRom"/>
    <w:basedOn w:val="Exercise"/>
    <w:pPr>
      <w:numPr>
        <w:numId w:val="14"/>
      </w:numPr>
      <w:ind w:left="397" w:hanging="397"/>
    </w:p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FA6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link w:val="Header"/>
    <w:uiPriority w:val="99"/>
    <w:rsid w:val="001B638C"/>
    <w:rPr>
      <w:sz w:val="22"/>
    </w:rPr>
  </w:style>
  <w:style w:type="paragraph" w:styleId="ListParagraph">
    <w:name w:val="List Paragraph"/>
    <w:basedOn w:val="Normal"/>
    <w:uiPriority w:val="34"/>
    <w:qFormat/>
    <w:rsid w:val="0021302F"/>
    <w:pPr>
      <w:ind w:left="720"/>
    </w:pPr>
  </w:style>
  <w:style w:type="character" w:customStyle="1" w:styleId="FooterChar">
    <w:name w:val="Footer Char"/>
    <w:link w:val="Footer"/>
    <w:uiPriority w:val="99"/>
    <w:rsid w:val="00C81B1B"/>
    <w:rPr>
      <w:sz w:val="22"/>
    </w:rPr>
  </w:style>
  <w:style w:type="character" w:styleId="Hyperlink">
    <w:name w:val="Hyperlink"/>
    <w:basedOn w:val="DefaultParagraphFont"/>
    <w:uiPriority w:val="99"/>
    <w:unhideWhenUsed/>
    <w:rsid w:val="008E4CA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C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0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71"/>
    <w:semiHidden/>
    <w:rsid w:val="005B720B"/>
    <w:rPr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60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chochastics.net/sna/period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5C0F0-C844-4262-A9BF-AA94F3D9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Stanford University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Sean F. Everton</dc:creator>
  <cp:keywords/>
  <cp:lastModifiedBy>Callaghan, Christopher (CIV)</cp:lastModifiedBy>
  <cp:revision>19</cp:revision>
  <cp:lastPrinted>2015-11-06T06:41:00Z</cp:lastPrinted>
  <dcterms:created xsi:type="dcterms:W3CDTF">2020-05-07T04:45:00Z</dcterms:created>
  <dcterms:modified xsi:type="dcterms:W3CDTF">2020-12-12T03:33:00Z</dcterms:modified>
</cp:coreProperties>
</file>