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3 reviewers, whose comments are attached. The reviewers have raised a number of concerns which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Intro+Results+Discussion),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revise our manuscript, and have expanded to a longer format, aiming to produce a piece of broader relevance rather than simply a response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Please note that we also do not permit punctuation in titles, so you may wish to revise this now. Titles should be short and informative (ideally no more than 100 characters, including spaces). For example: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w:t>
      </w:r>
      <w:r w:rsidR="00452B4F">
        <w:rPr>
          <w:rFonts w:ascii="Times New Roman" w:eastAsia="Times New Roman" w:hAnsi="Times New Roman" w:cs="Times New Roman"/>
          <w:color w:val="FF0000"/>
          <w:sz w:val="20"/>
          <w:szCs w:val="20"/>
        </w:rPr>
        <w:t>Host-sharing patterns imply global viral diversity has been overestimated.</w:t>
      </w:r>
      <w:r>
        <w:rPr>
          <w:rFonts w:ascii="Times New Roman" w:eastAsia="Times New Roman" w:hAnsi="Times New Roman" w:cs="Times New Roman"/>
          <w:color w:val="FF0000"/>
          <w:sz w:val="20"/>
          <w:szCs w:val="20"/>
        </w:rPr>
        <w:t>”</w:t>
      </w: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This manuscript presents a new estimate of global viral diversity in mammals that reduces current estimates based on linear scaling between host and virus diversity by two orders of magnitude. This re-estimation of viral diversity is based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curve-fitting, and extrapolation on bipartite networks. They apply the method to an excellent database that covers 10% of mammal diversity and their 511 catalogued viruses. Their approximation works remarkably well: they slightly overestimate virus diversity (568). Then, they extrapolate to the global host-virus networks, considering both RNA and DNA viruses. The upper bound found is only 2-3 % of previous estimates.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My only (relatively) major concern with this paper relies on the effects of sampling effort within individual host species on the estimation. The question is simple, but it is not clear in the manuscript: do the 511 catalogued viruses in the database represent the maximal sampling effort where diversity saturates for these hosts? In other words, can the authors provide rarefaction curves where viral diversity saturates, for at least some host species? In Table S1 they provide the degree for different orders, but it is not clear whether the degree depicted corresponds to the saturation phase of the rarefaction curve. If these curves do not saturate, hence, there is a “hidden” diversity not accounted for. If, on the contrary, sampling more individual hosts does not increase viral diversity, then, estimations are correct. In the methods, the authors state “…rarefaction curves were constructed for one or two individual species as a function of sampling effort”. But, do these</w:t>
      </w:r>
      <w:r w:rsidR="005B2D00">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w:t>
      </w:r>
      <w:r w:rsidRPr="00281C3B">
        <w:rPr>
          <w:rFonts w:ascii="Times New Roman" w:eastAsia="Times New Roman" w:hAnsi="Times New Roman" w:cs="Times New Roman"/>
          <w:sz w:val="20"/>
          <w:szCs w:val="20"/>
        </w:rPr>
        <w:lastRenderedPageBreak/>
        <w:t xml:space="preserve">estimation of the true degree of a species (see e.g. P. Jordano 2016, Functional Ecology </w:t>
      </w:r>
      <w:hyperlink r:id="rId4" w:history="1">
        <w:r w:rsidRPr="00281C3B">
          <w:rPr>
            <w:rStyle w:val="Hyperlink"/>
            <w:rFonts w:ascii="Times New Roman" w:eastAsia="Times New Roman" w:hAnsi="Times New Roman" w:cs="Times New Roman"/>
            <w:sz w:val="20"/>
            <w:szCs w:val="20"/>
          </w:rPr>
          <w:t>https://doi.org/10.1111/1365-2435.12763</w:t>
        </w:r>
      </w:hyperlink>
      <w:r w:rsidRPr="00281C3B">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br/>
      </w:r>
    </w:p>
    <w:p w:rsidR="00BD489D" w:rsidRPr="00BD489D" w:rsidRDefault="00BD489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tied up in the 6.7% shit.</w:t>
      </w: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452B4F" w:rsidRPr="00BD489D" w:rsidRDefault="00281C3B" w:rsidP="00452B4F">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The writing is clear and appealing for a general audience. Also,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00452B4F">
        <w:rPr>
          <w:rFonts w:ascii="Times New Roman" w:eastAsia="Times New Roman" w:hAnsi="Times New Roman" w:cs="Times New Roman"/>
          <w:color w:val="FF0000"/>
          <w:sz w:val="20"/>
          <w:szCs w:val="20"/>
        </w:rPr>
        <w:t>We appreciate the positive feedback!</w:t>
      </w:r>
    </w:p>
    <w:p w:rsidR="00452B4F"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Reviewer #2 (Remarks to the Author):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Overall I find this paper timely, relevant and interesting. I agree with the authors that estimating richness of affiliate species linearly does not make much sense and I also find the estimation by Carroll et al way too high. So, I like the paper (and the fact that the code is already available!), but I do have comments (mostly since things were not explained well).</w:t>
      </w:r>
    </w:p>
    <w:p w:rsidR="00BD489D"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appreciate the positive </w:t>
      </w:r>
      <w:r>
        <w:rPr>
          <w:rFonts w:ascii="Times New Roman" w:eastAsia="Times New Roman" w:hAnsi="Times New Roman" w:cs="Times New Roman"/>
          <w:color w:val="FF0000"/>
          <w:sz w:val="20"/>
          <w:szCs w:val="20"/>
        </w:rPr>
        <w:t>and detailed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Good luck!!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MAJOR COMMENTS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 The manuscript reads as a response to the recent study published in Science earlier this year by Carroll et al (ref 1). The language of the current manuscript is brief (too brief), the tone sometimes harsh. </w:t>
      </w:r>
    </w:p>
    <w:p w:rsidR="00BD489D" w:rsidRDefault="00BD489D">
      <w:pPr>
        <w:rPr>
          <w:rFonts w:ascii="Times New Roman" w:eastAsia="Times New Roman" w:hAnsi="Times New Roman" w:cs="Times New Roman"/>
          <w:sz w:val="20"/>
          <w:szCs w:val="20"/>
        </w:rPr>
      </w:pP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The writing style assumes that the reader is familiar with ref 1: it is impossible to understand the results and the introduction before reading the methods, to really understand what ref 1 did. In fact, I needed to read the Supplement of ref 1 to really get a really good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w:t>
      </w:r>
      <w:r w:rsidRPr="00281C3B">
        <w:rPr>
          <w:rFonts w:ascii="Times New Roman" w:eastAsia="Times New Roman" w:hAnsi="Times New Roman" w:cs="Times New Roman"/>
          <w:sz w:val="20"/>
          <w:szCs w:val="20"/>
        </w:rPr>
        <w:lastRenderedPageBreak/>
        <w:t xml:space="preserve">authors need to work together to decide if this is a brief communication as a response, or if it stand by its own and uses the Carroll paper as a mere example in which linear estimation has applied consequences. </w:t>
      </w:r>
    </w:p>
    <w:p w:rsidR="00BD489D" w:rsidRDefault="00BD489D">
      <w:pPr>
        <w:rPr>
          <w:rFonts w:ascii="Times New Roman" w:eastAsia="Times New Roman" w:hAnsi="Times New Roman" w:cs="Times New Roman"/>
          <w:sz w:val="20"/>
          <w:szCs w:val="20"/>
        </w:rPr>
      </w:pPr>
    </w:p>
    <w:p w:rsidR="00BF41F3" w:rsidRDefault="00BD489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2. I know this is a brief communication but I think the results and the intro are just too brief. I really did not understand from reading this what was the problem and how the analysis was done. I had to read this a few times. What I suggest is to move some description from methods to the intro. For example, the explanation on how Carroll et al calculated virus diversity could easily go to the intro in line 24. And some of the methods for estimation should be explained somehow before the authors “throw” all these results at the reader.</w:t>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3. I was missing an explanation on why the analysis was done that way. Specifically, why was there a need to resample? Why don’t just fit the number of viruses to a power law? Why, and in which way is this analysis different than the classical approach of fitting a degree distribution to an exponential/power law/truncated power law (sensu Bascompte et al 2003 Ecol Lett)? Was resampling done just to produce CI? or is there some other logic behind it?</w:t>
      </w:r>
      <w:r w:rsidRPr="00281C3B">
        <w:rPr>
          <w:rFonts w:ascii="Times New Roman" w:eastAsia="Times New Roman" w:hAnsi="Times New Roman" w:cs="Times New Roman"/>
          <w:sz w:val="20"/>
          <w:szCs w:val="20"/>
        </w:rPr>
        <w:br/>
      </w:r>
    </w:p>
    <w:p w:rsidR="00452B4F" w:rsidRDefault="00452B4F">
      <w:pPr>
        <w:rPr>
          <w:rFonts w:ascii="Times New Roman" w:eastAsia="Times New Roman" w:hAnsi="Times New Roman" w:cs="Times New Roman"/>
          <w:color w:val="FF0000"/>
          <w:sz w:val="20"/>
          <w:szCs w:val="20"/>
        </w:rPr>
      </w:pPr>
      <w:r w:rsidRPr="00452B4F">
        <w:rPr>
          <w:rFonts w:ascii="Times New Roman" w:eastAsia="Times New Roman" w:hAnsi="Times New Roman" w:cs="Times New Roman"/>
          <w:b/>
          <w:color w:val="FF0000"/>
          <w:sz w:val="20"/>
          <w:szCs w:val="20"/>
        </w:rPr>
        <w:t>Resampling</w:t>
      </w:r>
      <w:r>
        <w:rPr>
          <w:rFonts w:ascii="Times New Roman" w:eastAsia="Times New Roman" w:hAnsi="Times New Roman" w:cs="Times New Roman"/>
          <w:color w:val="FF0000"/>
          <w:sz w:val="20"/>
          <w:szCs w:val="20"/>
        </w:rPr>
        <w:t xml:space="preserve">: At least some resampling is necessary to generate the curves (this is the method Strona and Fattorini developed independently), but for the confidence intervals we have updated our methodology using a new automated 95% CI procedure; we no longer do a top layer of iterations to generate a confidence interval. The new estimates produce slightly wider confidence intervals and have much more statistical support. </w:t>
      </w:r>
    </w:p>
    <w:p w:rsidR="00BF41F3" w:rsidRDefault="00452B4F">
      <w:pPr>
        <w:rPr>
          <w:rFonts w:ascii="Times New Roman" w:eastAsia="Times New Roman" w:hAnsi="Times New Roman" w:cs="Times New Roman"/>
          <w:sz w:val="20"/>
          <w:szCs w:val="20"/>
        </w:rPr>
      </w:pPr>
      <w:r w:rsidRPr="00452B4F">
        <w:rPr>
          <w:rFonts w:ascii="Times New Roman" w:eastAsia="Times New Roman" w:hAnsi="Times New Roman" w:cs="Times New Roman"/>
          <w:b/>
          <w:color w:val="FF0000"/>
          <w:sz w:val="20"/>
          <w:szCs w:val="20"/>
        </w:rPr>
        <w:t>Bascompte</w:t>
      </w:r>
      <w:r>
        <w:rPr>
          <w:rFonts w:ascii="Times New Roman" w:eastAsia="Times New Roman" w:hAnsi="Times New Roman" w:cs="Times New Roman"/>
          <w:color w:val="FF0000"/>
          <w:sz w:val="20"/>
          <w:szCs w:val="20"/>
        </w:rPr>
        <w:t>: There is a tremendous amount of literature centered around fitting degree distributions, as well as theoretical work, but whereas those works investigate the shape of one distribution, here we are describing the pattern of a curve (generated by scaling in edge counts for the total network, not degrees). We suspect there are statistical underpinnings connecting the two, but they are essentially unrelated for the purposes of current manuscript. However, we acknowledge the connections in the new Supplement.</w:t>
      </w:r>
    </w:p>
    <w:p w:rsidR="00452B4F" w:rsidRDefault="00281C3B" w:rsidP="00452B4F">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w:t>
      </w:r>
      <w:r w:rsidR="00452B4F" w:rsidRPr="00281C3B">
        <w:rPr>
          <w:rFonts w:ascii="Times New Roman" w:eastAsia="Times New Roman" w:hAnsi="Times New Roman" w:cs="Times New Roman"/>
          <w:sz w:val="20"/>
          <w:szCs w:val="20"/>
        </w:rPr>
        <w:t>A power law has a special property of scale-invariance. Why is scale-invariance important for affiliate diversity? what does it mean biologically for the viral diversity? Also, if we try to fit a different function would that have a worse fit (e.g., a lower AIC in model selection)? Worth trying no?</w:t>
      </w:r>
    </w:p>
    <w:p w:rsidR="00BF41F3"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Given the number of reviewer comments centered around the power “law”, w</w:t>
      </w:r>
      <w:bookmarkStart w:id="0" w:name="_GoBack"/>
      <w:bookmarkEnd w:id="0"/>
      <w:r>
        <w:rPr>
          <w:rFonts w:ascii="Times New Roman" w:eastAsia="Times New Roman" w:hAnsi="Times New Roman" w:cs="Times New Roman"/>
          <w:color w:val="FF0000"/>
          <w:sz w:val="20"/>
          <w:szCs w:val="20"/>
        </w:rPr>
        <w:t>e have added a several-page supplemen</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Olival? How does using ‘species’ as a unit limit our ability to really know what is out there? We should use whole genomes, or OTUs, etc.</w:t>
      </w:r>
      <w:r w:rsidRPr="00281C3B">
        <w:rPr>
          <w:rFonts w:ascii="Times New Roman" w:eastAsia="Times New Roman" w:hAnsi="Times New Roman" w:cs="Times New Roman"/>
          <w:sz w:val="20"/>
          <w:szCs w:val="20"/>
        </w:rPr>
        <w:br/>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6. It was not clear to me if the viral diversity was estimated for host orders and not species (L. 245)? I guess species </w:t>
      </w:r>
      <w:r w:rsidRPr="00281C3B">
        <w:rPr>
          <w:rFonts w:ascii="Times New Roman" w:eastAsia="Times New Roman" w:hAnsi="Times New Roman" w:cs="Times New Roman"/>
          <w:sz w:val="20"/>
          <w:szCs w:val="20"/>
        </w:rPr>
        <w:lastRenderedPageBreak/>
        <w:t>because it does not make sense to me to fit to orders. But if that was the case then why?</w:t>
      </w:r>
      <w:r w:rsidRPr="00281C3B">
        <w:rPr>
          <w:rFonts w:ascii="Times New Roman" w:eastAsia="Times New Roman" w:hAnsi="Times New Roman" w:cs="Times New Roman"/>
          <w:sz w:val="20"/>
          <w:szCs w:val="20"/>
        </w:rPr>
        <w:br/>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7. L.28: change ‘severely’ with the exact quantity, or in terms of orders of magnitude. Also try to avoid harsh tone towards Carroll et al in general.</w:t>
      </w:r>
    </w:p>
    <w:p w:rsidR="00BF41F3" w:rsidRPr="00BF41F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made this change:</w:t>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8. L.24-25. Why? Why not considering </w:t>
      </w:r>
      <w:r w:rsidR="00BF41F3">
        <w:rPr>
          <w:rFonts w:ascii="Times New Roman" w:eastAsia="Times New Roman" w:hAnsi="Times New Roman" w:cs="Times New Roman"/>
          <w:sz w:val="20"/>
          <w:szCs w:val="20"/>
        </w:rPr>
        <w:t>host sharing a fundamental gap?</w:t>
      </w:r>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are unsure how to interpret this review, as the sentence in question reads: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9. L32—33. Is this independent estimate a mean for the host species?</w:t>
      </w:r>
    </w:p>
    <w:p w:rsidR="00517161" w:rsidRDefault="0051716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Yes;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10. L37-39. And? Is this way of correcting the estimates helpful?</w:t>
      </w:r>
    </w:p>
    <w:p w:rsidR="00E00C2D" w:rsidRDefault="0051716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clarify the problem with the approach (which also addresses Reviewer 3’s concern about why we refer to this as a “lower bound”</w:t>
      </w:r>
      <w:r w:rsidR="00E00C2D">
        <w:rPr>
          <w:rFonts w:ascii="Times New Roman" w:eastAsia="Times New Roman" w:hAnsi="Times New Roman" w:cs="Times New Roman"/>
          <w:color w:val="FF0000"/>
          <w:sz w:val="20"/>
          <w:szCs w:val="20"/>
        </w:rPr>
        <w:t xml:space="preserve"> approach):</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E00C2D">
        <w:rPr>
          <w:rFonts w:ascii="Times New Roman" w:eastAsia="Times New Roman" w:hAnsi="Times New Roman" w:cs="Times New Roman"/>
          <w:color w:val="FF0000"/>
          <w:sz w:val="20"/>
          <w:szCs w:val="20"/>
        </w:rPr>
        <w:t>However, this approach omits any species that are shared between hosts, and can only provide a lower bound on the number of host-specific species</w:t>
      </w:r>
      <w:r>
        <w:rPr>
          <w:rFonts w:ascii="Times New Roman" w:eastAsia="Times New Roman" w:hAnsi="Times New Roman" w:cs="Times New Roman"/>
          <w:color w:val="FF0000"/>
          <w:sz w:val="20"/>
          <w:szCs w:val="20"/>
        </w:rPr>
        <w:t xml:space="preserve"> (May 1990).”</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11. L 43-44. Any ref for that? or is it just based on the Fig 1? If only based on the figure then I don’t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rephrased this sentence to avoid this concern:</w:t>
      </w:r>
    </w:p>
    <w:p w:rsidR="009A36B2" w:rsidRDefault="00E00C2D"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 xml:space="preserve">This non-linear scaling between host and affiliate richness observed in host-helminth associations can be reproduced for several types of species interactions </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Figure1A-D</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13. L50-51 Data and computational tools for that kind of analysis exit at least 10 or more years. I don’t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Olival study only made accessible this year, it is hard to argue the data to find these types of patterns—at least, for viral diversity—has not recently increased; however, we have removed reference to computational tools: </w:t>
      </w:r>
    </w:p>
    <w:p w:rsidR="00BF41F3"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lastRenderedPageBreak/>
        <w:br/>
      </w:r>
      <w:r w:rsidR="00281C3B" w:rsidRPr="00281C3B">
        <w:rPr>
          <w:rFonts w:ascii="Times New Roman" w:eastAsia="Times New Roman" w:hAnsi="Times New Roman" w:cs="Times New Roman"/>
          <w:sz w:val="20"/>
          <w:szCs w:val="20"/>
        </w:rPr>
        <w:t>14. L.51-52: Why? Also see my major comment #4.</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15. L66-68. Using the 6.7% is also linear extrapolation (as in Carroll et al). Just saying...</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16. I Would include humans in Fig 2d,e. It will be cool to show with which orders humans share more viruses. In that regard, authors are missing an important reference for parasite sharing: Gómez JM, Nunn CL, Verdú M. Centrality in primate-parasite networks reveals the potential for the transmission of emerging infectious diseases to humans. Proc Natl Acad Sci U S A. 2013;110: 7738–7741.</w:t>
      </w:r>
    </w:p>
    <w:p w:rsidR="0061480E" w:rsidRDefault="00BF41F3">
      <w:pPr>
        <w:rPr>
          <w:rFonts w:ascii="Times New Roman" w:eastAsia="Times New Roman" w:hAnsi="Times New Roman" w:cs="Times New Roman"/>
          <w:color w:val="FF0000"/>
          <w:sz w:val="20"/>
          <w:szCs w:val="20"/>
        </w:rPr>
      </w:pPr>
      <w:r w:rsidRPr="00BF41F3">
        <w:rPr>
          <w:rFonts w:ascii="Times New Roman" w:eastAsia="Times New Roman" w:hAnsi="Times New Roman" w:cs="Times New Roman"/>
          <w:color w:val="FF0000"/>
          <w:sz w:val="20"/>
          <w:szCs w:val="20"/>
        </w:rPr>
        <w:t>This one is a Casey one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17. Why were edge weights proportional to number of species shared? How would another choice change the results? For example, Pilosof et al. (2015 PLOS One) used the jacquard index because two hosts that share similar 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61480E" w:rsidRDefault="0061480E">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This one is a Casey one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zoonoses). This is highly topical, given the recent launch of the Global Virome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might be used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With that said, I do believe there are aspects that could be improved, either in substance or presentation.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exponents z are reported without uncertainties. This seems odd given that the power-law relationships are at the heart of the study. I recognize that the authors used a sub-sampling approach to estimate the uncertainty in total viral richness directly, but still the underlying claims about power-law behaviour should be supported statistically. </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In most or all of the power-law fits to data, the fitted line seems to run high at the upper limit of host diversity (i.e. the right-most part of the curve fit). Is this simply a manifestation of the overestimation problem described in Fig 1E? Or is there something else going on here? Did the authors try any other functional forms to fit the data? </w:t>
      </w:r>
      <w:r w:rsidRPr="00281C3B">
        <w:rPr>
          <w:rFonts w:ascii="Times New Roman" w:eastAsia="Times New Roman" w:hAnsi="Times New Roman" w:cs="Times New Roman"/>
          <w:sz w:val="20"/>
          <w:szCs w:val="20"/>
        </w:rPr>
        <w:br/>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lastRenderedPageBreak/>
        <w:br/>
        <w:t>- Uncertainties are reported (as 95% CIs) for many key quantities throughout the study, but they don’t seem to capture all the uncertainty at hand. In particular, there is a major leap in assuming that the viral database they are using (from the Olival et al paper) captures 6.7% of the viral richness for all host groups and all virus groups considered in the paper. This number is reached by comparing the relevant numbers from the viral database to numbers reached by intensive metagenomic screening of two host species. To their credit, the authors acknowledge in the Methods that this number is a ‘back-of-the-envelope estimate’ and is ‘tenuous’. However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really is. It would be much better to take a swing at estimating CIs around each estimate that encompass all sources of uncertainty. Or at minimum, there needs to be explicit language about how the stated uncertainty ranges should be interpreted. </w:t>
      </w:r>
      <w:r w:rsidRPr="00281C3B">
        <w:rPr>
          <w:rFonts w:ascii="Times New Roman" w:eastAsia="Times New Roman" w:hAnsi="Times New Roman" w:cs="Times New Roman"/>
          <w:sz w:val="20"/>
          <w:szCs w:val="20"/>
        </w:rPr>
        <w:br/>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wouldn’t be reliable anymore, since more factors with unknown uncertainties were used to reach these values. This is not very satisfying, though I am open to arguments about why it’s reasonable. However this approach is unevenly applied, since it seems it should also apply to the estimates relying on the 6.7% number, which also lacks an uncertainty. </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Why is the 6.7% rate applied to both DNA and RNA viruses? Shouldn’t there be different scaling factors for the two groups? </w:t>
      </w:r>
    </w:p>
    <w:p w:rsidR="0061480E" w:rsidRPr="00406C81" w:rsidRDefault="0061480E">
      <w:pPr>
        <w:rPr>
          <w:rFonts w:ascii="Times New Roman" w:eastAsia="Times New Roman" w:hAnsi="Times New Roman" w:cs="Times New Roman"/>
          <w:color w:val="FF0000"/>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And while I like the idea of performing the analysis separately for DNA and RNA viruses, why stop at DNA vs RNA? Why not break the viruses down further, e.g. to ss vs ds, or viral families?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Some details in the results confuse me. The authors use the ‘zoonotic rates’ from Olival et al (14.1% and 41.7%) to go from estimated total DNA and RNA virus richness to estimated numbers of zoonoses in each class. And they report them with ~ as discussed above. But then when using the 50% estimation method, they give 95% CIs for the zoonotic estimates, and the zoonotic rate for DNA viruses is clearly higher than 14%. At first these two differences made me think they had somehow extrapolated the zoonotic numbers directly. But then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lastRenderedPageBreak/>
        <w:br/>
      </w:r>
      <w:r w:rsidRPr="00281C3B">
        <w:rPr>
          <w:rFonts w:ascii="Times New Roman" w:eastAsia="Times New Roman" w:hAnsi="Times New Roman" w:cs="Times New Roman"/>
          <w:sz w:val="20"/>
          <w:szCs w:val="20"/>
        </w:rPr>
        <w:br/>
        <w:t xml:space="preserve">- I didn’t get much out of Figure 2D-E. It’s a nice illustration, but there seems to be little information in the degree distribution (all the important nodes are roughly the same size, surprisingly). Nothing about the specific edges jumped out. So really it’s only the ‘node strength’ which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61480E" w:rsidRPr="0061480E" w:rsidRDefault="0061480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gonna be a Casey one</w:t>
      </w:r>
    </w:p>
    <w:p w:rsidR="00F2380C"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Similarly I could not understand how the authors’ methods can standardize viral richness efforts for sampling effort (line 116), especially since current sampling is likely to be biased in unknown ways, and probably in different ways for different virus and host groups. (See the News &amp; Views commentary about the Olival et al paper for more discussion of these possible biases.)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34: I was initially confused about the lower bound argument. It later became clear that this is contingent on assuming that every host species has at least one host-specific affiliate species, which is not obviously true. So I would argue that this isn’t really a lower bound, since the estimate could easily be lower if this assumption doesn’t hold.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Lines 63-73 – This passage was a bit hard to understand, before reading the methods to learn about the different fitting approaches.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Lines 167-179 – Please give the numbers of host and affiiliate species for each example.</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249 – Is this statement restricted to non-human hosts? Must be, or else the point about zoonotic viruses makes no sense. Please make this explicit. </w:t>
      </w:r>
    </w:p>
    <w:p w:rsidR="00F2380C" w:rsidRDefault="00F2380C">
      <w:pPr>
        <w:rPr>
          <w:rFonts w:ascii="Times New Roman" w:eastAsia="Times New Roman" w:hAnsi="Times New Roman" w:cs="Times New Roman"/>
          <w:sz w:val="20"/>
          <w:szCs w:val="20"/>
        </w:rPr>
      </w:pPr>
    </w:p>
    <w:p w:rsidR="00CE591F"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Caption to Fig 2 – first sentence of this caption is a bit technical, as it describes quantities that aren’t explained except in the Methods. Also how does node size scale </w:t>
      </w:r>
      <w:r w:rsidR="00F2380C">
        <w:rPr>
          <w:rFonts w:ascii="Times New Roman" w:eastAsia="Times New Roman" w:hAnsi="Times New Roman" w:cs="Times New Roman"/>
          <w:sz w:val="20"/>
          <w:szCs w:val="20"/>
        </w:rPr>
        <w:t>with degree? (by area? Radius?)</w:t>
      </w:r>
    </w:p>
    <w:p w:rsidR="00F2380C" w:rsidRPr="00F2380C" w:rsidRDefault="00F2380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a Casey one</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281C3B"/>
    <w:rsid w:val="003859CC"/>
    <w:rsid w:val="00406C81"/>
    <w:rsid w:val="00452B4F"/>
    <w:rsid w:val="00517161"/>
    <w:rsid w:val="00541E46"/>
    <w:rsid w:val="00573748"/>
    <w:rsid w:val="005B2D00"/>
    <w:rsid w:val="0061480E"/>
    <w:rsid w:val="00830931"/>
    <w:rsid w:val="009A36B2"/>
    <w:rsid w:val="00BD489D"/>
    <w:rsid w:val="00BF41F3"/>
    <w:rsid w:val="00CE591F"/>
    <w:rsid w:val="00E00C2D"/>
    <w:rsid w:val="00F2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2D3C"/>
  <w15:chartTrackingRefBased/>
  <w15:docId w15:val="{2B3796BF-99BC-4D3B-903B-72F7EF80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1365-2435.12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7</cp:revision>
  <dcterms:created xsi:type="dcterms:W3CDTF">2018-12-12T18:37:00Z</dcterms:created>
  <dcterms:modified xsi:type="dcterms:W3CDTF">2019-01-08T20:16:00Z</dcterms:modified>
</cp:coreProperties>
</file>