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140" w:val="clear"/>
            <w:tcMar>
              <w:top w:type="dxa" w:w="600"/>
              <w:left w:type="dxa" w:w="500"/>
              <w:bottom w:type="dxa" w:w="600"/>
              <w:right w:type="dxa" w:w="500"/>
            </w:tcMar>
          </w:tcPr>
          <w:p>
            <w:pPr>
              <w:spacing w:after="120" w:before="0"/>
            </w:pPr>
            <w:r>
              <w:rPr>
                <w:rFonts w:ascii="Arial" w:cs="Arial" w:eastAsia="Arial" w:hAnsi="Arial"/>
                <w:b/>
                <w:bCs/>
                <w:color w:val="A8C8E8"/>
                <w:sz w:val="20"/>
                <w:szCs w:val="20"/>
              </w:rPr>
              <w:t xml:space="preserve">CJ CREATIVE STUDIO</w:t>
            </w:r>
          </w:p>
          <w:p>
            <w:pPr>
              <w:spacing w:after="100" w:before="0"/>
            </w:pPr>
            <w:r>
              <w:rPr>
                <w:rFonts w:ascii="Arial" w:cs="Arial" w:eastAsia="Arial" w:hAnsi="Arial"/>
                <w:b/>
                <w:bCs/>
                <w:color w:val="FFFFFF"/>
                <w:sz w:val="64"/>
                <w:szCs w:val="64"/>
              </w:rPr>
              <w:t xml:space="preserve">Website Proposal</w:t>
            </w:r>
          </w:p>
          <w:p>
            <w:pPr>
              <w:spacing w:after="300" w:before="0"/>
            </w:pPr>
            <w:r>
              <w:rPr>
                <w:rFonts w:ascii="Arial" w:cs="Arial" w:eastAsia="Arial" w:hAnsi="Arial"/>
                <w:color w:val="A8C8E8"/>
                <w:sz w:val="26"/>
                <w:szCs w:val="26"/>
              </w:rPr>
              <w:t xml:space="preserve">Prepared exclusively for Range Shipping</w:t>
            </w:r>
          </w:p>
          <w:p>
            <w:pPr>
              <w:spacing w:after="0" w:before="0"/>
            </w:pPr>
            <w:r>
              <w:rPr>
                <w:rFonts w:ascii="Arial" w:cs="Arial" w:eastAsia="Arial" w:hAnsi="Arial"/>
                <w:b/>
                <w:bCs/>
                <w:i/>
                <w:iCs/>
                <w:color w:val="FFFFFF"/>
                <w:sz w:val="24"/>
                <w:szCs w:val="24"/>
              </w:rPr>
              <w:t xml:space="preserve">Redefining Your Digital Presence — and Pulling Ahead of Your Competitors.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bCs/>
                <w:color w:val="0A2140"/>
                <w:sz w:val="22"/>
                <w:szCs w:val="22"/>
              </w:rPr>
              <w:t xml:space="preserve">Prepared by:</w:t>
            </w:r>
          </w:p>
        </w:tc>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CJ Creative Studio</w:t>
            </w:r>
          </w:p>
        </w:tc>
      </w:tr>
      <w:tr>
        <w:tc>
          <w:tcPr>
            <w:tcBorders>
              <w:top w:val="single" w:color="E5E7EB" w:sz="1"/>
              <w:left w:val="single" w:color="E5E7EB" w:sz="1"/>
              <w:bottom w:val="single" w:color="E5E7EB" w:sz="1"/>
              <w:right w:val="single" w:color="E5E7EB" w:sz="1"/>
            </w:tcBorders>
            <w:shd w:fill="F1F5F9" w:val="clear"/>
            <w:tcMar>
              <w:top w:type="dxa" w:w="100"/>
              <w:left w:type="dxa" w:w="160"/>
              <w:bottom w:type="dxa" w:w="100"/>
              <w:right w:type="dxa" w:w="160"/>
            </w:tcMar>
            <w:vAlign w:val="center"/>
          </w:tcPr>
          <w:p>
            <w:pPr>
              <w:jc w:val="left"/>
            </w:pPr>
            <w:r>
              <w:rPr>
                <w:rFonts w:ascii="Arial" w:cs="Arial" w:eastAsia="Arial" w:hAnsi="Arial"/>
                <w:b/>
                <w:bCs/>
                <w:color w:val="0A2140"/>
                <w:sz w:val="22"/>
                <w:szCs w:val="22"/>
              </w:rPr>
              <w:t xml:space="preserve">Prepared for:</w:t>
            </w:r>
          </w:p>
        </w:tc>
        <w:tc>
          <w:tcPr>
            <w:tcBorders>
              <w:top w:val="single" w:color="E5E7EB" w:sz="1"/>
              <w:left w:val="single" w:color="E5E7EB" w:sz="1"/>
              <w:bottom w:val="single" w:color="E5E7EB" w:sz="1"/>
              <w:right w:val="single" w:color="E5E7E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Range Shipping</w:t>
            </w:r>
          </w:p>
        </w:tc>
      </w:tr>
      <w:tr>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bCs/>
                <w:color w:val="0A2140"/>
                <w:sz w:val="22"/>
                <w:szCs w:val="22"/>
              </w:rPr>
              <w:t xml:space="preserve">Date:</w:t>
            </w:r>
          </w:p>
        </w:tc>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[Date]</w:t>
            </w:r>
          </w:p>
        </w:tc>
      </w:tr>
      <w:tr>
        <w:tc>
          <w:tcPr>
            <w:tcBorders>
              <w:top w:val="single" w:color="E5E7EB" w:sz="1"/>
              <w:left w:val="single" w:color="E5E7EB" w:sz="1"/>
              <w:bottom w:val="single" w:color="E5E7EB" w:sz="1"/>
              <w:right w:val="single" w:color="E5E7EB" w:sz="1"/>
            </w:tcBorders>
            <w:shd w:fill="F1F5F9" w:val="clear"/>
            <w:tcMar>
              <w:top w:type="dxa" w:w="100"/>
              <w:left w:type="dxa" w:w="160"/>
              <w:bottom w:type="dxa" w:w="100"/>
              <w:right w:type="dxa" w:w="160"/>
            </w:tcMar>
            <w:vAlign w:val="center"/>
          </w:tcPr>
          <w:p>
            <w:pPr>
              <w:jc w:val="left"/>
            </w:pPr>
            <w:r>
              <w:rPr>
                <w:rFonts w:ascii="Arial" w:cs="Arial" w:eastAsia="Arial" w:hAnsi="Arial"/>
                <w:b/>
                <w:bCs/>
                <w:color w:val="0A2140"/>
                <w:sz w:val="22"/>
                <w:szCs w:val="22"/>
              </w:rPr>
              <w:t xml:space="preserve">Document Ref:</w:t>
            </w:r>
          </w:p>
        </w:tc>
        <w:tc>
          <w:tcPr>
            <w:tcBorders>
              <w:top w:val="single" w:color="E5E7EB" w:sz="1"/>
              <w:left w:val="single" w:color="E5E7EB" w:sz="1"/>
              <w:bottom w:val="single" w:color="E5E7EB" w:sz="1"/>
              <w:right w:val="single" w:color="E5E7E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CJS-PROP-RS-001</w:t>
            </w:r>
          </w:p>
        </w:tc>
      </w:tr>
      <w:tr>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bCs/>
                <w:color w:val="0A2140"/>
                <w:sz w:val="22"/>
                <w:szCs w:val="22"/>
              </w:rPr>
              <w:t xml:space="preserve">Classification:</w:t>
            </w:r>
          </w:p>
        </w:tc>
        <w:tc>
          <w:tcPr>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Confidential — For Range Shipping Use Only</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01  |  Your Website Is the Face of Your Business</w:t>
            </w:r>
          </w:p>
        </w:tc>
      </w:tr>
    </w:tbl>
    <w:p>
      <w:pPr>
        <w:spacing w:after="0" w:before="120"/>
      </w:pPr>
    </w:p>
    <w:p>
      <w:pPr>
        <w:spacing w:after="80" w:before="80"/>
      </w:pPr>
      <w:r>
        <w:rPr>
          <w:rFonts w:ascii="Arial" w:cs="Arial" w:eastAsia="Arial" w:hAnsi="Arial"/>
          <w:color w:val="1F2937"/>
          <w:sz w:val="22"/>
          <w:szCs w:val="22"/>
        </w:rPr>
        <w:t xml:space="preserve">In the dry bulk shipping industry, relationships and reputation are everything. But in today's world, before a potential client picks up the phone or sends an email, they have almost certainly already visited your website. That first impression — formed in under three seconds — will determine whether they stay, explore, and ultimately reach out, or whether they click away to a competitor.</w:t>
      </w:r>
    </w:p>
    <w:p>
      <w:pPr>
        <w:spacing w:after="0" w:before="80"/>
      </w:pPr>
    </w:p>
    <w:p>
      <w:pPr>
        <w:spacing w:after="80" w:before="80"/>
      </w:pPr>
      <w:r>
        <w:rPr>
          <w:rFonts w:ascii="Arial" w:cs="Arial" w:eastAsia="Arial" w:hAnsi="Arial"/>
          <w:color w:val="1F2937"/>
          <w:sz w:val="22"/>
          <w:szCs w:val="22"/>
        </w:rPr>
        <w:t xml:space="preserve">Your website is not a brochure. It is your most senior business development tool, working around the clock, across every time zone, for every prospective client, partner, and investor who wants to understand who you are and whether they can trust you.</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8"/>
              <w:bottom w:val="single" w:color="1B6CA8" w:sz="1"/>
              <w:right w:val="single" w:color="1B6CA8" w:sz="1"/>
            </w:tcBorders>
            <w:shd w:fill="EFF6FF" w:val="clear"/>
            <w:tcMar>
              <w:top w:type="dxa" w:w="160"/>
              <w:left w:type="dxa" w:w="300"/>
              <w:bottom w:type="dxa" w:w="160"/>
              <w:right w:type="dxa" w:w="240"/>
            </w:tcMar>
          </w:tcPr>
          <w:p>
            <w:r>
              <w:rPr>
                <w:rFonts w:ascii="Arial" w:cs="Arial" w:eastAsia="Arial" w:hAnsi="Arial"/>
                <w:b/>
                <w:bCs/>
                <w:i/>
                <w:iCs/>
                <w:color w:val="0A2140"/>
                <w:sz w:val="24"/>
                <w:szCs w:val="24"/>
              </w:rPr>
              <w:t xml:space="preserve">"You never get a second chance to make a first impression."</w:t>
            </w:r>
          </w:p>
          <w:p>
            <w:r>
              <w:rPr>
                <w:rFonts w:ascii="Arial" w:cs="Arial" w:eastAsia="Arial" w:hAnsi="Arial"/>
                <w:b w:val="false"/>
                <w:bCs w:val="false"/>
                <w:i/>
                <w:iCs/>
                <w:color w:val="6B7280"/>
                <w:sz w:val="22"/>
                <w:szCs w:val="22"/>
              </w:rPr>
              <w:t xml:space="preserve">In a B2B shipping context, that first impression is almost always digital.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r>
              <w:rPr>
                <w:rFonts w:ascii="Arial" w:cs="Arial" w:eastAsia="Arial" w:hAnsi="Arial"/>
                <w:b/>
                <w:bCs/>
                <w:color w:val="FFFFFF"/>
                <w:sz w:val="28"/>
                <w:szCs w:val="28"/>
              </w:rPr>
              <w:t xml:space="preserve">The Numbers Don't Lie</w:t>
            </w:r>
          </w:p>
        </w:tc>
      </w:tr>
    </w:tbl>
    <w:p>
      <w:pPr>
        <w:spacing w:after="0" w:before="120"/>
      </w:pPr>
    </w:p>
    <w:p>
      <w:pPr>
        <w:spacing w:after="80" w:before="80"/>
      </w:pPr>
      <w:r>
        <w:rPr>
          <w:rFonts w:ascii="Arial" w:cs="Arial" w:eastAsia="Arial" w:hAnsi="Arial"/>
          <w:color w:val="1F2937"/>
          <w:sz w:val="22"/>
          <w:szCs w:val="22"/>
        </w:rPr>
        <w:t xml:space="preserve">The importance of web presence in B2B decision-making is no longer debatable. The data is clear: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FF6FF" w:val="clear"/>
            <w:tcMar>
              <w:top w:type="dxa" w:w="200"/>
              <w:left w:type="dxa" w:w="180"/>
              <w:bottom w:type="dxa" w:w="200"/>
              <w:right w:type="dxa" w:w="180"/>
            </w:tcMar>
            <w:vAlign w:val="center"/>
          </w:tcPr>
          <w:p>
            <w:pPr>
              <w:jc w:val="center"/>
            </w:pPr>
            <w:r>
              <w:rPr>
                <w:rFonts w:ascii="Arial" w:cs="Arial" w:eastAsia="Arial" w:hAnsi="Arial"/>
                <w:b/>
                <w:bCs/>
                <w:color w:val="1B6CA8"/>
                <w:sz w:val="52"/>
                <w:szCs w:val="52"/>
              </w:rPr>
              <w:t xml:space="preserve">94%</w:t>
            </w:r>
          </w:p>
          <w:p>
            <w:pPr>
              <w:jc w:val="center"/>
            </w:pPr>
            <w:r>
              <w:rPr>
                <w:rFonts w:ascii="Arial" w:cs="Arial" w:eastAsia="Arial" w:hAnsi="Arial"/>
                <w:color w:val="0A2140"/>
                <w:sz w:val="18"/>
                <w:szCs w:val="18"/>
              </w:rPr>
              <w:t xml:space="preserve">of first impressions are design-related</w:t>
            </w:r>
          </w:p>
        </w:tc>
        <w:tc>
          <w:tcPr>
            <w:tcBorders>
              <w:top w:val="none" w:color="FFFFFF" w:sz="0"/>
              <w:left w:val="none" w:color="FFFFFF" w:sz="0"/>
              <w:bottom w:val="none" w:color="FFFFFF" w:sz="0"/>
              <w:right w:val="none" w:color="FFFFFF" w:sz="0"/>
            </w:tcBorders>
            <w:shd w:fill="D1FAE5" w:val="clear"/>
            <w:tcMar>
              <w:top w:type="dxa" w:w="200"/>
              <w:left w:type="dxa" w:w="180"/>
              <w:bottom w:type="dxa" w:w="200"/>
              <w:right w:type="dxa" w:w="180"/>
            </w:tcMar>
            <w:vAlign w:val="center"/>
          </w:tcPr>
          <w:p>
            <w:pPr>
              <w:jc w:val="center"/>
            </w:pPr>
            <w:r>
              <w:rPr>
                <w:rFonts w:ascii="Arial" w:cs="Arial" w:eastAsia="Arial" w:hAnsi="Arial"/>
                <w:b/>
                <w:bCs/>
                <w:color w:val="0E7490"/>
                <w:sz w:val="52"/>
                <w:szCs w:val="52"/>
              </w:rPr>
              <w:t xml:space="preserve">75%</w:t>
            </w:r>
          </w:p>
          <w:p>
            <w:pPr>
              <w:jc w:val="center"/>
            </w:pPr>
            <w:r>
              <w:rPr>
                <w:rFonts w:ascii="Arial" w:cs="Arial" w:eastAsia="Arial" w:hAnsi="Arial"/>
                <w:color w:val="0A2140"/>
                <w:sz w:val="18"/>
                <w:szCs w:val="18"/>
              </w:rPr>
              <w:t xml:space="preserve">of users judge credibility by website design alone</w:t>
            </w:r>
          </w:p>
        </w:tc>
        <w:tc>
          <w:tcPr>
            <w:tcBorders>
              <w:top w:val="none" w:color="FFFFFF" w:sz="0"/>
              <w:left w:val="none" w:color="FFFFFF" w:sz="0"/>
              <w:bottom w:val="none" w:color="FFFFFF" w:sz="0"/>
              <w:right w:val="none" w:color="FFFFFF" w:sz="0"/>
            </w:tcBorders>
            <w:shd w:fill="FEF3C7" w:val="clear"/>
            <w:tcMar>
              <w:top w:type="dxa" w:w="200"/>
              <w:left w:type="dxa" w:w="180"/>
              <w:bottom w:type="dxa" w:w="200"/>
              <w:right w:type="dxa" w:w="180"/>
            </w:tcMar>
            <w:vAlign w:val="center"/>
          </w:tcPr>
          <w:p>
            <w:pPr>
              <w:jc w:val="center"/>
            </w:pPr>
            <w:r>
              <w:rPr>
                <w:rFonts w:ascii="Arial" w:cs="Arial" w:eastAsia="Arial" w:hAnsi="Arial"/>
                <w:b/>
                <w:bCs/>
                <w:color w:val="92400E"/>
                <w:sz w:val="52"/>
                <w:szCs w:val="52"/>
              </w:rPr>
              <w:t xml:space="preserve">88%</w:t>
            </w:r>
          </w:p>
          <w:p>
            <w:pPr>
              <w:jc w:val="center"/>
            </w:pPr>
            <w:r>
              <w:rPr>
                <w:rFonts w:ascii="Arial" w:cs="Arial" w:eastAsia="Arial" w:hAnsi="Arial"/>
                <w:color w:val="0A2140"/>
                <w:sz w:val="18"/>
                <w:szCs w:val="18"/>
              </w:rPr>
              <w:t xml:space="preserve">of online consumers won't return after a bad experience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FF6FF" w:val="clear"/>
            <w:tcMar>
              <w:top w:type="dxa" w:w="200"/>
              <w:left w:type="dxa" w:w="180"/>
              <w:bottom w:type="dxa" w:w="200"/>
              <w:right w:type="dxa" w:w="180"/>
            </w:tcMar>
            <w:vAlign w:val="center"/>
          </w:tcPr>
          <w:p>
            <w:pPr>
              <w:jc w:val="center"/>
            </w:pPr>
            <w:r>
              <w:rPr>
                <w:rFonts w:ascii="Arial" w:cs="Arial" w:eastAsia="Arial" w:hAnsi="Arial"/>
                <w:b/>
                <w:bCs/>
                <w:color w:val="1B6CA8"/>
                <w:sz w:val="52"/>
                <w:szCs w:val="52"/>
              </w:rPr>
              <w:t xml:space="preserve">3 sec</w:t>
            </w:r>
          </w:p>
          <w:p>
            <w:pPr>
              <w:jc w:val="center"/>
            </w:pPr>
            <w:r>
              <w:rPr>
                <w:rFonts w:ascii="Arial" w:cs="Arial" w:eastAsia="Arial" w:hAnsi="Arial"/>
                <w:color w:val="0A2140"/>
                <w:sz w:val="18"/>
                <w:szCs w:val="18"/>
              </w:rPr>
              <w:t xml:space="preserve">Average time to form a first impression of a website</w:t>
            </w:r>
          </w:p>
        </w:tc>
        <w:tc>
          <w:tcPr>
            <w:tcBorders>
              <w:top w:val="none" w:color="FFFFFF" w:sz="0"/>
              <w:left w:val="none" w:color="FFFFFF" w:sz="0"/>
              <w:bottom w:val="none" w:color="FFFFFF" w:sz="0"/>
              <w:right w:val="none" w:color="FFFFFF" w:sz="0"/>
            </w:tcBorders>
            <w:shd w:fill="D1FAE5" w:val="clear"/>
            <w:tcMar>
              <w:top w:type="dxa" w:w="200"/>
              <w:left w:type="dxa" w:w="180"/>
              <w:bottom w:type="dxa" w:w="200"/>
              <w:right w:type="dxa" w:w="180"/>
            </w:tcMar>
            <w:vAlign w:val="center"/>
          </w:tcPr>
          <w:p>
            <w:pPr>
              <w:jc w:val="center"/>
            </w:pPr>
            <w:r>
              <w:rPr>
                <w:rFonts w:ascii="Arial" w:cs="Arial" w:eastAsia="Arial" w:hAnsi="Arial"/>
                <w:b/>
                <w:bCs/>
                <w:color w:val="0E7490"/>
                <w:sz w:val="52"/>
                <w:szCs w:val="52"/>
              </w:rPr>
              <w:t xml:space="preserve">2.1×</w:t>
            </w:r>
          </w:p>
          <w:p>
            <w:pPr>
              <w:jc w:val="center"/>
            </w:pPr>
            <w:r>
              <w:rPr>
                <w:rFonts w:ascii="Arial" w:cs="Arial" w:eastAsia="Arial" w:hAnsi="Arial"/>
                <w:color w:val="0A2140"/>
                <w:sz w:val="18"/>
                <w:szCs w:val="18"/>
              </w:rPr>
              <w:t xml:space="preserve">More leads generated by companies with strong web design vs. weak</w:t>
            </w:r>
          </w:p>
        </w:tc>
        <w:tc>
          <w:tcPr>
            <w:tcBorders>
              <w:top w:val="none" w:color="FFFFFF" w:sz="0"/>
              <w:left w:val="none" w:color="FFFFFF" w:sz="0"/>
              <w:bottom w:val="none" w:color="FFFFFF" w:sz="0"/>
              <w:right w:val="none" w:color="FFFFFF" w:sz="0"/>
            </w:tcBorders>
            <w:shd w:fill="FEF3C7" w:val="clear"/>
            <w:tcMar>
              <w:top w:type="dxa" w:w="200"/>
              <w:left w:type="dxa" w:w="180"/>
              <w:bottom w:type="dxa" w:w="200"/>
              <w:right w:type="dxa" w:w="180"/>
            </w:tcMar>
            <w:vAlign w:val="center"/>
          </w:tcPr>
          <w:p>
            <w:pPr>
              <w:jc w:val="center"/>
            </w:pPr>
            <w:r>
              <w:rPr>
                <w:rFonts w:ascii="Arial" w:cs="Arial" w:eastAsia="Arial" w:hAnsi="Arial"/>
                <w:b/>
                <w:bCs/>
                <w:color w:val="92400E"/>
                <w:sz w:val="52"/>
                <w:szCs w:val="52"/>
              </w:rPr>
              <w:t xml:space="preserve">57%</w:t>
            </w:r>
          </w:p>
          <w:p>
            <w:pPr>
              <w:jc w:val="center"/>
            </w:pPr>
            <w:r>
              <w:rPr>
                <w:rFonts w:ascii="Arial" w:cs="Arial" w:eastAsia="Arial" w:hAnsi="Arial"/>
                <w:color w:val="0A2140"/>
                <w:sz w:val="18"/>
                <w:szCs w:val="18"/>
              </w:rPr>
              <w:t xml:space="preserve">of B2B buyers visit a vendor's website before any other action</w:t>
            </w:r>
          </w:p>
        </w:tc>
      </w:tr>
    </w:tbl>
    <w:p>
      <w:pPr>
        <w:spacing w:after="0" w:before="120"/>
      </w:pPr>
    </w:p>
    <w:p>
      <w:pPr>
        <w:spacing w:after="80" w:before="80"/>
      </w:pPr>
      <w:r>
        <w:rPr>
          <w:rFonts w:ascii="Arial" w:cs="Arial" w:eastAsia="Arial" w:hAnsi="Arial"/>
          <w:color w:val="6B7280"/>
          <w:sz w:val="18"/>
          <w:szCs w:val="18"/>
        </w:rPr>
        <w:t xml:space="preserve">Sources: Stanford Web Credibility Research; Adobe State of Content Report; Google B2B Path to Purchase Study; Forrester Research.</w:t>
      </w:r>
    </w:p>
    <w:p>
      <w:pPr>
        <w:spacing w:after="0" w:before="120"/>
      </w:pPr>
    </w:p>
    <w:p>
      <w:pPr>
        <w:spacing w:after="80" w:before="80"/>
      </w:pPr>
      <w:r>
        <w:rPr>
          <w:rFonts w:ascii="Arial" w:cs="Arial" w:eastAsia="Arial" w:hAnsi="Arial"/>
          <w:color w:val="1F2937"/>
          <w:sz w:val="22"/>
          <w:szCs w:val="22"/>
        </w:rPr>
        <w:t xml:space="preserve">For Range Shipping, this means that every prospective client you attract — whether through a referral, a trade publication, or a direct search — will arrive at your website and make a judgement about your company before they have ever spoken to a single member of your team.</w:t>
      </w:r>
    </w:p>
    <w:p>
      <w:pPr>
        <w:spacing w:after="0" w:before="80"/>
      </w:pPr>
    </w:p>
    <w:p>
      <w:pPr>
        <w:spacing w:after="80" w:before="80"/>
      </w:pPr>
      <w:r>
        <w:rPr>
          <w:rFonts w:ascii="Arial" w:cs="Arial" w:eastAsia="Arial" w:hAnsi="Arial"/>
          <w:color w:val="1F2937"/>
          <w:sz w:val="22"/>
          <w:szCs w:val="22"/>
        </w:rPr>
        <w:t xml:space="preserve">The question is simple: what does your website currently say about you?</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02  |  The Competitive Landscape — Where Range Shipping Currently Stands</w:t>
            </w:r>
          </w:p>
        </w:tc>
      </w:tr>
    </w:tbl>
    <w:p>
      <w:pPr>
        <w:spacing w:after="0" w:before="120"/>
      </w:pPr>
    </w:p>
    <w:p>
      <w:pPr>
        <w:spacing w:after="80" w:before="80"/>
      </w:pPr>
      <w:r>
        <w:rPr>
          <w:rFonts w:ascii="Arial" w:cs="Arial" w:eastAsia="Arial" w:hAnsi="Arial"/>
          <w:color w:val="1F2937"/>
          <w:sz w:val="22"/>
          <w:szCs w:val="22"/>
        </w:rPr>
        <w:t xml:space="preserve">We have carried out a review of the digital presence of key players in the dry bulk shipping sector. The findings are direct: the majority of mid-tier dry bulk operators are underinvesting in their web presence, but the leading firms — the ones actively winning new commercial relationships — are setting a noticeably higher standard online.</w:t>
      </w:r>
    </w:p>
    <w:p>
      <w:pPr>
        <w:spacing w:after="0" w:before="80"/>
      </w:pPr>
    </w:p>
    <w:p>
      <w:pPr>
        <w:spacing w:after="80" w:before="80"/>
      </w:pPr>
      <w:r>
        <w:rPr>
          <w:rFonts w:ascii="Arial" w:cs="Arial" w:eastAsia="Arial" w:hAnsi="Arial"/>
          <w:color w:val="1F2937"/>
          <w:sz w:val="22"/>
          <w:szCs w:val="22"/>
        </w:rPr>
        <w:t xml:space="preserve">Range Shipping's current website, while functional, does not yet reflect the quality and professionalism of the service you actually deliver. When placed alongside competitors' digital presence, there is a meaningful gap — and that gap has commercial consequences.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680"/>
        <w:gridCol w:w="1720"/>
      </w:tblGrid>
      <w:tr>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Website Criteria</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Range Shipping
(Current)</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Leading
Competitor A</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Leading
Competitor B</w:t>
            </w:r>
          </w:p>
        </w:tc>
        <w:tc>
          <w:tcPr>
            <w:tcBorders>
              <w:top w:val="single" w:color="D1D5DB" w:sz="1"/>
              <w:left w:val="single" w:color="D1D5DB" w:sz="1"/>
              <w:bottom w:val="single" w:color="D1D5DB" w:sz="1"/>
              <w:right w:val="single" w:color="D1D5DB"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CJ Studio
Proposal</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Modern, professional visual design</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Dated</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Strong</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Strong</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Premium</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Mobile-responsive layout</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Partial</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Yes</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Yes</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Full</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Clear service &amp; capability messaging</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Limited</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Clear</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Clear</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Compelling</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Interactive / animated experience</w:t>
            </w:r>
          </w:p>
        </w:tc>
        <w:tc>
          <w:tcPr>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991B1B"/>
                <w:sz w:val="22"/>
                <w:szCs w:val="22"/>
              </w:rPr>
              <w:t xml:space="preserve">✗ None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Minimal</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Minimal</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Advanced 3D</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Live data / fleet tracking</w:t>
            </w:r>
          </w:p>
        </w:tc>
        <w:tc>
          <w:tcPr>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991B1B"/>
                <w:sz w:val="22"/>
                <w:szCs w:val="22"/>
              </w:rPr>
              <w:t xml:space="preserve">✗ None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None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Basic</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Real-Time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Performance &amp; page load speed</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Slow</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Good</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Good</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Optimised</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Trust signals (accreditations, clients)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Minimal</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Present</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Present</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Prominent</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SEO &amp; Google discoverability</w:t>
            </w:r>
          </w:p>
        </w:tc>
        <w:tc>
          <w:tcPr>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vAlign w:val="center"/>
          </w:tcPr>
          <w:p>
            <w:pPr>
              <w:jc w:val="center"/>
            </w:pPr>
            <w:r>
              <w:rPr>
                <w:rFonts w:ascii="Arial" w:cs="Arial" w:eastAsia="Arial" w:hAnsi="Arial"/>
                <w:b w:val="false"/>
                <w:bCs w:val="false"/>
                <w:color w:val="991B1B"/>
                <w:sz w:val="22"/>
                <w:szCs w:val="22"/>
              </w:rPr>
              <w:t xml:space="preserve">✗ Weak</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Moderate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 Moderate</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 Optimised</w:t>
            </w:r>
          </w:p>
        </w:tc>
      </w:tr>
    </w:tbl>
    <w:p>
      <w:pPr>
        <w:spacing w:after="0" w:before="120"/>
      </w:pPr>
    </w:p>
    <w:p>
      <w:pPr>
        <w:spacing w:after="80" w:before="80"/>
      </w:pPr>
      <w:r>
        <w:rPr>
          <w:rFonts w:ascii="Arial" w:cs="Arial" w:eastAsia="Arial" w:hAnsi="Arial"/>
          <w:color w:val="1F2937"/>
          <w:sz w:val="22"/>
          <w:szCs w:val="22"/>
        </w:rPr>
        <w:t xml:space="preserve">The column on the right represents what we are proposing to build for you. Not a marginal improvement — a genuine step-change that positions Range Shipping as the most credible, modern, and impressive operator in your segment.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8"/>
              <w:bottom w:val="single" w:color="1B6CA8" w:sz="1"/>
              <w:right w:val="single" w:color="1B6CA8" w:sz="1"/>
            </w:tcBorders>
            <w:shd w:fill="EFF6FF" w:val="clear"/>
            <w:tcMar>
              <w:top w:type="dxa" w:w="160"/>
              <w:left w:type="dxa" w:w="300"/>
              <w:bottom w:type="dxa" w:w="160"/>
              <w:right w:type="dxa" w:w="240"/>
            </w:tcMar>
          </w:tcPr>
          <w:p>
            <w:r>
              <w:rPr>
                <w:rFonts w:ascii="Arial" w:cs="Arial" w:eastAsia="Arial" w:hAnsi="Arial"/>
                <w:b/>
                <w:bCs/>
                <w:i w:val="false"/>
                <w:iCs w:val="false"/>
                <w:color w:val="0A2140"/>
                <w:sz w:val="24"/>
                <w:szCs w:val="24"/>
              </w:rPr>
              <w:t xml:space="preserve">The Trust Transfer Effect</w:t>
            </w:r>
          </w:p>
          <w:p>
            <w:r>
              <w:rPr>
                <w:rFonts w:ascii="Arial" w:cs="Arial" w:eastAsia="Arial" w:hAnsi="Arial"/>
                <w:b w:val="false"/>
                <w:bCs w:val="false"/>
                <w:i w:val="false"/>
                <w:iCs w:val="false"/>
                <w:color w:val="0A2140"/>
                <w:sz w:val="10"/>
                <w:szCs w:val="10"/>
              </w:rPr>
              <w:t xml:space="preserve"> </w:t>
            </w:r>
          </w:p>
          <w:p>
            <w:r>
              <w:rPr>
                <w:rFonts w:ascii="Arial" w:cs="Arial" w:eastAsia="Arial" w:hAnsi="Arial"/>
                <w:b w:val="false"/>
                <w:bCs w:val="false"/>
                <w:i w:val="false"/>
                <w:iCs w:val="false"/>
                <w:color w:val="374151"/>
                <w:sz w:val="22"/>
                <w:szCs w:val="22"/>
              </w:rPr>
              <w:t xml:space="preserve">When a prospective client visits a dry bulk shipping company's website, they are not just looking for services. They are unconsciously asking: "Can I trust these people with my cargo, my timelines, and my money?"</w:t>
            </w:r>
          </w:p>
          <w:p>
            <w:r>
              <w:rPr>
                <w:rFonts w:ascii="Arial" w:cs="Arial" w:eastAsia="Arial" w:hAnsi="Arial"/>
                <w:b w:val="false"/>
                <w:bCs w:val="false"/>
                <w:i w:val="false"/>
                <w:iCs w:val="false"/>
                <w:color w:val="0A2140"/>
                <w:sz w:val="10"/>
                <w:szCs w:val="10"/>
              </w:rPr>
              <w:t xml:space="preserve"> </w:t>
            </w:r>
          </w:p>
          <w:p>
            <w:r>
              <w:rPr>
                <w:rFonts w:ascii="Arial" w:cs="Arial" w:eastAsia="Arial" w:hAnsi="Arial"/>
                <w:b w:val="false"/>
                <w:bCs w:val="false"/>
                <w:i w:val="false"/>
                <w:iCs w:val="false"/>
                <w:color w:val="374151"/>
                <w:sz w:val="22"/>
                <w:szCs w:val="22"/>
              </w:rPr>
              <w:t xml:space="preserve">A website that is polished, fast, and sophisticated signals operational excellence. If you can handle a website this well, a client will instinctively believe you can handle a Capesize vessel and a 50,000-tonne cargo consignment just as well. That is the Trust Transfer Effect — and it is one of the most powerful, underused tools in B2B business development.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03  |  What We Are Building for You</w:t>
            </w:r>
          </w:p>
        </w:tc>
      </w:tr>
    </w:tbl>
    <w:p>
      <w:pPr>
        <w:spacing w:after="0" w:before="120"/>
      </w:pPr>
    </w:p>
    <w:p>
      <w:pPr>
        <w:spacing w:after="80" w:before="80"/>
      </w:pPr>
      <w:r>
        <w:rPr>
          <w:rFonts w:ascii="Arial" w:cs="Arial" w:eastAsia="Arial" w:hAnsi="Arial"/>
          <w:color w:val="1F2937"/>
          <w:sz w:val="22"/>
          <w:szCs w:val="22"/>
        </w:rPr>
        <w:t xml:space="preserve">CJ Creative Studio is a specialist digital design and development agency. We do not build template websites. Everything we create is bespoke — designed from the ground up around your brand, your clients, and your commercial objectives.</w:t>
      </w:r>
    </w:p>
    <w:p>
      <w:pPr>
        <w:spacing w:after="0" w:before="80"/>
      </w:pPr>
    </w:p>
    <w:p>
      <w:pPr>
        <w:spacing w:after="80" w:before="80"/>
      </w:pPr>
      <w:r>
        <w:rPr>
          <w:rFonts w:ascii="Arial" w:cs="Arial" w:eastAsia="Arial" w:hAnsi="Arial"/>
          <w:color w:val="1F2937"/>
          <w:sz w:val="22"/>
          <w:szCs w:val="22"/>
        </w:rPr>
        <w:t xml:space="preserve">For Range Shipping, we are proposing a website that does three things that your current site does not:</w:t>
      </w:r>
    </w:p>
    <w:p>
      <w:pPr>
        <w:spacing w:after="0" w:before="80"/>
      </w:pPr>
    </w:p>
    <w:p>
      <w:pPr>
        <w:pStyle w:val="ListParagraph"/>
        <w:numPr>
          <w:ilvl w:val="0"/>
          <w:numId w:val="2"/>
        </w:numPr>
        <w:spacing w:after="60" w:before="60"/>
      </w:pPr>
      <w:r>
        <w:rPr>
          <w:rFonts w:ascii="Arial" w:cs="Arial" w:eastAsia="Arial" w:hAnsi="Arial"/>
          <w:color w:val="1F2937"/>
          <w:sz w:val="22"/>
          <w:szCs w:val="22"/>
        </w:rPr>
        <w:t xml:space="preserve">Instantly communicates authority — through premium visual design, considered typography, and a clear brand story that tells visitors exactly who you are and why you are the right choice.</w:t>
      </w:r>
    </w:p>
    <w:p>
      <w:pPr>
        <w:pStyle w:val="ListParagraph"/>
        <w:numPr>
          <w:ilvl w:val="0"/>
          <w:numId w:val="2"/>
        </w:numPr>
        <w:spacing w:after="60" w:before="60"/>
      </w:pPr>
      <w:r>
        <w:rPr>
          <w:rFonts w:ascii="Arial" w:cs="Arial" w:eastAsia="Arial" w:hAnsi="Arial"/>
          <w:color w:val="1F2937"/>
          <w:sz w:val="22"/>
          <w:szCs w:val="22"/>
        </w:rPr>
        <w:t xml:space="preserve">Demonstrates capability in real time — through an integrated live data dashboard that shows vessel positions, voyage status, and cargo data, signalling operational sophistication to every visitor.</w:t>
      </w:r>
    </w:p>
    <w:p>
      <w:pPr>
        <w:pStyle w:val="ListParagraph"/>
        <w:numPr>
          <w:ilvl w:val="0"/>
          <w:numId w:val="2"/>
        </w:numPr>
        <w:spacing w:after="60" w:before="60"/>
      </w:pPr>
      <w:r>
        <w:rPr>
          <w:rFonts w:ascii="Arial" w:cs="Arial" w:eastAsia="Arial" w:hAnsi="Arial"/>
          <w:color w:val="1F2937"/>
          <w:sz w:val="22"/>
          <w:szCs w:val="22"/>
        </w:rPr>
        <w:t xml:space="preserve">Stands alone in your market — through advanced 3D scrolling animations and an interactive experience that no direct competitor currently offers at this level.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1D5DB" w:sz="1"/>
              <w:left w:val="single" w:color="D1D5DB" w:sz="1"/>
              <w:bottom w:val="single" w:color="D1D5DB" w:sz="1"/>
              <w:right w:val="single" w:color="D1D5DB" w:sz="1"/>
            </w:tcBorders>
            <w:shd w:fill="0E749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Design</w:t>
            </w:r>
          </w:p>
        </w:tc>
        <w:tc>
          <w:tcPr>
            <w:tcBorders>
              <w:top w:val="single" w:color="D1D5DB" w:sz="1"/>
              <w:left w:val="single" w:color="D1D5DB" w:sz="1"/>
              <w:bottom w:val="single" w:color="D1D5DB" w:sz="1"/>
              <w:right w:val="single" w:color="D1D5DB"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Development</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Data &amp; Intelligence</w:t>
            </w:r>
          </w:p>
        </w:tc>
      </w:tr>
      <w:tr>
        <w:tc>
          <w:tcPr>
            <w:tcBorders>
              <w:top w:val="single" w:color="E5E7EB" w:sz="1"/>
              <w:left w:val="single" w:color="E5E7EB" w:sz="1"/>
              <w:bottom w:val="single" w:color="E5E7EB" w:sz="1"/>
              <w:right w:val="single" w:color="E5E7EB" w:sz="1"/>
            </w:tcBorders>
            <w:shd w:fill="F1F5F9"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color w:val="1F2937"/>
                <w:sz w:val="22"/>
                <w:szCs w:val="22"/>
              </w:rPr>
              <w:t xml:space="preserve">Full bespoke UX/UI design</w:t>
            </w:r>
          </w:p>
          <w:p>
            <w:pPr>
              <w:pStyle w:val="ListParagraph"/>
              <w:numPr>
                <w:ilvl w:val="0"/>
                <w:numId w:val="2"/>
              </w:numPr>
              <w:spacing w:after="60" w:before="60"/>
            </w:pPr>
            <w:r>
              <w:rPr>
                <w:rFonts w:ascii="Arial" w:cs="Arial" w:eastAsia="Arial" w:hAnsi="Arial"/>
                <w:color w:val="1F2937"/>
                <w:sz w:val="22"/>
                <w:szCs w:val="22"/>
              </w:rPr>
              <w:t xml:space="preserve">3D scrolling animations</w:t>
            </w:r>
          </w:p>
          <w:p>
            <w:pPr>
              <w:pStyle w:val="ListParagraph"/>
              <w:numPr>
                <w:ilvl w:val="0"/>
                <w:numId w:val="2"/>
              </w:numPr>
              <w:spacing w:after="60" w:before="60"/>
            </w:pPr>
            <w:r>
              <w:rPr>
                <w:rFonts w:ascii="Arial" w:cs="Arial" w:eastAsia="Arial" w:hAnsi="Arial"/>
                <w:color w:val="1F2937"/>
                <w:sz w:val="22"/>
                <w:szCs w:val="22"/>
              </w:rPr>
              <w:t xml:space="preserve">Custom component library</w:t>
            </w:r>
          </w:p>
          <w:p>
            <w:pPr>
              <w:pStyle w:val="ListParagraph"/>
              <w:numPr>
                <w:ilvl w:val="0"/>
                <w:numId w:val="2"/>
              </w:numPr>
              <w:spacing w:after="60" w:before="60"/>
            </w:pPr>
            <w:r>
              <w:rPr>
                <w:rFonts w:ascii="Arial" w:cs="Arial" w:eastAsia="Arial" w:hAnsi="Arial"/>
                <w:color w:val="1F2937"/>
                <w:sz w:val="22"/>
                <w:szCs w:val="22"/>
              </w:rPr>
              <w:t xml:space="preserve">Mobile-first responsive build</w:t>
            </w:r>
          </w:p>
          <w:p>
            <w:pPr>
              <w:pStyle w:val="ListParagraph"/>
              <w:numPr>
                <w:ilvl w:val="0"/>
                <w:numId w:val="2"/>
              </w:numPr>
              <w:spacing w:after="60" w:before="60"/>
            </w:pPr>
            <w:r>
              <w:rPr>
                <w:rFonts w:ascii="Arial" w:cs="Arial" w:eastAsia="Arial" w:hAnsi="Arial"/>
                <w:color w:val="1F2937"/>
                <w:sz w:val="22"/>
                <w:szCs w:val="22"/>
              </w:rPr>
              <w:t xml:space="preserve">Brand-consistent visual system</w:t>
            </w:r>
          </w:p>
        </w:tc>
        <w:tc>
          <w:tcPr>
            <w:tcBorders>
              <w:top w:val="single" w:color="E5E7EB" w:sz="1"/>
              <w:left w:val="single" w:color="E5E7EB" w:sz="1"/>
              <w:bottom w:val="single" w:color="E5E7EB" w:sz="1"/>
              <w:right w:val="single" w:color="E5E7EB" w:sz="1"/>
            </w:tcBorders>
            <w:shd w:fill="F1F5F9"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color w:val="1F2937"/>
                <w:sz w:val="22"/>
                <w:szCs w:val="22"/>
              </w:rPr>
              <w:t xml:space="preserve">Performance-optimised codebase</w:t>
            </w:r>
          </w:p>
          <w:p>
            <w:pPr>
              <w:pStyle w:val="ListParagraph"/>
              <w:numPr>
                <w:ilvl w:val="0"/>
                <w:numId w:val="2"/>
              </w:numPr>
              <w:spacing w:after="60" w:before="60"/>
            </w:pPr>
            <w:r>
              <w:rPr>
                <w:rFonts w:ascii="Arial" w:cs="Arial" w:eastAsia="Arial" w:hAnsi="Arial"/>
                <w:color w:val="1F2937"/>
                <w:sz w:val="22"/>
                <w:szCs w:val="22"/>
              </w:rPr>
              <w:t xml:space="preserve">CMS for easy content updates</w:t>
            </w:r>
          </w:p>
          <w:p>
            <w:pPr>
              <w:pStyle w:val="ListParagraph"/>
              <w:numPr>
                <w:ilvl w:val="0"/>
                <w:numId w:val="2"/>
              </w:numPr>
              <w:spacing w:after="60" w:before="60"/>
            </w:pPr>
            <w:r>
              <w:rPr>
                <w:rFonts w:ascii="Arial" w:cs="Arial" w:eastAsia="Arial" w:hAnsi="Arial"/>
                <w:color w:val="1F2937"/>
                <w:sz w:val="22"/>
                <w:szCs w:val="22"/>
              </w:rPr>
              <w:t xml:space="preserve">WCAG 2.1 AA accessibility</w:t>
            </w:r>
          </w:p>
          <w:p>
            <w:pPr>
              <w:pStyle w:val="ListParagraph"/>
              <w:numPr>
                <w:ilvl w:val="0"/>
                <w:numId w:val="2"/>
              </w:numPr>
              <w:spacing w:after="60" w:before="60"/>
            </w:pPr>
            <w:r>
              <w:rPr>
                <w:rFonts w:ascii="Arial" w:cs="Arial" w:eastAsia="Arial" w:hAnsi="Arial"/>
                <w:color w:val="1F2937"/>
                <w:sz w:val="22"/>
                <w:szCs w:val="22"/>
              </w:rPr>
              <w:t xml:space="preserve">Core Web Vitals compliant</w:t>
            </w:r>
          </w:p>
          <w:p>
            <w:pPr>
              <w:pStyle w:val="ListParagraph"/>
              <w:numPr>
                <w:ilvl w:val="0"/>
                <w:numId w:val="2"/>
              </w:numPr>
              <w:spacing w:after="60" w:before="60"/>
            </w:pPr>
            <w:r>
              <w:rPr>
                <w:rFonts w:ascii="Arial" w:cs="Arial" w:eastAsia="Arial" w:hAnsi="Arial"/>
                <w:color w:val="1F2937"/>
                <w:sz w:val="22"/>
                <w:szCs w:val="22"/>
              </w:rPr>
              <w:t xml:space="preserve">Automated PDF report generation</w:t>
            </w:r>
          </w:p>
        </w:tc>
        <w:tc>
          <w:tcPr>
            <w:tcBorders>
              <w:top w:val="single" w:color="E5E7EB" w:sz="1"/>
              <w:left w:val="single" w:color="E5E7EB" w:sz="1"/>
              <w:bottom w:val="single" w:color="E5E7EB" w:sz="1"/>
              <w:right w:val="single" w:color="E5E7EB" w:sz="1"/>
            </w:tcBorders>
            <w:shd w:fill="F1F5F9"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color w:val="1F2937"/>
                <w:sz w:val="22"/>
                <w:szCs w:val="22"/>
              </w:rPr>
              <w:t xml:space="preserve">Live vessel tracking integration</w:t>
            </w:r>
          </w:p>
          <w:p>
            <w:pPr>
              <w:pStyle w:val="ListParagraph"/>
              <w:numPr>
                <w:ilvl w:val="0"/>
                <w:numId w:val="2"/>
              </w:numPr>
              <w:spacing w:after="60" w:before="60"/>
            </w:pPr>
            <w:r>
              <w:rPr>
                <w:rFonts w:ascii="Arial" w:cs="Arial" w:eastAsia="Arial" w:hAnsi="Arial"/>
                <w:color w:val="1F2937"/>
                <w:sz w:val="22"/>
                <w:szCs w:val="22"/>
              </w:rPr>
              <w:t xml:space="preserve">Real-time cargo status dashboard</w:t>
            </w:r>
          </w:p>
          <w:p>
            <w:pPr>
              <w:pStyle w:val="ListParagraph"/>
              <w:numPr>
                <w:ilvl w:val="0"/>
                <w:numId w:val="2"/>
              </w:numPr>
              <w:spacing w:after="60" w:before="60"/>
            </w:pPr>
            <w:r>
              <w:rPr>
                <w:rFonts w:ascii="Arial" w:cs="Arial" w:eastAsia="Arial" w:hAnsi="Arial"/>
                <w:color w:val="1F2937"/>
                <w:sz w:val="22"/>
                <w:szCs w:val="22"/>
              </w:rPr>
              <w:t xml:space="preserve">Port activity data feeds</w:t>
            </w:r>
          </w:p>
          <w:p>
            <w:pPr>
              <w:pStyle w:val="ListParagraph"/>
              <w:numPr>
                <w:ilvl w:val="0"/>
                <w:numId w:val="2"/>
              </w:numPr>
              <w:spacing w:after="60" w:before="60"/>
            </w:pPr>
            <w:r>
              <w:rPr>
                <w:rFonts w:ascii="Arial" w:cs="Arial" w:eastAsia="Arial" w:hAnsi="Arial"/>
                <w:color w:val="1F2937"/>
                <w:sz w:val="22"/>
                <w:szCs w:val="22"/>
              </w:rPr>
              <w:t xml:space="preserve">Branded analytics reporting</w:t>
            </w:r>
          </w:p>
          <w:p>
            <w:pPr>
              <w:pStyle w:val="ListParagraph"/>
              <w:numPr>
                <w:ilvl w:val="0"/>
                <w:numId w:val="2"/>
              </w:numPr>
              <w:spacing w:after="60" w:before="60"/>
            </w:pPr>
            <w:r>
              <w:rPr>
                <w:rFonts w:ascii="Arial" w:cs="Arial" w:eastAsia="Arial" w:hAnsi="Arial"/>
                <w:color w:val="1F2937"/>
                <w:sz w:val="22"/>
                <w:szCs w:val="22"/>
              </w:rPr>
              <w:t xml:space="preserve">SEO foundation &amp; Google setup</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04  |  Choose Your Direction — Three Website Investment Tiers</w:t>
            </w:r>
          </w:p>
        </w:tc>
      </w:tr>
    </w:tbl>
    <w:p>
      <w:pPr>
        <w:spacing w:after="0" w:before="120"/>
      </w:pPr>
    </w:p>
    <w:p>
      <w:pPr>
        <w:spacing w:after="80" w:before="80"/>
      </w:pPr>
      <w:r>
        <w:rPr>
          <w:rFonts w:ascii="Arial" w:cs="Arial" w:eastAsia="Arial" w:hAnsi="Arial"/>
          <w:color w:val="1F2937"/>
          <w:sz w:val="22"/>
          <w:szCs w:val="22"/>
        </w:rPr>
        <w:t xml:space="preserve">Every business is at a different stage in its digital journey, and every project has a different budget. That is why we have structured our proposal across three clear tiers, each delivering a complete, professional outcome — with the ambition scaling as the investment grows.</w:t>
      </w:r>
    </w:p>
    <w:p>
      <w:pPr>
        <w:spacing w:after="0" w:before="80"/>
      </w:pPr>
    </w:p>
    <w:p>
      <w:pPr>
        <w:spacing w:after="80" w:before="80"/>
      </w:pPr>
      <w:r>
        <w:rPr>
          <w:rFonts w:ascii="Arial" w:cs="Arial" w:eastAsia="Arial" w:hAnsi="Arial"/>
          <w:color w:val="1F2937"/>
          <w:sz w:val="22"/>
          <w:szCs w:val="22"/>
        </w:rPr>
        <w:t xml:space="preserve">All three tiers include: full bespoke design (no templates), clean handover of all source code, and no ongoing dependency on CJ Studio tools or platforms. You own everything, outright, on final payment.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80"/>
              <w:left w:type="dxa" w:w="300"/>
              <w:bottom w:type="dxa" w:w="80"/>
              <w:right w:type="dxa" w:w="300"/>
            </w:tcMar>
          </w:tcPr>
          <w:p>
            <w:r>
              <w:rPr>
                <w:rFonts w:ascii="Arial" w:cs="Arial" w:eastAsia="Arial" w:hAnsi="Arial"/>
                <w:b/>
                <w:bCs/>
                <w:color w:val="0E7490"/>
                <w:sz w:val="32"/>
                <w:szCs w:val="32"/>
              </w:rPr>
              <w:t xml:space="preserve">TIER 1  —  FOUNDATION</w:t>
            </w:r>
          </w:p>
          <w:p>
            <w:r>
              <w:rPr>
                <w:rFonts w:ascii="Arial" w:cs="Arial" w:eastAsia="Arial" w:hAnsi="Arial"/>
                <w:b/>
                <w:bCs/>
                <w:color w:val="0A2140"/>
                <w:sz w:val="40"/>
                <w:szCs w:val="40"/>
              </w:rPr>
              <w:t xml:space="preserve">£800 – £1,200</w:t>
            </w:r>
          </w:p>
          <w:p>
            <w:r>
              <w:rPr>
                <w:rFonts w:ascii="Arial" w:cs="Arial" w:eastAsia="Arial" w:hAnsi="Arial"/>
                <w:i/>
                <w:iCs/>
                <w:color w:val="6B7280"/>
                <w:sz w:val="20"/>
                <w:szCs w:val="20"/>
              </w:rPr>
              <w:t xml:space="preserve">A professional, polished upgrade — built on the right foundations.</w:t>
            </w:r>
          </w:p>
        </w:tc>
      </w:tr>
      <w:tr>
        <w:tc>
          <w:tcPr>
            <w:tcBorders>
              <w:top w:val="single" w:color="0E7490" w:sz="1"/>
              <w:left w:val="single" w:color="E5E7EB" w:sz="1"/>
              <w:bottom w:val="single" w:color="E5E7EB" w:sz="1"/>
              <w:right w:val="single" w:color="E5E7EB" w:sz="1"/>
            </w:tcBorders>
            <w:shd w:fill="FFFFFF" w:val="clear"/>
            <w:tcMar>
              <w:top w:type="dxa" w:w="160"/>
              <w:left w:type="dxa" w:w="300"/>
              <w:bottom w:type="dxa" w:w="200"/>
              <w:right w:type="dxa" w:w="300"/>
            </w:tcMar>
          </w:tcPr>
          <w:p>
            <w:pPr>
              <w:pStyle w:val="ListParagraph"/>
              <w:numPr>
                <w:ilvl w:val="0"/>
                <w:numId w:val="2"/>
              </w:numPr>
              <w:spacing w:after="60" w:before="60"/>
            </w:pPr>
            <w:r>
              <w:rPr>
                <w:rFonts w:ascii="Arial" w:cs="Arial" w:eastAsia="Arial" w:hAnsi="Arial"/>
                <w:color w:val="1F2937"/>
                <w:sz w:val="22"/>
                <w:szCs w:val="22"/>
              </w:rPr>
              <w:t xml:space="preserve">Full design review and refinement of the existing Range Shipping website structure and layout</w:t>
            </w:r>
          </w:p>
          <w:p>
            <w:pPr>
              <w:pStyle w:val="ListParagraph"/>
              <w:numPr>
                <w:ilvl w:val="0"/>
                <w:numId w:val="2"/>
              </w:numPr>
              <w:spacing w:after="60" w:before="60"/>
            </w:pPr>
            <w:r>
              <w:rPr>
                <w:rFonts w:ascii="Arial" w:cs="Arial" w:eastAsia="Arial" w:hAnsi="Arial"/>
                <w:color w:val="1F2937"/>
                <w:sz w:val="22"/>
                <w:szCs w:val="22"/>
              </w:rPr>
              <w:t xml:space="preserve">Typographic and colour system improvements aligned to brand guidelines</w:t>
            </w:r>
          </w:p>
          <w:p>
            <w:pPr>
              <w:pStyle w:val="ListParagraph"/>
              <w:numPr>
                <w:ilvl w:val="0"/>
                <w:numId w:val="2"/>
              </w:numPr>
              <w:spacing w:after="60" w:before="60"/>
            </w:pPr>
            <w:r>
              <w:rPr>
                <w:rFonts w:ascii="Arial" w:cs="Arial" w:eastAsia="Arial" w:hAnsi="Arial"/>
                <w:color w:val="1F2937"/>
                <w:sz w:val="22"/>
                <w:szCs w:val="22"/>
              </w:rPr>
              <w:t xml:space="preserve">Copywriting and content refinements across all core pages</w:t>
            </w:r>
          </w:p>
          <w:p>
            <w:pPr>
              <w:pStyle w:val="ListParagraph"/>
              <w:numPr>
                <w:ilvl w:val="0"/>
                <w:numId w:val="2"/>
              </w:numPr>
              <w:spacing w:after="60" w:before="60"/>
            </w:pPr>
            <w:r>
              <w:rPr>
                <w:rFonts w:ascii="Arial" w:cs="Arial" w:eastAsia="Arial" w:hAnsi="Arial"/>
                <w:color w:val="1F2937"/>
                <w:sz w:val="22"/>
                <w:szCs w:val="22"/>
              </w:rPr>
              <w:t xml:space="preserve">New page additions and component updates as agreed at kick-off</w:t>
            </w:r>
          </w:p>
          <w:p>
            <w:pPr>
              <w:pStyle w:val="ListParagraph"/>
              <w:numPr>
                <w:ilvl w:val="0"/>
                <w:numId w:val="2"/>
              </w:numPr>
              <w:spacing w:after="60" w:before="60"/>
            </w:pPr>
            <w:r>
              <w:rPr>
                <w:rFonts w:ascii="Arial" w:cs="Arial" w:eastAsia="Arial" w:hAnsi="Arial"/>
                <w:color w:val="1F2937"/>
                <w:sz w:val="22"/>
                <w:szCs w:val="22"/>
              </w:rPr>
              <w:t xml:space="preserve">Mobile-responsive build with cross-browser QA</w:t>
            </w:r>
          </w:p>
          <w:p>
            <w:pPr>
              <w:pStyle w:val="ListParagraph"/>
              <w:numPr>
                <w:ilvl w:val="0"/>
                <w:numId w:val="2"/>
              </w:numPr>
              <w:spacing w:after="60" w:before="60"/>
            </w:pPr>
            <w:r>
              <w:rPr>
                <w:rFonts w:ascii="Arial" w:cs="Arial" w:eastAsia="Arial" w:hAnsi="Arial"/>
                <w:color w:val="1F2937"/>
                <w:sz w:val="22"/>
                <w:szCs w:val="22"/>
              </w:rPr>
              <w:t xml:space="preserve">Performance audit and Core Web Vitals optimisation</w:t>
            </w:r>
          </w:p>
          <w:p>
            <w:pPr>
              <w:pStyle w:val="ListParagraph"/>
              <w:numPr>
                <w:ilvl w:val="0"/>
                <w:numId w:val="2"/>
              </w:numPr>
              <w:spacing w:after="60" w:before="60"/>
            </w:pPr>
            <w:r>
              <w:rPr>
                <w:rFonts w:ascii="Arial" w:cs="Arial" w:eastAsia="Arial" w:hAnsi="Arial"/>
                <w:color w:val="1F2937"/>
                <w:sz w:val="22"/>
                <w:szCs w:val="22"/>
              </w:rPr>
              <w:t xml:space="preserve">CMS integration for internal content management</w:t>
            </w:r>
          </w:p>
          <w:p>
            <w:pPr>
              <w:pStyle w:val="ListParagraph"/>
              <w:numPr>
                <w:ilvl w:val="0"/>
                <w:numId w:val="2"/>
              </w:numPr>
              <w:spacing w:after="60" w:before="60"/>
            </w:pPr>
            <w:r>
              <w:rPr>
                <w:rFonts w:ascii="Arial" w:cs="Arial" w:eastAsia="Arial" w:hAnsi="Arial"/>
                <w:color w:val="1F2937"/>
                <w:sz w:val="22"/>
                <w:szCs w:val="22"/>
              </w:rPr>
              <w:t xml:space="preserve">Basic SEO setup (meta titles, descriptions, sitemap, Google Search Console)</w:t>
            </w:r>
          </w:p>
          <w:p>
            <w:pPr>
              <w:pStyle w:val="ListParagraph"/>
              <w:numPr>
                <w:ilvl w:val="0"/>
                <w:numId w:val="2"/>
              </w:numPr>
              <w:spacing w:after="60" w:before="60"/>
            </w:pPr>
            <w:r>
              <w:rPr>
                <w:rFonts w:ascii="Arial" w:cs="Arial" w:eastAsia="Arial" w:hAnsi="Arial"/>
                <w:color w:val="1F2937"/>
                <w:sz w:val="22"/>
                <w:szCs w:val="22"/>
              </w:rPr>
              <w:t xml:space="preserve">Source code handover + deployment documentation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8"/>
              <w:bottom w:val="single" w:color="0E7490" w:sz="1"/>
              <w:right w:val="single" w:color="0E7490" w:sz="1"/>
            </w:tcBorders>
            <w:shd w:fill="EFF6FF" w:val="clear"/>
            <w:tcMar>
              <w:top w:type="dxa" w:w="160"/>
              <w:left w:type="dxa" w:w="300"/>
              <w:bottom w:type="dxa" w:w="160"/>
              <w:right w:type="dxa" w:w="240"/>
            </w:tcMar>
          </w:tcPr>
          <w:p>
            <w:r>
              <w:rPr>
                <w:rFonts w:ascii="Arial" w:cs="Arial" w:eastAsia="Arial" w:hAnsi="Arial"/>
                <w:b/>
                <w:bCs/>
                <w:i w:val="false"/>
                <w:iCs w:val="false"/>
                <w:color w:val="0A2140"/>
                <w:sz w:val="22"/>
                <w:szCs w:val="22"/>
              </w:rPr>
              <w:t xml:space="preserve">Why this price?</w:t>
            </w:r>
          </w:p>
          <w:p>
            <w:r>
              <w:rPr>
                <w:rFonts w:ascii="Arial" w:cs="Arial" w:eastAsia="Arial" w:hAnsi="Arial"/>
                <w:b w:val="false"/>
                <w:bCs w:val="false"/>
                <w:i w:val="false"/>
                <w:iCs w:val="false"/>
                <w:color w:val="4B5563"/>
                <w:sz w:val="21"/>
                <w:szCs w:val="21"/>
              </w:rPr>
              <w:t xml:space="preserve">This tier reflects the design hours required to audit, rethink, and refine an existing website to a professional standard — not just make surface-level edits. It includes UX research, visual redesign, front-end development, QA, and a structured handover. The rate reflects our team's specialist expertise, the tooling and software licences used in delivery, and the market research conducted to benchmark your site against competitors.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80"/>
              <w:left w:type="dxa" w:w="300"/>
              <w:bottom w:type="dxa" w:w="80"/>
              <w:right w:type="dxa" w:w="300"/>
            </w:tcMar>
          </w:tcPr>
          <w:p>
            <w:r>
              <w:rPr>
                <w:rFonts w:ascii="Arial" w:cs="Arial" w:eastAsia="Arial" w:hAnsi="Arial"/>
                <w:b/>
                <w:bCs/>
                <w:color w:val="1B6CA8"/>
                <w:sz w:val="32"/>
                <w:szCs w:val="32"/>
              </w:rPr>
              <w:t xml:space="preserve">TIER 2  —  ADVANCED</w:t>
            </w:r>
          </w:p>
          <w:p>
            <w:r>
              <w:rPr>
                <w:rFonts w:ascii="Arial" w:cs="Arial" w:eastAsia="Arial" w:hAnsi="Arial"/>
                <w:b/>
                <w:bCs/>
                <w:color w:val="0A2140"/>
                <w:sz w:val="40"/>
                <w:szCs w:val="40"/>
              </w:rPr>
              <w:t xml:space="preserve">£1,300 – £1,600</w:t>
            </w:r>
          </w:p>
          <w:p>
            <w:r>
              <w:rPr>
                <w:rFonts w:ascii="Arial" w:cs="Arial" w:eastAsia="Arial" w:hAnsi="Arial"/>
                <w:i/>
                <w:iCs/>
                <w:color w:val="6B7280"/>
                <w:sz w:val="20"/>
                <w:szCs w:val="20"/>
              </w:rPr>
              <w:t xml:space="preserve">Greater sophistication, live data, and a noticeably elevated experience.</w:t>
            </w:r>
          </w:p>
        </w:tc>
      </w:tr>
      <w:tr>
        <w:tc>
          <w:tcPr>
            <w:tcBorders>
              <w:top w:val="single" w:color="1B6CA8" w:sz="1"/>
              <w:left w:val="single" w:color="E5E7EB" w:sz="1"/>
              <w:bottom w:val="single" w:color="E5E7EB" w:sz="1"/>
              <w:right w:val="single" w:color="E5E7EB" w:sz="1"/>
            </w:tcBorders>
            <w:shd w:fill="FFFFFF" w:val="clear"/>
            <w:tcMar>
              <w:top w:type="dxa" w:w="160"/>
              <w:left w:type="dxa" w:w="300"/>
              <w:bottom w:type="dxa" w:w="200"/>
              <w:right w:type="dxa" w:w="300"/>
            </w:tcMar>
          </w:tcPr>
          <w:p>
            <w:pPr>
              <w:pStyle w:val="ListParagraph"/>
              <w:numPr>
                <w:ilvl w:val="0"/>
                <w:numId w:val="2"/>
              </w:numPr>
              <w:spacing w:after="60" w:before="60"/>
            </w:pPr>
            <w:r>
              <w:rPr>
                <w:rFonts w:ascii="Arial" w:cs="Arial" w:eastAsia="Arial" w:hAnsi="Arial"/>
                <w:color w:val="1F2937"/>
                <w:sz w:val="22"/>
                <w:szCs w:val="22"/>
              </w:rPr>
              <w:t xml:space="preserve">Everything in Tier 1, plus:</w:t>
            </w:r>
          </w:p>
          <w:p>
            <w:pPr>
              <w:pStyle w:val="ListParagraph"/>
              <w:numPr>
                <w:ilvl w:val="0"/>
                <w:numId w:val="2"/>
              </w:numPr>
              <w:spacing w:after="60" w:before="60"/>
            </w:pPr>
            <w:r>
              <w:rPr>
                <w:rFonts w:ascii="Arial" w:cs="Arial" w:eastAsia="Arial" w:hAnsi="Arial"/>
                <w:color w:val="1F2937"/>
                <w:sz w:val="22"/>
                <w:szCs w:val="22"/>
              </w:rPr>
              <w:t xml:space="preserve">Advanced 3D scrolling animations (WebGL / GSAP-powered) across hero and key sections</w:t>
            </w:r>
          </w:p>
          <w:p>
            <w:pPr>
              <w:pStyle w:val="ListParagraph"/>
              <w:numPr>
                <w:ilvl w:val="0"/>
                <w:numId w:val="2"/>
              </w:numPr>
              <w:spacing w:after="60" w:before="60"/>
            </w:pPr>
            <w:r>
              <w:rPr>
                <w:rFonts w:ascii="Arial" w:cs="Arial" w:eastAsia="Arial" w:hAnsi="Arial"/>
                <w:color w:val="1F2937"/>
                <w:sz w:val="22"/>
                <w:szCs w:val="22"/>
              </w:rPr>
              <w:t xml:space="preserve">Live data dashboard integration — vessel tracking, voyage status, cargo metrics via API connection</w:t>
            </w:r>
          </w:p>
          <w:p>
            <w:pPr>
              <w:pStyle w:val="ListParagraph"/>
              <w:numPr>
                <w:ilvl w:val="0"/>
                <w:numId w:val="2"/>
              </w:numPr>
              <w:spacing w:after="60" w:before="60"/>
            </w:pPr>
            <w:r>
              <w:rPr>
                <w:rFonts w:ascii="Arial" w:cs="Arial" w:eastAsia="Arial" w:hAnsi="Arial"/>
                <w:color w:val="1F2937"/>
                <w:sz w:val="22"/>
                <w:szCs w:val="22"/>
              </w:rPr>
              <w:t xml:space="preserve">Real-time data visualisation components (route maps, timeline views, fleet status panels)</w:t>
            </w:r>
          </w:p>
          <w:p>
            <w:pPr>
              <w:pStyle w:val="ListParagraph"/>
              <w:numPr>
                <w:ilvl w:val="0"/>
                <w:numId w:val="2"/>
              </w:numPr>
              <w:spacing w:after="60" w:before="60"/>
            </w:pPr>
            <w:r>
              <w:rPr>
                <w:rFonts w:ascii="Arial" w:cs="Arial" w:eastAsia="Arial" w:hAnsi="Arial"/>
                <w:color w:val="1F2937"/>
                <w:sz w:val="22"/>
                <w:szCs w:val="22"/>
              </w:rPr>
              <w:t xml:space="preserve">New feature and page development — up to [X] additional pages or components beyond the current structure</w:t>
            </w:r>
          </w:p>
          <w:p>
            <w:pPr>
              <w:pStyle w:val="ListParagraph"/>
              <w:numPr>
                <w:ilvl w:val="0"/>
                <w:numId w:val="2"/>
              </w:numPr>
              <w:spacing w:after="60" w:before="60"/>
            </w:pPr>
            <w:r>
              <w:rPr>
                <w:rFonts w:ascii="Arial" w:cs="Arial" w:eastAsia="Arial" w:hAnsi="Arial"/>
                <w:color w:val="1F2937"/>
                <w:sz w:val="22"/>
                <w:szCs w:val="22"/>
              </w:rPr>
              <w:t xml:space="preserve">Enhanced mobile interaction design and animation performance across devices</w:t>
            </w:r>
          </w:p>
          <w:p>
            <w:pPr>
              <w:pStyle w:val="ListParagraph"/>
              <w:numPr>
                <w:ilvl w:val="0"/>
                <w:numId w:val="2"/>
              </w:numPr>
              <w:spacing w:after="60" w:before="60"/>
            </w:pPr>
            <w:r>
              <w:rPr>
                <w:rFonts w:ascii="Arial" w:cs="Arial" w:eastAsia="Arial" w:hAnsi="Arial"/>
                <w:color w:val="1F2937"/>
                <w:sz w:val="22"/>
                <w:szCs w:val="22"/>
              </w:rPr>
              <w:t xml:space="preserve">Automated PDF report generation module with branded template</w:t>
            </w:r>
          </w:p>
          <w:p>
            <w:pPr>
              <w:pStyle w:val="ListParagraph"/>
              <w:numPr>
                <w:ilvl w:val="0"/>
                <w:numId w:val="2"/>
              </w:numPr>
              <w:spacing w:after="60" w:before="60"/>
            </w:pPr>
            <w:r>
              <w:rPr>
                <w:rFonts w:ascii="Arial" w:cs="Arial" w:eastAsia="Arial" w:hAnsi="Arial"/>
                <w:color w:val="1F2937"/>
                <w:sz w:val="22"/>
                <w:szCs w:val="22"/>
              </w:rPr>
              <w:t xml:space="preserve">Analytics setup with Google Analytics 4, Tag Manager, and monthly traffic dashboard</w:t>
            </w:r>
          </w:p>
          <w:p>
            <w:pPr>
              <w:pStyle w:val="ListParagraph"/>
              <w:numPr>
                <w:ilvl w:val="0"/>
                <w:numId w:val="2"/>
              </w:numPr>
              <w:spacing w:after="60" w:before="60"/>
            </w:pPr>
            <w:r>
              <w:rPr>
                <w:rFonts w:ascii="Arial" w:cs="Arial" w:eastAsia="Arial" w:hAnsi="Arial"/>
                <w:color w:val="1F2937"/>
                <w:sz w:val="22"/>
                <w:szCs w:val="22"/>
              </w:rPr>
              <w:t xml:space="preserve">Two rounds of design revisions with dedicated project lead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8"/>
              <w:bottom w:val="single" w:color="1B6CA8" w:sz="1"/>
              <w:right w:val="single" w:color="1B6CA8" w:sz="1"/>
            </w:tcBorders>
            <w:shd w:fill="EFF6FF" w:val="clear"/>
            <w:tcMar>
              <w:top w:type="dxa" w:w="160"/>
              <w:left w:type="dxa" w:w="300"/>
              <w:bottom w:type="dxa" w:w="160"/>
              <w:right w:type="dxa" w:w="240"/>
            </w:tcMar>
          </w:tcPr>
          <w:p>
            <w:r>
              <w:rPr>
                <w:rFonts w:ascii="Arial" w:cs="Arial" w:eastAsia="Arial" w:hAnsi="Arial"/>
                <w:b/>
                <w:bCs/>
                <w:i w:val="false"/>
                <w:iCs w:val="false"/>
                <w:color w:val="0A2140"/>
                <w:sz w:val="22"/>
                <w:szCs w:val="22"/>
              </w:rPr>
              <w:t xml:space="preserve">Why this price?</w:t>
            </w:r>
          </w:p>
          <w:p>
            <w:r>
              <w:rPr>
                <w:rFonts w:ascii="Arial" w:cs="Arial" w:eastAsia="Arial" w:hAnsi="Arial"/>
                <w:b w:val="false"/>
                <w:bCs w:val="false"/>
                <w:i w:val="false"/>
                <w:iCs w:val="false"/>
                <w:color w:val="4B5563"/>
                <w:sz w:val="21"/>
                <w:szCs w:val="21"/>
              </w:rPr>
              <w:t xml:space="preserve">The live dashboard integration alone is a significant engineering undertaking — connecting to third-party data feeds, designing real-time UI components, and ensuring performance at scale. The 3D animation layer adds further specialist development time. This tier is priced to reflect that complexity honestly, while still representing strong value relative to the market rate for this calibre of work.</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80"/>
              <w:left w:type="dxa" w:w="300"/>
              <w:bottom w:type="dxa" w:w="80"/>
              <w:right w:type="dxa" w:w="300"/>
            </w:tcMar>
          </w:tcPr>
          <w:p>
            <w:r>
              <w:rPr>
                <w:rFonts w:ascii="Arial" w:cs="Arial" w:eastAsia="Arial" w:hAnsi="Arial"/>
                <w:b/>
                <w:bCs/>
                <w:color w:val="0A2140"/>
                <w:sz w:val="32"/>
                <w:szCs w:val="32"/>
              </w:rPr>
              <w:t xml:space="preserve">TIER 3  —  PREMIUM BESPOKE</w:t>
            </w:r>
          </w:p>
          <w:p>
            <w:r>
              <w:rPr>
                <w:rFonts w:ascii="Arial" w:cs="Arial" w:eastAsia="Arial" w:hAnsi="Arial"/>
                <w:b/>
                <w:bCs/>
                <w:color w:val="0A2140"/>
                <w:sz w:val="40"/>
                <w:szCs w:val="40"/>
              </w:rPr>
              <w:t xml:space="preserve">£1,800 – £2,400</w:t>
            </w:r>
          </w:p>
          <w:p>
            <w:r>
              <w:rPr>
                <w:rFonts w:ascii="Arial" w:cs="Arial" w:eastAsia="Arial" w:hAnsi="Arial"/>
                <w:i/>
                <w:iCs/>
                <w:color w:val="6B7280"/>
                <w:sz w:val="20"/>
                <w:szCs w:val="20"/>
              </w:rPr>
              <w:t xml:space="preserve">The complete flagship — a website that is genuinely in a class of its own.</w:t>
            </w:r>
          </w:p>
        </w:tc>
      </w:tr>
      <w:tr>
        <w:tc>
          <w:tcPr>
            <w:tcBorders>
              <w:top w:val="single" w:color="0A2140" w:sz="1"/>
              <w:left w:val="single" w:color="E5E7EB" w:sz="1"/>
              <w:bottom w:val="single" w:color="E5E7EB" w:sz="1"/>
              <w:right w:val="single" w:color="E5E7EB" w:sz="1"/>
            </w:tcBorders>
            <w:shd w:fill="FFFFFF" w:val="clear"/>
            <w:tcMar>
              <w:top w:type="dxa" w:w="160"/>
              <w:left w:type="dxa" w:w="300"/>
              <w:bottom w:type="dxa" w:w="200"/>
              <w:right w:type="dxa" w:w="300"/>
            </w:tcMar>
          </w:tcPr>
          <w:p>
            <w:pPr>
              <w:pStyle w:val="ListParagraph"/>
              <w:numPr>
                <w:ilvl w:val="0"/>
                <w:numId w:val="2"/>
              </w:numPr>
              <w:spacing w:after="60" w:before="60"/>
            </w:pPr>
            <w:r>
              <w:rPr>
                <w:rFonts w:ascii="Arial" w:cs="Arial" w:eastAsia="Arial" w:hAnsi="Arial"/>
                <w:color w:val="1F2937"/>
                <w:sz w:val="22"/>
                <w:szCs w:val="22"/>
              </w:rPr>
              <w:t xml:space="preserve">Everything in Tiers 1 &amp; 2, plus:</w:t>
            </w:r>
          </w:p>
          <w:p>
            <w:pPr>
              <w:pStyle w:val="ListParagraph"/>
              <w:numPr>
                <w:ilvl w:val="0"/>
                <w:numId w:val="2"/>
              </w:numPr>
              <w:spacing w:after="60" w:before="60"/>
            </w:pPr>
            <w:r>
              <w:rPr>
                <w:rFonts w:ascii="Arial" w:cs="Arial" w:eastAsia="Arial" w:hAnsi="Arial"/>
                <w:color w:val="1F2937"/>
                <w:sz w:val="22"/>
                <w:szCs w:val="22"/>
              </w:rPr>
              <w:t xml:space="preserve">Full premium 3D scrolling experience — immersive animations, parallax layering, cinematic scroll transitions throughout the site</w:t>
            </w:r>
          </w:p>
          <w:p>
            <w:pPr>
              <w:pStyle w:val="ListParagraph"/>
              <w:numPr>
                <w:ilvl w:val="0"/>
                <w:numId w:val="2"/>
              </w:numPr>
              <w:spacing w:after="60" w:before="60"/>
            </w:pPr>
            <w:r>
              <w:rPr>
                <w:rFonts w:ascii="Arial" w:cs="Arial" w:eastAsia="Arial" w:hAnsi="Arial"/>
                <w:color w:val="1F2937"/>
                <w:sz w:val="22"/>
                <w:szCs w:val="22"/>
              </w:rPr>
              <w:t xml:space="preserve">Live global vessel tracking — interactive world map with real-time AIS data showing Range Shipping fleet positions across active routes</w:t>
            </w:r>
          </w:p>
          <w:p>
            <w:pPr>
              <w:pStyle w:val="ListParagraph"/>
              <w:numPr>
                <w:ilvl w:val="0"/>
                <w:numId w:val="2"/>
              </w:numPr>
              <w:spacing w:after="60" w:before="60"/>
            </w:pPr>
            <w:r>
              <w:rPr>
                <w:rFonts w:ascii="Arial" w:cs="Arial" w:eastAsia="Arial" w:hAnsi="Arial"/>
                <w:color w:val="1F2937"/>
                <w:sz w:val="22"/>
                <w:szCs w:val="22"/>
              </w:rPr>
              <w:t xml:space="preserve">Live port activity integration — displaying current port congestion, berth status, and ETAs relevant to your operations</w:t>
            </w:r>
          </w:p>
          <w:p>
            <w:pPr>
              <w:pStyle w:val="ListParagraph"/>
              <w:numPr>
                <w:ilvl w:val="0"/>
                <w:numId w:val="2"/>
              </w:numPr>
              <w:spacing w:after="60" w:before="60"/>
            </w:pPr>
            <w:r>
              <w:rPr>
                <w:rFonts w:ascii="Arial" w:cs="Arial" w:eastAsia="Arial" w:hAnsi="Arial"/>
                <w:color w:val="1F2937"/>
                <w:sz w:val="22"/>
                <w:szCs w:val="22"/>
              </w:rPr>
              <w:t xml:space="preserve">Cargo tracking pages — allowing clients or partners to view live container / voyage status directly on your website</w:t>
            </w:r>
          </w:p>
          <w:p>
            <w:pPr>
              <w:pStyle w:val="ListParagraph"/>
              <w:numPr>
                <w:ilvl w:val="0"/>
                <w:numId w:val="2"/>
              </w:numPr>
              <w:spacing w:after="60" w:before="60"/>
            </w:pPr>
            <w:r>
              <w:rPr>
                <w:rFonts w:ascii="Arial" w:cs="Arial" w:eastAsia="Arial" w:hAnsi="Arial"/>
                <w:color w:val="1F2937"/>
                <w:sz w:val="22"/>
                <w:szCs w:val="22"/>
              </w:rPr>
              <w:t xml:space="preserve">Monthly news and market intelligence publishing workflow — automated pipeline to push data and market updates as branded articles to your website</w:t>
            </w:r>
          </w:p>
          <w:p>
            <w:pPr>
              <w:pStyle w:val="ListParagraph"/>
              <w:numPr>
                <w:ilvl w:val="0"/>
                <w:numId w:val="2"/>
              </w:numPr>
              <w:spacing w:after="60" w:before="60"/>
            </w:pPr>
            <w:r>
              <w:rPr>
                <w:rFonts w:ascii="Arial" w:cs="Arial" w:eastAsia="Arial" w:hAnsi="Arial"/>
                <w:color w:val="1F2937"/>
                <w:sz w:val="22"/>
                <w:szCs w:val="22"/>
              </w:rPr>
              <w:t xml:space="preserve">Bespoke email design system — branded HTML email templates for client brochures, voyage reminders, and marketing communications</w:t>
            </w:r>
          </w:p>
          <w:p>
            <w:pPr>
              <w:pStyle w:val="ListParagraph"/>
              <w:numPr>
                <w:ilvl w:val="0"/>
                <w:numId w:val="2"/>
              </w:numPr>
              <w:spacing w:after="60" w:before="60"/>
            </w:pPr>
            <w:r>
              <w:rPr>
                <w:rFonts w:ascii="Arial" w:cs="Arial" w:eastAsia="Arial" w:hAnsi="Arial"/>
                <w:color w:val="1F2937"/>
                <w:sz w:val="22"/>
                <w:szCs w:val="22"/>
              </w:rPr>
              <w:t xml:space="preserve">Dedicated data analytics review — monthly reporting on site performance, user behaviour, and conversion opportunities</w:t>
            </w:r>
          </w:p>
          <w:p>
            <w:pPr>
              <w:pStyle w:val="ListParagraph"/>
              <w:numPr>
                <w:ilvl w:val="0"/>
                <w:numId w:val="2"/>
              </w:numPr>
              <w:spacing w:after="60" w:before="60"/>
            </w:pPr>
            <w:r>
              <w:rPr>
                <w:rFonts w:ascii="Arial" w:cs="Arial" w:eastAsia="Arial" w:hAnsi="Arial"/>
                <w:color w:val="1F2937"/>
                <w:sz w:val="22"/>
                <w:szCs w:val="22"/>
              </w:rPr>
              <w:t xml:space="preserve">Priority project management — weekly check-ins, dedicated Slack channel, 24-hour design turnaround during build</w:t>
            </w:r>
          </w:p>
          <w:p>
            <w:pPr>
              <w:pStyle w:val="ListParagraph"/>
              <w:numPr>
                <w:ilvl w:val="0"/>
                <w:numId w:val="2"/>
              </w:numPr>
              <w:spacing w:after="60" w:before="60"/>
            </w:pPr>
            <w:r>
              <w:rPr>
                <w:rFonts w:ascii="Arial" w:cs="Arial" w:eastAsia="Arial" w:hAnsi="Arial"/>
                <w:color w:val="1F2937"/>
                <w:sz w:val="22"/>
                <w:szCs w:val="22"/>
              </w:rPr>
              <w:t xml:space="preserve">Full Google presence strategy — SEO, Google My Business, Search Console, and initial keyword targeting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140" w:sz="1"/>
              <w:left w:val="single" w:color="0A2140" w:sz="18"/>
              <w:bottom w:val="single" w:color="0A2140" w:sz="1"/>
              <w:right w:val="single" w:color="0A2140" w:sz="1"/>
            </w:tcBorders>
            <w:shd w:fill="EFF6FF" w:val="clear"/>
            <w:tcMar>
              <w:top w:type="dxa" w:w="160"/>
              <w:left w:type="dxa" w:w="300"/>
              <w:bottom w:type="dxa" w:w="160"/>
              <w:right w:type="dxa" w:w="240"/>
            </w:tcMar>
          </w:tcPr>
          <w:p>
            <w:r>
              <w:rPr>
                <w:rFonts w:ascii="Arial" w:cs="Arial" w:eastAsia="Arial" w:hAnsi="Arial"/>
                <w:b/>
                <w:bCs/>
                <w:i w:val="false"/>
                <w:iCs w:val="false"/>
                <w:color w:val="0A2140"/>
                <w:sz w:val="22"/>
                <w:szCs w:val="22"/>
              </w:rPr>
              <w:t xml:space="preserve">Why this price?</w:t>
            </w:r>
          </w:p>
          <w:p>
            <w:r>
              <w:rPr>
                <w:rFonts w:ascii="Arial" w:cs="Arial" w:eastAsia="Arial" w:hAnsi="Arial"/>
                <w:b w:val="false"/>
                <w:bCs w:val="false"/>
                <w:i w:val="false"/>
                <w:iCs w:val="false"/>
                <w:color w:val="4B5563"/>
                <w:sz w:val="21"/>
                <w:szCs w:val="21"/>
              </w:rPr>
              <w:t xml:space="preserve">This is a bespoke digital product at the level of what large-cap shipping companies commission from Tier 1 agencies — at a fraction of the cost. The live global tracking integration, the cargo-status client portal, and the email automation system each represent meaningful engineering effort. The price reflects the full scope of that ambition, the calibre of design it requires, and the measurable commercial return it is built to generate.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r>
              <w:rPr>
                <w:rFonts w:ascii="Arial" w:cs="Arial" w:eastAsia="Arial" w:hAnsi="Arial"/>
                <w:b/>
                <w:bCs/>
                <w:color w:val="FFFFFF"/>
                <w:sz w:val="28"/>
                <w:szCs w:val="28"/>
              </w:rPr>
              <w:t xml:space="preserve">At a Glance — Tier Comparison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Feature</w:t>
            </w:r>
          </w:p>
        </w:tc>
        <w:tc>
          <w:tcPr>
            <w:tcBorders>
              <w:top w:val="single" w:color="D1D5DB" w:sz="1"/>
              <w:left w:val="single" w:color="D1D5DB" w:sz="1"/>
              <w:bottom w:val="single" w:color="D1D5DB" w:sz="1"/>
              <w:right w:val="single" w:color="D1D5DB" w:sz="1"/>
            </w:tcBorders>
            <w:shd w:fill="0E749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Tier 1
£800–£1,200</w:t>
            </w:r>
          </w:p>
        </w:tc>
        <w:tc>
          <w:tcPr>
            <w:tcBorders>
              <w:top w:val="single" w:color="D1D5DB" w:sz="1"/>
              <w:left w:val="single" w:color="D1D5DB" w:sz="1"/>
              <w:bottom w:val="single" w:color="D1D5DB" w:sz="1"/>
              <w:right w:val="single" w:color="D1D5DB"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Tier 2
£1,300–£1,600</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Tier 3
£1,800–£2,400</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Full bespoke UX/UI design</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Mobile-responsive build</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CMS integration</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SEO foundation setup</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Source code handover</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3D scrolling animations</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 Full</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Live data dashboard</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 Advanced</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Global vessel tracking map</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Port activity integration</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Cargo tracking client pages</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Automated PDF reports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1B6CA8"/>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Email design system</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Monthly news/data publishing</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A214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Google Analytics 4 + Tag Manager</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Basic</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Full</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Full + Strategy</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05  |  Monthly Retainer Plans — Keeping Your Website Working for You</w:t>
            </w:r>
          </w:p>
        </w:tc>
      </w:tr>
    </w:tbl>
    <w:p>
      <w:pPr>
        <w:spacing w:after="0" w:before="120"/>
      </w:pPr>
    </w:p>
    <w:p>
      <w:pPr>
        <w:spacing w:after="80" w:before="80"/>
      </w:pPr>
      <w:r>
        <w:rPr>
          <w:rFonts w:ascii="Arial" w:cs="Arial" w:eastAsia="Arial" w:hAnsi="Arial"/>
          <w:color w:val="1F2937"/>
          <w:sz w:val="22"/>
          <w:szCs w:val="22"/>
        </w:rPr>
        <w:t xml:space="preserve">A website is not a one-time project — it is an ongoing asset that needs to be maintained, updated, and continuously improved. Our retainer plans ensure your website stays fast, secure, and relevant, without you needing to raise a new project every time something needs changing.</w:t>
      </w:r>
    </w:p>
    <w:p>
      <w:pPr>
        <w:spacing w:after="0" w:before="80"/>
      </w:pPr>
    </w:p>
    <w:p>
      <w:pPr>
        <w:spacing w:after="80" w:before="80"/>
      </w:pPr>
      <w:r>
        <w:rPr>
          <w:rFonts w:ascii="Arial" w:cs="Arial" w:eastAsia="Arial" w:hAnsi="Arial"/>
          <w:color w:val="1F2937"/>
          <w:sz w:val="22"/>
          <w:szCs w:val="22"/>
        </w:rPr>
        <w:t xml:space="preserve">Every new website project includes the first month of retainer service completely free of charge, covering post-launch adjustments, error resolution, and settling-in support at no additional cost.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8"/>
              <w:bottom w:val="single" w:color="0E7490" w:sz="1"/>
              <w:right w:val="single" w:color="0E7490" w:sz="1"/>
            </w:tcBorders>
            <w:shd w:fill="D1FAE5" w:val="clear"/>
            <w:tcMar>
              <w:top w:type="dxa" w:w="160"/>
              <w:left w:type="dxa" w:w="300"/>
              <w:bottom w:type="dxa" w:w="160"/>
              <w:right w:type="dxa" w:w="240"/>
            </w:tcMar>
          </w:tcPr>
          <w:p>
            <w:r>
              <w:rPr>
                <w:rFonts w:ascii="Arial" w:cs="Arial" w:eastAsia="Arial" w:hAnsi="Arial"/>
                <w:b/>
                <w:bCs/>
                <w:i w:val="false"/>
                <w:iCs w:val="false"/>
                <w:color w:val="0A2140"/>
                <w:sz w:val="24"/>
                <w:szCs w:val="24"/>
              </w:rPr>
              <w:t xml:space="preserve">First Month Free — For Every New Website Project</w:t>
            </w:r>
          </w:p>
          <w:p>
            <w:r>
              <w:rPr>
                <w:rFonts w:ascii="Arial" w:cs="Arial" w:eastAsia="Arial" w:hAnsi="Arial"/>
                <w:b w:val="false"/>
                <w:bCs w:val="false"/>
                <w:i w:val="false"/>
                <w:iCs w:val="false"/>
                <w:color w:val="374151"/>
                <w:sz w:val="22"/>
                <w:szCs w:val="22"/>
              </w:rPr>
              <w:t xml:space="preserve">Following go-live, your first full month of retainer support is included at no charge. This covers post-launch tweaks, error fixes, content adjustments, and monitoring as your site beds in. No invoices. No surprises.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80"/>
              <w:left w:type="dxa" w:w="300"/>
              <w:bottom w:type="dxa" w:w="60"/>
              <w:right w:type="dxa" w:w="300"/>
            </w:tcMar>
          </w:tcPr>
          <w:p>
            <w:r>
              <w:rPr>
                <w:rFonts w:ascii="Arial" w:cs="Arial" w:eastAsia="Arial" w:hAnsi="Arial"/>
                <w:b/>
                <w:bCs/>
                <w:color w:val="0E7490"/>
                <w:sz w:val="24"/>
                <w:szCs w:val="24"/>
              </w:rPr>
              <w:t xml:space="preserve">BASIC PLAN</w:t>
            </w:r>
          </w:p>
          <w:p>
            <w:r>
              <w:rPr>
                <w:rFonts w:ascii="Arial" w:cs="Arial" w:eastAsia="Arial" w:hAnsi="Arial"/>
                <w:b/>
                <w:bCs/>
                <w:color w:val="0A2140"/>
                <w:sz w:val="40"/>
                <w:szCs w:val="40"/>
              </w:rPr>
              <w:t xml:space="preserve">£70 – £100 / month</w:t>
            </w:r>
          </w:p>
          <w:p>
            <w:r>
              <w:rPr>
                <w:rFonts w:ascii="Arial" w:cs="Arial" w:eastAsia="Arial" w:hAnsi="Arial"/>
                <w:i/>
                <w:iCs/>
                <w:color w:val="6B7280"/>
                <w:sz w:val="20"/>
                <w:szCs w:val="20"/>
              </w:rPr>
              <w:t xml:space="preserve">Your website, covered. No surprises.</w:t>
            </w:r>
          </w:p>
        </w:tc>
      </w:tr>
      <w:tr>
        <w:tc>
          <w:tcPr>
            <w:tcBorders>
              <w:top w:val="single" w:color="0E7490" w:sz="1"/>
              <w:left w:val="single" w:color="E5E7EB" w:sz="1"/>
              <w:bottom w:val="single" w:color="E5E7EB" w:sz="1"/>
              <w:right w:val="single" w:color="E5E7EB" w:sz="1"/>
            </w:tcBorders>
            <w:shd w:fill="FFFFFF" w:val="clear"/>
            <w:tcMar>
              <w:top w:type="dxa" w:w="160"/>
              <w:left w:type="dxa" w:w="300"/>
              <w:bottom w:type="dxa" w:w="200"/>
              <w:right w:type="dxa" w:w="300"/>
            </w:tcMar>
          </w:tcPr>
          <w:p>
            <w:pPr>
              <w:spacing w:after="80" w:before="80"/>
            </w:pPr>
            <w:r>
              <w:rPr>
                <w:rFonts w:ascii="Arial" w:cs="Arial" w:eastAsia="Arial" w:hAnsi="Arial"/>
                <w:color w:val="1F2937"/>
                <w:sz w:val="22"/>
                <w:szCs w:val="22"/>
              </w:rPr>
              <w:t xml:space="preserve">What's included:</w:t>
            </w:r>
          </w:p>
          <w:p>
            <w:pPr>
              <w:pStyle w:val="ListParagraph"/>
              <w:numPr>
                <w:ilvl w:val="0"/>
                <w:numId w:val="2"/>
              </w:numPr>
              <w:spacing w:after="60" w:before="60"/>
            </w:pPr>
            <w:r>
              <w:rPr>
                <w:rFonts w:ascii="Arial" w:cs="Arial" w:eastAsia="Arial" w:hAnsi="Arial"/>
                <w:color w:val="1F2937"/>
                <w:sz w:val="22"/>
                <w:szCs w:val="22"/>
              </w:rPr>
              <w:t xml:space="preserve">Domain registration and annual renewal management</w:t>
            </w:r>
          </w:p>
          <w:p>
            <w:pPr>
              <w:pStyle w:val="ListParagraph"/>
              <w:numPr>
                <w:ilvl w:val="0"/>
                <w:numId w:val="2"/>
              </w:numPr>
              <w:spacing w:after="60" w:before="60"/>
            </w:pPr>
            <w:r>
              <w:rPr>
                <w:rFonts w:ascii="Arial" w:cs="Arial" w:eastAsia="Arial" w:hAnsi="Arial"/>
                <w:color w:val="1F2937"/>
                <w:sz w:val="22"/>
                <w:szCs w:val="22"/>
              </w:rPr>
              <w:t xml:space="preserve">Hosting cost management and server upkeep</w:t>
            </w:r>
          </w:p>
          <w:p>
            <w:pPr>
              <w:pStyle w:val="ListParagraph"/>
              <w:numPr>
                <w:ilvl w:val="0"/>
                <w:numId w:val="2"/>
              </w:numPr>
              <w:spacing w:after="60" w:before="60"/>
            </w:pPr>
            <w:r>
              <w:rPr>
                <w:rFonts w:ascii="Arial" w:cs="Arial" w:eastAsia="Arial" w:hAnsi="Arial"/>
                <w:color w:val="1F2937"/>
                <w:sz w:val="22"/>
                <w:szCs w:val="22"/>
              </w:rPr>
              <w:t xml:space="preserve">Security patches, CMS updates, and plugin maintenance</w:t>
            </w:r>
          </w:p>
          <w:p>
            <w:pPr>
              <w:pStyle w:val="ListParagraph"/>
              <w:numPr>
                <w:ilvl w:val="0"/>
                <w:numId w:val="2"/>
              </w:numPr>
              <w:spacing w:after="60" w:before="60"/>
            </w:pPr>
            <w:r>
              <w:rPr>
                <w:rFonts w:ascii="Arial" w:cs="Arial" w:eastAsia="Arial" w:hAnsi="Arial"/>
                <w:color w:val="1F2937"/>
                <w:sz w:val="22"/>
                <w:szCs w:val="22"/>
              </w:rPr>
              <w:t xml:space="preserve">24/7 uptime monitoring with automatic alerts</w:t>
            </w:r>
          </w:p>
          <w:p>
            <w:pPr>
              <w:pStyle w:val="ListParagraph"/>
              <w:numPr>
                <w:ilvl w:val="0"/>
                <w:numId w:val="2"/>
              </w:numPr>
              <w:spacing w:after="60" w:before="60"/>
            </w:pPr>
            <w:r>
              <w:rPr>
                <w:rFonts w:ascii="Arial" w:cs="Arial" w:eastAsia="Arial" w:hAnsi="Arial"/>
                <w:color w:val="1F2937"/>
                <w:sz w:val="22"/>
                <w:szCs w:val="22"/>
              </w:rPr>
              <w:t xml:space="preserve">Bug fixes and error resolution — issues that arise from the existing build</w:t>
            </w:r>
          </w:p>
          <w:p>
            <w:pPr>
              <w:pStyle w:val="ListParagraph"/>
              <w:numPr>
                <w:ilvl w:val="0"/>
                <w:numId w:val="2"/>
              </w:numPr>
              <w:spacing w:after="60" w:before="60"/>
            </w:pPr>
            <w:r>
              <w:rPr>
                <w:rFonts w:ascii="Arial" w:cs="Arial" w:eastAsia="Arial" w:hAnsi="Arial"/>
                <w:color w:val="1F2937"/>
                <w:sz w:val="22"/>
                <w:szCs w:val="22"/>
              </w:rPr>
              <w:t xml:space="preserve">Up to 2 minor content changes per month (text or image swaps)</w:t>
            </w:r>
          </w:p>
          <w:p>
            <w:pPr>
              <w:pStyle w:val="ListParagraph"/>
              <w:numPr>
                <w:ilvl w:val="0"/>
                <w:numId w:val="2"/>
              </w:numPr>
              <w:spacing w:after="60" w:before="60"/>
            </w:pPr>
            <w:r>
              <w:rPr>
                <w:rFonts w:ascii="Arial" w:cs="Arial" w:eastAsia="Arial" w:hAnsi="Arial"/>
                <w:color w:val="1F2937"/>
                <w:sz w:val="22"/>
                <w:szCs w:val="22"/>
              </w:rPr>
              <w:t xml:space="preserve">Quarterly website performance report</w:t>
            </w:r>
          </w:p>
          <w:p>
            <w:pPr>
              <w:pStyle w:val="ListParagraph"/>
              <w:numPr>
                <w:ilvl w:val="0"/>
                <w:numId w:val="2"/>
              </w:numPr>
              <w:spacing w:after="60" w:before="60"/>
            </w:pPr>
            <w:r>
              <w:rPr>
                <w:rFonts w:ascii="Arial" w:cs="Arial" w:eastAsia="Arial" w:hAnsi="Arial"/>
                <w:color w:val="1F2937"/>
                <w:sz w:val="22"/>
                <w:szCs w:val="22"/>
              </w:rPr>
              <w:t xml:space="preserve">48-hour response time during business hours</w:t>
            </w:r>
          </w:p>
          <w:p>
            <w:pPr>
              <w:spacing w:after="0" w:before="80"/>
            </w:pPr>
          </w:p>
          <w:p>
            <w:pPr>
              <w:spacing w:after="80" w:before="80"/>
            </w:pPr>
            <w:r>
              <w:rPr>
                <w:rFonts w:ascii="Arial" w:cs="Arial" w:eastAsia="Arial" w:hAnsi="Arial"/>
                <w:color w:val="1F2937"/>
                <w:sz w:val="22"/>
                <w:szCs w:val="22"/>
              </w:rPr>
              <w:t xml:space="preserve">What's not included at this tier:</w:t>
            </w:r>
          </w:p>
          <w:p>
            <w:pPr>
              <w:pStyle w:val="ListParagraph"/>
              <w:numPr>
                <w:ilvl w:val="0"/>
                <w:numId w:val="2"/>
              </w:numPr>
              <w:spacing w:after="60" w:before="60"/>
            </w:pPr>
            <w:r>
              <w:rPr>
                <w:rFonts w:ascii="Arial" w:cs="Arial" w:eastAsia="Arial" w:hAnsi="Arial"/>
                <w:color w:val="1F2937"/>
                <w:sz w:val="22"/>
                <w:szCs w:val="22"/>
              </w:rPr>
              <w:t xml:space="preserve">New design implementations or layout changes</w:t>
            </w:r>
          </w:p>
          <w:p>
            <w:pPr>
              <w:pStyle w:val="ListParagraph"/>
              <w:numPr>
                <w:ilvl w:val="0"/>
                <w:numId w:val="2"/>
              </w:numPr>
              <w:spacing w:after="60" w:before="60"/>
            </w:pPr>
            <w:r>
              <w:rPr>
                <w:rFonts w:ascii="Arial" w:cs="Arial" w:eastAsia="Arial" w:hAnsi="Arial"/>
                <w:color w:val="1F2937"/>
                <w:sz w:val="22"/>
                <w:szCs w:val="22"/>
              </w:rPr>
              <w:t xml:space="preserve">New pages, features, or components</w:t>
            </w:r>
          </w:p>
          <w:p>
            <w:pPr>
              <w:pStyle w:val="ListParagraph"/>
              <w:numPr>
                <w:ilvl w:val="0"/>
                <w:numId w:val="2"/>
              </w:numPr>
              <w:spacing w:after="60" w:before="60"/>
            </w:pPr>
            <w:r>
              <w:rPr>
                <w:rFonts w:ascii="Arial" w:cs="Arial" w:eastAsia="Arial" w:hAnsi="Arial"/>
                <w:color w:val="1F2937"/>
                <w:sz w:val="22"/>
                <w:szCs w:val="22"/>
              </w:rPr>
              <w:t xml:space="preserve">Ongoing analytics monitoring or traffic analysis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80"/>
              <w:left w:type="dxa" w:w="300"/>
              <w:bottom w:type="dxa" w:w="60"/>
              <w:right w:type="dxa" w:w="300"/>
            </w:tcMar>
          </w:tcPr>
          <w:p>
            <w:r>
              <w:rPr>
                <w:rFonts w:ascii="Arial" w:cs="Arial" w:eastAsia="Arial" w:hAnsi="Arial"/>
                <w:b/>
                <w:bCs/>
                <w:color w:val="1B6CA8"/>
                <w:sz w:val="24"/>
                <w:szCs w:val="24"/>
              </w:rPr>
              <w:t xml:space="preserve">PRO PLAN</w:t>
            </w:r>
          </w:p>
          <w:p>
            <w:r>
              <w:rPr>
                <w:rFonts w:ascii="Arial" w:cs="Arial" w:eastAsia="Arial" w:hAnsi="Arial"/>
                <w:b/>
                <w:bCs/>
                <w:color w:val="0A2140"/>
                <w:sz w:val="40"/>
                <w:szCs w:val="40"/>
              </w:rPr>
              <w:t xml:space="preserve">£150 – £200 / month</w:t>
            </w:r>
          </w:p>
          <w:p>
            <w:r>
              <w:rPr>
                <w:rFonts w:ascii="Arial" w:cs="Arial" w:eastAsia="Arial" w:hAnsi="Arial"/>
                <w:i/>
                <w:iCs/>
                <w:color w:val="6B7280"/>
                <w:sz w:val="20"/>
                <w:szCs w:val="20"/>
              </w:rPr>
              <w:t xml:space="preserve">Keep evolving. Keep improving.</w:t>
            </w:r>
          </w:p>
        </w:tc>
      </w:tr>
      <w:tr>
        <w:tc>
          <w:tcPr>
            <w:tcBorders>
              <w:top w:val="single" w:color="1B6CA8" w:sz="1"/>
              <w:left w:val="single" w:color="E5E7EB" w:sz="1"/>
              <w:bottom w:val="single" w:color="E5E7EB" w:sz="1"/>
              <w:right w:val="single" w:color="E5E7EB" w:sz="1"/>
            </w:tcBorders>
            <w:shd w:fill="FFFFFF" w:val="clear"/>
            <w:tcMar>
              <w:top w:type="dxa" w:w="160"/>
              <w:left w:type="dxa" w:w="300"/>
              <w:bottom w:type="dxa" w:w="200"/>
              <w:right w:type="dxa" w:w="300"/>
            </w:tcMar>
          </w:tcPr>
          <w:p>
            <w:pPr>
              <w:spacing w:after="80" w:before="80"/>
            </w:pPr>
            <w:r>
              <w:rPr>
                <w:rFonts w:ascii="Arial" w:cs="Arial" w:eastAsia="Arial" w:hAnsi="Arial"/>
                <w:color w:val="1F2937"/>
                <w:sz w:val="22"/>
                <w:szCs w:val="22"/>
              </w:rPr>
              <w:t xml:space="preserve">Everything in Basic, plus:</w:t>
            </w:r>
          </w:p>
          <w:p>
            <w:pPr>
              <w:pStyle w:val="ListParagraph"/>
              <w:numPr>
                <w:ilvl w:val="0"/>
                <w:numId w:val="2"/>
              </w:numPr>
              <w:spacing w:after="60" w:before="60"/>
            </w:pPr>
            <w:r>
              <w:rPr>
                <w:rFonts w:ascii="Arial" w:cs="Arial" w:eastAsia="Arial" w:hAnsi="Arial"/>
                <w:color w:val="1F2937"/>
                <w:sz w:val="22"/>
                <w:szCs w:val="22"/>
              </w:rPr>
              <w:t xml:space="preserve">Up to 6 website adaptations per month — new components, page updates, layout changes, feature additions</w:t>
            </w:r>
          </w:p>
          <w:p>
            <w:pPr>
              <w:pStyle w:val="ListParagraph"/>
              <w:numPr>
                <w:ilvl w:val="0"/>
                <w:numId w:val="2"/>
              </w:numPr>
              <w:spacing w:after="60" w:before="60"/>
            </w:pPr>
            <w:r>
              <w:rPr>
                <w:rFonts w:ascii="Arial" w:cs="Arial" w:eastAsia="Arial" w:hAnsi="Arial"/>
                <w:color w:val="1F2937"/>
                <w:sz w:val="22"/>
                <w:szCs w:val="22"/>
              </w:rPr>
              <w:t xml:space="preserve">Additional adaptations beyond the 6 monthly allowance: £45 flat fee per request</w:t>
            </w:r>
          </w:p>
          <w:p>
            <w:pPr>
              <w:pStyle w:val="ListParagraph"/>
              <w:numPr>
                <w:ilvl w:val="0"/>
                <w:numId w:val="2"/>
              </w:numPr>
              <w:spacing w:after="60" w:before="60"/>
            </w:pPr>
            <w:r>
              <w:rPr>
                <w:rFonts w:ascii="Arial" w:cs="Arial" w:eastAsia="Arial" w:hAnsi="Arial"/>
                <w:color w:val="1F2937"/>
                <w:sz w:val="22"/>
                <w:szCs w:val="22"/>
              </w:rPr>
              <w:t xml:space="preserve">24-hour response time during business hours</w:t>
            </w:r>
          </w:p>
          <w:p>
            <w:pPr>
              <w:pStyle w:val="ListParagraph"/>
              <w:numPr>
                <w:ilvl w:val="0"/>
                <w:numId w:val="2"/>
              </w:numPr>
              <w:spacing w:after="60" w:before="60"/>
            </w:pPr>
            <w:r>
              <w:rPr>
                <w:rFonts w:ascii="Arial" w:cs="Arial" w:eastAsia="Arial" w:hAnsi="Arial"/>
                <w:color w:val="1F2937"/>
                <w:sz w:val="22"/>
                <w:szCs w:val="22"/>
              </w:rPr>
              <w:t xml:space="preserve">Enhanced data analytics: monthly traffic report covering visitor sources, behaviour flow, top pages, and device breakdown</w:t>
            </w:r>
          </w:p>
          <w:p>
            <w:pPr>
              <w:pStyle w:val="ListParagraph"/>
              <w:numPr>
                <w:ilvl w:val="0"/>
                <w:numId w:val="2"/>
              </w:numPr>
              <w:spacing w:after="60" w:before="60"/>
            </w:pPr>
            <w:r>
              <w:rPr>
                <w:rFonts w:ascii="Arial" w:cs="Arial" w:eastAsia="Arial" w:hAnsi="Arial"/>
                <w:color w:val="1F2937"/>
                <w:sz w:val="22"/>
                <w:szCs w:val="22"/>
              </w:rPr>
              <w:t xml:space="preserve">Dashboard performance monitoring — checking data feed health and integration status</w:t>
            </w:r>
          </w:p>
          <w:p>
            <w:pPr>
              <w:pStyle w:val="ListParagraph"/>
              <w:numPr>
                <w:ilvl w:val="0"/>
                <w:numId w:val="2"/>
              </w:numPr>
              <w:spacing w:after="60" w:before="60"/>
            </w:pPr>
            <w:r>
              <w:rPr>
                <w:rFonts w:ascii="Arial" w:cs="Arial" w:eastAsia="Arial" w:hAnsi="Arial"/>
                <w:color w:val="1F2937"/>
                <w:sz w:val="22"/>
                <w:szCs w:val="22"/>
              </w:rPr>
              <w:t xml:space="preserve">Ongoing SEO monitoring — flagging drops in rankings or indexation issues</w:t>
            </w:r>
          </w:p>
          <w:p>
            <w:pPr>
              <w:pStyle w:val="ListParagraph"/>
              <w:numPr>
                <w:ilvl w:val="0"/>
                <w:numId w:val="2"/>
              </w:numPr>
              <w:spacing w:after="60" w:before="60"/>
            </w:pPr>
            <w:r>
              <w:rPr>
                <w:rFonts w:ascii="Arial" w:cs="Arial" w:eastAsia="Arial" w:hAnsi="Arial"/>
                <w:color w:val="1F2937"/>
                <w:sz w:val="22"/>
                <w:szCs w:val="22"/>
              </w:rPr>
              <w:t xml:space="preserve">Priority email and messaging access to your dedicated CJ Studio contact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80"/>
              <w:left w:type="dxa" w:w="300"/>
              <w:bottom w:type="dxa" w:w="60"/>
              <w:right w:type="dxa" w:w="300"/>
            </w:tcMar>
          </w:tcPr>
          <w:p>
            <w:r>
              <w:rPr>
                <w:rFonts w:ascii="Arial" w:cs="Arial" w:eastAsia="Arial" w:hAnsi="Arial"/>
                <w:b/>
                <w:bCs/>
                <w:color w:val="0A2140"/>
                <w:sz w:val="24"/>
                <w:szCs w:val="24"/>
              </w:rPr>
              <w:t xml:space="preserve">PRO MAX PLAN</w:t>
            </w:r>
          </w:p>
          <w:p>
            <w:r>
              <w:rPr>
                <w:rFonts w:ascii="Arial" w:cs="Arial" w:eastAsia="Arial" w:hAnsi="Arial"/>
                <w:b/>
                <w:bCs/>
                <w:color w:val="0A2140"/>
                <w:sz w:val="40"/>
                <w:szCs w:val="40"/>
              </w:rPr>
              <w:t xml:space="preserve">£[TBC] / month</w:t>
            </w:r>
          </w:p>
          <w:p>
            <w:r>
              <w:rPr>
                <w:rFonts w:ascii="Arial" w:cs="Arial" w:eastAsia="Arial" w:hAnsi="Arial"/>
                <w:i/>
                <w:iCs/>
                <w:color w:val="6B7280"/>
                <w:sz w:val="20"/>
                <w:szCs w:val="20"/>
              </w:rPr>
              <w:t xml:space="preserve">Unlimited. Proactive. Your agency partner — retained.</w:t>
            </w:r>
          </w:p>
        </w:tc>
      </w:tr>
      <w:tr>
        <w:tc>
          <w:tcPr>
            <w:tcBorders>
              <w:top w:val="single" w:color="0A2140" w:sz="1"/>
              <w:left w:val="single" w:color="E5E7EB" w:sz="1"/>
              <w:bottom w:val="single" w:color="E5E7EB" w:sz="1"/>
              <w:right w:val="single" w:color="E5E7EB" w:sz="1"/>
            </w:tcBorders>
            <w:shd w:fill="FFFFFF" w:val="clear"/>
            <w:tcMar>
              <w:top w:type="dxa" w:w="160"/>
              <w:left w:type="dxa" w:w="300"/>
              <w:bottom w:type="dxa" w:w="200"/>
              <w:right w:type="dxa" w:w="300"/>
            </w:tcMar>
          </w:tcPr>
          <w:p>
            <w:pPr>
              <w:spacing w:after="80" w:before="80"/>
            </w:pPr>
            <w:r>
              <w:rPr>
                <w:rFonts w:ascii="Arial" w:cs="Arial" w:eastAsia="Arial" w:hAnsi="Arial"/>
                <w:color w:val="1F2937"/>
                <w:sz w:val="22"/>
                <w:szCs w:val="22"/>
              </w:rPr>
              <w:t xml:space="preserve">Everything in Pro, plus:</w:t>
            </w:r>
          </w:p>
          <w:p>
            <w:pPr>
              <w:pStyle w:val="ListParagraph"/>
              <w:numPr>
                <w:ilvl w:val="0"/>
                <w:numId w:val="2"/>
              </w:numPr>
              <w:spacing w:after="60" w:before="60"/>
            </w:pPr>
            <w:r>
              <w:rPr>
                <w:rFonts w:ascii="Arial" w:cs="Arial" w:eastAsia="Arial" w:hAnsi="Arial"/>
                <w:color w:val="1F2937"/>
                <w:sz w:val="22"/>
                <w:szCs w:val="22"/>
              </w:rPr>
              <w:t xml:space="preserve">Unlimited website changes per month — no cap, no flat fees, no conversations about scope</w:t>
            </w:r>
          </w:p>
          <w:p>
            <w:pPr>
              <w:pStyle w:val="ListParagraph"/>
              <w:numPr>
                <w:ilvl w:val="0"/>
                <w:numId w:val="2"/>
              </w:numPr>
              <w:spacing w:after="60" w:before="60"/>
            </w:pPr>
            <w:r>
              <w:rPr>
                <w:rFonts w:ascii="Arial" w:cs="Arial" w:eastAsia="Arial" w:hAnsi="Arial"/>
                <w:color w:val="1F2937"/>
                <w:sz w:val="22"/>
                <w:szCs w:val="22"/>
              </w:rPr>
              <w:t xml:space="preserve">Bespoke branded email design system — HTML email templates for client brochures, voyage reminders, market updates, and business development campaigns</w:t>
            </w:r>
          </w:p>
          <w:p>
            <w:pPr>
              <w:pStyle w:val="ListParagraph"/>
              <w:numPr>
                <w:ilvl w:val="0"/>
                <w:numId w:val="2"/>
              </w:numPr>
              <w:spacing w:after="60" w:before="60"/>
            </w:pPr>
            <w:r>
              <w:rPr>
                <w:rFonts w:ascii="Arial" w:cs="Arial" w:eastAsia="Arial" w:hAnsi="Arial"/>
                <w:color w:val="1F2937"/>
                <w:sz w:val="22"/>
                <w:szCs w:val="22"/>
              </w:rPr>
              <w:t xml:space="preserve">Monthly brochure and market intelligence publishing — we take your data and market updates and push them live as branded news articles on your website, keeping content fresh and Google-favoured</w:t>
            </w:r>
          </w:p>
          <w:p>
            <w:pPr>
              <w:pStyle w:val="ListParagraph"/>
              <w:numPr>
                <w:ilvl w:val="0"/>
                <w:numId w:val="2"/>
              </w:numPr>
              <w:spacing w:after="60" w:before="60"/>
            </w:pPr>
            <w:r>
              <w:rPr>
                <w:rFonts w:ascii="Arial" w:cs="Arial" w:eastAsia="Arial" w:hAnsi="Arial"/>
                <w:color w:val="1F2937"/>
                <w:sz w:val="22"/>
                <w:szCs w:val="22"/>
              </w:rPr>
              <w:t xml:space="preserve">Live tracking website updates — consistent management and enhancement of live data pages, dashboards, and cargo tracking features</w:t>
            </w:r>
          </w:p>
          <w:p>
            <w:pPr>
              <w:pStyle w:val="ListParagraph"/>
              <w:numPr>
                <w:ilvl w:val="0"/>
                <w:numId w:val="2"/>
              </w:numPr>
              <w:spacing w:after="60" w:before="60"/>
            </w:pPr>
            <w:r>
              <w:rPr>
                <w:rFonts w:ascii="Arial" w:cs="Arial" w:eastAsia="Arial" w:hAnsi="Arial"/>
                <w:color w:val="1F2937"/>
                <w:sz w:val="22"/>
                <w:szCs w:val="22"/>
              </w:rPr>
              <w:t xml:space="preserve">Deep-dive analytics and strategic recommendations — monthly report plus a proactive written analysis from our team identifying where to improve, what is working, and where new visitors are coming from</w:t>
            </w:r>
          </w:p>
          <w:p>
            <w:pPr>
              <w:pStyle w:val="ListParagraph"/>
              <w:numPr>
                <w:ilvl w:val="0"/>
                <w:numId w:val="2"/>
              </w:numPr>
              <w:spacing w:after="60" w:before="60"/>
            </w:pPr>
            <w:r>
              <w:rPr>
                <w:rFonts w:ascii="Arial" w:cs="Arial" w:eastAsia="Arial" w:hAnsi="Arial"/>
                <w:color w:val="1F2937"/>
                <w:sz w:val="22"/>
                <w:szCs w:val="22"/>
              </w:rPr>
              <w:t xml:space="preserve">Google growth strategy — active monitoring and improvement of your search rankings, Google My Business presence, and organic discoverability</w:t>
            </w:r>
          </w:p>
          <w:p>
            <w:pPr>
              <w:pStyle w:val="ListParagraph"/>
              <w:numPr>
                <w:ilvl w:val="0"/>
                <w:numId w:val="2"/>
              </w:numPr>
              <w:spacing w:after="60" w:before="60"/>
            </w:pPr>
            <w:r>
              <w:rPr>
                <w:rFonts w:ascii="Arial" w:cs="Arial" w:eastAsia="Arial" w:hAnsi="Arial"/>
                <w:color w:val="1F2937"/>
                <w:sz w:val="22"/>
                <w:szCs w:val="22"/>
              </w:rPr>
              <w:t xml:space="preserve">Quarterly strategy call — a scheduled review with your CJ Studio project lead to align the website roadmap with your commercial objectives</w:t>
            </w:r>
          </w:p>
          <w:p>
            <w:pPr>
              <w:pStyle w:val="ListParagraph"/>
              <w:numPr>
                <w:ilvl w:val="0"/>
                <w:numId w:val="2"/>
              </w:numPr>
              <w:spacing w:after="60" w:before="60"/>
            </w:pPr>
            <w:r>
              <w:rPr>
                <w:rFonts w:ascii="Arial" w:cs="Arial" w:eastAsia="Arial" w:hAnsi="Arial"/>
                <w:color w:val="1F2937"/>
                <w:sz w:val="22"/>
                <w:szCs w:val="22"/>
              </w:rPr>
              <w:t xml:space="preserve">Priority support — dedicated Slack channel with a named contact, 4-hour response time during business hours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r>
              <w:rPr>
                <w:rFonts w:ascii="Arial" w:cs="Arial" w:eastAsia="Arial" w:hAnsi="Arial"/>
                <w:b/>
                <w:bCs/>
                <w:color w:val="FFFFFF"/>
                <w:sz w:val="28"/>
                <w:szCs w:val="28"/>
              </w:rPr>
              <w:t xml:space="preserve">Retainer Plan Summary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2000"/>
        <w:gridCol w:w="2000"/>
      </w:tblGrid>
      <w:tr>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
            </w:r>
          </w:p>
        </w:tc>
        <w:tc>
          <w:tcPr>
            <w:tcBorders>
              <w:top w:val="single" w:color="D1D5DB" w:sz="1"/>
              <w:left w:val="single" w:color="D1D5DB" w:sz="1"/>
              <w:bottom w:val="single" w:color="D1D5DB" w:sz="1"/>
              <w:right w:val="single" w:color="D1D5DB" w:sz="1"/>
            </w:tcBorders>
            <w:shd w:fill="0E749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Basic
£70–£100/mo</w:t>
            </w:r>
          </w:p>
        </w:tc>
        <w:tc>
          <w:tcPr>
            <w:tcBorders>
              <w:top w:val="single" w:color="D1D5DB" w:sz="1"/>
              <w:left w:val="single" w:color="D1D5DB" w:sz="1"/>
              <w:bottom w:val="single" w:color="D1D5DB" w:sz="1"/>
              <w:right w:val="single" w:color="D1D5DB"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Pro
£150–£200/mo</w:t>
            </w:r>
          </w:p>
        </w:tc>
        <w:tc>
          <w:tcPr>
            <w:tcBorders>
              <w:top w:val="single" w:color="D1D5DB" w:sz="1"/>
              <w:left w:val="single" w:color="D1D5DB" w:sz="1"/>
              <w:bottom w:val="single" w:color="D1D5DB" w:sz="1"/>
              <w:right w:val="single" w:color="D1D5DB" w:sz="1"/>
            </w:tcBorders>
            <w:shd w:fill="0A214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Pro Max
£[TBC]/mo</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Domain &amp; hosting management</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Security patches &amp; uptime monitoring</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Bug fixes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Minor content changes</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Up to 2/mo</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Up to 6/mo</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Unlimited</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New features / components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Up to 6/mo</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Unlimited</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Extra adaptations (over allowance)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£45/request</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Included</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Response time (business hours)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48 hrs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24 hrs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4 hrs</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Analytics &amp; traffic reporting</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Quarterly</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Monthly</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374151"/>
                <w:sz w:val="22"/>
                <w:szCs w:val="22"/>
              </w:rPr>
              <w:t xml:space="preserve">Monthly + Strategy</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Email design &amp; campaigns</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Content / news publishing</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Google growth strategy</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Quarterly strategy review call</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6B7280"/>
                <w:sz w:val="22"/>
                <w:szCs w:val="22"/>
              </w:rPr>
              <w:t xml:space="preser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0E7490"/>
                <w:sz w:val="22"/>
                <w:szCs w:val="22"/>
              </w:rPr>
              <w:t xml:space="preserve">✓</w:t>
            </w:r>
          </w:p>
        </w:tc>
      </w:tr>
      <w:tr>
        <w:tc>
          <w:tcPr>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vAlign w:val="center"/>
          </w:tcPr>
          <w:p>
            <w:pPr>
              <w:jc w:val="left"/>
            </w:pPr>
            <w:r>
              <w:rPr>
                <w:rFonts w:ascii="Arial" w:cs="Arial" w:eastAsia="Arial" w:hAnsi="Arial"/>
                <w:b/>
                <w:bCs/>
                <w:color w:val="374151"/>
                <w:sz w:val="22"/>
                <w:szCs w:val="22"/>
              </w:rPr>
              <w:t xml:space="preserve">First month</w:t>
            </w:r>
          </w:p>
        </w:tc>
        <w:tc>
          <w:tcPr>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vAlign w:val="center"/>
          </w:tcPr>
          <w:p>
            <w:pPr>
              <w:jc w:val="center"/>
            </w:pPr>
            <w:r>
              <w:rPr>
                <w:rFonts w:ascii="Arial" w:cs="Arial" w:eastAsia="Arial" w:hAnsi="Arial"/>
                <w:b/>
                <w:bCs/>
                <w:color w:val="065F46"/>
                <w:sz w:val="22"/>
                <w:szCs w:val="22"/>
              </w:rPr>
              <w:t xml:space="preserve">FREE</w:t>
            </w:r>
          </w:p>
        </w:tc>
        <w:tc>
          <w:tcPr>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vAlign w:val="center"/>
          </w:tcPr>
          <w:p>
            <w:pPr>
              <w:jc w:val="center"/>
            </w:pPr>
            <w:r>
              <w:rPr>
                <w:rFonts w:ascii="Arial" w:cs="Arial" w:eastAsia="Arial" w:hAnsi="Arial"/>
                <w:b/>
                <w:bCs/>
                <w:color w:val="065F46"/>
                <w:sz w:val="22"/>
                <w:szCs w:val="22"/>
              </w:rPr>
              <w:t xml:space="preserve">FREE</w:t>
            </w:r>
          </w:p>
        </w:tc>
        <w:tc>
          <w:tcPr>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vAlign w:val="center"/>
          </w:tcPr>
          <w:p>
            <w:pPr>
              <w:jc w:val="center"/>
            </w:pPr>
            <w:r>
              <w:rPr>
                <w:rFonts w:ascii="Arial" w:cs="Arial" w:eastAsia="Arial" w:hAnsi="Arial"/>
                <w:b/>
                <w:bCs/>
                <w:color w:val="065F46"/>
                <w:sz w:val="22"/>
                <w:szCs w:val="22"/>
              </w:rPr>
              <w:t xml:space="preserve">FREE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CA8" w:val="clear"/>
            <w:tcMar>
              <w:top w:type="dxa" w:w="140"/>
              <w:left w:type="dxa" w:w="240"/>
              <w:bottom w:type="dxa" w:w="140"/>
              <w:right w:type="dxa" w:w="240"/>
            </w:tcMar>
          </w:tcPr>
          <w:p>
            <w:r>
              <w:rPr>
                <w:rFonts w:ascii="Arial" w:cs="Arial" w:eastAsia="Arial" w:hAnsi="Arial"/>
                <w:b/>
                <w:bCs/>
                <w:color w:val="FFFFFF"/>
                <w:sz w:val="28"/>
                <w:szCs w:val="28"/>
              </w:rPr>
              <w:t xml:space="preserve">06  |  Next Steps</w:t>
            </w:r>
          </w:p>
        </w:tc>
      </w:tr>
    </w:tbl>
    <w:p>
      <w:pPr>
        <w:spacing w:after="0" w:before="120"/>
      </w:pPr>
    </w:p>
    <w:p>
      <w:pPr>
        <w:spacing w:after="80" w:before="80"/>
      </w:pPr>
      <w:r>
        <w:rPr>
          <w:rFonts w:ascii="Arial" w:cs="Arial" w:eastAsia="Arial" w:hAnsi="Arial"/>
          <w:color w:val="1F2937"/>
          <w:sz w:val="22"/>
          <w:szCs w:val="22"/>
        </w:rPr>
        <w:t xml:space="preserve">We would welcome the opportunity to walk you through this proposal in person or via a call — to answer any questions, refine the scope, and agree a direction that fits Range Shipping's objectives and timeline.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01</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Select your preferred website tier and retainer plan — or share your budget and we will recommend the best fit.</w:t>
            </w:r>
          </w:p>
        </w:tc>
      </w:tr>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02</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We will issue a formal Statement of Work (SOW) and Master Services Agreement (MSA) for review and signature.</w:t>
            </w:r>
          </w:p>
        </w:tc>
      </w:tr>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03</w:t>
            </w:r>
          </w:p>
        </w:tc>
        <w:tc>
          <w:tcPr>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On execution of the SOW and receipt of the deposit, your project kicks off within [X] business days.</w:t>
            </w:r>
          </w:p>
        </w:tc>
      </w:tr>
      <w:tr>
        <w:tc>
          <w:tcPr>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04</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2"/>
                <w:szCs w:val="22"/>
              </w:rPr>
              <w:t xml:space="preserve">Your dedicated project lead will schedule the kick-off workshop to align on scope, assets, and timelines.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7280" w:sz="1"/>
              <w:left w:val="single" w:color="6B7280" w:sz="18"/>
              <w:bottom w:val="single" w:color="6B7280" w:sz="1"/>
              <w:right w:val="single" w:color="6B7280" w:sz="1"/>
            </w:tcBorders>
            <w:shd w:fill="F1F5F9" w:val="clear"/>
            <w:tcMar>
              <w:top w:type="dxa" w:w="160"/>
              <w:left w:type="dxa" w:w="300"/>
              <w:bottom w:type="dxa" w:w="160"/>
              <w:right w:type="dxa" w:w="240"/>
            </w:tcMar>
          </w:tcPr>
          <w:p>
            <w:r>
              <w:rPr>
                <w:rFonts w:ascii="Arial" w:cs="Arial" w:eastAsia="Arial" w:hAnsi="Arial"/>
                <w:b w:val="false"/>
                <w:bCs w:val="false"/>
                <w:i/>
                <w:iCs/>
                <w:color w:val="6B7280"/>
                <w:sz w:val="20"/>
                <w:szCs w:val="20"/>
              </w:rPr>
              <w:t xml:space="preserve">All pricing in this proposal is indicative and subject to a formal scope assessment and SOW. Final fees will be confirmed in writing prior to project commencement.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140" w:val="clear"/>
            <w:tcMar>
              <w:top w:type="dxa" w:w="300"/>
              <w:left w:type="dxa" w:w="400"/>
              <w:bottom w:type="dxa" w:w="300"/>
              <w:right w:type="dxa" w:w="400"/>
            </w:tcMar>
          </w:tcPr>
          <w:p>
            <w:pPr>
              <w:jc w:val="center"/>
            </w:pPr>
            <w:r>
              <w:rPr>
                <w:rFonts w:ascii="Arial" w:cs="Arial" w:eastAsia="Arial" w:hAnsi="Arial"/>
                <w:b/>
                <w:bCs/>
                <w:color w:val="FFFFFF"/>
                <w:sz w:val="28"/>
                <w:szCs w:val="28"/>
              </w:rPr>
              <w:t xml:space="preserve">CJ Creative Studio</w:t>
            </w:r>
          </w:p>
          <w:p>
            <w:pPr>
              <w:spacing w:before="80"/>
              <w:jc w:val="center"/>
            </w:pPr>
            <w:r>
              <w:rPr>
                <w:rFonts w:ascii="Arial" w:cs="Arial" w:eastAsia="Arial" w:hAnsi="Arial"/>
                <w:color w:val="A8C8E8"/>
                <w:sz w:val="22"/>
                <w:szCs w:val="22"/>
              </w:rPr>
              <w:t xml:space="preserve">[Email Address]  |  [Phone Number]  |  [Website]</w:t>
            </w:r>
          </w:p>
          <w:p>
            <w:pPr>
              <w:spacing w:before="60"/>
              <w:jc w:val="center"/>
            </w:pPr>
            <w:r>
              <w:rPr>
                <w:rFonts w:ascii="Arial" w:cs="Arial" w:eastAsia="Arial" w:hAnsi="Arial"/>
                <w:color w:val="A8C8E8"/>
                <w:sz w:val="22"/>
                <w:szCs w:val="22"/>
              </w:rPr>
              <w:t xml:space="preserve">[Studio Address]</w:t>
            </w:r>
          </w:p>
          <w:p>
            <w:pPr>
              <w:spacing w:before="160"/>
              <w:jc w:val="center"/>
            </w:pPr>
            <w:r>
              <w:rPr>
                <w:rFonts w:ascii="Arial" w:cs="Arial" w:eastAsia="Arial" w:hAnsi="Arial"/>
                <w:b/>
                <w:bCs/>
                <w:i/>
                <w:iCs/>
                <w:color w:val="FFFFFF"/>
                <w:sz w:val="24"/>
                <w:szCs w:val="24"/>
              </w:rPr>
              <w:t xml:space="preserve">We look forward to building something exceptional together.</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8" w:sz="4" w:space="1"/>
      </w:pBdr>
      <w:tabs>
        <w:tab w:val="right" w:pos="9360"/>
      </w:tabs>
      <w:spacing w:before="80"/>
    </w:pPr>
    <w:r>
      <w:rPr>
        <w:rFonts w:ascii="Arial" w:cs="Arial" w:eastAsia="Arial" w:hAnsi="Arial"/>
        <w:color w:val="6B7280"/>
        <w:sz w:val="18"/>
        <w:szCs w:val="18"/>
      </w:rPr>
      <w:t xml:space="preserve">CJ Creative Studio  |  Proposal for Range Shipping  |  Confidential</w:t>
    </w:r>
    <w:r>
      <w:rPr>
        <w:rFonts w:ascii="Arial" w:cs="Arial" w:eastAsia="Arial" w:hAnsi="Arial"/>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2026-06-16T23:04:08.972Z</dcterms:created>
  <dcterms:modified xsi:type="dcterms:W3CDTF">2026-06-16T23:04:08.985Z</dcterms:modified>
</cp:coreProperties>
</file>

<file path=docProps/custom.xml><?xml version="1.0" encoding="utf-8"?>
<Properties xmlns="http://schemas.openxmlformats.org/officeDocument/2006/custom-properties" xmlns:vt="http://schemas.openxmlformats.org/officeDocument/2006/docPropsVTypes"/>
</file>