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A38BF" w14:textId="1C1FDC78" w:rsidR="003C0159" w:rsidRDefault="003C0159" w:rsidP="003C0159">
      <w:pPr>
        <w:pBdr>
          <w:left w:val="single" w:sz="8" w:space="0" w:color="auto"/>
          <w:bottom w:val="single" w:sz="8" w:space="0" w:color="auto"/>
        </w:pBdr>
        <w:spacing w:after="120"/>
        <w:rPr>
          <w:rFonts w:ascii="Times New Roman" w:eastAsia="宋体" w:hAnsi="Times New Roman" w:cs="Times New Roman" w:hint="eastAsia"/>
          <w:sz w:val="24"/>
        </w:rPr>
      </w:pPr>
      <w:r w:rsidRPr="003C0159">
        <w:rPr>
          <w:rFonts w:ascii="Times New Roman" w:eastAsia="宋体" w:hAnsi="Times New Roman" w:cs="Times New Roman" w:hint="eastAsia"/>
          <w:sz w:val="24"/>
        </w:rPr>
        <w:t>算法</w:t>
      </w:r>
      <w:r w:rsidRPr="003C0159">
        <w:rPr>
          <w:rFonts w:ascii="Times New Roman" w:eastAsia="宋体" w:hAnsi="Times New Roman" w:cs="Times New Roman" w:hint="eastAsia"/>
          <w:sz w:val="24"/>
        </w:rPr>
        <w:t xml:space="preserve"> 4-3: </w:t>
      </w:r>
      <w:r w:rsidRPr="003C0159">
        <w:rPr>
          <w:rFonts w:ascii="Times New Roman" w:eastAsia="宋体" w:hAnsi="Times New Roman" w:cs="Times New Roman" w:hint="eastAsia"/>
          <w:sz w:val="24"/>
        </w:rPr>
        <w:t>空间曲面弧线扫描填充</w:t>
      </w:r>
    </w:p>
    <w:p w14:paraId="76831D88" w14:textId="1F10D209" w:rsidR="003C0159" w:rsidRDefault="003C0159" w:rsidP="003C0159">
      <w:pPr>
        <w:pBdr>
          <w:left w:val="single" w:sz="8" w:space="0" w:color="auto"/>
          <w:bottom w:val="single" w:sz="8" w:space="0" w:color="auto"/>
        </w:pBdr>
        <w:spacing w:after="40"/>
        <w:rPr>
          <w:rFonts w:ascii="Times New Roman" w:eastAsia="宋体" w:hAnsi="Times New Roman" w:cs="Times New Roman" w:hint="eastAsia"/>
        </w:rPr>
      </w:pPr>
      <w:r w:rsidRPr="003C0159">
        <w:rPr>
          <w:rFonts w:ascii="Times New Roman" w:eastAsia="宋体" w:hAnsi="Times New Roman" w:cs="Times New Roman" w:hint="eastAsia"/>
        </w:rPr>
        <w:t>输入</w:t>
      </w:r>
      <w:r w:rsidRPr="003C0159">
        <w:rPr>
          <w:rFonts w:ascii="Times New Roman" w:eastAsia="宋体" w:hAnsi="Times New Roman" w:cs="Times New Roman" w:hint="eastAsia"/>
        </w:rPr>
        <w:t xml:space="preserve">: patch </w:t>
      </w:r>
      <w:r w:rsidRPr="003C0159">
        <w:rPr>
          <w:rFonts w:ascii="Times New Roman" w:eastAsia="宋体" w:hAnsi="Times New Roman" w:cs="Times New Roman" w:hint="eastAsia"/>
        </w:rPr>
        <w:t>网格</w:t>
      </w:r>
      <w:r w:rsidRPr="003C0159">
        <w:rPr>
          <w:rFonts w:ascii="Times New Roman" w:eastAsia="宋体" w:hAnsi="Times New Roman" w:cs="Times New Roman" w:hint="eastAsia"/>
        </w:rPr>
        <w:t xml:space="preserve"> M, SVG </w:t>
      </w:r>
      <w:r w:rsidRPr="003C0159">
        <w:rPr>
          <w:rFonts w:ascii="Times New Roman" w:eastAsia="宋体" w:hAnsi="Times New Roman" w:cs="Times New Roman" w:hint="eastAsia"/>
        </w:rPr>
        <w:t>遮罩</w:t>
      </w:r>
      <w:r w:rsidRPr="003C0159">
        <w:rPr>
          <w:rFonts w:ascii="Times New Roman" w:eastAsia="宋体" w:hAnsi="Times New Roman" w:cs="Times New Roman" w:hint="eastAsia"/>
        </w:rPr>
        <w:t xml:space="preserve"> A, </w:t>
      </w:r>
      <w:r w:rsidRPr="003C0159">
        <w:rPr>
          <w:rFonts w:ascii="Times New Roman" w:eastAsia="宋体" w:hAnsi="Times New Roman" w:cs="Times New Roman" w:hint="eastAsia"/>
        </w:rPr>
        <w:t>填充间距</w:t>
      </w:r>
      <w:r w:rsidRPr="003C0159">
        <w:rPr>
          <w:rFonts w:ascii="Times New Roman" w:eastAsia="宋体" w:hAnsi="Times New Roman" w:cs="Times New Roman" w:hint="eastAsia"/>
        </w:rPr>
        <w:t xml:space="preserve"> delta_r, </w:t>
      </w:r>
      <w:r w:rsidRPr="003C0159">
        <w:rPr>
          <w:rFonts w:ascii="Times New Roman" w:eastAsia="宋体" w:hAnsi="Times New Roman" w:cs="Times New Roman" w:hint="eastAsia"/>
        </w:rPr>
        <w:t>扫描速度</w:t>
      </w:r>
      <w:r w:rsidRPr="003C0159">
        <w:rPr>
          <w:rFonts w:ascii="Times New Roman" w:eastAsia="宋体" w:hAnsi="Times New Roman" w:cs="Times New Roman" w:hint="eastAsia"/>
        </w:rPr>
        <w:t xml:space="preserve"> v_scan</w:t>
      </w:r>
    </w:p>
    <w:p w14:paraId="1240FB3C" w14:textId="61F2D57B" w:rsidR="003C0159" w:rsidRDefault="003C0159" w:rsidP="003C0159">
      <w:pPr>
        <w:pBdr>
          <w:left w:val="single" w:sz="8" w:space="0" w:color="auto"/>
          <w:bottom w:val="single" w:sz="8" w:space="0" w:color="auto"/>
        </w:pBdr>
        <w:spacing w:after="120"/>
        <w:rPr>
          <w:rFonts w:ascii="Times New Roman" w:eastAsia="宋体" w:hAnsi="Times New Roman" w:cs="Times New Roman" w:hint="eastAsia"/>
        </w:rPr>
      </w:pPr>
      <w:r w:rsidRPr="003C0159">
        <w:rPr>
          <w:rFonts w:ascii="Times New Roman" w:eastAsia="宋体" w:hAnsi="Times New Roman" w:cs="Times New Roman" w:hint="eastAsia"/>
        </w:rPr>
        <w:t>输出</w:t>
      </w:r>
      <w:r w:rsidRPr="003C0159">
        <w:rPr>
          <w:rFonts w:ascii="Times New Roman" w:eastAsia="宋体" w:hAnsi="Times New Roman" w:cs="Times New Roman" w:hint="eastAsia"/>
        </w:rPr>
        <w:t xml:space="preserve">: </w:t>
      </w:r>
      <w:r w:rsidRPr="003C0159">
        <w:rPr>
          <w:rFonts w:ascii="Times New Roman" w:eastAsia="宋体" w:hAnsi="Times New Roman" w:cs="Times New Roman" w:hint="eastAsia"/>
        </w:rPr>
        <w:t>三维路径点集</w:t>
      </w:r>
      <w:r w:rsidRPr="003C0159">
        <w:rPr>
          <w:rFonts w:ascii="Times New Roman" w:eastAsia="宋体" w:hAnsi="Times New Roman" w:cs="Times New Roman" w:hint="eastAsia"/>
        </w:rPr>
        <w:t xml:space="preserve"> P </w:t>
      </w:r>
      <w:r w:rsidRPr="003C0159">
        <w:rPr>
          <w:rFonts w:ascii="Times New Roman" w:eastAsia="宋体" w:hAnsi="Times New Roman" w:cs="Times New Roman" w:hint="eastAsia"/>
        </w:rPr>
        <w:t>与断点标记</w:t>
      </w:r>
      <w:r w:rsidRPr="003C0159">
        <w:rPr>
          <w:rFonts w:ascii="Times New Roman" w:eastAsia="宋体" w:hAnsi="Times New Roman" w:cs="Times New Roman" w:hint="eastAsia"/>
        </w:rPr>
        <w:t xml:space="preserve"> B</w:t>
      </w:r>
    </w:p>
    <w:tbl>
      <w:tblPr>
        <w:tblW w:w="9560" w:type="dxa"/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560"/>
        <w:gridCol w:w="6400"/>
        <w:gridCol w:w="2600"/>
      </w:tblGrid>
      <w:tr w:rsidR="003C0159" w:rsidRPr="003C0159" w14:paraId="0686BBD3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33199D90" w14:textId="17C6370D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6400" w:type="dxa"/>
            <w:shd w:val="clear" w:color="auto" w:fill="E6E6E6"/>
          </w:tcPr>
          <w:p w14:paraId="78BE6278" w14:textId="2A3AA6BF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>def ArcHatchFill(M, A, delta_r, v_scan):</w:t>
            </w:r>
          </w:p>
        </w:tc>
        <w:tc>
          <w:tcPr>
            <w:tcW w:w="2600" w:type="dxa"/>
            <w:shd w:val="clear" w:color="auto" w:fill="E6E6E6"/>
          </w:tcPr>
          <w:p w14:paraId="3AD48889" w14:textId="7777777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</w:p>
        </w:tc>
      </w:tr>
      <w:tr w:rsidR="003C0159" w:rsidRPr="003C0159" w14:paraId="0D64BF09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79E04F23" w14:textId="271BA9A2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6400" w:type="dxa"/>
            <w:shd w:val="clear" w:color="auto" w:fill="E6E6E6"/>
          </w:tcPr>
          <w:p w14:paraId="2D48E87A" w14:textId="6B4760D3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(C, R) &lt;- estimateAndRepairArc(M);</w:t>
            </w:r>
          </w:p>
        </w:tc>
        <w:tc>
          <w:tcPr>
            <w:tcW w:w="2600" w:type="dxa"/>
            <w:shd w:val="clear" w:color="auto" w:fill="E6E6E6"/>
          </w:tcPr>
          <w:p w14:paraId="610B6669" w14:textId="2C5A689A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/* 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>圆心半径估计与修正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 */</w:t>
            </w:r>
          </w:p>
        </w:tc>
      </w:tr>
      <w:tr w:rsidR="003C0159" w:rsidRPr="003C0159" w14:paraId="03CE0776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6D017D88" w14:textId="236BAFCB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6400" w:type="dxa"/>
            <w:shd w:val="clear" w:color="auto" w:fill="E6E6E6"/>
          </w:tcPr>
          <w:p w14:paraId="6D39AC43" w14:textId="7543BC09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[theta_min, theta_max], [r_min, r_max] &lt;- computeScanBounds(M, C, R);</w:t>
            </w:r>
          </w:p>
        </w:tc>
        <w:tc>
          <w:tcPr>
            <w:tcW w:w="2600" w:type="dxa"/>
            <w:shd w:val="clear" w:color="auto" w:fill="E6E6E6"/>
          </w:tcPr>
          <w:p w14:paraId="589268DF" w14:textId="42919570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/* 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>计算有效扫描窗口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 */</w:t>
            </w:r>
          </w:p>
        </w:tc>
      </w:tr>
      <w:tr w:rsidR="003C0159" w:rsidRPr="003C0159" w14:paraId="3DBBF01B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1200E22F" w14:textId="661EC061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6400" w:type="dxa"/>
            <w:shd w:val="clear" w:color="auto" w:fill="E6E6E6"/>
          </w:tcPr>
          <w:p w14:paraId="46F1CDE9" w14:textId="44C72926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N_row &lt;- floor((r_max-r_min)/delta_r) + 1;</w:t>
            </w:r>
          </w:p>
        </w:tc>
        <w:tc>
          <w:tcPr>
            <w:tcW w:w="2600" w:type="dxa"/>
            <w:shd w:val="clear" w:color="auto" w:fill="E6E6E6"/>
          </w:tcPr>
          <w:p w14:paraId="45753D42" w14:textId="7777777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</w:p>
        </w:tc>
      </w:tr>
      <w:tr w:rsidR="003C0159" w:rsidRPr="003C0159" w14:paraId="312507F4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6DF7218F" w14:textId="27825D77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6400" w:type="dxa"/>
            <w:shd w:val="clear" w:color="auto" w:fill="E6E6E6"/>
          </w:tcPr>
          <w:p w14:paraId="3CCF5E6A" w14:textId="4F485CB8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for i in range(N_row) do</w:t>
            </w:r>
          </w:p>
        </w:tc>
        <w:tc>
          <w:tcPr>
            <w:tcW w:w="2600" w:type="dxa"/>
            <w:shd w:val="clear" w:color="auto" w:fill="E6E6E6"/>
          </w:tcPr>
          <w:p w14:paraId="7A65DEE6" w14:textId="7777777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</w:p>
        </w:tc>
      </w:tr>
      <w:tr w:rsidR="003C0159" w:rsidRPr="003C0159" w14:paraId="6F0B9784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74AEF2C8" w14:textId="2619EB6B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6400" w:type="dxa"/>
            <w:shd w:val="clear" w:color="auto" w:fill="E6E6E6"/>
          </w:tcPr>
          <w:p w14:paraId="76A4C602" w14:textId="4B6922EA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r_i &lt;- min(r_min + i * delta_r, r_max);</w:t>
            </w:r>
          </w:p>
        </w:tc>
        <w:tc>
          <w:tcPr>
            <w:tcW w:w="2600" w:type="dxa"/>
            <w:shd w:val="clear" w:color="auto" w:fill="E6E6E6"/>
          </w:tcPr>
          <w:p w14:paraId="2A4D3589" w14:textId="7777777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</w:p>
        </w:tc>
      </w:tr>
      <w:tr w:rsidR="003C0159" w:rsidRPr="003C0159" w14:paraId="4051253A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2AC09F7C" w14:textId="1B6D49F2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6400" w:type="dxa"/>
            <w:shd w:val="clear" w:color="auto" w:fill="E6E6E6"/>
          </w:tcPr>
          <w:p w14:paraId="3AB32DB1" w14:textId="4ABA81B6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S &lt;- sampleTheta(theta_min, theta_max);</w:t>
            </w:r>
          </w:p>
        </w:tc>
        <w:tc>
          <w:tcPr>
            <w:tcW w:w="2600" w:type="dxa"/>
            <w:shd w:val="clear" w:color="auto" w:fill="E6E6E6"/>
          </w:tcPr>
          <w:p w14:paraId="06ECAA62" w14:textId="700EF0D1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/* 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>行内弧向采样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 */</w:t>
            </w:r>
          </w:p>
        </w:tc>
      </w:tr>
      <w:tr w:rsidR="003C0159" w:rsidRPr="003C0159" w14:paraId="62404EC3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040E01AF" w14:textId="083969A1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6400" w:type="dxa"/>
            <w:shd w:val="clear" w:color="auto" w:fill="E6E6E6"/>
          </w:tcPr>
          <w:p w14:paraId="2863415C" w14:textId="1D9607F4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mask &lt;- queryAlpha(A, S, r_i);</w:t>
            </w:r>
          </w:p>
        </w:tc>
        <w:tc>
          <w:tcPr>
            <w:tcW w:w="2600" w:type="dxa"/>
            <w:shd w:val="clear" w:color="auto" w:fill="E6E6E6"/>
          </w:tcPr>
          <w:p w14:paraId="02CF3566" w14:textId="1FBBD38A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/* Alpha 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>遮罩判定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 */</w:t>
            </w:r>
          </w:p>
        </w:tc>
      </w:tr>
      <w:tr w:rsidR="003C0159" w:rsidRPr="003C0159" w14:paraId="177ABE09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581A7E56" w14:textId="03AF1BF2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9</w:t>
            </w:r>
          </w:p>
        </w:tc>
        <w:tc>
          <w:tcPr>
            <w:tcW w:w="6400" w:type="dxa"/>
            <w:shd w:val="clear" w:color="auto" w:fill="E6E6E6"/>
          </w:tcPr>
          <w:p w14:paraId="0B6D7E84" w14:textId="6FCFB8FA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I &lt;- extractIntervals(mask);</w:t>
            </w:r>
          </w:p>
        </w:tc>
        <w:tc>
          <w:tcPr>
            <w:tcW w:w="2600" w:type="dxa"/>
            <w:shd w:val="clear" w:color="auto" w:fill="E6E6E6"/>
          </w:tcPr>
          <w:p w14:paraId="029B3632" w14:textId="0EF8332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/* 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>提取连续有效区间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 */</w:t>
            </w:r>
          </w:p>
        </w:tc>
      </w:tr>
      <w:tr w:rsidR="003C0159" w:rsidRPr="003C0159" w14:paraId="046E1850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5AD916A4" w14:textId="62CF1B09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6400" w:type="dxa"/>
            <w:shd w:val="clear" w:color="auto" w:fill="E6E6E6"/>
          </w:tcPr>
          <w:p w14:paraId="55468B56" w14:textId="3E4D0721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if (i mod 2 == 1) then reverse(I); end if</w:t>
            </w:r>
          </w:p>
        </w:tc>
        <w:tc>
          <w:tcPr>
            <w:tcW w:w="2600" w:type="dxa"/>
            <w:shd w:val="clear" w:color="auto" w:fill="E6E6E6"/>
          </w:tcPr>
          <w:p w14:paraId="0E5C4274" w14:textId="2C17552E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/* 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>蛇形往返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 */</w:t>
            </w:r>
          </w:p>
        </w:tc>
      </w:tr>
      <w:tr w:rsidR="003C0159" w:rsidRPr="003C0159" w14:paraId="1A19377F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0EA76312" w14:textId="162B9789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11</w:t>
            </w:r>
          </w:p>
        </w:tc>
        <w:tc>
          <w:tcPr>
            <w:tcW w:w="6400" w:type="dxa"/>
            <w:shd w:val="clear" w:color="auto" w:fill="E6E6E6"/>
          </w:tcPr>
          <w:p w14:paraId="4690713F" w14:textId="216123BC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for each [theta_s, theta_e] in I do</w:t>
            </w:r>
          </w:p>
        </w:tc>
        <w:tc>
          <w:tcPr>
            <w:tcW w:w="2600" w:type="dxa"/>
            <w:shd w:val="clear" w:color="auto" w:fill="E6E6E6"/>
          </w:tcPr>
          <w:p w14:paraId="2E555135" w14:textId="7777777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</w:p>
        </w:tc>
      </w:tr>
      <w:tr w:rsidR="003C0159" w:rsidRPr="003C0159" w14:paraId="2E760757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5472C36D" w14:textId="26A4A948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12</w:t>
            </w:r>
          </w:p>
        </w:tc>
        <w:tc>
          <w:tcPr>
            <w:tcW w:w="6400" w:type="dxa"/>
            <w:shd w:val="clear" w:color="auto" w:fill="E6E6E6"/>
          </w:tcPr>
          <w:p w14:paraId="51C00097" w14:textId="15FEFBA9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    N_seg &lt;- resampleBySpeed(R, theta_s, theta_e, v_scan, T_ctrl);</w:t>
            </w:r>
          </w:p>
        </w:tc>
        <w:tc>
          <w:tcPr>
            <w:tcW w:w="2600" w:type="dxa"/>
            <w:shd w:val="clear" w:color="auto" w:fill="E6E6E6"/>
          </w:tcPr>
          <w:p w14:paraId="4DE39272" w14:textId="72094753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/* 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>速度一致重采样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 */</w:t>
            </w:r>
          </w:p>
        </w:tc>
      </w:tr>
      <w:tr w:rsidR="003C0159" w:rsidRPr="003C0159" w14:paraId="44AC28A3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01046BFA" w14:textId="69023F8C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13</w:t>
            </w:r>
          </w:p>
        </w:tc>
        <w:tc>
          <w:tcPr>
            <w:tcW w:w="6400" w:type="dxa"/>
            <w:shd w:val="clear" w:color="auto" w:fill="E6E6E6"/>
          </w:tcPr>
          <w:p w14:paraId="21AF015B" w14:textId="164CDC91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    P_seg &lt;- arcPoints(C, R, theta_s, theta_e, r_i, N_seg);</w:t>
            </w:r>
          </w:p>
        </w:tc>
        <w:tc>
          <w:tcPr>
            <w:tcW w:w="2600" w:type="dxa"/>
            <w:shd w:val="clear" w:color="auto" w:fill="E6E6E6"/>
          </w:tcPr>
          <w:p w14:paraId="51D3C7FD" w14:textId="1DB66013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/* 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>直接生成三维弧点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 */</w:t>
            </w:r>
          </w:p>
        </w:tc>
      </w:tr>
      <w:tr w:rsidR="003C0159" w:rsidRPr="003C0159" w14:paraId="56746B89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1B9FD0C8" w14:textId="7890719F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14</w:t>
            </w:r>
          </w:p>
        </w:tc>
        <w:tc>
          <w:tcPr>
            <w:tcW w:w="6400" w:type="dxa"/>
            <w:shd w:val="clear" w:color="auto" w:fill="E6E6E6"/>
          </w:tcPr>
          <w:p w14:paraId="5D193AC8" w14:textId="5863CDDB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    appendWithBreakFlag(P, B, P_seg);</w:t>
            </w:r>
          </w:p>
        </w:tc>
        <w:tc>
          <w:tcPr>
            <w:tcW w:w="2600" w:type="dxa"/>
            <w:shd w:val="clear" w:color="auto" w:fill="E6E6E6"/>
          </w:tcPr>
          <w:p w14:paraId="2BF0F85A" w14:textId="07DD3662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/* 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>段首标记</w:t>
            </w:r>
            <w:r w:rsidRPr="003C0159">
              <w:rPr>
                <w:rFonts w:ascii="Times New Roman" w:eastAsia="宋体" w:hAnsi="Times New Roman" w:cs="Times New Roman" w:hint="eastAsia"/>
                <w:i/>
              </w:rPr>
              <w:t xml:space="preserve"> jump */</w:t>
            </w:r>
          </w:p>
        </w:tc>
      </w:tr>
      <w:tr w:rsidR="003C0159" w:rsidRPr="003C0159" w14:paraId="725A04C8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4B4E549D" w14:textId="4C7C0FB0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6400" w:type="dxa"/>
            <w:shd w:val="clear" w:color="auto" w:fill="E6E6E6"/>
          </w:tcPr>
          <w:p w14:paraId="1710EFD1" w14:textId="4E72B4B8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    end for</w:t>
            </w:r>
          </w:p>
        </w:tc>
        <w:tc>
          <w:tcPr>
            <w:tcW w:w="2600" w:type="dxa"/>
            <w:shd w:val="clear" w:color="auto" w:fill="E6E6E6"/>
          </w:tcPr>
          <w:p w14:paraId="7FCCE429" w14:textId="7777777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</w:p>
        </w:tc>
      </w:tr>
      <w:tr w:rsidR="003C0159" w:rsidRPr="003C0159" w14:paraId="3237C9C5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027671A8" w14:textId="218BD242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16</w:t>
            </w:r>
          </w:p>
        </w:tc>
        <w:tc>
          <w:tcPr>
            <w:tcW w:w="6400" w:type="dxa"/>
            <w:shd w:val="clear" w:color="auto" w:fill="E6E6E6"/>
          </w:tcPr>
          <w:p w14:paraId="14F2FD65" w14:textId="0C0DF889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end for</w:t>
            </w:r>
          </w:p>
        </w:tc>
        <w:tc>
          <w:tcPr>
            <w:tcW w:w="2600" w:type="dxa"/>
            <w:shd w:val="clear" w:color="auto" w:fill="E6E6E6"/>
          </w:tcPr>
          <w:p w14:paraId="48EFCA7C" w14:textId="7777777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</w:p>
        </w:tc>
      </w:tr>
      <w:tr w:rsidR="003C0159" w:rsidRPr="003C0159" w14:paraId="752140F7" w14:textId="77777777" w:rsidTr="003C0159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6E6E6"/>
          </w:tcPr>
          <w:p w14:paraId="2144526D" w14:textId="0F0448FC" w:rsidR="003C0159" w:rsidRPr="003C0159" w:rsidRDefault="003C0159" w:rsidP="003C0159">
            <w:pPr>
              <w:spacing w:after="0" w:line="240" w:lineRule="auto"/>
              <w:jc w:val="righ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17</w:t>
            </w:r>
          </w:p>
        </w:tc>
        <w:tc>
          <w:tcPr>
            <w:tcW w:w="6400" w:type="dxa"/>
            <w:shd w:val="clear" w:color="auto" w:fill="E6E6E6"/>
          </w:tcPr>
          <w:p w14:paraId="551ADA7E" w14:textId="32709B4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  <w:r w:rsidRPr="003C0159">
              <w:rPr>
                <w:rFonts w:ascii="Times New Roman" w:eastAsia="宋体" w:hAnsi="Times New Roman" w:cs="Times New Roman"/>
                <w:i/>
              </w:rPr>
              <w:t xml:space="preserve">    return P, B;</w:t>
            </w:r>
          </w:p>
        </w:tc>
        <w:tc>
          <w:tcPr>
            <w:tcW w:w="2600" w:type="dxa"/>
            <w:shd w:val="clear" w:color="auto" w:fill="E6E6E6"/>
          </w:tcPr>
          <w:p w14:paraId="023CE4C6" w14:textId="77777777" w:rsidR="003C0159" w:rsidRPr="003C0159" w:rsidRDefault="003C0159" w:rsidP="003C0159">
            <w:pPr>
              <w:spacing w:after="0" w:line="240" w:lineRule="auto"/>
              <w:rPr>
                <w:rFonts w:ascii="Times New Roman" w:eastAsia="宋体" w:hAnsi="Times New Roman" w:cs="Times New Roman"/>
                <w:i/>
              </w:rPr>
            </w:pPr>
          </w:p>
        </w:tc>
      </w:tr>
    </w:tbl>
    <w:p w14:paraId="51206CB6" w14:textId="77777777" w:rsidR="003C0159" w:rsidRPr="003C0159" w:rsidRDefault="003C0159" w:rsidP="003C0159">
      <w:pPr>
        <w:pBdr>
          <w:left w:val="single" w:sz="8" w:space="0" w:color="auto"/>
          <w:bottom w:val="single" w:sz="8" w:space="0" w:color="auto"/>
        </w:pBdr>
        <w:spacing w:after="120"/>
        <w:rPr>
          <w:rFonts w:ascii="Times New Roman" w:eastAsia="宋体" w:hAnsi="Times New Roman" w:cs="Times New Roman"/>
        </w:rPr>
      </w:pPr>
    </w:p>
    <w:sectPr w:rsidR="003C0159" w:rsidRPr="003C0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59"/>
    <w:rsid w:val="003C0159"/>
    <w:rsid w:val="009D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E50F"/>
  <w15:chartTrackingRefBased/>
  <w15:docId w15:val="{66A4B1B8-E1AB-4DF4-9832-34A89AA3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0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1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1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1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1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1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0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1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1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tranji Dai</dc:creator>
  <cp:keywords/>
  <dc:description/>
  <cp:lastModifiedBy>tranji Dai</cp:lastModifiedBy>
  <cp:revision>1</cp:revision>
  <dcterms:created xsi:type="dcterms:W3CDTF">2026-03-13T11:22:00Z</dcterms:created>
  <dcterms:modified xsi:type="dcterms:W3CDTF">2026-03-13T11:22:00Z</dcterms:modified>
</cp:coreProperties>
</file>