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drawing>
          <wp:inline distT="0" distB="0" distL="0" distR="0">
            <wp:extent cx="4200525" cy="2438400"/>
            <wp:effectExtent l="0" t="0" r="9525" b="0"/>
            <wp:docPr id="4" name="图片 4" descr="20140528111343_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40528111343_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宋体" w:eastAsia="黑体"/>
          <w:sz w:val="56"/>
          <w:szCs w:val="52"/>
        </w:rPr>
      </w:pPr>
      <w:r>
        <w:rPr>
          <w:rFonts w:hint="eastAsia"/>
          <w:b/>
          <w:sz w:val="84"/>
          <w:szCs w:val="84"/>
          <w:lang w:val="en-US" w:eastAsia="zh-CN"/>
        </w:rPr>
        <w:t>Spring</w:t>
      </w:r>
      <w:r>
        <w:rPr>
          <w:rFonts w:hint="eastAsia" w:ascii="宋体" w:hAnsi="宋体"/>
          <w:b/>
          <w:sz w:val="84"/>
          <w:szCs w:val="84"/>
        </w:rPr>
        <w:t>框架技术</w:t>
      </w:r>
    </w:p>
    <w:p>
      <w:pPr>
        <w:jc w:val="center"/>
        <w:rPr>
          <w:rFonts w:ascii="黑体" w:hAnsi="宋体" w:eastAsia="黑体"/>
          <w:sz w:val="84"/>
          <w:szCs w:val="84"/>
        </w:rPr>
      </w:pPr>
      <w:r>
        <w:rPr>
          <w:rFonts w:hint="eastAsia" w:ascii="黑体" w:hAnsi="宋体" w:eastAsia="黑体"/>
          <w:sz w:val="84"/>
          <w:szCs w:val="84"/>
        </w:rPr>
        <w:t>项 目 实 训 报 告</w:t>
      </w:r>
    </w:p>
    <w:p>
      <w:pPr>
        <w:jc w:val="center"/>
        <w:rPr>
          <w:rFonts w:ascii="黑体" w:hAnsi="宋体" w:eastAsia="黑体"/>
          <w:sz w:val="84"/>
          <w:szCs w:val="84"/>
        </w:rPr>
      </w:pPr>
    </w:p>
    <w:p>
      <w:pPr>
        <w:jc w:val="center"/>
        <w:rPr>
          <w:rFonts w:ascii="宋体" w:hAnsi="宋体"/>
          <w:sz w:val="24"/>
        </w:rPr>
      </w:pPr>
    </w:p>
    <w:p>
      <w:pPr>
        <w:ind w:firstLine="1564" w:firstLineChars="652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学院名称：</w:t>
      </w:r>
      <w:r>
        <w:rPr>
          <w:rFonts w:hint="eastAsia" w:ascii="宋体" w:hAnsi="宋体"/>
          <w:sz w:val="24"/>
          <w:u w:val="single"/>
        </w:rPr>
        <w:t xml:space="preserve">              科文学院                </w:t>
      </w:r>
    </w:p>
    <w:p>
      <w:pPr>
        <w:ind w:firstLine="1564" w:firstLineChars="652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专    业：</w:t>
      </w:r>
      <w:r>
        <w:rPr>
          <w:rFonts w:hint="eastAsia" w:ascii="宋体" w:hAnsi="宋体"/>
          <w:sz w:val="24"/>
          <w:u w:val="single"/>
        </w:rPr>
        <w:t xml:space="preserve">              软件工程                </w:t>
      </w:r>
    </w:p>
    <w:p>
      <w:pPr>
        <w:ind w:firstLine="1564" w:firstLineChars="652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班    级：</w:t>
      </w:r>
      <w:r>
        <w:rPr>
          <w:rFonts w:hint="eastAsia" w:ascii="宋体" w:hAnsi="宋体"/>
          <w:sz w:val="24"/>
          <w:u w:val="single"/>
        </w:rPr>
        <w:t xml:space="preserve">  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>19软件1</w:t>
      </w:r>
      <w:r>
        <w:rPr>
          <w:rFonts w:hint="eastAsia" w:ascii="宋体" w:hAnsi="宋体"/>
          <w:sz w:val="24"/>
          <w:u w:val="single"/>
        </w:rPr>
        <w:t xml:space="preserve">                    </w:t>
      </w:r>
    </w:p>
    <w:p>
      <w:pPr>
        <w:ind w:firstLine="1564" w:firstLineChars="652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组    别：</w:t>
      </w:r>
      <w:r>
        <w:rPr>
          <w:rFonts w:hint="eastAsia" w:ascii="宋体" w:hAnsi="宋体"/>
          <w:sz w:val="24"/>
          <w:u w:val="single"/>
        </w:rPr>
        <w:t xml:space="preserve">               </w:t>
      </w:r>
      <w:r>
        <w:rPr>
          <w:rFonts w:hint="eastAsia" w:ascii="宋体" w:hAnsi="宋体"/>
          <w:color w:val="000000"/>
          <w:sz w:val="24"/>
          <w:u w:val="single"/>
        </w:rPr>
        <w:t xml:space="preserve">第  </w:t>
      </w:r>
      <w:r>
        <w:rPr>
          <w:rFonts w:hint="eastAsia" w:ascii="宋体" w:hAnsi="宋体"/>
          <w:color w:val="000000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color w:val="000000"/>
          <w:sz w:val="24"/>
          <w:u w:val="single"/>
        </w:rPr>
        <w:t xml:space="preserve">  组 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p>
      <w:pPr>
        <w:ind w:firstLine="1560" w:firstLineChars="6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项目成员：</w:t>
      </w:r>
      <w:r>
        <w:rPr>
          <w:rFonts w:hint="eastAsia" w:ascii="宋体" w:hAnsi="宋体"/>
          <w:sz w:val="24"/>
          <w:u w:val="single"/>
        </w:rPr>
        <w:t xml:space="preserve">                   </w:t>
      </w:r>
      <w:r>
        <w:rPr>
          <w:rFonts w:hint="eastAsia" w:ascii="宋体" w:hAnsi="宋体"/>
          <w:sz w:val="24"/>
          <w:u w:val="single"/>
          <w:lang w:val="en-US" w:eastAsia="zh-CN"/>
        </w:rPr>
        <w:t>陈锦房</w:t>
      </w:r>
      <w:r>
        <w:rPr>
          <w:rFonts w:hint="eastAsia" w:ascii="宋体" w:hAnsi="宋体"/>
          <w:sz w:val="24"/>
          <w:u w:val="single"/>
        </w:rPr>
        <w:t xml:space="preserve">                   </w:t>
      </w: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jc w:val="center"/>
      </w:pP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>2022</w:t>
      </w:r>
      <w:r>
        <w:rPr>
          <w:rFonts w:hint="eastAsia" w:ascii="宋体" w:hAnsi="宋体"/>
          <w:sz w:val="24"/>
        </w:rPr>
        <w:t xml:space="preserve"> 年  </w:t>
      </w:r>
      <w:r>
        <w:rPr>
          <w:rFonts w:hint="eastAsia" w:ascii="宋体" w:hAnsi="宋体"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 xml:space="preserve">    月 </w:t>
      </w:r>
      <w:r>
        <w:rPr>
          <w:rFonts w:hint="eastAsia" w:ascii="宋体" w:hAnsi="宋体"/>
          <w:sz w:val="24"/>
          <w:lang w:val="en-US" w:eastAsia="zh-CN"/>
        </w:rPr>
        <w:t xml:space="preserve">    30</w:t>
      </w:r>
      <w:r>
        <w:rPr>
          <w:rFonts w:hint="eastAsia" w:ascii="宋体" w:hAnsi="宋体"/>
          <w:sz w:val="24"/>
        </w:rPr>
        <w:t xml:space="preserve">      日</w:t>
      </w:r>
    </w:p>
    <w:p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项目简介</w:t>
      </w:r>
    </w:p>
    <w:p>
      <w:pPr>
        <w:spacing w:line="240" w:lineRule="atLeast"/>
        <w:ind w:firstLine="600" w:firstLineChars="2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通过此课程的学习使学员能够独立地编写</w:t>
      </w:r>
      <w:r>
        <w:rPr>
          <w:rFonts w:hint="eastAsia" w:ascii="宋体" w:hAnsi="宋体"/>
          <w:sz w:val="30"/>
          <w:szCs w:val="30"/>
          <w:lang w:val="en-US" w:eastAsia="zh-CN"/>
        </w:rPr>
        <w:t>Spring</w:t>
      </w:r>
      <w:r>
        <w:rPr>
          <w:rFonts w:hint="eastAsia" w:ascii="宋体" w:hAnsi="宋体"/>
          <w:sz w:val="30"/>
          <w:szCs w:val="30"/>
        </w:rPr>
        <w:t>应用程序，编写程序时应用MVC思想。掌握</w:t>
      </w:r>
      <w:r>
        <w:rPr>
          <w:rFonts w:hint="eastAsia" w:ascii="宋体" w:hAnsi="宋体"/>
          <w:sz w:val="30"/>
          <w:szCs w:val="30"/>
          <w:lang w:val="en-US" w:eastAsia="zh-CN"/>
        </w:rPr>
        <w:t>Spring</w:t>
      </w:r>
      <w:r>
        <w:rPr>
          <w:rFonts w:hint="eastAsia" w:ascii="宋体" w:hAnsi="宋体"/>
          <w:sz w:val="30"/>
          <w:szCs w:val="30"/>
        </w:rPr>
        <w:t>框架的应用。Web应用系统的通用架构机制在</w:t>
      </w:r>
      <w:r>
        <w:rPr>
          <w:rFonts w:hint="eastAsia" w:ascii="宋体" w:hAnsi="宋体"/>
          <w:sz w:val="30"/>
          <w:szCs w:val="30"/>
          <w:lang w:val="en-US" w:eastAsia="zh-CN"/>
        </w:rPr>
        <w:t>Spring</w:t>
      </w:r>
      <w:r>
        <w:rPr>
          <w:rFonts w:hint="eastAsia" w:ascii="宋体" w:hAnsi="宋体"/>
          <w:sz w:val="30"/>
          <w:szCs w:val="30"/>
        </w:rPr>
        <w:t>中的体现过滤器和拦截器的应用。学习一种常见的企业应用框架。在学习过程中，能让学生亲身体验企业的开发工作标准，模拟企业工作环境，以及压力，提高学生的独立解决问题，团队合作以及抗压能力。</w:t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需求分析及界面设计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 w:line="264" w:lineRule="atLeast"/>
        <w:ind w:left="0" w:firstLine="0"/>
        <w:jc w:val="both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1.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⽅便解耦,简化开发 通过Spring提供的IoC容器,可以将对象间的依赖关系交由Spring进⾏控制,避免硬编码所造成的 过度程序耦合。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 w:line="264" w:lineRule="atLeast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⽤户也不必再为单例模式类、属性⽂件解析等这些很底层的需求编写代码,可以更 专注于上层的应⽤。 AOP编程的⽀持 通过Spring的AOP功能,⽅便进⾏⾯向切⾯的编程,许多不容易⽤传统OOP实现的功能可以通过 AOP轻松应...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 w:line="264" w:lineRule="atLeast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声明式事务的⽀持 @Transactional 可以将我们从单调烦闷的事务管理代码中解脱出来,通过声明式⽅式灵活的进⾏事务的管理,提⾼ 开发效率和质量。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shd w:val="clear" w:fill="FFFFFF"/>
        <w:spacing w:before="24" w:beforeAutospacing="0" w:line="264" w:lineRule="atLeast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⽅便程序的测试 可以⽤⾮容器依赖的编程⽅式进⾏⼏乎所有的测试⼯作,测试不再是昂贵的操作,⽽是随⼿可做的 事情。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  <w:rPr>
          <w:rFonts w:hint="eastAsia"/>
        </w:rPr>
      </w:pPr>
      <w:r>
        <w:rPr>
          <w:rFonts w:hint="eastAsia"/>
        </w:rPr>
        <w:t>三、功能设计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74385" cy="1970405"/>
            <wp:effectExtent l="0" t="0" r="8255" b="10795"/>
            <wp:docPr id="1" name="图片 1" descr="lQLPJxaKchwmSxLNAmXNBySwjYRjv7Rbl90C4-VTgECJAA_1828_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JxaKchwmSxLNAmXNBySwjYRjv7Rbl90C4-VTgECJAA_1828_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在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eclipse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中创建一个名为spring的项目，将Spring的xml文件配置更新。下载jar包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&lt;?xml version="1.0" encoding="UTF-8"?&gt;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&lt;beans xmlns="http://www.springframework.org/schema/beans"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 xml:space="preserve">       xmlns:xsi="http://www.w3.org/2001/XMLSchema-instance"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 xml:space="preserve">       xmlns:context="http://www.springframework.org/schema/context"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 xml:space="preserve">       xsi:schemaLocation="http://www.springframework.org/schema/beans http://www.springframework.org/schema/beans/spring-beans.xsd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 xml:space="preserve">        http://www.springframework.org/schema/context http://www.springframework.org/schema/context/spring-context-4.0.xsd"&gt;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&lt;/beans&gt;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  <w:bCs w:val="0"/>
          <w:sz w:val="30"/>
          <w:szCs w:val="3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com.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user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包下，创建UserDao接口的实现类UserDaoImpl，该类需要实现接口中的say()方法，并在方法中编写一条输出语句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public class UserDaoImpl implements UserDao {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public void say() {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System.out.println("userDao say hello World!");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}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在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com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.user.biz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包中，创建接口User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Biz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，在接口中编写一个say()方法，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public interface User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Biz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{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public void say();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public class UserServiceImpl implements UserService{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private UserDao userDao;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public void setUserDao(UserDao userDao){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    this.userDao=userDao;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public void say(){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    this.userDao.say();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    System.out.println("userService say hello World!");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}</w:t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总结与期望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b/>
          <w:sz w:val="32"/>
          <w:szCs w:val="32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一、首先Java的基础、面向对象的基础和设计模式的基础知识是必不可少的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如果连这些基础知道都不够扎实的话，我建议还是先去补补课。关于设计模式我觉得不用学太多，但以下三个模式是学习Spring必不可少的：factory模式（包括简单工厂和抽象工厂），Strategy模式，Template method模式。如果不掌握这些你就根本没法领悟Spring的精髓，只能依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样画葫芦地照搬，这是很可怕的事。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二、接下可以看一些Spring的入门书籍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其实我自己没怎么看过这方面的书，我当时只看过Spring的reference，不过现在这方面的书好象多的是，而Spring reference看起来还是有些吃力的。JavaEye上很多人建议夏昕的Spring开发指南，据说入门很容易。另外的入门书应该是Spring live或Spring in action。我大概扫了一下，Spring live是一本只讲怎么做而不讲为什么的书，我不太喜欢（偶尔参考一下倒不错），不过有些人特别喜欢这样的书，看自己的个人爱好吧!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三、研究几个用Spring做的开源项目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理论还是要与实际结合，所以看完书后是要看实际的项目的。很多人喜欢appfuse，我觉得appfuse花的东西太多，真正实质性的内容又太少。我更喜欢Spring自带的jpetstore，这是一个非常完整的例子，看完后Spring的基本用法应该都能掌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四、开始做实际的项目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在上述这些都完备以后，我觉得应该要去实际项目中锻炼了。当然并不是每人都有这样的机会的，这时只能自己做个玩具项目啦。项目的锻炼是非常关键的，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五、继续深入学习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经过项目的锤炼，对Spring的用法和原理有了一定的了解的时候，才有可能真正掌握Spring的精髓。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六、分析源代码，扩展Spring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有人认为没有必要分析Spring的源代码，因为这是很累人又不计好的事。但是要想成为Spring的高级用户，这是必经的阶段。在学习的过程中，我们学到的不仅是Spring，更重要的是他的设计思想。不管怎样，看牛人的源代码是绝对有好处的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A7FBD"/>
    <w:multiLevelType w:val="multilevel"/>
    <w:tmpl w:val="8B7A7FB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16AC74"/>
    <w:multiLevelType w:val="singleLevel"/>
    <w:tmpl w:val="C516AC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4F6D2E6"/>
    <w:multiLevelType w:val="singleLevel"/>
    <w:tmpl w:val="14F6D2E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0C66E52"/>
    <w:rsid w:val="0004784B"/>
    <w:rsid w:val="00093D7C"/>
    <w:rsid w:val="000A7AE8"/>
    <w:rsid w:val="001257FA"/>
    <w:rsid w:val="00145415"/>
    <w:rsid w:val="00280031"/>
    <w:rsid w:val="002C1D9D"/>
    <w:rsid w:val="00343D22"/>
    <w:rsid w:val="00343D48"/>
    <w:rsid w:val="00384C70"/>
    <w:rsid w:val="00420335"/>
    <w:rsid w:val="004E1CAE"/>
    <w:rsid w:val="005C5DC5"/>
    <w:rsid w:val="005F524A"/>
    <w:rsid w:val="0065640C"/>
    <w:rsid w:val="00696FE5"/>
    <w:rsid w:val="00766FD4"/>
    <w:rsid w:val="007E2039"/>
    <w:rsid w:val="00816F9F"/>
    <w:rsid w:val="008760D9"/>
    <w:rsid w:val="00991560"/>
    <w:rsid w:val="009D7098"/>
    <w:rsid w:val="00A07D43"/>
    <w:rsid w:val="00A54E74"/>
    <w:rsid w:val="00A63E80"/>
    <w:rsid w:val="00A82685"/>
    <w:rsid w:val="00B828F3"/>
    <w:rsid w:val="00C04D33"/>
    <w:rsid w:val="00C66E52"/>
    <w:rsid w:val="00C83262"/>
    <w:rsid w:val="00D204F4"/>
    <w:rsid w:val="00D2739A"/>
    <w:rsid w:val="00E7566A"/>
    <w:rsid w:val="00EF3B82"/>
    <w:rsid w:val="00F40495"/>
    <w:rsid w:val="00F463CD"/>
    <w:rsid w:val="00F71A49"/>
    <w:rsid w:val="00F92331"/>
    <w:rsid w:val="0DA268AB"/>
    <w:rsid w:val="41237A0C"/>
    <w:rsid w:val="642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0"/>
    <w:link w:val="3"/>
    <w:semiHidden/>
    <w:qFormat/>
    <w:uiPriority w:val="99"/>
    <w:rPr>
      <w:kern w:val="2"/>
      <w:sz w:val="18"/>
      <w:szCs w:val="18"/>
    </w:rPr>
  </w:style>
  <w:style w:type="character" w:customStyle="1" w:styleId="15">
    <w:name w:val="页眉 Char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88</Words>
  <Characters>98</Characters>
  <Lines>2</Lines>
  <Paragraphs>1</Paragraphs>
  <TotalTime>3</TotalTime>
  <ScaleCrop>false</ScaleCrop>
  <LinksUpToDate>false</LinksUpToDate>
  <CharactersWithSpaces>301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2016-07-03T00:34:00Z</dcterms:created>
  <dc:creator>Microsoft</dc:creator>
  <cp:lastModifiedBy>房子</cp:lastModifiedBy>
  <dcterms:modified xsi:type="dcterms:W3CDTF">2022-07-30T01:59:44Z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1024DDA9B4FF483A9CC97B97EFDFDF64</vt:lpwstr>
  </property>
</Properties>
</file>