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MySQL索引的作用，能不能每个字段都加索引？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答：索引就和目录的作用类似，在数据库表记录中，利用索引，可以快速过滤查找到数据记录。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可以每个字段都加索引，但是建议最好不要。首先创建索引和维护索引要耗费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时间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，这种时间会随着数据量的增加而增加。其次索引需要占物理空间，所需空间就会更大。最后这样会降低读写速度，而且为了保证它的正确性，就会浪费很多资源。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==和===和equals的区别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答：在JavaScript中，严格相等运算符===比较类型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值，而相等运算符==只比较值是否相等。比较不同类型的数据时，相等运算符会先进行数据类型转换再进行严格相等运算符的比较。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在Java中，==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Java提供的等于比较运算符，用来比较两个变量指向的内存地址是否相同。而equals()是object提供的一个方法，默认实现就是返回两个对象==的比较结果。但equals()可以被重写。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线程池的主要的参数？</w:t>
      </w:r>
    </w:p>
    <w:p>
      <w:pPr>
        <w:numPr>
          <w:ilvl w:val="0"/>
          <w:numId w:val="0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答：</w:t>
      </w:r>
    </w:p>
    <w:p>
      <w:pPr>
        <w:numPr>
          <w:ilvl w:val="0"/>
          <w:numId w:val="0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corePoolSize(核心线程数量)。</w:t>
      </w:r>
    </w:p>
    <w:p>
      <w:pPr>
        <w:numPr>
          <w:ilvl w:val="0"/>
          <w:numId w:val="0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向线程池提交一个任务，此时，若线程池已创建的线程数小于corePoolSize，即便此时存在空闲线程，也会通过创建一个新线程来执行该任务，直到已创建的线程数大于或等于 corePoolSize时，(除了利用提交新任务来创建和启动线程（按需构造），也可以通过  prestartCoreThread() 或 prestartAllCoreThreads() 方法来提前启动线程池中的基本线程。）</w:t>
      </w:r>
    </w:p>
    <w:p>
      <w:pPr>
        <w:numPr>
          <w:ilvl w:val="0"/>
          <w:numId w:val="0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②maximumPoolSize(最大线程数量)</w:t>
      </w:r>
    </w:p>
    <w:p>
      <w:pPr>
        <w:numPr>
          <w:ilvl w:val="0"/>
          <w:numId w:val="0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线程池所允许的最大同时可执行线程数量。当队列满了，且已创建的线程数小于maximumPoolSize，则线程池会创建新的线程来执行任务。另外，对于无界队列，可忽略该参数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③keepAliveTime(线程存活保持时间)</w:t>
      </w:r>
    </w:p>
    <w:p>
      <w:pPr>
        <w:numPr>
          <w:ilvl w:val="0"/>
          <w:numId w:val="0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当线程池中线程数大于核心线程数时，线程的空闲时间如果超过线程存活时间，那么这个线程就会被销毁，直到线程池中的线程数小于等于核心线程数。</w:t>
      </w:r>
    </w:p>
    <w:p>
      <w:pPr>
        <w:numPr>
          <w:ilvl w:val="0"/>
          <w:numId w:val="0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④workQueue(任务队列)</w:t>
      </w:r>
    </w:p>
    <w:p>
      <w:pPr>
        <w:numPr>
          <w:ilvl w:val="0"/>
          <w:numId w:val="0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用于传输和保存等待执行任务的阻塞队列。</w:t>
      </w:r>
    </w:p>
    <w:p>
      <w:pPr>
        <w:numPr>
          <w:ilvl w:val="0"/>
          <w:numId w:val="0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⑤threadFactory(线程工厂)</w:t>
      </w:r>
    </w:p>
    <w:p>
      <w:pPr>
        <w:numPr>
          <w:ilvl w:val="0"/>
          <w:numId w:val="0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用于创建新线程。threadFactory创建的线程也是采用new Thread()方式，threadFactory创建的线程名都具有统一的风格：pool-m-thread-n（m为线程池的编号，n为线程池内的线程号）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⑥handler（线程饱和策略）</w:t>
      </w:r>
    </w:p>
    <w:p>
      <w:pPr>
        <w:numPr>
          <w:ilvl w:val="0"/>
          <w:numId w:val="0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当线程池和队列都满了，再加入线程会执行此策略。</w:t>
      </w:r>
    </w:p>
    <w:p>
      <w:pPr>
        <w:numPr>
          <w:ilvl w:val="0"/>
          <w:numId w:val="0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抽象类中的方法能不能用final修饰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答：不可以，通过理解抽象类的作用我们就发现，抽象类必须要被继承，如果用final修饰抽象类，这个抽象类就无法被继承，自然就无法使用了。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Integer 和 int 的区别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36"/>
          <w:szCs w:val="36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36"/>
          <w:szCs w:val="36"/>
          <w:vertAlign w:val="baseline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36"/>
          <w:szCs w:val="36"/>
          <w:shd w:val="clear" w:fill="FFFFFF"/>
          <w:vertAlign w:val="baseline"/>
        </w:rPr>
        <w:t>Integer是int的包装类，int则是java的一种基本数据类型 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420" w:right="0"/>
        <w:jc w:val="left"/>
        <w:rPr>
          <w:rFonts w:hint="eastAsia" w:ascii="宋体" w:hAnsi="宋体" w:eastAsia="宋体" w:cs="宋体"/>
          <w:color w:val="auto"/>
          <w:sz w:val="36"/>
          <w:szCs w:val="36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36"/>
          <w:szCs w:val="36"/>
          <w:shd w:val="clear" w:fill="FFFFFF"/>
          <w:vertAlign w:val="baseline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36"/>
          <w:szCs w:val="36"/>
          <w:shd w:val="clear" w:fill="FFFFFF"/>
          <w:vertAlign w:val="baseline"/>
        </w:rPr>
        <w:t>Integer变量必须实例化后才能使用，而int变量不需要 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420" w:right="0"/>
        <w:jc w:val="left"/>
        <w:rPr>
          <w:rFonts w:hint="eastAsia" w:ascii="宋体" w:hAnsi="宋体" w:eastAsia="宋体" w:cs="宋体"/>
          <w:color w:val="auto"/>
          <w:sz w:val="36"/>
          <w:szCs w:val="36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36"/>
          <w:szCs w:val="36"/>
          <w:shd w:val="clear" w:fill="FFFFFF"/>
          <w:vertAlign w:val="baseline"/>
          <w:lang w:val="en-US" w:eastAsia="zh-CN"/>
        </w:rPr>
        <w:t>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36"/>
          <w:szCs w:val="36"/>
          <w:shd w:val="clear" w:fill="FFFFFF"/>
          <w:vertAlign w:val="baseline"/>
        </w:rPr>
        <w:t>Integer实际是对象的引用，当new一个Integer时，实际上是生成一个指针指向此对象；而int则是直接存储数据值 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right="0" w:firstLine="720" w:firstLineChars="200"/>
        <w:jc w:val="left"/>
        <w:rPr>
          <w:rFonts w:hint="eastAsia" w:ascii="宋体" w:hAnsi="宋体" w:eastAsia="宋体" w:cs="宋体"/>
          <w:color w:val="auto"/>
          <w:sz w:val="36"/>
          <w:szCs w:val="36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36"/>
          <w:szCs w:val="36"/>
          <w:shd w:val="clear" w:fill="FFFFFF"/>
          <w:vertAlign w:val="baseline"/>
          <w:lang w:val="en-US" w:eastAsia="zh-CN"/>
        </w:rPr>
        <w:t>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36"/>
          <w:szCs w:val="36"/>
          <w:shd w:val="clear" w:fill="FFFFFF"/>
          <w:vertAlign w:val="baseline"/>
        </w:rPr>
        <w:t>Integer的默认值是null，int的默认值是0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线程的生命周期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269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shd w:val="clear" w:fill="FFFFFF"/>
          <w:vertAlign w:val="baseline"/>
        </w:rPr>
        <w:t>当线程被创建并启动以后，它既不是一启动就进入了执行状态，也不是一直处于执行状态。在线程的生命周期中，它要经过新建（New）、就绪（Runnable）、运行（Running）、阻塞（Blocked）和死亡（Dead）五种状态。尤其是当线程启动以后，它不能一直“霸占”着CPU独自运行，所以CPU需要在多条线程之间切换，于是线程状态也会多次在运行、阻塞之间切换。</w:t>
      </w:r>
    </w:p>
    <w:p>
      <w:pPr>
        <w:numPr>
          <w:ilvl w:val="0"/>
          <w:numId w:val="1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什么是事务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312" w:lineRule="auto"/>
        <w:ind w:left="269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shd w:val="clear" w:fill="FFFFFF"/>
          <w:vertAlign w:val="baseline"/>
        </w:rPr>
        <w:t>事务就是用户定义的一系列数据库操作，这些操作可以视为一个完成的逻辑处理工作单元，要么全部执行，要么全部不执行，是不可分割的工作单元。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对多态的理解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shd w:val="clear" w:fill="FFFFFF"/>
          <w:vertAlign w:val="baseline"/>
        </w:rPr>
        <w:t>从定义上讲，</w:t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</w:rPr>
        <w:instrText xml:space="preserve"> HYPERLINK "https://so.csdn.net/so/search?q=%E5%A4%9A%E6%80%81&amp;spm=1001.2101.3001.7020" </w:instrText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多态</w:t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shd w:val="clear" w:fill="FFFFFF"/>
          <w:vertAlign w:val="baseline"/>
        </w:rPr>
        <w:t>是事物运行过程中存在的不同状态。多态存在需要满足三个前提：（1）要有继承关系（2）子类要</w:t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</w:rPr>
        <w:instrText xml:space="preserve"> HYPERLINK "https://so.csdn.net/so/search?q=%E9%87%8D%E5%86%99&amp;spm=1001.2101.3001.7020" </w:instrText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重写</w:t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shd w:val="clear" w:fill="FFFFFF"/>
          <w:vertAlign w:val="baseline"/>
        </w:rPr>
        <w:t>父类方法（3）父类数据类型的引用要指向子对象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在vue中如何初始化echar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s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第一步、安装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 xml:space="preserve">cnpm install echarts --save 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第二步、引入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2.引入到项目中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2.1 全局引入 （在main.js中引入）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import echarts from 'echarts'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Vue.prototype.$echarts = echarts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直接绑定在vue实例上，在任何组件中，直接 this.$echarts 即可使用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2.2局部引入（在所需页面引入）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import echarts from 'echarts'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第三步、初始化echarts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3.1 你需要echarts的页面中得创建一个dom元素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&lt;div id="myCharts" ref="myCharts"&gt;&lt;/div&gt;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3.2 在mounted中初始化echarts （ 以下例子为折线图）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mounted(){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//使用init初始化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1. const myCharts = this.$echarts.init(this.$refs.myCharts);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2. let options = {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 xml:space="preserve">title: { 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 xml:space="preserve">text: '过去某周气温变化', //图表顶部的标题 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},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tooltip: { //鼠标悬浮框的提示文字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trigger: 'axis'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},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legend: {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data:['最高气温','最低气温']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},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xAxis : [{ //x轴坐标数据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type : 'category',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boundaryGap : false,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data : ['周一','周二','周三','周四','周五','周六','周日']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}],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yAxis : [{ //y轴坐标数据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type : 'value',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axisLabel : {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formatter: '{value} °C'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}],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series: [ //驱动图表生成的数据内容数组，几条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val="en-US" w:eastAsia="zh-CN"/>
        </w:rPr>
        <w:t>折线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，数组中就会有几个对应对象，来表示对应的折线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name:"最高气温",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type: "line", //pie-&gt;饼状图 line-&gt;折线图 bar-&gt;柱状图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 xml:space="preserve">data:[11, 11, 15, 13, 12, 13, 10], 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},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name:"最低气温",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type: "line", //pie-&gt;饼状图 line-&gt;折线图 bar-&gt;柱状图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data:[1, -2, 2, 5, 3, 2, 0],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]}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3. myCharts.setOption(options);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ok ，这样就成功的实现了 echarts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3259"/>
        </w:tabs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char和varchar的区别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CHAR是一种固定长度的类型，而VARCHAR则是一种可变长度的类型。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在CHAR(M)类型的数据列内，每个值要占M个字节，若小于M，则MySQL会在它的右边用空格来补足，但在查询时，这些空格会被去掉。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val="en-US" w:eastAsia="zh-CN"/>
        </w:rPr>
        <w:t>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在VARCHAR(M)类型的数据列里，除了存放数据所占用字节，还会再占用一个字节来记录其内容长度（L+1个字节），多余空格将会在以后插入操作的过程中被去掉。</w:t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48" w:afterAutospacing="0" w:line="240" w:lineRule="auto"/>
        <w:ind w:left="0" w:right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  <w:lang w:val="en-US" w:eastAsia="zh-CN"/>
        </w:rPr>
        <w:t>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w w:val="100"/>
          <w:sz w:val="21"/>
          <w:szCs w:val="21"/>
          <w:vertAlign w:val="baseline"/>
        </w:rPr>
        <w:t>采用CHAR会多占用空间，造成空间的浪费。（如果定义了CHAR(100)，最多可存放100个“a”或100个汉字，如实际存放一个“a”或一个汉字“我”，那么此列实际占用空间还是100，多出去的99个长补空格，浪费空间。如果采用VARCHAR，则节省空间。我们还用上边的例子，把CHAR(100)改为varCHAR(100)，情况完全不一样了，如实际存放一个“a”或一个汉字“我”，那么此列实际占用空间就是1个。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0876BB"/>
    <w:multiLevelType w:val="singleLevel"/>
    <w:tmpl w:val="E70876BB"/>
    <w:lvl w:ilvl="0" w:tentative="0">
      <w:start w:val="1"/>
      <w:numFmt w:val="decimal"/>
      <w:suff w:val="space"/>
      <w:lvlText w:val="%1、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YTAxOWM4ODA3ZmZhMGZkMjIyMWUyMTliYzllZmMifQ=="/>
  </w:docVars>
  <w:rsids>
    <w:rsidRoot w:val="20C4131E"/>
    <w:rsid w:val="20C4131E"/>
    <w:rsid w:val="30B8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1972</Words>
  <Characters>2941</Characters>
  <Lines>0</Lines>
  <Paragraphs>0</Paragraphs>
  <TotalTime>421</TotalTime>
  <ScaleCrop>false</ScaleCrop>
  <LinksUpToDate>false</LinksUpToDate>
  <CharactersWithSpaces>3044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2022-08-11T12:32:00Z</dcterms:created>
  <dc:creator>蔷薇小姐</dc:creator>
  <cp:lastModifiedBy>房子</cp:lastModifiedBy>
  <dcterms:modified xsi:type="dcterms:W3CDTF">2022-08-13T08:12:18Z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19B2D9C5371E43EAA5FE5619AEC8888D</vt:lpwstr>
  </property>
</Properties>
</file>