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0F4C5C"/>
          <w:sz w:val="64"/>
          <w:szCs w:val="64"/>
        </w:rPr>
        <w:t xml:space="preserve">HOJA DE RUTA</w:t>
      </w:r>
    </w:p>
    <w:p>
      <w:pPr>
        <w:spacing w:before="160"/>
        <w:jc w:val="center"/>
      </w:pPr>
      <w:r>
        <w:rPr>
          <w:color w:val="16697A"/>
          <w:sz w:val="40"/>
          <w:szCs w:val="40"/>
        </w:rPr>
        <w:t xml:space="preserve">VMNI Urgencias · v1.2 → v2.x</w:t>
      </w:r>
    </w:p>
    <w:p>
      <w:pPr>
        <w:spacing w:before="120"/>
        <w:jc w:val="center"/>
      </w:pPr>
      <w:r>
        <w:rPr>
          <w:i/>
          <w:iCs/>
          <w:color w:val="5A6B70"/>
          <w:sz w:val="24"/>
          <w:szCs w:val="24"/>
        </w:rPr>
        <w:t xml:space="preserve">Planificación de la evolución de la aplicación: docencia ampliada, modo casos, simulador extendido y tratamientos</w:t>
      </w:r>
    </w:p>
    <w:p>
      <w:pPr>
        <w:spacing w:before="600"/>
        <w:jc w:val="center"/>
      </w:pPr>
      <w:r>
        <w:rPr>
          <w:b/>
          <w:bCs/>
          <w:color w:val="2A7F8E"/>
          <w:sz w:val="24"/>
          <w:szCs w:val="24"/>
        </w:rPr>
        <w:t xml:space="preserve">Documento de planificación — 27 de octubre de 2026</w:t>
      </w:r>
    </w:p>
    <w:p>
      <w:pPr>
        <w:spacing w:before="400"/>
        <w:jc w:val="center"/>
      </w:pPr>
      <w:r>
        <w:rPr>
          <w:b/>
          <w:bCs/>
          <w:color w:val="222222"/>
          <w:sz w:val="26"/>
          <w:szCs w:val="26"/>
        </w:rPr>
        <w:t xml:space="preserve">Carlos J. Galán Doval</w:t>
      </w:r>
    </w:p>
    <w:p>
      <w:pPr>
        <w:jc w:val="center"/>
      </w:pPr>
      <w:r>
        <w:rPr>
          <w:color w:val="222222"/>
          <w:sz w:val="24"/>
          <w:szCs w:val="24"/>
        </w:rPr>
        <w:t xml:space="preserve">Coautor y revisor: Enrique Fernández Romero</w:t>
      </w:r>
    </w:p>
    <w:p>
      <w:pPr>
        <w:spacing w:before="120"/>
        <w:jc w:val="center"/>
      </w:pPr>
      <w:r>
        <w:rPr>
          <w:color w:val="5A6B70"/>
          <w:sz w:val="21"/>
          <w:szCs w:val="21"/>
        </w:rPr>
        <w:t xml:space="preserve">Urgencias · Hospital de Montilla · Área de Gestión Sanitaria Sur de Córdoba</w:t>
      </w:r>
    </w:p>
    <w:p>
      <w:pPr>
        <w:spacing w:before="120"/>
        <w:jc w:val="center"/>
      </w:pPr>
      <w:r>
        <w:rPr>
          <w:color w:val="5A6B70"/>
          <w:sz w:val="21"/>
          <w:szCs w:val="21"/>
        </w:rPr>
        <w:t xml:space="preserve">Análisis de las propuestas de Carlos J. Galán Doval + propuestas añadidas</w:t>
      </w:r>
    </w:p>
    <w:p>
      <w:pPr>
        <w:spacing w:before="900"/>
      </w:pPr>
    </w:p>
    <w:p>
      <w:pPr>
        <w:pBdr>
          <w:top w:val="single" w:color="2A7F8E" w:sz="6"/>
          <w:bottom w:val="single" w:color="2A7F8E" w:sz="6"/>
        </w:pBdr>
        <w:shd w:fill="EAF3F5" w:val="clear"/>
        <w:jc w:val="center"/>
      </w:pPr>
      <w:r>
        <w:rPr>
          <w:i/>
          <w:iCs/>
          <w:color w:val="444444"/>
          <w:sz w:val="19"/>
          <w:szCs w:val="19"/>
        </w:rPr>
        <w:t xml:space="preserve">Nada de lo descrito en este documento está construido todavía. Las fases v2.x quedan condicionadas a la validación científica de Enrique Fernández Romero (16 decisiones del documento de base y futura sección de fármacos).</w:t>
      </w:r>
    </w:p>
    <w:p>
      <w:r>
        <w:br w:type="page"/>
      </w:r>
    </w:p>
    <w:p>
      <w:pPr>
        <w:pBdr>
          <w:bottom w:val="single" w:color="2A7F8E" w:sz="8"/>
        </w:pBdr>
        <w:spacing w:after="160" w:before="200"/>
      </w:pPr>
      <w:r>
        <w:rPr>
          <w:b/>
          <w:bCs/>
          <w:color w:val="0F4C5C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pPr>
            <w:pStyle w:val="TOC2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Docencia ampliada con navegación entre temas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2. Modo CASOS: paciente anónimo, evolución, informe y JSON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3. Casos ficticios de ejemplo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4. Más parámetros del respirador en el simulador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5. Tratamientos y fármacos en los casos (simulación de evolución)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6. Propuestas añadidas (lo que yo sumaría)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Orden propuesto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80"/>
      </w:pPr>
      <w:bookmarkStart w:name="_Toc1" w:id="1"/>
      <w:r>
        <w:t xml:space="preserve">1. Docencia ampliada con navegación entre temas</w:t>
      </w:r>
      <w:bookmarkEnd w:id="1"/>
    </w:p>
    <w:p>
      <w:pPr>
        <w:spacing w:after="100"/>
      </w:pPr>
      <w:r>
        <w:rPr>
          <w:b/>
          <w:bCs/>
        </w:rPr>
        <w:t xml:space="preserve">Lo pedido:</w:t>
      </w:r>
      <w:r>
        <w:t xml:space="preserve"> temas mucho más amplios, flechas ← → para pasar al tema anterior/siguiente (con su nombre) sin volver al índice, y contenido de volúmenes, capacidades y flujos respiratorios.</w:t>
      </w:r>
    </w:p>
    <w:p>
      <w:pPr>
        <w:spacing w:after="100"/>
      </w:pPr>
      <w:r>
        <w:rPr>
          <w:b/>
          <w:bCs/>
        </w:rPr>
        <w:t xml:space="preserve">Análisis y diseño propuesto: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Navegación:</w:t>
      </w:r>
      <w:r>
        <w:t xml:space="preserve"> barra fija al pie de cada tema con «← Interfaces y cuidados» / «Modos y respiradores →» y un indicador «3 de 8». Coste trivial, cero riesgo.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Nuevos temas</w:t>
      </w:r>
      <w:r>
        <w:t xml:space="preserve"> (orden pedagógico): ① Fisiología: volúmenes y capacidades (VT, VRI, VRE, VR; CV, CRF, CPT) · ② Flujos y curvas (flujo-volumen, PEF, concepto de limitación al flujo) · ③ Mecánica: compliance, resistencia, constante de tiempo y autoPEEP · ④ Intercambio gaseoso y gasometría (V/Q, gradiente, Haldane) — y los 4 actuales detrás.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joya visual:</w:t>
      </w:r>
      <w:r>
        <w:t xml:space="preserve"> un </w:t>
      </w:r>
      <w:r>
        <w:rPr>
          <w:b/>
          <w:bCs/>
        </w:rPr>
        <w:t xml:space="preserve">espirograma animado</w:t>
      </w:r>
      <w:r>
        <w:t xml:space="preserve"> (canvas, como el simulador) donde se vea la respiración corriente y, al pulsar, una inspiración/espiración máximas, con los volúmenes y capacidades coloreándose y acotándose en vivo. Encaja con la identidad de la app (nada de figuras estáticas).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Riesgo:</w:t>
      </w:r>
      <w:r>
        <w:t xml:space="preserve"> bajo (contenido de libro de texto, referenciable a West/Artacho). No depende de la validación de Enrique, aunque debería leerlo.</w:t>
      </w:r>
    </w:p>
    <w:p>
      <w:pPr>
        <w:pStyle w:val="Heading2"/>
        <w:spacing w:after="140" w:before="280"/>
      </w:pPr>
      <w:bookmarkStart w:name="_Toc2" w:id="2"/>
      <w:r>
        <w:t xml:space="preserve">2. Modo CASOS: paciente anónimo, evolución, informe y JSON</w:t>
      </w:r>
      <w:bookmarkEnd w:id="2"/>
    </w:p>
    <w:p>
      <w:pPr>
        <w:spacing w:after="100"/>
      </w:pPr>
      <w:r>
        <w:rPr>
          <w:b/>
          <w:bCs/>
        </w:rPr>
        <w:t xml:space="preserve">Lo pedido:</w:t>
      </w:r>
      <w:r>
        <w:t xml:space="preserve"> introducir datos de un paciente, ir modificando parámetros (FiO₂, Vt…), anotar resultados, informe final «qué se hizo y qué no», y guardar/cargar el caso como JSON sin identificadores.</w:t>
      </w:r>
    </w:p>
    <w:p>
      <w:pPr>
        <w:spacing w:after="100"/>
      </w:pPr>
      <w:r>
        <w:rPr>
          <w:b/>
          <w:bCs/>
        </w:rPr>
        <w:t xml:space="preserve">Análisis y diseño propuesto: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Estructura del caso:</w:t>
      </w:r>
      <w:r>
        <w:t xml:space="preserve"> </w:t>
      </w:r>
      <w:r>
        <w:rPr>
          <w:rFonts w:ascii="Menlo" w:cs="Menlo" w:eastAsia="Menlo" w:hAnsi="Menlo"/>
          <w:color w:val="16697A"/>
          <w:sz w:val="18"/>
          <w:szCs w:val="18"/>
        </w:rPr>
        <w:t xml:space="preserve">{ meta: {edad, sexo, talla, tipo: "real"|"ficticio", escenario}, basal: {...evaluación completa}, eventos: [{t, tipo: "parametros"|"gasometria"|"farmaco"|"cuidado"|"nota", datos}], cierre: {destino, estado} }</w:t>
      </w:r>
      <w:r>
        <w:t xml:space="preserve">. Tiempos </w:t>
      </w:r>
      <w:r>
        <w:rPr>
          <w:b/>
          <w:bCs/>
        </w:rPr>
        <w:t xml:space="preserve">relativos</w:t>
      </w:r>
      <w:r>
        <w:t xml:space="preserve"> (t+0 min, t+60 min), nunca fechas ni horas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Flujo de uso:</w:t>
      </w:r>
      <w:r>
        <w:t xml:space="preserve"> «Nuevo caso» → evaluación (reutiliza el asistente actual) → pantalla de caso con línea temporal vertical; cada reevaluación usa el motor (clasificación, HACOR, criterios de fracaso) sobre los datos nuevos.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Informe final:</w:t>
      </w:r>
      <w:r>
        <w:t xml:space="preserve"> comparación basal→final (tabla + minigráficas de pH/pCO₂/FR/SpO₂), cronología de intervenciones y un </w:t>
      </w:r>
      <w:r>
        <w:rPr>
          <w:b/>
          <w:bCs/>
        </w:rPr>
        <w:t xml:space="preserve">checklist automático</w:t>
      </w:r>
      <w:r>
        <w:t xml:space="preserve"> contra lo que el motor recomendó: gasometría a la hora ✓/✗, objetivo SpO₂ correcto ✓/✗, protección nasal anotada ✓/✗, escalada a tiempo ✓/✗… («qué se le ha hecho y qué no»). Salida imprimible (CSS de impresión → PDF desde el navegador).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Persistencia:</w:t>
      </w:r>
      <w:r>
        <w:t xml:space="preserve"> exportar/importar fichero </w:t>
      </w:r>
      <w:r>
        <w:rPr>
          <w:rFonts w:ascii="Menlo" w:cs="Menlo" w:eastAsia="Menlo" w:hAnsi="Menlo"/>
          <w:color w:val="16697A"/>
          <w:sz w:val="18"/>
          <w:szCs w:val="18"/>
        </w:rPr>
        <w:t xml:space="preserve">.json</w:t>
      </w:r>
      <w:r>
        <w:t xml:space="preserve"> (descarga local, sin servidor, coherente con nuestra privacidad) + borrador autoguardado en el dispositivo.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⚠️ Punto crítico (decisión con Enrique):</w:t>
      </w:r>
      <w:r>
        <w:t xml:space="preserve"> aun sin nombre, un caso real con valores y edad es </w:t>
      </w:r>
      <w:r>
        <w:rPr>
          <w:b/>
          <w:bCs/>
        </w:rPr>
        <w:t xml:space="preserve">dato de salud potencialmente reidentificable</w:t>
      </w:r>
      <w:r>
        <w:t xml:space="preserve">. Propuesta: aviso obligatorio al exportar, campos identificativos inexistentes por diseño (ni fecha de nacimiento ni número de historia: solo edad en años), y etiqueta visible </w:t>
      </w:r>
      <w:r>
        <w:rPr>
          <w:rFonts w:ascii="Menlo" w:cs="Menlo" w:eastAsia="Menlo" w:hAnsi="Menlo"/>
          <w:color w:val="16697A"/>
          <w:sz w:val="18"/>
          <w:szCs w:val="18"/>
        </w:rPr>
        <w:t xml:space="preserve">real/docente</w:t>
      </w:r>
      <w:r>
        <w:t xml:space="preserve">. Valorar redondear la edad (±5 años) en la exportación de casos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Riesgo:</w:t>
      </w:r>
      <w:r>
        <w:t xml:space="preserve"> medio. La mecánica es sencilla; el checklist «qué se hizo y qué no» debe salir del documento validado para ser justo.</w:t>
      </w:r>
    </w:p>
    <w:p>
      <w:pPr>
        <w:pStyle w:val="Heading2"/>
        <w:spacing w:after="140" w:before="280"/>
      </w:pPr>
      <w:bookmarkStart w:name="_Toc3" w:id="3"/>
      <w:r>
        <w:t xml:space="preserve">3. Casos ficticios de ejemplo</w:t>
      </w:r>
      <w:bookmarkEnd w:id="3"/>
    </w:p>
    <w:p>
      <w:pPr>
        <w:spacing w:after="100"/>
      </w:pPr>
      <w:r>
        <w:rPr>
          <w:b/>
          <w:bCs/>
        </w:rPr>
        <w:t xml:space="preserve">Análisis:</w:t>
      </w:r>
      <w:r>
        <w:t xml:space="preserve"> banco de 6-8 casos </w:t>
      </w:r>
      <w:r>
        <w:rPr>
          <w:rFonts w:ascii="Menlo" w:cs="Menlo" w:eastAsia="Menlo" w:hAnsi="Menlo"/>
          <w:color w:val="16697A"/>
          <w:sz w:val="18"/>
          <w:szCs w:val="18"/>
        </w:rPr>
        <w:t xml:space="preserve">.json</w:t>
      </w:r>
      <w:r>
        <w:t xml:space="preserve"> precargados con marca de agua permanente </w:t>
      </w:r>
      <w:r>
        <w:rPr>
          <w:b/>
          <w:bCs/>
        </w:rPr>
        <w:t xml:space="preserve">«CASO FICTICIO · DOCENTE»</w:t>
      </w:r>
      <w:r>
        <w:t xml:space="preserve"> en pantalla e informe: EPOC C2 con éxito · EPOC con fracaso→IOT · EAP de libro · SHO · neuromuscular · asma grave · intoxicación por opioides · LET/paliativo.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alumno (propuesta añadida):</w:t>
      </w:r>
      <w:r>
        <w:t xml:space="preserve"> cargar el caso «a ciegas» por etapas: la app muestra la situación, el alumno decide (parámetros/fármacos/escalada) y después se compara con lo que ocurrió en el caso y con lo que recomendaba el motor. Convierte el banco de casos en un </w:t>
      </w:r>
      <w:r>
        <w:rPr>
          <w:b/>
          <w:bCs/>
        </w:rPr>
        <w:t xml:space="preserve">entrenador de decisiones</w:t>
      </w:r>
      <w:r>
        <w:t xml:space="preserve">, no solo en un visor.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Riesgo:</w:t>
      </w:r>
      <w:r>
        <w:t xml:space="preserve"> bajo-medio; los guiones de los casos deberían firmarlos Carlos y Enrique (son mini-protocolos encubiertos).</w:t>
      </w:r>
    </w:p>
    <w:p>
      <w:pPr>
        <w:pStyle w:val="Heading2"/>
        <w:spacing w:after="140" w:before="280"/>
      </w:pPr>
      <w:bookmarkStart w:name="_Toc4" w:id="4"/>
      <w:r>
        <w:t xml:space="preserve">4. Más parámetros del respirador en el simulador</w:t>
      </w:r>
      <w:bookmarkEnd w:id="4"/>
    </w:p>
    <w:p>
      <w:pPr>
        <w:spacing w:after="100"/>
      </w:pPr>
      <w:r>
        <w:rPr>
          <w:b/>
          <w:bCs/>
        </w:rPr>
        <w:t xml:space="preserve">Análisis — en orden de valor docente/esfuerzo: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FiO₂ + SpO₂ simulada</w:t>
      </w:r>
      <w:r>
        <w:t xml:space="preserve"> (cierra el lazo de oxigenación: hoy el simulador solo ventila; con shunt/V-Q por perfil, la SpO₂ respondería a EPAP y FiO₂). El que más enseña.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Trigger inspiratorio</w:t>
      </w:r>
      <w:r>
        <w:t xml:space="preserve"> (deslizador de sensibilidad: autociclado y esfuerzos inefectivos pasan a ser corregibles también por su vía real).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 mínimo/máximo</w:t>
      </w:r>
      <w:r>
        <w:t xml:space="preserve"> (el doble disparo y el ciclado tardío ganan su mando auténtico).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Modo AVAPS/volumen asegurado</w:t>
      </w:r>
      <w:r>
        <w:t xml:space="preserve"> (IPAP flotante persiguiendo Vt objetivo — vistoso y muy del SHO).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Frecuencia respaldo ya existe; </w:t>
      </w:r>
      <w:r>
        <w:rPr>
          <w:b/>
          <w:bCs/>
        </w:rPr>
        <w:t xml:space="preserve">alarmas configurables</w:t>
      </w:r>
      <w:r>
        <w:t xml:space="preserve"> (presión, Vt, apnea) con sonido opcional, como cultura de seguridad.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Riesgo:</w:t>
      </w:r>
      <w:r>
        <w:t xml:space="preserve"> medio: cada mando nuevo exige recalibrar el modelo para que ninguna combinación produzca curvas absurdas. Propongo añadirlos de uno en uno con «perfiles de prueba» tipo test.</w:t>
      </w:r>
    </w:p>
    <w:p>
      <w:pPr>
        <w:pStyle w:val="Heading2"/>
        <w:spacing w:after="140" w:before="280"/>
      </w:pPr>
      <w:bookmarkStart w:name="_Toc5" w:id="5"/>
      <w:r>
        <w:t xml:space="preserve">5. Tratamientos y fármacos en los casos (simulación de evolución)</w:t>
      </w:r>
      <w:bookmarkEnd w:id="5"/>
    </w:p>
    <w:p>
      <w:pPr>
        <w:spacing w:after="100"/>
      </w:pPr>
      <w:r>
        <w:rPr>
          <w:b/>
          <w:bCs/>
        </w:rPr>
        <w:t xml:space="preserve">Lo pedido:</w:t>
      </w:r>
      <w:r>
        <w:t xml:space="preserve"> que el usuario decida qué administra y cuándo (broncodilatadores, corticoide, diurético/nitroglicerina, morfina, naloxona/flumazenilo, antibiótico…), con recomendaciones por escenario, y ver cómo evoluciona.</w:t>
      </w:r>
    </w:p>
    <w:p>
      <w:pPr>
        <w:spacing w:after="100"/>
      </w:pPr>
      <w:r>
        <w:rPr>
          <w:b/>
          <w:bCs/>
        </w:rPr>
        <w:t xml:space="preserve">Análisis:</w:t>
      </w:r>
      <w:r>
        <w:t xml:space="preserve"> es lo más ambicioso de la lista: convierte la app en un </w:t>
      </w:r>
      <w:r>
        <w:rPr>
          <w:b/>
          <w:bCs/>
        </w:rPr>
        <w:t xml:space="preserve">simulador clínico completo</w:t>
      </w:r>
      <w:r>
        <w:t xml:space="preserve">. Para ser honestos con la ciencia: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Motor de evolución semicuantitativo</w:t>
      </w:r>
      <w:r>
        <w:t xml:space="preserve">, no farmacocinético: cada escenario lleva trayectorias de referencia (mejora/estable/empeora) y los tratamientos correctos/incorrectos las desplazan con retardos plausibles (p. ej., EAP + CPAP + NTG → SpO₂ y FR mejoran en 20-40 min; EPOC sin broncodilatador → pH se estanca aunque la VNI esté bien puesta).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Recomendaciones de fármacos:</w:t>
      </w:r>
      <w:r>
        <w:t xml:space="preserve"> otra sección del documento de base científica (dosis, indicación por rama del algoritmo) → </w:t>
      </w:r>
      <w:r>
        <w:rPr>
          <w:b/>
          <w:bCs/>
        </w:rPr>
        <w:t xml:space="preserve">imprescindible redactarla y que Enrique la valide ANTES de programar nada</w:t>
      </w:r>
      <w:r>
        <w:t xml:space="preserve">. Es medicación: el listón de rigor sube.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Marco claro en pantalla:</w:t>
      </w:r>
      <w:r>
        <w:t xml:space="preserve"> «simulación docente: la evolución mostrada no predice pacientes reales».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Riesgo:</w:t>
      </w:r>
      <w:r>
        <w:t xml:space="preserve"> alto (el mayor del documento), valor docente también el mayor. Hacerlo tras el modo casos (2) y los casos ficticios (3), que son su esqueleto.</w:t>
      </w:r>
    </w:p>
    <w:p>
      <w:pPr>
        <w:pStyle w:val="Heading2"/>
        <w:spacing w:after="140" w:before="280"/>
      </w:pPr>
      <w:bookmarkStart w:name="_Toc6" w:id="6"/>
      <w:r>
        <w:t xml:space="preserve">6. Propuestas añadidas (lo que yo sumaría)</w:t>
      </w:r>
      <w:bookmarkEnd w:id="6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Checklist de confort y cuidados</w:t>
      </w:r>
      <w:r>
        <w:t xml:space="preserve"> integrada en el caso y en Seguimiento: cabecera 30-45°, </w:t>
      </w:r>
      <w:r>
        <w:rPr>
          <w:b/>
          <w:bCs/>
        </w:rPr>
        <w:t xml:space="preserve">evitar la flexión del cuello</w:t>
      </w:r>
      <w:r>
        <w:t xml:space="preserve">, protección nasal desde el minuto 1, temperatura/humidificación, pausas programadas, hidratación de mucosas, SNG si distensión, confort térmico. Con casillas que quedan registradas en el informe (es parte del «qué se hizo»).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Modificadores anatómicos del paciente</w:t>
      </w:r>
      <w:r>
        <w:t xml:space="preserve"> en evaluación y simulador: cifosis/cifoscoliosis marcada, hernia diafragmática/eventración, obesidad (IMC), toracoplastia — reducen la compliance del modelo, ajustan los parámetros propuestos (Ti, presiones) y añaden avisos (p. ej. vía aérea difícil en SHO).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Herramientas rápidas:</w:t>
      </w:r>
      <w:r>
        <w:t xml:space="preserve"> mini-calculadoras sueltas (peso ideal, PaFi/SaFi, pH esperado, HACOR, FiO₂ estimada) accesibles en dos toques desde la portada, para usarlas sin hacer una evaluación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oscuro</w:t>
      </w:r>
      <w:r>
        <w:t xml:space="preserve"> («modo guardia») para las noches, con la paleta ya preparada en variables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Índice ROX</w:t>
      </w:r>
      <w:r>
        <w:t xml:space="preserve"> en Seguimiento cuando el soporte sea alto flujo.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Progreso personal del quiz</w:t>
      </w:r>
      <w:r>
        <w:t xml:space="preserve"> (en el dispositivo): preguntas falladas que reaparecen, racha, porcentaje por 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Botón de sugerencias</w:t>
      </w:r>
      <w:r>
        <w:t xml:space="preserve"> (mailto o issues de GitHub) para que los compañeros reporten erratas y pidan mejoras.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Vídeos de Artacho:</w:t>
      </w:r>
      <w:r>
        <w:t xml:space="preserve"> enlazarlos en Docencia </w:t>
      </w:r>
      <w:r>
        <w:rPr>
          <w:b/>
          <w:bCs/>
        </w:rPr>
        <w:t xml:space="preserve">solo con su permiso expreso</w:t>
      </w:r>
      <w:r>
        <w:t xml:space="preserve"> (son material con autor).</w:t>
      </w:r>
    </w:p>
    <w:p>
      <w:pPr>
        <w:pStyle w:val="Heading2"/>
        <w:spacing w:after="140" w:before="280"/>
      </w:pPr>
      <w:bookmarkStart w:name="_Toc7" w:id="7"/>
      <w:r>
        <w:t xml:space="preserve">Orden propuesto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3"/>
        <w:gridCol w:w="3570"/>
        <w:gridCol w:w="833"/>
        <w:gridCol w:w="833"/>
        <w:gridCol w:w="3569"/>
      </w:tblGrid>
      <w:tr>
        <w:trPr>
          <w:tblHeader/>
        </w:trPr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35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 clínico</w:t>
            </w:r>
          </w:p>
        </w:tc>
        <w:tc>
          <w:tcPr>
            <w:tcW w:type="dxa" w:w="356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v1.2</w:t>
            </w:r>
          </w:p>
        </w:tc>
        <w:tc>
          <w:tcPr>
            <w:tcW w:type="dxa" w:w="35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Navegación entre temas + 4 temas de fisiología con espirograma animado + herramientas rápidas + modo oscuro</w:t>
            </w:r>
          </w:p>
        </w:tc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Medio</w:t>
            </w:r>
          </w:p>
        </w:tc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Bajo</w:t>
            </w:r>
          </w:p>
        </w:tc>
        <w:tc>
          <w:tcPr>
            <w:tcW w:type="dxa" w:w="356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v1.3</w:t>
            </w:r>
          </w:p>
        </w:tc>
        <w:tc>
          <w:tcPr>
            <w:tcW w:type="dxa" w:w="35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Simulador: FiO₂/SpO₂ simulada, trigger, Ti min/max (+ checklist de confort en Seguimiento)</w:t>
            </w:r>
          </w:p>
        </w:tc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Medio</w:t>
            </w:r>
          </w:p>
        </w:tc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Medio</w:t>
            </w:r>
          </w:p>
        </w:tc>
        <w:tc>
          <w:tcPr>
            <w:tcW w:type="dxa" w:w="356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v2.0</w:t>
            </w:r>
          </w:p>
        </w:tc>
        <w:tc>
          <w:tcPr>
            <w:tcW w:type="dxa" w:w="35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Modo CASOS</w:t>
            </w:r>
            <w:r>
              <w:rPr>
                <w:color w:val="222222"/>
                <w:sz w:val="18"/>
                <w:szCs w:val="18"/>
              </w:rPr>
              <w:t xml:space="preserve">: registro evolutivo, informe «hecho/no hecho», exportar/importar JSON, banco de casos ficticios con modo alumno</w:t>
            </w:r>
          </w:p>
        </w:tc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Alto</w:t>
            </w:r>
          </w:p>
        </w:tc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Medio</w:t>
            </w:r>
          </w:p>
        </w:tc>
        <w:tc>
          <w:tcPr>
            <w:tcW w:type="dxa" w:w="356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Validación de las 16 decisiones (el checklist nace del documento)</w:t>
            </w:r>
          </w:p>
        </w:tc>
      </w:tr>
      <w:tr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v2.1</w:t>
            </w:r>
          </w:p>
        </w:tc>
        <w:tc>
          <w:tcPr>
            <w:tcW w:type="dxa" w:w="35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Tratamientos/fármacos con motor de evolución + modificadores anatómicos</w:t>
            </w:r>
          </w:p>
        </w:tc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Alto</w:t>
            </w:r>
          </w:p>
        </w:tc>
        <w:tc>
          <w:tcPr>
            <w:tcW w:type="dxa" w:w="8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Alto</w:t>
            </w:r>
          </w:p>
        </w:tc>
        <w:tc>
          <w:tcPr>
            <w:tcW w:type="dxa" w:w="356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Sección de fármacos del documento, validada por Enrique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Dos llaves que abren todo lo demás:</w:t>
      </w:r>
      <w:r>
        <w:t xml:space="preserve"> la </w:t>
      </w:r>
      <w:r>
        <w:rPr>
          <w:b/>
          <w:bCs/>
        </w:rPr>
        <w:t xml:space="preserve">revisión de Enrique</w:t>
      </w:r>
      <w:r>
        <w:t xml:space="preserve"> (las 16 decisiones y, para v2.1, la futura sección de fármacos) y tus </w:t>
      </w:r>
      <w:r>
        <w:rPr>
          <w:b/>
          <w:bCs/>
        </w:rPr>
        <w:t xml:space="preserve">fórmulas de FiO₂ del Vivo</w:t>
      </w:r>
      <w:r>
        <w:t xml:space="preserve"> (D-12). Sin ellas, v1.2 y v1.3 pueden avanzar; v2.x no debería.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2A7F8E" w:sz="8"/>
      </w:pBdr>
      <w:spacing w:after="160" w:before="420"/>
    </w:pPr>
    <w:rPr>
      <w:b/>
      <w:bCs/>
      <w:color w:val="0F4C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b/>
      <w:bCs/>
      <w:color w:val="1669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b/>
      <w:bCs/>
      <w:color w:val="2A7F8E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80"/>
    </w:pPr>
    <w:rPr>
      <w:b/>
      <w:bCs/>
      <w:i/>
      <w:iCs/>
      <w:color w:val="5A6B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RUTA — VMNI Urgencias · v1.2 → v2.x</dc:title>
  <dc:creator>Carlos J. Galán Doval</dc:creator>
  <cp:lastModifiedBy>Un-named</cp:lastModifiedBy>
  <cp:revision>1</cp:revision>
  <dcterms:created xsi:type="dcterms:W3CDTF">2026-10-27T12:24:50.205Z</dcterms:created>
  <dcterms:modified xsi:type="dcterms:W3CDTF">2026-10-27T12:24:50.208Z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