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91AE3" w:rsidRDefault="00D91AE3" w:rsidP="005F7AE9">
      <w:pPr>
        <w:ind w:leftChars="50" w:left="105"/>
        <w:jc w:val="center"/>
        <w:rPr>
          <w:rFonts w:hint="eastAsia"/>
          <w:sz w:val="72"/>
          <w:szCs w:val="72"/>
        </w:rPr>
      </w:pPr>
      <w:r w:rsidRPr="005F7AE9">
        <w:rPr>
          <w:rFonts w:hint="eastAsia"/>
          <w:sz w:val="72"/>
          <w:szCs w:val="72"/>
        </w:rPr>
        <w:t>技术方案</w:t>
      </w:r>
    </w:p>
    <w:p w:rsidR="005F7AE9" w:rsidRDefault="005F7AE9" w:rsidP="005F7AE9">
      <w:pPr>
        <w:ind w:leftChars="50" w:left="105"/>
        <w:rPr>
          <w:rFonts w:hint="eastAsia"/>
          <w:sz w:val="72"/>
          <w:szCs w:val="72"/>
        </w:rPr>
      </w:pPr>
    </w:p>
    <w:p w:rsidR="005F7AE9" w:rsidRPr="005F7AE9" w:rsidRDefault="005F7AE9" w:rsidP="005F7AE9">
      <w:pPr>
        <w:rPr>
          <w:rFonts w:hint="eastAsia"/>
          <w:sz w:val="44"/>
          <w:szCs w:val="44"/>
        </w:rPr>
      </w:pPr>
      <w:r w:rsidRPr="005F7AE9">
        <w:rPr>
          <w:rFonts w:hint="eastAsia"/>
          <w:sz w:val="44"/>
          <w:szCs w:val="44"/>
        </w:rPr>
        <w:t>技术方案概述：通过使用多种</w:t>
      </w:r>
      <w:r>
        <w:rPr>
          <w:rFonts w:hint="eastAsia"/>
          <w:sz w:val="44"/>
          <w:szCs w:val="44"/>
        </w:rPr>
        <w:t>预测</w:t>
      </w:r>
      <w:r w:rsidRPr="005F7AE9">
        <w:rPr>
          <w:rFonts w:hint="eastAsia"/>
          <w:sz w:val="44"/>
          <w:szCs w:val="44"/>
        </w:rPr>
        <w:t>模型来进行共享单车的需求预测，比对预测的平均绝对百分误差，最终选择</w:t>
      </w:r>
      <w:r w:rsidR="00511E7A" w:rsidRPr="005F7AE9">
        <w:rPr>
          <w:rFonts w:hint="eastAsia"/>
          <w:sz w:val="44"/>
          <w:szCs w:val="44"/>
        </w:rPr>
        <w:t>平均绝对百分误差</w:t>
      </w:r>
      <w:r w:rsidRPr="005F7AE9">
        <w:rPr>
          <w:rFonts w:hint="eastAsia"/>
          <w:sz w:val="44"/>
          <w:szCs w:val="44"/>
        </w:rPr>
        <w:t>最低的模型进行预测，同时将预测的结果作为路径优化混合整数规划模型的参数，将结果生成Unix格式的时间戳，以此来模拟用户需求的订单，并利用自适应大领域搜索算法来求解，得到共享单车调配成本和近似最优解，即最低运输成本，所需</w:t>
      </w:r>
      <w:proofErr w:type="gramStart"/>
      <w:r w:rsidRPr="005F7AE9">
        <w:rPr>
          <w:rFonts w:hint="eastAsia"/>
          <w:sz w:val="44"/>
          <w:szCs w:val="44"/>
        </w:rPr>
        <w:t>载具数量以及载具</w:t>
      </w:r>
      <w:proofErr w:type="gramEnd"/>
      <w:r w:rsidRPr="005F7AE9">
        <w:rPr>
          <w:rFonts w:hint="eastAsia"/>
          <w:sz w:val="44"/>
          <w:szCs w:val="44"/>
        </w:rPr>
        <w:t>的最有路径</w:t>
      </w:r>
      <w:r>
        <w:rPr>
          <w:rFonts w:hint="eastAsia"/>
          <w:sz w:val="44"/>
          <w:szCs w:val="44"/>
        </w:rPr>
        <w:t>,同时综合考虑碳排放等因素。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b/>
          <w:bCs/>
          <w:sz w:val="44"/>
          <w:szCs w:val="44"/>
        </w:rPr>
      </w:pPr>
      <w:r w:rsidRPr="005F7AE9">
        <w:rPr>
          <w:b/>
          <w:bCs/>
          <w:sz w:val="44"/>
          <w:szCs w:val="44"/>
        </w:rPr>
        <w:t>一、需求预测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共享单车需求预测是解决</w:t>
      </w:r>
      <w:proofErr w:type="gramStart"/>
      <w:r w:rsidRPr="005F7AE9">
        <w:rPr>
          <w:sz w:val="44"/>
          <w:szCs w:val="44"/>
        </w:rPr>
        <w:t>重平衡</w:t>
      </w:r>
      <w:proofErr w:type="gramEnd"/>
      <w:r w:rsidRPr="005F7AE9">
        <w:rPr>
          <w:sz w:val="44"/>
          <w:szCs w:val="44"/>
        </w:rPr>
        <w:t>问题的关键，其目标是预测未来一段时间内各个站点共享单车的需求量。采用多种</w:t>
      </w:r>
      <w:r w:rsidR="00511E7A">
        <w:rPr>
          <w:rFonts w:hint="eastAsia"/>
          <w:sz w:val="44"/>
          <w:szCs w:val="44"/>
        </w:rPr>
        <w:t>预测</w:t>
      </w:r>
      <w:r w:rsidRPr="005F7AE9">
        <w:rPr>
          <w:sz w:val="44"/>
          <w:szCs w:val="44"/>
        </w:rPr>
        <w:t>模型进行需求预测，并选择预测精度最高的模型进行应用。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1.1 模型选择</w:t>
      </w:r>
    </w:p>
    <w:p w:rsidR="005F7AE9" w:rsidRDefault="005F7AE9" w:rsidP="005F7AE9">
      <w:pPr>
        <w:ind w:leftChars="50" w:left="105"/>
        <w:jc w:val="left"/>
        <w:rPr>
          <w:rFonts w:hint="eastAsia"/>
          <w:b/>
          <w:bCs/>
          <w:sz w:val="44"/>
          <w:szCs w:val="44"/>
        </w:rPr>
      </w:pPr>
      <w:r w:rsidRPr="005F7AE9">
        <w:rPr>
          <w:sz w:val="44"/>
          <w:szCs w:val="44"/>
        </w:rPr>
        <w:t>例如：</w:t>
      </w:r>
      <w:r w:rsidRPr="005F7AE9">
        <w:rPr>
          <w:b/>
          <w:bCs/>
          <w:sz w:val="44"/>
          <w:szCs w:val="44"/>
        </w:rPr>
        <w:t xml:space="preserve">DCRNN </w:t>
      </w:r>
      <w:r>
        <w:rPr>
          <w:rFonts w:hint="eastAsia"/>
          <w:b/>
          <w:bCs/>
          <w:sz w:val="44"/>
          <w:szCs w:val="44"/>
        </w:rPr>
        <w:t>，</w:t>
      </w:r>
      <w:r w:rsidRPr="005F7AE9">
        <w:rPr>
          <w:b/>
          <w:bCs/>
          <w:sz w:val="44"/>
          <w:szCs w:val="44"/>
        </w:rPr>
        <w:t>STGCN</w:t>
      </w:r>
      <w:r>
        <w:rPr>
          <w:rFonts w:hint="eastAsia"/>
          <w:b/>
          <w:bCs/>
          <w:sz w:val="44"/>
          <w:szCs w:val="44"/>
        </w:rPr>
        <w:t>，</w:t>
      </w:r>
      <w:r w:rsidRPr="005F7AE9">
        <w:rPr>
          <w:b/>
          <w:bCs/>
          <w:sz w:val="44"/>
          <w:szCs w:val="44"/>
        </w:rPr>
        <w:t xml:space="preserve">ASTGCN </w:t>
      </w:r>
      <w:r w:rsidRPr="005F7AE9">
        <w:rPr>
          <w:rFonts w:hint="eastAsia"/>
          <w:b/>
          <w:bCs/>
          <w:sz w:val="44"/>
          <w:szCs w:val="44"/>
        </w:rPr>
        <w:t>，</w:t>
      </w:r>
      <w:r w:rsidRPr="005F7AE9">
        <w:rPr>
          <w:b/>
          <w:bCs/>
          <w:sz w:val="44"/>
          <w:szCs w:val="44"/>
        </w:rPr>
        <w:lastRenderedPageBreak/>
        <w:t xml:space="preserve">Random Forest </w:t>
      </w:r>
      <w:r>
        <w:rPr>
          <w:rFonts w:hint="eastAsia"/>
          <w:b/>
          <w:bCs/>
          <w:sz w:val="44"/>
          <w:szCs w:val="44"/>
        </w:rPr>
        <w:t>，</w:t>
      </w:r>
      <w:proofErr w:type="spellStart"/>
      <w:r w:rsidRPr="005F7AE9">
        <w:rPr>
          <w:b/>
          <w:bCs/>
          <w:sz w:val="44"/>
          <w:szCs w:val="44"/>
        </w:rPr>
        <w:t>XGBoost</w:t>
      </w:r>
      <w:proofErr w:type="spellEnd"/>
      <w:r>
        <w:rPr>
          <w:rFonts w:hint="eastAsia"/>
          <w:b/>
          <w:bCs/>
          <w:sz w:val="44"/>
          <w:szCs w:val="44"/>
        </w:rPr>
        <w:t>，</w:t>
      </w:r>
      <w:r w:rsidRPr="005F7AE9"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 w:rsidRPr="005F7AE9">
        <w:rPr>
          <w:b/>
          <w:bCs/>
          <w:sz w:val="44"/>
          <w:szCs w:val="44"/>
        </w:rPr>
        <w:t>DeepST</w:t>
      </w:r>
      <w:proofErr w:type="spellEnd"/>
      <w:r>
        <w:rPr>
          <w:rFonts w:hint="eastAsia"/>
          <w:b/>
          <w:bCs/>
          <w:sz w:val="44"/>
          <w:szCs w:val="44"/>
        </w:rPr>
        <w:t>等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1.2 模型训练与评估</w:t>
      </w:r>
    </w:p>
    <w:p w:rsidR="00C44A00" w:rsidRDefault="005F7AE9" w:rsidP="00C44A00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将历史共享单车</w:t>
      </w:r>
      <w:r w:rsidR="00C44A00">
        <w:rPr>
          <w:rFonts w:hint="eastAsia"/>
          <w:sz w:val="44"/>
          <w:szCs w:val="44"/>
        </w:rPr>
        <w:t>使用</w:t>
      </w:r>
      <w:r w:rsidRPr="005F7AE9">
        <w:rPr>
          <w:sz w:val="44"/>
          <w:szCs w:val="44"/>
        </w:rPr>
        <w:t>数据</w:t>
      </w:r>
      <w:r w:rsidR="00C44A00">
        <w:rPr>
          <w:rFonts w:hint="eastAsia"/>
          <w:sz w:val="44"/>
          <w:szCs w:val="44"/>
        </w:rPr>
        <w:t>（包括起止时间，起止站点，站点经纬度）</w:t>
      </w:r>
      <w:r w:rsidRPr="005F7AE9">
        <w:rPr>
          <w:sz w:val="44"/>
          <w:szCs w:val="44"/>
        </w:rPr>
        <w:t>输入到各个模型中进行训练，并使用平均绝对百分误差为评估指标，选择</w:t>
      </w:r>
      <w:r w:rsidR="00511E7A" w:rsidRPr="005F7AE9">
        <w:rPr>
          <w:sz w:val="44"/>
          <w:szCs w:val="44"/>
        </w:rPr>
        <w:t>平均绝对百分误差</w:t>
      </w:r>
      <w:r w:rsidRPr="005F7AE9">
        <w:rPr>
          <w:sz w:val="44"/>
          <w:szCs w:val="44"/>
        </w:rPr>
        <w:t xml:space="preserve"> 最低的模型作为最终的需求预测模型</w:t>
      </w:r>
      <w:r w:rsidR="00C44A00">
        <w:rPr>
          <w:rFonts w:hint="eastAsia"/>
          <w:sz w:val="44"/>
          <w:szCs w:val="44"/>
        </w:rPr>
        <w:t>，同时根据不同城市的交通状况，地区政策，城市规模和用户行为等来调整需求预测模型。</w:t>
      </w:r>
    </w:p>
    <w:p w:rsidR="00B82697" w:rsidRDefault="00B82697" w:rsidP="00B82697">
      <w:pPr>
        <w:ind w:leftChars="50" w:left="105"/>
        <w:jc w:val="left"/>
        <w:rPr>
          <w:rFonts w:hint="eastAsia"/>
          <w:b/>
          <w:bCs/>
          <w:sz w:val="44"/>
          <w:szCs w:val="44"/>
        </w:rPr>
      </w:pPr>
      <w:r w:rsidRPr="00B82697">
        <w:rPr>
          <w:rFonts w:hint="eastAsia"/>
          <w:b/>
          <w:bCs/>
          <w:sz w:val="44"/>
          <w:szCs w:val="44"/>
        </w:rPr>
        <w:t>1.4模型原理：</w:t>
      </w:r>
    </w:p>
    <w:p w:rsidR="00B82697" w:rsidRPr="00B82697" w:rsidRDefault="00B82697" w:rsidP="00C44A00">
      <w:pPr>
        <w:ind w:leftChars="50" w:left="105"/>
        <w:jc w:val="left"/>
        <w:rPr>
          <w:rFonts w:hint="eastAsia"/>
          <w:sz w:val="44"/>
          <w:szCs w:val="44"/>
        </w:rPr>
      </w:pPr>
      <w:r w:rsidRPr="00B82697">
        <w:rPr>
          <w:rFonts w:hint="eastAsia"/>
          <w:sz w:val="44"/>
          <w:szCs w:val="44"/>
        </w:rPr>
        <w:t>经过对比，ASTGCN</w:t>
      </w:r>
      <w:r w:rsidR="00F964DF" w:rsidRPr="00B82697">
        <w:rPr>
          <w:sz w:val="44"/>
          <w:szCs w:val="44"/>
        </w:rPr>
        <w:t xml:space="preserve"> (Attention-based Spatial-Temporal Graph Convolutional Networks)</w:t>
      </w:r>
      <w:r w:rsidRPr="00B82697">
        <w:rPr>
          <w:rFonts w:hint="eastAsia"/>
          <w:sz w:val="44"/>
          <w:szCs w:val="44"/>
        </w:rPr>
        <w:t>的</w:t>
      </w:r>
      <w:r w:rsidR="00BC5C50" w:rsidRPr="005F7AE9">
        <w:rPr>
          <w:sz w:val="44"/>
          <w:szCs w:val="44"/>
        </w:rPr>
        <w:t>平均绝对百分误差</w:t>
      </w:r>
      <w:r w:rsidRPr="00B82697">
        <w:rPr>
          <w:rFonts w:hint="eastAsia"/>
          <w:sz w:val="44"/>
          <w:szCs w:val="44"/>
        </w:rPr>
        <w:t>最低，因此使用</w:t>
      </w:r>
      <w:r w:rsidRPr="00B82697">
        <w:rPr>
          <w:sz w:val="44"/>
          <w:szCs w:val="44"/>
        </w:rPr>
        <w:t>ASTGCN</w:t>
      </w:r>
      <w:r>
        <w:rPr>
          <w:rFonts w:hint="eastAsia"/>
          <w:sz w:val="44"/>
          <w:szCs w:val="44"/>
        </w:rPr>
        <w:t>作为预测模型。</w:t>
      </w:r>
    </w:p>
    <w:p w:rsidR="00B82697" w:rsidRDefault="00B82697" w:rsidP="00B82697">
      <w:pPr>
        <w:jc w:val="left"/>
        <w:rPr>
          <w:sz w:val="44"/>
          <w:szCs w:val="44"/>
        </w:rPr>
      </w:pPr>
      <w:r w:rsidRPr="00B82697">
        <w:rPr>
          <w:sz w:val="44"/>
          <w:szCs w:val="44"/>
        </w:rPr>
        <w:t>ASTGCN是一种基于注意力机制的时空图卷积网络，用于捕捉共享单车需求中的时间和空间关系，并进行需求预测。其原理与流程如下：</w:t>
      </w:r>
    </w:p>
    <w:p w:rsidR="007E2691" w:rsidRPr="007E2691" w:rsidRDefault="007E2691" w:rsidP="00B82697">
      <w:pPr>
        <w:jc w:val="left"/>
        <w:rPr>
          <w:rFonts w:hint="eastAsia"/>
          <w:sz w:val="44"/>
          <w:szCs w:val="44"/>
        </w:rPr>
      </w:pPr>
      <w:r w:rsidRPr="007E2691">
        <w:rPr>
          <w:sz w:val="44"/>
          <w:szCs w:val="44"/>
        </w:rPr>
        <w:lastRenderedPageBreak/>
        <w:drawing>
          <wp:inline distT="0" distB="0" distL="0" distR="0" wp14:anchorId="0B82C75A" wp14:editId="2DF9EDA8">
            <wp:extent cx="5274310" cy="4337685"/>
            <wp:effectExtent l="0" t="0" r="2540" b="5715"/>
            <wp:docPr id="1853586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5867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697" w:rsidRPr="00B82697" w:rsidRDefault="00B82697" w:rsidP="00B82697">
      <w:pPr>
        <w:ind w:leftChars="50" w:left="10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模型结构</w:t>
      </w:r>
      <w:r w:rsidRPr="00B82697">
        <w:rPr>
          <w:sz w:val="44"/>
          <w:szCs w:val="44"/>
        </w:rPr>
        <w:t>:</w:t>
      </w:r>
    </w:p>
    <w:p w:rsidR="00B82697" w:rsidRPr="00B82697" w:rsidRDefault="00B82697" w:rsidP="00B82697">
      <w:pPr>
        <w:ind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图卷积层</w:t>
      </w:r>
      <w:r w:rsidRPr="00B82697">
        <w:rPr>
          <w:sz w:val="44"/>
          <w:szCs w:val="44"/>
        </w:rPr>
        <w:t>: 将共享单车站点视为图中的节点，并使用图卷积操作来聚合相邻站点之间的信息，从而学习到站点之间的空间关系。例如，两个距离较近的站点可能存在需求转移关系，图卷积层可以捕捉到这种关系，并将其用于预测。</w:t>
      </w:r>
    </w:p>
    <w:p w:rsidR="00B82697" w:rsidRDefault="00B82697" w:rsidP="00B82697">
      <w:pPr>
        <w:ind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时间卷积层</w:t>
      </w:r>
      <w:r w:rsidRPr="00B82697">
        <w:rPr>
          <w:sz w:val="44"/>
          <w:szCs w:val="44"/>
        </w:rPr>
        <w:t>: 使用卷积操作来捕捉时间序列数据中的局部依赖关系，例如</w:t>
      </w:r>
      <w:r w:rsidR="00C1423C">
        <w:rPr>
          <w:rFonts w:hint="eastAsia"/>
          <w:sz w:val="44"/>
          <w:szCs w:val="44"/>
        </w:rPr>
        <w:t>下图中华盛顿的数据具有明显的周期性和季节性。</w:t>
      </w:r>
      <w:r w:rsidRPr="00B82697">
        <w:rPr>
          <w:sz w:val="44"/>
          <w:szCs w:val="44"/>
        </w:rPr>
        <w:t>通过堆叠多个卷积层，可以学习到</w:t>
      </w:r>
      <w:r w:rsidRPr="00B82697">
        <w:rPr>
          <w:sz w:val="44"/>
          <w:szCs w:val="44"/>
        </w:rPr>
        <w:lastRenderedPageBreak/>
        <w:t>更复杂的时间模式</w:t>
      </w:r>
      <w:r w:rsidR="00C1423C">
        <w:rPr>
          <w:rFonts w:hint="eastAsia"/>
          <w:sz w:val="44"/>
          <w:szCs w:val="44"/>
        </w:rPr>
        <w:t>。</w:t>
      </w:r>
      <w:r w:rsidRPr="00B82697">
        <w:rPr>
          <w:rFonts w:hint="eastAsia"/>
          <w:noProof/>
          <w:sz w:val="44"/>
          <w:szCs w:val="44"/>
        </w:rPr>
        <w:drawing>
          <wp:inline distT="0" distB="0" distL="0" distR="0">
            <wp:extent cx="5274310" cy="2620645"/>
            <wp:effectExtent l="0" t="0" r="2540" b="8255"/>
            <wp:docPr id="1134386229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23C" w:rsidRPr="00C1423C" w:rsidRDefault="00C1423C" w:rsidP="00C1423C">
      <w:pPr>
        <w:ind w:left="465"/>
        <w:jc w:val="left"/>
        <w:rPr>
          <w:rFonts w:hint="eastAsia"/>
          <w:sz w:val="44"/>
          <w:szCs w:val="44"/>
        </w:rPr>
      </w:pPr>
      <w:r w:rsidRPr="00C1423C">
        <w:rPr>
          <w:rFonts w:hint="eastAsia"/>
          <w:noProof/>
          <w:sz w:val="44"/>
          <w:szCs w:val="44"/>
        </w:rPr>
        <w:drawing>
          <wp:inline distT="0" distB="0" distL="0" distR="0">
            <wp:extent cx="5274310" cy="2240915"/>
            <wp:effectExtent l="0" t="0" r="2540" b="6985"/>
            <wp:docPr id="62598507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1423C" w:rsidRPr="00B82697" w:rsidRDefault="00C1423C" w:rsidP="00B82697">
      <w:pPr>
        <w:ind w:left="465"/>
        <w:jc w:val="left"/>
        <w:rPr>
          <w:rFonts w:hint="eastAsia"/>
          <w:sz w:val="44"/>
          <w:szCs w:val="44"/>
        </w:rPr>
      </w:pPr>
    </w:p>
    <w:p w:rsidR="00B82697" w:rsidRPr="00B82697" w:rsidRDefault="00B82697" w:rsidP="00B82697">
      <w:pPr>
        <w:ind w:left="465"/>
        <w:jc w:val="left"/>
        <w:rPr>
          <w:rFonts w:hint="eastAsia"/>
          <w:sz w:val="44"/>
          <w:szCs w:val="44"/>
        </w:rPr>
      </w:pPr>
    </w:p>
    <w:p w:rsidR="00B82697" w:rsidRPr="00B82697" w:rsidRDefault="00B82697" w:rsidP="00B82697">
      <w:pPr>
        <w:ind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注意力机制</w:t>
      </w:r>
      <w:r w:rsidRPr="00B82697">
        <w:rPr>
          <w:sz w:val="44"/>
          <w:szCs w:val="44"/>
        </w:rPr>
        <w:t>: 通过计算每个站点的重要性权重，并将权重分配给每个站点的特征，从而更加关注对预测影响较大的站点。例如，某些站点可能由于地理位置、用户基数等原因，对整体需求的影响较大，注意力机制可以识别这些站</w:t>
      </w:r>
      <w:r w:rsidRPr="00B82697">
        <w:rPr>
          <w:sz w:val="44"/>
          <w:szCs w:val="44"/>
        </w:rPr>
        <w:lastRenderedPageBreak/>
        <w:t>点，并将其作为预测的重点。</w:t>
      </w:r>
    </w:p>
    <w:p w:rsidR="00B82697" w:rsidRPr="00B82697" w:rsidRDefault="00B82697" w:rsidP="00B82697">
      <w:pPr>
        <w:numPr>
          <w:ilvl w:val="0"/>
          <w:numId w:val="8"/>
        </w:numPr>
        <w:ind w:leftChars="50"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全连接层</w:t>
      </w:r>
      <w:r w:rsidRPr="00B82697">
        <w:rPr>
          <w:sz w:val="44"/>
          <w:szCs w:val="44"/>
        </w:rPr>
        <w:t>: 输出最终的预测结果，即未来时间</w:t>
      </w:r>
      <w:proofErr w:type="gramStart"/>
      <w:r w:rsidRPr="00B82697">
        <w:rPr>
          <w:sz w:val="44"/>
          <w:szCs w:val="44"/>
        </w:rPr>
        <w:t>段每个</w:t>
      </w:r>
      <w:proofErr w:type="gramEnd"/>
      <w:r w:rsidRPr="00B82697">
        <w:rPr>
          <w:sz w:val="44"/>
          <w:szCs w:val="44"/>
        </w:rPr>
        <w:t>站点的需求预测值。</w:t>
      </w:r>
    </w:p>
    <w:p w:rsidR="00B82697" w:rsidRPr="00B82697" w:rsidRDefault="00B82697" w:rsidP="00B82697">
      <w:pPr>
        <w:ind w:leftChars="50" w:left="10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模型流程</w:t>
      </w:r>
      <w:r w:rsidRPr="00B82697">
        <w:rPr>
          <w:sz w:val="44"/>
          <w:szCs w:val="44"/>
        </w:rPr>
        <w:t>:</w:t>
      </w:r>
    </w:p>
    <w:p w:rsidR="00B82697" w:rsidRPr="00B82697" w:rsidRDefault="00B82697" w:rsidP="00B82697">
      <w:pPr>
        <w:numPr>
          <w:ilvl w:val="0"/>
          <w:numId w:val="9"/>
        </w:numPr>
        <w:ind w:leftChars="50"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数据准备</w:t>
      </w:r>
      <w:r w:rsidRPr="00B82697">
        <w:rPr>
          <w:sz w:val="44"/>
          <w:szCs w:val="44"/>
        </w:rPr>
        <w:t>: 收集共享单车站点的历史需求数据，包括每个站点在不同时间段的需求量。</w:t>
      </w:r>
    </w:p>
    <w:p w:rsidR="00B82697" w:rsidRPr="00B82697" w:rsidRDefault="00B82697" w:rsidP="00B82697">
      <w:pPr>
        <w:numPr>
          <w:ilvl w:val="0"/>
          <w:numId w:val="9"/>
        </w:numPr>
        <w:ind w:leftChars="50" w:left="465"/>
        <w:jc w:val="left"/>
        <w:rPr>
          <w:rFonts w:hint="eastAsia"/>
          <w:sz w:val="44"/>
          <w:szCs w:val="44"/>
        </w:rPr>
      </w:pPr>
      <w:proofErr w:type="gramStart"/>
      <w:r w:rsidRPr="00B82697">
        <w:rPr>
          <w:b/>
          <w:bCs/>
          <w:sz w:val="44"/>
          <w:szCs w:val="44"/>
        </w:rPr>
        <w:t>构建图结构</w:t>
      </w:r>
      <w:proofErr w:type="gramEnd"/>
      <w:r w:rsidRPr="00B82697">
        <w:rPr>
          <w:sz w:val="44"/>
          <w:szCs w:val="44"/>
        </w:rPr>
        <w:t>: 将共享单车站点构建成图结构，其中节点代表站点，边代表站点之间的空间关系，例如距离。</w:t>
      </w:r>
    </w:p>
    <w:p w:rsidR="00B82697" w:rsidRPr="00B82697" w:rsidRDefault="00B82697" w:rsidP="00B82697">
      <w:pPr>
        <w:numPr>
          <w:ilvl w:val="0"/>
          <w:numId w:val="9"/>
        </w:numPr>
        <w:ind w:leftChars="50"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数据预处理</w:t>
      </w:r>
      <w:r w:rsidRPr="00B82697">
        <w:rPr>
          <w:sz w:val="44"/>
          <w:szCs w:val="44"/>
        </w:rPr>
        <w:t>: 对历史需求数据进行归一化处理，并进行</w:t>
      </w:r>
      <w:proofErr w:type="gramStart"/>
      <w:r w:rsidRPr="00B82697">
        <w:rPr>
          <w:sz w:val="44"/>
          <w:szCs w:val="44"/>
        </w:rPr>
        <w:t>缺失值</w:t>
      </w:r>
      <w:proofErr w:type="gramEnd"/>
      <w:r w:rsidRPr="00B82697">
        <w:rPr>
          <w:sz w:val="44"/>
          <w:szCs w:val="44"/>
        </w:rPr>
        <w:t>处理。</w:t>
      </w:r>
    </w:p>
    <w:p w:rsidR="00B82697" w:rsidRPr="00B82697" w:rsidRDefault="00B82697" w:rsidP="00B82697">
      <w:pPr>
        <w:numPr>
          <w:ilvl w:val="0"/>
          <w:numId w:val="9"/>
        </w:numPr>
        <w:ind w:leftChars="50"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模型训练</w:t>
      </w:r>
      <w:r w:rsidRPr="00B82697">
        <w:rPr>
          <w:sz w:val="44"/>
          <w:szCs w:val="44"/>
        </w:rPr>
        <w:t>: 使用历史需求数据训练 ASTGCN 模型，并进行参数调整。</w:t>
      </w:r>
    </w:p>
    <w:p w:rsidR="00B82697" w:rsidRPr="00B82697" w:rsidRDefault="00B82697" w:rsidP="00B82697">
      <w:pPr>
        <w:numPr>
          <w:ilvl w:val="0"/>
          <w:numId w:val="9"/>
        </w:numPr>
        <w:ind w:leftChars="50" w:left="465"/>
        <w:jc w:val="left"/>
        <w:rPr>
          <w:rFonts w:hint="eastAsia"/>
          <w:sz w:val="44"/>
          <w:szCs w:val="44"/>
        </w:rPr>
      </w:pPr>
      <w:r w:rsidRPr="00B82697">
        <w:rPr>
          <w:b/>
          <w:bCs/>
          <w:sz w:val="44"/>
          <w:szCs w:val="44"/>
        </w:rPr>
        <w:t>需求预测</w:t>
      </w:r>
      <w:r w:rsidRPr="00B82697">
        <w:rPr>
          <w:sz w:val="44"/>
          <w:szCs w:val="44"/>
        </w:rPr>
        <w:t>: 使用训练好的 ASTGCN 模型预测未来时间</w:t>
      </w:r>
      <w:proofErr w:type="gramStart"/>
      <w:r w:rsidRPr="00B82697">
        <w:rPr>
          <w:sz w:val="44"/>
          <w:szCs w:val="44"/>
        </w:rPr>
        <w:t>段每个</w:t>
      </w:r>
      <w:proofErr w:type="gramEnd"/>
      <w:r w:rsidRPr="00B82697">
        <w:rPr>
          <w:sz w:val="44"/>
          <w:szCs w:val="44"/>
        </w:rPr>
        <w:t>站点的需求量。</w:t>
      </w:r>
    </w:p>
    <w:p w:rsidR="00B82697" w:rsidRPr="005F7AE9" w:rsidRDefault="00B82697" w:rsidP="00C44A00">
      <w:pPr>
        <w:ind w:leftChars="50" w:left="105"/>
        <w:jc w:val="left"/>
        <w:rPr>
          <w:rFonts w:hint="eastAsia"/>
          <w:sz w:val="44"/>
          <w:szCs w:val="44"/>
        </w:rPr>
      </w:pP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1.</w:t>
      </w:r>
      <w:r w:rsidR="00B82697">
        <w:rPr>
          <w:rFonts w:hint="eastAsia"/>
          <w:b/>
          <w:bCs/>
          <w:sz w:val="44"/>
          <w:szCs w:val="44"/>
        </w:rPr>
        <w:t>4</w:t>
      </w:r>
      <w:r w:rsidRPr="005F7AE9">
        <w:rPr>
          <w:b/>
          <w:bCs/>
          <w:sz w:val="44"/>
          <w:szCs w:val="44"/>
        </w:rPr>
        <w:t xml:space="preserve"> 预测结</w:t>
      </w:r>
      <w:r>
        <w:rPr>
          <w:rFonts w:hint="eastAsia"/>
          <w:b/>
          <w:bCs/>
          <w:sz w:val="44"/>
          <w:szCs w:val="44"/>
        </w:rPr>
        <w:t>果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预测结果将生成 Unix 格式的时间戳，模拟用户</w:t>
      </w:r>
      <w:r w:rsidR="00C1423C">
        <w:rPr>
          <w:rFonts w:hint="eastAsia"/>
          <w:sz w:val="44"/>
          <w:szCs w:val="44"/>
        </w:rPr>
        <w:t>实时</w:t>
      </w:r>
      <w:r w:rsidRPr="005F7AE9">
        <w:rPr>
          <w:sz w:val="44"/>
          <w:szCs w:val="44"/>
        </w:rPr>
        <w:t>需求，为路径优化模型提供输入。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b/>
          <w:bCs/>
          <w:sz w:val="44"/>
          <w:szCs w:val="44"/>
        </w:rPr>
      </w:pPr>
      <w:r w:rsidRPr="005F7AE9">
        <w:rPr>
          <w:b/>
          <w:bCs/>
          <w:sz w:val="44"/>
          <w:szCs w:val="44"/>
        </w:rPr>
        <w:t>二、路径优化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lastRenderedPageBreak/>
        <w:t>路径优化模型的目的是根据需求预测结果，制定最优的共享单车调度方案，包括确定车辆数量、车辆路径等，以实现最小化调配成本、降低碳排放、提高车辆利用率等目标。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2.1 优化目标</w:t>
      </w:r>
    </w:p>
    <w:p w:rsidR="005F7AE9" w:rsidRPr="005F7AE9" w:rsidRDefault="005F7AE9" w:rsidP="003A4942">
      <w:pPr>
        <w:ind w:left="465"/>
        <w:jc w:val="left"/>
        <w:rPr>
          <w:rFonts w:hint="eastAsia"/>
          <w:sz w:val="44"/>
          <w:szCs w:val="44"/>
        </w:rPr>
      </w:pPr>
      <w:proofErr w:type="gramStart"/>
      <w:r w:rsidRPr="005F7AE9">
        <w:rPr>
          <w:b/>
          <w:bCs/>
          <w:sz w:val="44"/>
          <w:szCs w:val="44"/>
        </w:rPr>
        <w:t>最小化再平衡</w:t>
      </w:r>
      <w:proofErr w:type="gramEnd"/>
      <w:r w:rsidRPr="005F7AE9">
        <w:rPr>
          <w:b/>
          <w:bCs/>
          <w:sz w:val="44"/>
          <w:szCs w:val="44"/>
        </w:rPr>
        <w:t>所需里程数和成本</w:t>
      </w:r>
      <w:r w:rsidRPr="005F7AE9">
        <w:rPr>
          <w:sz w:val="44"/>
          <w:szCs w:val="44"/>
        </w:rPr>
        <w:t>： 选择最优的车辆路径，减少空驶，降低运输成本。</w:t>
      </w:r>
    </w:p>
    <w:p w:rsidR="005F7AE9" w:rsidRPr="005F7AE9" w:rsidRDefault="005F7AE9" w:rsidP="003A4942">
      <w:pPr>
        <w:ind w:left="46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降低碳排放</w:t>
      </w:r>
      <w:r w:rsidRPr="005F7AE9">
        <w:rPr>
          <w:sz w:val="44"/>
          <w:szCs w:val="44"/>
        </w:rPr>
        <w:t>： 选择低排放的车辆类型，优化路线规划，减少碳排放。</w:t>
      </w:r>
    </w:p>
    <w:p w:rsidR="005F7AE9" w:rsidRPr="005F7AE9" w:rsidRDefault="005F7AE9" w:rsidP="003A4942">
      <w:pPr>
        <w:ind w:left="46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提高车辆利用率</w:t>
      </w:r>
      <w:r w:rsidRPr="005F7AE9">
        <w:rPr>
          <w:sz w:val="44"/>
          <w:szCs w:val="44"/>
        </w:rPr>
        <w:t>： 合理分配车辆，提高车辆的利用率，避免资源浪费。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2.2 优化模型</w:t>
      </w:r>
      <w:r w:rsidR="00C1423C">
        <w:rPr>
          <w:rFonts w:hint="eastAsia"/>
          <w:b/>
          <w:bCs/>
          <w:sz w:val="44"/>
          <w:szCs w:val="44"/>
        </w:rPr>
        <w:t>和算法</w:t>
      </w:r>
    </w:p>
    <w:p w:rsidR="005F7AE9" w:rsidRPr="005F7AE9" w:rsidRDefault="005F7AE9" w:rsidP="003A4942">
      <w:pPr>
        <w:ind w:left="46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混合整数规划模型</w:t>
      </w:r>
      <w:r w:rsidR="00494A1F">
        <w:rPr>
          <w:rFonts w:hint="eastAsia"/>
          <w:sz w:val="44"/>
          <w:szCs w:val="44"/>
        </w:rPr>
        <w:t>：</w:t>
      </w:r>
      <w:r w:rsidRPr="005F7AE9">
        <w:rPr>
          <w:sz w:val="44"/>
          <w:szCs w:val="44"/>
        </w:rPr>
        <w:t>建立数学模型，描述优化目标、约束条件等。</w:t>
      </w:r>
    </w:p>
    <w:p w:rsidR="005F7AE9" w:rsidRDefault="005F7AE9" w:rsidP="003A4942">
      <w:pPr>
        <w:ind w:left="465"/>
        <w:jc w:val="left"/>
        <w:rPr>
          <w:sz w:val="44"/>
          <w:szCs w:val="44"/>
        </w:rPr>
      </w:pPr>
      <w:r w:rsidRPr="005F7AE9">
        <w:rPr>
          <w:b/>
          <w:bCs/>
          <w:sz w:val="44"/>
          <w:szCs w:val="44"/>
        </w:rPr>
        <w:t>自适应大邻域搜索算法 (ALNS)</w:t>
      </w:r>
      <w:r w:rsidRPr="005F7AE9">
        <w:rPr>
          <w:sz w:val="44"/>
          <w:szCs w:val="44"/>
        </w:rPr>
        <w:t>： 一种高效的启发式算法，能够快速找到近似最优解。</w:t>
      </w:r>
    </w:p>
    <w:p w:rsidR="00123470" w:rsidRDefault="00123470" w:rsidP="00123470">
      <w:pPr>
        <w:ind w:leftChars="50" w:left="105"/>
        <w:jc w:val="left"/>
      </w:pPr>
    </w:p>
    <w:p w:rsidR="00123470" w:rsidRDefault="00123470" w:rsidP="00123470">
      <w:pPr>
        <w:ind w:leftChars="50" w:left="105"/>
        <w:jc w:val="left"/>
        <w:rPr>
          <w:sz w:val="44"/>
          <w:szCs w:val="44"/>
        </w:rPr>
      </w:pPr>
      <w:r w:rsidRPr="00123470">
        <w:rPr>
          <w:rFonts w:hint="eastAsia"/>
          <w:sz w:val="44"/>
          <w:szCs w:val="44"/>
        </w:rPr>
        <w:t>2.2.1 模型构建</w:t>
      </w:r>
    </w:p>
    <w:p w:rsidR="00123470" w:rsidRPr="00123470" w:rsidRDefault="00123470" w:rsidP="00123470">
      <w:pPr>
        <w:ind w:left="465"/>
        <w:jc w:val="left"/>
        <w:rPr>
          <w:sz w:val="44"/>
          <w:szCs w:val="44"/>
        </w:rPr>
      </w:pPr>
      <w:r w:rsidRPr="00123470">
        <w:rPr>
          <w:rFonts w:hint="eastAsia"/>
          <w:sz w:val="44"/>
          <w:szCs w:val="44"/>
        </w:rPr>
        <w:t>优化目标函数</w:t>
      </w:r>
    </w:p>
    <w:p w:rsidR="00123470" w:rsidRPr="00123470" w:rsidRDefault="00123470" w:rsidP="00123470">
      <m:oMathPara>
        <m:oMath>
          <m:m>
            <m:mPr>
              <m:plcHide m:val="1"/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'</m:t>
                            </m:r>
                          </m:sup>
                        </m:sSup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ij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q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supHide m:val="1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</w:rPr>
                          <m:t>j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∈</m:t>
                    </m:r>
                    <m:r>
                      <w:rPr>
                        <w:rFonts w:ascii="Cambria Math" w:hAnsi="Cambria Math"/>
                      </w:rPr>
                      <m:t>A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​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e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⋅</m:t>
                </m:r>
                <m:r>
                  <w:rPr>
                    <w:rFonts w:ascii="Cambria Math" w:hAnsi="Cambria Math"/>
                  </w:rPr>
                  <m:t>q</m:t>
                </m:r>
              </m:e>
            </m:mr>
          </m:m>
        </m:oMath>
      </m:oMathPara>
    </w:p>
    <w:p w:rsidR="00123470" w:rsidRDefault="00123470" w:rsidP="00123470"/>
    <w:p w:rsidR="00123470" w:rsidRDefault="00123470" w:rsidP="00123470">
      <w:pPr>
        <w:rPr>
          <w:rFonts w:hint="eastAsia"/>
        </w:rPr>
      </w:pPr>
      <w:r>
        <w:rPr>
          <w:rFonts w:hint="eastAsia"/>
        </w:rPr>
        <w:t xml:space="preserve">  </w:t>
      </w:r>
    </w:p>
    <w:p w:rsidR="00123470" w:rsidRDefault="00123470" w:rsidP="00123470">
      <w:pPr>
        <w:jc w:val="center"/>
      </w:pPr>
      <w:proofErr w:type="spellStart"/>
      <w:r>
        <w:t>Tij</w:t>
      </w:r>
      <w:proofErr w:type="spellEnd"/>
      <w:r>
        <w:t>：从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到j</w:t>
      </w:r>
      <w:r>
        <w:t>的时间</w:t>
      </w:r>
    </w:p>
    <w:p w:rsidR="00123470" w:rsidRDefault="00123470" w:rsidP="00123470">
      <w:pPr>
        <w:jc w:val="center"/>
        <w:rPr>
          <w:rFonts w:hint="eastAsia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>
        <w:t>：从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到j的距离</w:t>
      </w:r>
    </w:p>
    <w:p w:rsidR="00123470" w:rsidRDefault="00123470" w:rsidP="00123470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hint="eastAsia"/>
        </w:rPr>
        <w:t>：</w:t>
      </w:r>
      <w:r>
        <w:t>价格参数，美元/s</w:t>
      </w:r>
    </w:p>
    <w:p w:rsidR="00123470" w:rsidRDefault="00123470" w:rsidP="00123470">
      <w:pPr>
        <w:jc w:val="center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'</m:t>
            </m:r>
          </m:sup>
        </m:sSup>
        <m:r>
          <m:rPr>
            <m:sty m:val="p"/>
          </m:rPr>
          <w:rPr>
            <w:rFonts w:ascii="Cambria Math" w:hAnsi="Cambria Math" w:hint="eastAsia"/>
          </w:rPr>
          <m:t>：</m:t>
        </m:r>
      </m:oMath>
      <w:r>
        <w:t>价格参数，美元/m</w:t>
      </w:r>
    </w:p>
    <w:p w:rsidR="00123470" w:rsidRDefault="00123470" w:rsidP="00123470">
      <w:pPr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：每吨的碳税</w:t>
      </w:r>
    </w:p>
    <w:p w:rsidR="00123470" w:rsidRDefault="00123470" w:rsidP="00123470">
      <w:pPr>
        <w:jc w:val="center"/>
      </w:pPr>
      <w:r>
        <w:t>e: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CO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排放量</w:t>
      </w:r>
    </w:p>
    <w:p w:rsidR="00123470" w:rsidRDefault="00123470" w:rsidP="00123470">
      <w:pPr>
        <w:jc w:val="center"/>
      </w:pPr>
      <w:r w:rsidRPr="00123470">
        <w:rPr>
          <w:rFonts w:hint="eastAsia"/>
        </w:rPr>
        <w:t>q:订单数量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节点定义: 将共享单车站点视为图中的节点。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边定义: 根据站点之间的距离和预计的旅行时间定义边，边的权重可以是距离或时间。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 xml:space="preserve">请求节点: 将每个预测的订单到达时间及其对应的站点视为请求节点，通过仿真的方法确定订单 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2.2.2 目标函数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目标函数：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proofErr w:type="gramStart"/>
      <w:r w:rsidRPr="00123470">
        <w:rPr>
          <w:rFonts w:hint="eastAsia"/>
          <w:sz w:val="44"/>
          <w:szCs w:val="44"/>
        </w:rPr>
        <w:t>最小化再平衡</w:t>
      </w:r>
      <w:proofErr w:type="gramEnd"/>
      <w:r w:rsidRPr="00123470">
        <w:rPr>
          <w:rFonts w:hint="eastAsia"/>
          <w:sz w:val="44"/>
          <w:szCs w:val="44"/>
        </w:rPr>
        <w:t>所需里程数和成本:  选择最优的车辆路径，降低运输成本。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proofErr w:type="gramStart"/>
      <w:r w:rsidRPr="00123470">
        <w:rPr>
          <w:rFonts w:hint="eastAsia"/>
          <w:sz w:val="44"/>
          <w:szCs w:val="44"/>
        </w:rPr>
        <w:t>考虑载具的</w:t>
      </w:r>
      <w:proofErr w:type="gramEnd"/>
      <w:r w:rsidRPr="00123470">
        <w:rPr>
          <w:rFonts w:hint="eastAsia"/>
          <w:sz w:val="44"/>
          <w:szCs w:val="44"/>
        </w:rPr>
        <w:t>移动成本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proofErr w:type="gramStart"/>
      <w:r w:rsidRPr="00123470">
        <w:rPr>
          <w:rFonts w:hint="eastAsia"/>
          <w:sz w:val="44"/>
          <w:szCs w:val="44"/>
        </w:rPr>
        <w:t>使用载具移动</w:t>
      </w:r>
      <w:proofErr w:type="gramEnd"/>
      <w:r w:rsidRPr="00123470">
        <w:rPr>
          <w:rFonts w:hint="eastAsia"/>
          <w:sz w:val="44"/>
          <w:szCs w:val="44"/>
        </w:rPr>
        <w:t>的距离或时间作为成本指</w:t>
      </w:r>
      <w:r w:rsidRPr="00123470">
        <w:rPr>
          <w:rFonts w:hint="eastAsia"/>
          <w:sz w:val="44"/>
          <w:szCs w:val="44"/>
        </w:rPr>
        <w:lastRenderedPageBreak/>
        <w:t>标。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降低碳排放: 选择低排放的车辆类型，优化路线规划，减少碳排放。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考虑不同车辆类型的碳排放系数。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提高车辆利用率: 合理分配车辆，提高车辆的利用率，避免资源浪费。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2.2.3 约束条件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 xml:space="preserve">容量约束: </w:t>
      </w:r>
      <w:proofErr w:type="gramStart"/>
      <w:r w:rsidRPr="00123470">
        <w:rPr>
          <w:rFonts w:hint="eastAsia"/>
          <w:sz w:val="44"/>
          <w:szCs w:val="44"/>
        </w:rPr>
        <w:t>每个载具的</w:t>
      </w:r>
      <w:proofErr w:type="gramEnd"/>
      <w:r w:rsidRPr="00123470">
        <w:rPr>
          <w:rFonts w:hint="eastAsia"/>
          <w:sz w:val="44"/>
          <w:szCs w:val="44"/>
        </w:rPr>
        <w:t>容量必须满足所有订单的需求。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时间窗口约束: 订单必须在规定的时间窗口内完成。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proofErr w:type="gramStart"/>
      <w:r w:rsidRPr="00123470">
        <w:rPr>
          <w:rFonts w:hint="eastAsia"/>
          <w:sz w:val="44"/>
          <w:szCs w:val="44"/>
        </w:rPr>
        <w:t>载具路径</w:t>
      </w:r>
      <w:proofErr w:type="gramEnd"/>
      <w:r w:rsidRPr="00123470">
        <w:rPr>
          <w:rFonts w:hint="eastAsia"/>
          <w:sz w:val="44"/>
          <w:szCs w:val="44"/>
        </w:rPr>
        <w:t xml:space="preserve">约束: </w:t>
      </w:r>
      <w:proofErr w:type="gramStart"/>
      <w:r w:rsidRPr="00123470">
        <w:rPr>
          <w:rFonts w:hint="eastAsia"/>
          <w:sz w:val="44"/>
          <w:szCs w:val="44"/>
        </w:rPr>
        <w:t>载具必须</w:t>
      </w:r>
      <w:proofErr w:type="gramEnd"/>
      <w:r w:rsidRPr="00123470">
        <w:rPr>
          <w:rFonts w:hint="eastAsia"/>
          <w:sz w:val="44"/>
          <w:szCs w:val="44"/>
        </w:rPr>
        <w:t>在图中形成合法的路径。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2.2.4 自适应大邻域搜索 (ALNS) 算法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ALNS 算法将用于在优化模型中搜索最优解。ALNS 算法包含以下步骤：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 xml:space="preserve">初始解生成: 使用启发式算法生成初始解 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t>局部搜索: 选择一个破坏启发式算法和一个重建启发式算法，并使用它们对当前</w:t>
      </w:r>
      <w:proofErr w:type="gramStart"/>
      <w:r w:rsidRPr="00123470">
        <w:rPr>
          <w:rFonts w:hint="eastAsia"/>
          <w:sz w:val="44"/>
          <w:szCs w:val="44"/>
        </w:rPr>
        <w:t>解进行</w:t>
      </w:r>
      <w:proofErr w:type="gramEnd"/>
      <w:r w:rsidRPr="00123470">
        <w:rPr>
          <w:rFonts w:hint="eastAsia"/>
          <w:sz w:val="44"/>
          <w:szCs w:val="44"/>
        </w:rPr>
        <w:t>修改。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proofErr w:type="gramStart"/>
      <w:r w:rsidRPr="00123470">
        <w:rPr>
          <w:rFonts w:hint="eastAsia"/>
          <w:sz w:val="44"/>
          <w:szCs w:val="44"/>
        </w:rPr>
        <w:t>解接受</w:t>
      </w:r>
      <w:proofErr w:type="gramEnd"/>
      <w:r w:rsidRPr="00123470">
        <w:rPr>
          <w:rFonts w:hint="eastAsia"/>
          <w:sz w:val="44"/>
          <w:szCs w:val="44"/>
        </w:rPr>
        <w:t>: 根据一定的接受准则决定是否接受新的解。</w:t>
      </w:r>
    </w:p>
    <w:p w:rsidR="00123470" w:rsidRPr="00123470" w:rsidRDefault="00123470" w:rsidP="00123470">
      <w:pPr>
        <w:ind w:leftChars="50" w:left="105"/>
        <w:jc w:val="left"/>
        <w:rPr>
          <w:rFonts w:hint="eastAsia"/>
          <w:sz w:val="44"/>
          <w:szCs w:val="44"/>
        </w:rPr>
      </w:pPr>
      <w:r w:rsidRPr="00123470">
        <w:rPr>
          <w:rFonts w:hint="eastAsia"/>
          <w:sz w:val="44"/>
          <w:szCs w:val="44"/>
        </w:rPr>
        <w:lastRenderedPageBreak/>
        <w:t>迭代: 重复步骤 2 和 3，直到满足停止准则</w:t>
      </w:r>
    </w:p>
    <w:p w:rsidR="00123470" w:rsidRPr="00123470" w:rsidRDefault="00123470" w:rsidP="00123470">
      <w:pPr>
        <w:rPr>
          <w:rFonts w:hint="eastAsia"/>
        </w:rPr>
      </w:pPr>
    </w:p>
    <w:p w:rsidR="00123470" w:rsidRDefault="00123470" w:rsidP="00123470">
      <w:pPr>
        <w:jc w:val="center"/>
      </w:pPr>
    </w:p>
    <w:p w:rsidR="00123470" w:rsidRDefault="00123470" w:rsidP="00123470">
      <w:pPr>
        <w:jc w:val="center"/>
        <w:rPr>
          <w:rFonts w:hint="eastAsia"/>
        </w:rPr>
      </w:pP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2.3 优化结果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通过路径优化模型，可以得到以下结果：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最低运输成本</w:t>
      </w:r>
      <w:r w:rsidRPr="005F7AE9">
        <w:rPr>
          <w:sz w:val="44"/>
          <w:szCs w:val="44"/>
        </w:rPr>
        <w:t>： 确定最优的车辆路径，减少空驶，降低运输成本。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proofErr w:type="gramStart"/>
      <w:r w:rsidRPr="005F7AE9">
        <w:rPr>
          <w:b/>
          <w:bCs/>
          <w:sz w:val="44"/>
          <w:szCs w:val="44"/>
        </w:rPr>
        <w:t>所需载具数量</w:t>
      </w:r>
      <w:proofErr w:type="gramEnd"/>
      <w:r w:rsidRPr="005F7AE9">
        <w:rPr>
          <w:sz w:val="44"/>
          <w:szCs w:val="44"/>
        </w:rPr>
        <w:t>： 根据需求预测结果，确定所需的车辆数量，避免资源浪费。</w:t>
      </w:r>
    </w:p>
    <w:p w:rsidR="00C1423C" w:rsidRPr="005F7AE9" w:rsidRDefault="005F7AE9" w:rsidP="003A4942">
      <w:pPr>
        <w:jc w:val="left"/>
        <w:rPr>
          <w:rFonts w:hint="eastAsia"/>
          <w:sz w:val="44"/>
          <w:szCs w:val="44"/>
        </w:rPr>
      </w:pPr>
      <w:proofErr w:type="gramStart"/>
      <w:r w:rsidRPr="005F7AE9">
        <w:rPr>
          <w:b/>
          <w:bCs/>
          <w:sz w:val="44"/>
          <w:szCs w:val="44"/>
        </w:rPr>
        <w:t>载具的</w:t>
      </w:r>
      <w:proofErr w:type="gramEnd"/>
      <w:r w:rsidRPr="005F7AE9">
        <w:rPr>
          <w:b/>
          <w:bCs/>
          <w:sz w:val="44"/>
          <w:szCs w:val="44"/>
        </w:rPr>
        <w:t>最优路径</w:t>
      </w:r>
      <w:r w:rsidRPr="005F7AE9">
        <w:rPr>
          <w:sz w:val="44"/>
          <w:szCs w:val="44"/>
        </w:rPr>
        <w:t>： 制定最优的车辆路径，减少空驶，提高车辆利用率。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b/>
          <w:bCs/>
          <w:sz w:val="44"/>
          <w:szCs w:val="44"/>
        </w:rPr>
      </w:pPr>
      <w:r w:rsidRPr="005F7AE9">
        <w:rPr>
          <w:b/>
          <w:bCs/>
          <w:sz w:val="44"/>
          <w:szCs w:val="44"/>
        </w:rPr>
        <w:t>三、需求预测与路径优化结合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将需求预测模型与路径优化模型结合，</w:t>
      </w:r>
      <w:r w:rsidR="00DB6FB7">
        <w:rPr>
          <w:rFonts w:hint="eastAsia"/>
          <w:sz w:val="44"/>
          <w:szCs w:val="44"/>
        </w:rPr>
        <w:t>把预测结果作为实时需求，把需求作为路径优化</w:t>
      </w:r>
      <w:r w:rsidR="004D0A46">
        <w:rPr>
          <w:rFonts w:hint="eastAsia"/>
          <w:sz w:val="44"/>
          <w:szCs w:val="44"/>
        </w:rPr>
        <w:t>的输入，</w:t>
      </w:r>
      <w:r w:rsidRPr="005F7AE9">
        <w:rPr>
          <w:sz w:val="44"/>
          <w:szCs w:val="44"/>
        </w:rPr>
        <w:t>可以更有效地解决共享单车</w:t>
      </w:r>
      <w:proofErr w:type="gramStart"/>
      <w:r w:rsidRPr="005F7AE9">
        <w:rPr>
          <w:sz w:val="44"/>
          <w:szCs w:val="44"/>
        </w:rPr>
        <w:t>重平衡</w:t>
      </w:r>
      <w:proofErr w:type="gramEnd"/>
      <w:r w:rsidRPr="005F7AE9">
        <w:rPr>
          <w:sz w:val="44"/>
          <w:szCs w:val="44"/>
        </w:rPr>
        <w:t>问题，实现以下效果：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更精确地模拟用户需求</w:t>
      </w:r>
      <w:r w:rsidRPr="005F7AE9">
        <w:rPr>
          <w:sz w:val="44"/>
          <w:szCs w:val="44"/>
        </w:rPr>
        <w:t>： 更真实地反映用户需求变化，提高路径优化的准确性。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提高车辆利用率</w:t>
      </w:r>
      <w:r w:rsidRPr="005F7AE9">
        <w:rPr>
          <w:sz w:val="44"/>
          <w:szCs w:val="44"/>
        </w:rPr>
        <w:t>： 根据需求变化动态调整路线，减少空驶，提高车辆利用率。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降低碳排放</w:t>
      </w:r>
      <w:r w:rsidRPr="005F7AE9">
        <w:rPr>
          <w:sz w:val="44"/>
          <w:szCs w:val="44"/>
        </w:rPr>
        <w:t>： 优先服务高需求的请求，并</w:t>
      </w:r>
      <w:r w:rsidRPr="005F7AE9">
        <w:rPr>
          <w:sz w:val="44"/>
          <w:szCs w:val="44"/>
        </w:rPr>
        <w:lastRenderedPageBreak/>
        <w:t>考虑碳排放因素，降低碳排放。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提高服务质量</w:t>
      </w:r>
      <w:r w:rsidRPr="005F7AE9">
        <w:rPr>
          <w:sz w:val="44"/>
          <w:szCs w:val="44"/>
        </w:rPr>
        <w:t>： 更快地响应用户需求，提高服务质量。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3.1 结合方式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预测结果作为参数</w:t>
      </w:r>
      <w:r w:rsidRPr="005F7AE9">
        <w:rPr>
          <w:sz w:val="44"/>
          <w:szCs w:val="44"/>
        </w:rPr>
        <w:t>： 将需求预测模型预测的订单到达时间作为路径优化模型的参数，模拟实时订单流，更真实地反映用户需求变化。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动态调整路线</w:t>
      </w:r>
      <w:r w:rsidRPr="005F7AE9">
        <w:rPr>
          <w:sz w:val="44"/>
          <w:szCs w:val="44"/>
        </w:rPr>
        <w:t>： 根据需求预测结果，动态调整路线，例如提前或延后出发时间，以适应需求变化，提高车辆利用率。</w:t>
      </w:r>
    </w:p>
    <w:p w:rsidR="005F7AE9" w:rsidRPr="005F7AE9" w:rsidRDefault="005F7AE9" w:rsidP="003A4942">
      <w:pPr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优先级排序</w:t>
      </w:r>
      <w:r w:rsidRPr="005F7AE9">
        <w:rPr>
          <w:sz w:val="44"/>
          <w:szCs w:val="44"/>
        </w:rPr>
        <w:t>： 根据需求预测结果，对路线中的请求进行优先级排序，优先服务高需求的请求，提高服务质量。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b/>
          <w:bCs/>
          <w:sz w:val="44"/>
          <w:szCs w:val="44"/>
        </w:rPr>
        <w:t>3.2 实现步骤</w:t>
      </w:r>
    </w:p>
    <w:p w:rsidR="005F7AE9" w:rsidRPr="005F7AE9" w:rsidRDefault="005F7AE9" w:rsidP="005F7AE9">
      <w:pPr>
        <w:numPr>
          <w:ilvl w:val="0"/>
          <w:numId w:val="7"/>
        </w:numPr>
        <w:ind w:leftChars="50" w:left="46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选择合适的预测模型：根据实际情况选择合适的预测模型，例如 ARIMA、</w:t>
      </w:r>
      <w:proofErr w:type="spellStart"/>
      <w:r w:rsidR="00C1423C" w:rsidRPr="00C1423C">
        <w:rPr>
          <w:sz w:val="44"/>
          <w:szCs w:val="44"/>
        </w:rPr>
        <w:t>XGBoost</w:t>
      </w:r>
      <w:proofErr w:type="spellEnd"/>
      <w:r w:rsidRPr="005F7AE9">
        <w:rPr>
          <w:sz w:val="44"/>
          <w:szCs w:val="44"/>
        </w:rPr>
        <w:t>、ASTGCN 等，并进行训练和测试，选择 MAPE 最低的模型。</w:t>
      </w:r>
    </w:p>
    <w:p w:rsidR="005F7AE9" w:rsidRPr="005F7AE9" w:rsidRDefault="005F7AE9" w:rsidP="005F7AE9">
      <w:pPr>
        <w:numPr>
          <w:ilvl w:val="0"/>
          <w:numId w:val="7"/>
        </w:numPr>
        <w:ind w:leftChars="50" w:left="46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预测订单到达时间：使用选择的预测模型，预测每个请求的到达时间，</w:t>
      </w:r>
      <w:r w:rsidR="00C1423C">
        <w:rPr>
          <w:rFonts w:hint="eastAsia"/>
          <w:sz w:val="44"/>
          <w:szCs w:val="44"/>
        </w:rPr>
        <w:t>模拟</w:t>
      </w:r>
      <w:r w:rsidRPr="005F7AE9">
        <w:rPr>
          <w:sz w:val="44"/>
          <w:szCs w:val="44"/>
        </w:rPr>
        <w:t>并将其作为路径优化模型的参数。</w:t>
      </w:r>
    </w:p>
    <w:p w:rsidR="005F7AE9" w:rsidRPr="005F7AE9" w:rsidRDefault="005F7AE9" w:rsidP="005F7AE9">
      <w:pPr>
        <w:numPr>
          <w:ilvl w:val="0"/>
          <w:numId w:val="7"/>
        </w:numPr>
        <w:ind w:leftChars="50" w:left="46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lastRenderedPageBreak/>
        <w:t>运行路径优化模型：运行路径优化模型，得到优化后的路线和相应的成本、碳排放指标。</w:t>
      </w:r>
    </w:p>
    <w:p w:rsidR="005F7AE9" w:rsidRPr="005F7AE9" w:rsidRDefault="005F7AE9" w:rsidP="005F7AE9">
      <w:pPr>
        <w:numPr>
          <w:ilvl w:val="0"/>
          <w:numId w:val="7"/>
        </w:numPr>
        <w:ind w:leftChars="50" w:left="46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分析结果：分析优化结果，评估模型的性能，并根据需要调整参数或改进模型。</w:t>
      </w:r>
    </w:p>
    <w:p w:rsidR="005F7AE9" w:rsidRPr="005F7AE9" w:rsidRDefault="00373612" w:rsidP="005F7AE9">
      <w:pPr>
        <w:ind w:leftChars="50" w:left="105"/>
        <w:jc w:val="left"/>
        <w:rPr>
          <w:rFonts w:hint="eastAsia"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技术方案</w:t>
      </w:r>
      <w:r w:rsidR="005F7AE9" w:rsidRPr="005F7AE9">
        <w:rPr>
          <w:b/>
          <w:bCs/>
          <w:sz w:val="44"/>
          <w:szCs w:val="44"/>
        </w:rPr>
        <w:t>总结</w:t>
      </w:r>
    </w:p>
    <w:p w:rsidR="005F7AE9" w:rsidRPr="005F7AE9" w:rsidRDefault="005F7AE9" w:rsidP="005F7AE9">
      <w:pPr>
        <w:ind w:leftChars="50" w:left="105"/>
        <w:jc w:val="left"/>
        <w:rPr>
          <w:rFonts w:hint="eastAsia"/>
          <w:sz w:val="44"/>
          <w:szCs w:val="44"/>
        </w:rPr>
      </w:pPr>
      <w:r w:rsidRPr="005F7AE9">
        <w:rPr>
          <w:sz w:val="44"/>
          <w:szCs w:val="44"/>
        </w:rPr>
        <w:t>将需求预测模型与路径优化模型结合，可以更有效地解决共享单车</w:t>
      </w:r>
      <w:proofErr w:type="gramStart"/>
      <w:r w:rsidRPr="005F7AE9">
        <w:rPr>
          <w:sz w:val="44"/>
          <w:szCs w:val="44"/>
        </w:rPr>
        <w:t>重平衡</w:t>
      </w:r>
      <w:proofErr w:type="gramEnd"/>
      <w:r w:rsidRPr="005F7AE9">
        <w:rPr>
          <w:sz w:val="44"/>
          <w:szCs w:val="44"/>
        </w:rPr>
        <w:t>问题，提高车辆利用率，降低碳排放，并提高服务质量，实现共享单车的绿色出行目标。</w:t>
      </w:r>
    </w:p>
    <w:p w:rsidR="00D91AE3" w:rsidRPr="005F7AE9" w:rsidRDefault="00D91AE3" w:rsidP="005F7AE9">
      <w:pPr>
        <w:ind w:leftChars="50" w:left="105"/>
        <w:jc w:val="left"/>
        <w:rPr>
          <w:rFonts w:hint="eastAsia"/>
          <w:sz w:val="44"/>
          <w:szCs w:val="44"/>
        </w:rPr>
      </w:pPr>
    </w:p>
    <w:sectPr w:rsidR="00D91AE3" w:rsidRPr="005F7A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80516" w:rsidRDefault="00080516" w:rsidP="003A4942">
      <w:pPr>
        <w:rPr>
          <w:rFonts w:hint="eastAsia"/>
        </w:rPr>
      </w:pPr>
      <w:r>
        <w:separator/>
      </w:r>
    </w:p>
  </w:endnote>
  <w:endnote w:type="continuationSeparator" w:id="0">
    <w:p w:rsidR="00080516" w:rsidRDefault="00080516" w:rsidP="003A494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80516" w:rsidRDefault="00080516" w:rsidP="003A4942">
      <w:pPr>
        <w:rPr>
          <w:rFonts w:hint="eastAsia"/>
        </w:rPr>
      </w:pPr>
      <w:r>
        <w:separator/>
      </w:r>
    </w:p>
  </w:footnote>
  <w:footnote w:type="continuationSeparator" w:id="0">
    <w:p w:rsidR="00080516" w:rsidRDefault="00080516" w:rsidP="003A494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A44A05"/>
    <w:multiLevelType w:val="multilevel"/>
    <w:tmpl w:val="C85E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80239E5"/>
    <w:multiLevelType w:val="multilevel"/>
    <w:tmpl w:val="A72A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AB5A6E"/>
    <w:multiLevelType w:val="multilevel"/>
    <w:tmpl w:val="CA6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0D4791"/>
    <w:multiLevelType w:val="multilevel"/>
    <w:tmpl w:val="8750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C2F2379"/>
    <w:multiLevelType w:val="multilevel"/>
    <w:tmpl w:val="436CE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A96524"/>
    <w:multiLevelType w:val="multilevel"/>
    <w:tmpl w:val="DFCC3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A25A49"/>
    <w:multiLevelType w:val="multilevel"/>
    <w:tmpl w:val="D6E0D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17F28D3"/>
    <w:multiLevelType w:val="multilevel"/>
    <w:tmpl w:val="C0BC6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2545354"/>
    <w:multiLevelType w:val="multilevel"/>
    <w:tmpl w:val="EC2E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7141113">
    <w:abstractNumId w:val="3"/>
  </w:num>
  <w:num w:numId="2" w16cid:durableId="1280455046">
    <w:abstractNumId w:val="6"/>
  </w:num>
  <w:num w:numId="3" w16cid:durableId="804280582">
    <w:abstractNumId w:val="1"/>
  </w:num>
  <w:num w:numId="4" w16cid:durableId="314069231">
    <w:abstractNumId w:val="8"/>
  </w:num>
  <w:num w:numId="5" w16cid:durableId="687948439">
    <w:abstractNumId w:val="2"/>
  </w:num>
  <w:num w:numId="6" w16cid:durableId="2113502751">
    <w:abstractNumId w:val="7"/>
  </w:num>
  <w:num w:numId="7" w16cid:durableId="243803546">
    <w:abstractNumId w:val="4"/>
  </w:num>
  <w:num w:numId="8" w16cid:durableId="1883203285">
    <w:abstractNumId w:val="0"/>
  </w:num>
  <w:num w:numId="9" w16cid:durableId="2110931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AE3"/>
    <w:rsid w:val="00017A27"/>
    <w:rsid w:val="00020DE3"/>
    <w:rsid w:val="00080516"/>
    <w:rsid w:val="00123470"/>
    <w:rsid w:val="00373612"/>
    <w:rsid w:val="00393DD1"/>
    <w:rsid w:val="003A4942"/>
    <w:rsid w:val="0048269F"/>
    <w:rsid w:val="00494A1F"/>
    <w:rsid w:val="004D0A46"/>
    <w:rsid w:val="00511E7A"/>
    <w:rsid w:val="00590D53"/>
    <w:rsid w:val="005F7AE9"/>
    <w:rsid w:val="007569E5"/>
    <w:rsid w:val="00783923"/>
    <w:rsid w:val="007E2691"/>
    <w:rsid w:val="009A4AD0"/>
    <w:rsid w:val="00B021D4"/>
    <w:rsid w:val="00B82697"/>
    <w:rsid w:val="00BC5C50"/>
    <w:rsid w:val="00C1423C"/>
    <w:rsid w:val="00C44A00"/>
    <w:rsid w:val="00D6067F"/>
    <w:rsid w:val="00D91AE3"/>
    <w:rsid w:val="00DB02D8"/>
    <w:rsid w:val="00DB2ADD"/>
    <w:rsid w:val="00DB6FB7"/>
    <w:rsid w:val="00E95389"/>
    <w:rsid w:val="00F96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1C0F6"/>
  <w15:chartTrackingRefBased/>
  <w15:docId w15:val="{1AA42C71-A5A8-44E3-A464-15FD0DBCA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A494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494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494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4942"/>
    <w:rPr>
      <w:sz w:val="18"/>
      <w:szCs w:val="18"/>
    </w:rPr>
  </w:style>
  <w:style w:type="character" w:styleId="a7">
    <w:name w:val="Placeholder Text"/>
    <w:basedOn w:val="a0"/>
    <w:uiPriority w:val="99"/>
    <w:semiHidden/>
    <w:rsid w:val="0012347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51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0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0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4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33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21134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73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04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723023">
                                  <w:marLeft w:val="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586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637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033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419859">
                                                  <w:marLeft w:val="-6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142502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7881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85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359966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60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7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94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0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619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94048">
                              <w:marLeft w:val="0"/>
                              <w:marRight w:val="0"/>
                              <w:marTop w:val="4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7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6879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3409191">
                                  <w:marLeft w:val="9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9094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4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804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5669439">
                                                  <w:marLeft w:val="-60"/>
                                                  <w:marRight w:val="12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18856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44602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4002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650790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0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06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1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9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2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1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8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11</Pages>
  <Words>467</Words>
  <Characters>2662</Characters>
  <Application>Microsoft Office Word</Application>
  <DocSecurity>0</DocSecurity>
  <Lines>22</Lines>
  <Paragraphs>6</Paragraphs>
  <ScaleCrop>false</ScaleCrop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晨杰 杨</dc:creator>
  <cp:keywords/>
  <dc:description/>
  <cp:lastModifiedBy>晨杰 杨</cp:lastModifiedBy>
  <cp:revision>16</cp:revision>
  <dcterms:created xsi:type="dcterms:W3CDTF">2024-10-25T08:56:00Z</dcterms:created>
  <dcterms:modified xsi:type="dcterms:W3CDTF">2024-11-13T05:45:00Z</dcterms:modified>
</cp:coreProperties>
</file>