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Software Developers</w:t>
      </w:r>
    </w:p>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Aurelio-Ceejay Guiking, Project Lead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March 10, 2018</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Critical Tasks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project lead, I wanted to highlight the critical tasks for this project. Listed below are the critical tasks. The following numbers next to these tasks display the number of weeks needed to complete this tasks.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protocol       critical        4</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I/O                 critical        7</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user interface   critical        11</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driver          critical        4</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engine         critical        4</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main              critical        7</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main                critical        11</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product        critical        15</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imperative that these tasks must be completed by the allocated amount of weeks. If these tasks are delayed, then the entire project will be delayed. Thank you for taking the time to read this document.</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Aurelio-Ceejay Guiking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