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209" w:firstLineChars="5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6299"/>
      <w:bookmarkStart w:id="1" w:name="_Toc21254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</w:rPr>
        <w:t>2019级计算机应用技术专业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1789"/>
      <w:bookmarkStart w:id="5" w:name="_Toc105"/>
      <w:r>
        <w:rPr>
          <w:rFonts w:hint="eastAsia" w:ascii="黑体" w:eastAsia="黑体"/>
          <w:sz w:val="52"/>
          <w:szCs w:val="52"/>
        </w:rPr>
        <w:t>《机票预订系统》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8985"/>
      <w:bookmarkStart w:id="7" w:name="_Toc31183"/>
      <w:r>
        <w:rPr>
          <w:rFonts w:hint="eastAsia" w:ascii="黑体" w:eastAsia="黑体"/>
          <w:sz w:val="52"/>
          <w:szCs w:val="52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8" w:name="_Toc2650"/>
      <w:bookmarkStart w:id="9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成嘉航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190308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2" w:name="_Toc14697"/>
      <w:bookmarkStart w:id="13" w:name="_Toc8052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bookmarkEnd w:id="12"/>
      <w:bookmarkEnd w:id="13"/>
      <w:r>
        <w:rPr>
          <w:sz w:val="28"/>
          <w:szCs w:val="28"/>
          <w:u w:val="single"/>
        </w:rPr>
        <w:t>成嘉航</w:t>
      </w:r>
      <w:r>
        <w:rPr>
          <w:rFonts w:hint="eastAsia"/>
          <w:sz w:val="28"/>
          <w:szCs w:val="28"/>
          <w:u w:val="single"/>
        </w:rPr>
        <w:t xml:space="preserve"> 何立 张路易 李博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李亚娟     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2" w:firstLineChars="500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21620"/>
      <w:bookmarkStart w:id="17" w:name="_Toc10906"/>
      <w:bookmarkStart w:id="18" w:name="_Toc10009"/>
      <w:bookmarkStart w:id="19" w:name="_Toc15534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16067"/>
      <w:bookmarkStart w:id="21" w:name="_Toc28939"/>
      <w:bookmarkStart w:id="22" w:name="_Toc5043"/>
      <w:bookmarkStart w:id="23" w:name="_Toc2498"/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jc w:val="center"/>
        <w:rPr>
          <w:rFonts w:ascii="宋体" w:hAnsi="宋体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/>
          <w:szCs w:val="30"/>
        </w:rPr>
      </w:sdtEndPr>
      <w:sdtContent>
        <w:p>
          <w:pPr>
            <w:jc w:val="center"/>
          </w:pPr>
          <w:r>
            <w:rPr>
              <w:rFonts w:ascii="宋体" w:hAnsi="宋体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</w:rPr>
            <w:fldChar w:fldCharType="separate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"_Toc31183" </w:instrText>
          </w:r>
          <w:r>
            <w:fldChar w:fldCharType="separate"/>
          </w:r>
          <w:r>
            <w:rPr>
              <w:rFonts w:hint="eastAsia" w:ascii="宋体" w:hAnsi="宋体" w:cs="宋体"/>
              <w:b/>
              <w:bCs/>
              <w:sz w:val="28"/>
              <w:szCs w:val="28"/>
            </w:rPr>
            <w:t>一、系统功能模块详细设计与实现</w:t>
          </w:r>
          <w:r>
            <w:tab/>
          </w:r>
          <w:r>
            <w:fldChar w:fldCharType="begin"/>
          </w:r>
          <w:r>
            <w:instrText xml:space="preserve"> PAGEREF _Toc31183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"_Toc21748"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1.1XXXXXX功能模块时序图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1</w:t>
          </w:r>
          <w:r>
            <w:rPr>
              <w:rFonts w:hint="eastAsia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"_Toc14697"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1.2XXXXXXX模块设计类图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2</w:t>
          </w:r>
          <w:r>
            <w:rPr>
              <w:rFonts w:hint="eastAsia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"_Toc21616"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2.1XXXXXXXX序列图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3</w:t>
          </w:r>
          <w:r>
            <w:rPr>
              <w:rFonts w:hint="eastAsia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</w:rPr>
            <w:t>2.2XXXXXXX类图</w:t>
          </w:r>
          <w:r>
            <w:fldChar w:fldCharType="begin"/>
          </w:r>
          <w:r>
            <w:instrText xml:space="preserve"> HYPERLINK \l "_Toc10906" </w:instrText>
          </w:r>
          <w: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4</w:t>
          </w:r>
          <w:r>
            <w:rPr>
              <w:rFonts w:hint="eastAsia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"_Toc2650"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3.1XXXXXXXX流程图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5</w:t>
          </w:r>
          <w:r>
            <w:rPr>
              <w:rFonts w:hint="eastAsia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"_Toc21748"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3.2XXXXXXX模块序列图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6</w:t>
          </w:r>
          <w:r>
            <w:rPr>
              <w:rFonts w:hint="eastAsia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"_Toc14697"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3.3XXXXXXX管理模块类图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6</w:t>
          </w:r>
          <w:r>
            <w:rPr>
              <w:rFonts w:hint="eastAsia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"_Toc21616" </w:instrText>
          </w:r>
          <w:r>
            <w:fldChar w:fldCharType="separate"/>
          </w:r>
          <w:r>
            <w:rPr>
              <w:rFonts w:hint="eastAsia"/>
              <w:sz w:val="28"/>
              <w:szCs w:val="28"/>
            </w:rPr>
            <w:t>4.1XXXXXX管理序列图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8</w:t>
          </w:r>
          <w:r>
            <w:rPr>
              <w:rFonts w:hint="eastAsia"/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宋体" w:hAnsi="宋体"/>
              <w:szCs w:val="30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 w:val="28"/>
              <w:szCs w:val="28"/>
            </w:rPr>
            <w:t>4.2XXXXXX管理类图</w:t>
          </w:r>
          <w:r>
            <w:fldChar w:fldCharType="begin"/>
          </w:r>
          <w:r>
            <w:instrText xml:space="preserve"> HYPERLINK \l "_Toc10906" </w:instrText>
          </w:r>
          <w: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</w:rPr>
            <w:t>9</w:t>
          </w:r>
          <w:r>
            <w:rPr>
              <w:rFonts w:hint="eastAsia"/>
              <w:sz w:val="28"/>
              <w:szCs w:val="28"/>
            </w:rPr>
            <w:fldChar w:fldCharType="end"/>
          </w:r>
          <w:r>
            <w:rPr>
              <w:rFonts w:hint="eastAsia" w:ascii="宋体" w:hAnsi="宋体"/>
              <w:szCs w:val="30"/>
            </w:rPr>
            <w:fldChar w:fldCharType="end"/>
          </w:r>
        </w:p>
      </w:sdtContent>
    </w:sdt>
    <w:p>
      <w:pPr>
        <w:spacing w:line="360" w:lineRule="auto"/>
      </w:pPr>
      <w:r>
        <w:rPr>
          <w:rFonts w:hint="eastAsia" w:ascii="宋体" w:hAnsi="宋体"/>
          <w:b/>
          <w:sz w:val="30"/>
          <w:szCs w:val="30"/>
        </w:rPr>
        <w:t>一、系统功能模块详细设计与实现</w:t>
      </w:r>
    </w:p>
    <w:p>
      <w:pPr>
        <w:pStyle w:val="7"/>
        <w:shd w:val="clear" w:color="auto" w:fill="auto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>机票预订系统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是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机场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综合管理的基础模块，用来管理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机场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的相关信息，其主要作用在于能够自由实现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乘客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对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机场航班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信息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的了解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，比如说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机票预订，更改航班，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信息更新已经查询等操作。其中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系统对机场航班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的业务处理流程图如图所示。</w:t>
      </w:r>
    </w:p>
    <w:p>
      <w:pPr>
        <w:pStyle w:val="7"/>
        <w:shd w:val="clear" w:color="auto" w:fill="auto"/>
        <w:spacing w:line="360" w:lineRule="auto"/>
        <w:ind w:firstLine="0"/>
        <w:jc w:val="center"/>
        <w:rPr>
          <w:rFonts w:ascii="宋体" w:hAnsi="宋体" w:eastAsia="宋体" w:cs="宋体"/>
          <w:sz w:val="30"/>
          <w:szCs w:val="30"/>
          <w:lang w:val="en-US"/>
        </w:rPr>
      </w:pPr>
      <w:r>
        <w:drawing>
          <wp:inline distT="0" distB="0" distL="114300" distR="114300">
            <wp:extent cx="5270500" cy="53136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auto"/>
        <w:jc w:val="center"/>
        <w:rPr>
          <w:rFonts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图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1.1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景点景区信息注册的业图</w:t>
      </w:r>
    </w:p>
    <w:p>
      <w:pPr>
        <w:pStyle w:val="7"/>
        <w:shd w:val="clear" w:color="auto" w:fill="auto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从图中可以看岀，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乘客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填写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航班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的基本信息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同时还需要提交相关的证明材料。在填写完成相关信息后，再由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机票预订系统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对提交的材料和信息进行进一步的审核， 如果符合要求，则由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乘客支付票，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系统自动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生成乘客填写的航班机票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；否则，系统提示审核不通过，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乘客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根据原因补齐材料或者修改信息，重新提交。</w:t>
      </w:r>
    </w:p>
    <w:p>
      <w:pPr>
        <w:pStyle w:val="7"/>
        <w:shd w:val="clear" w:color="auto" w:fill="auto"/>
        <w:spacing w:line="360" w:lineRule="auto"/>
        <w:ind w:left="0" w:leftChars="0" w:firstLine="0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机票订购完成后可以取票，或者根据乘客实际情况进行退票或者改票。</w:t>
      </w:r>
      <w:bookmarkStart w:id="24" w:name="_GoBack"/>
      <w:bookmarkEnd w:id="24"/>
    </w:p>
    <w:p>
      <w:pPr>
        <w:pStyle w:val="7"/>
        <w:shd w:val="clear" w:color="auto" w:fill="auto"/>
        <w:spacing w:line="360" w:lineRule="auto"/>
        <w:ind w:firstLine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/>
        </w:rPr>
        <w:t>1.1机票预订系统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时序图</w:t>
      </w:r>
    </w:p>
    <w:p>
      <w:pPr>
        <w:rPr>
          <w:sz w:val="30"/>
          <w:szCs w:val="30"/>
        </w:rPr>
      </w:pPr>
    </w:p>
    <w:p>
      <w:pPr>
        <w:pStyle w:val="7"/>
        <w:shd w:val="clear" w:color="auto" w:fill="auto"/>
        <w:spacing w:line="360" w:lineRule="auto"/>
        <w:ind w:firstLine="0"/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6020435"/>
            <wp:effectExtent l="0" t="0" r="825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sz w:val="24"/>
          <w:szCs w:val="24"/>
        </w:rPr>
        <w:t>图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/>
        </w:rPr>
        <w:t>1.1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景点景区信息管理功能模块时序图</w:t>
      </w:r>
    </w:p>
    <w:p>
      <w:pPr>
        <w:pStyle w:val="7"/>
        <w:shd w:val="clear" w:color="auto" w:fill="auto"/>
        <w:spacing w:line="360" w:lineRule="auto"/>
        <w:ind w:firstLine="0"/>
        <w:rPr>
          <w:rFonts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/>
        </w:rPr>
        <w:t>1.2机票预订系统设计类图如图</w:t>
      </w:r>
    </w:p>
    <w:p>
      <w:pPr>
        <w:jc w:val="left"/>
      </w:pPr>
      <w:r>
        <w:drawing>
          <wp:inline distT="0" distB="0" distL="114300" distR="114300">
            <wp:extent cx="5267325" cy="3077210"/>
            <wp:effectExtent l="0" t="0" r="952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507A73"/>
    <w:rsid w:val="00516E74"/>
    <w:rsid w:val="009C358A"/>
    <w:rsid w:val="00AB5F97"/>
    <w:rsid w:val="041623A4"/>
    <w:rsid w:val="0A3E6BE2"/>
    <w:rsid w:val="0DA82368"/>
    <w:rsid w:val="0DFE68FB"/>
    <w:rsid w:val="1205741C"/>
    <w:rsid w:val="128A478B"/>
    <w:rsid w:val="144E69E7"/>
    <w:rsid w:val="197514B5"/>
    <w:rsid w:val="1F9C29C5"/>
    <w:rsid w:val="21DB4E16"/>
    <w:rsid w:val="2266481C"/>
    <w:rsid w:val="243C0180"/>
    <w:rsid w:val="25B676D7"/>
    <w:rsid w:val="26131B7B"/>
    <w:rsid w:val="28D87BCE"/>
    <w:rsid w:val="2A82720B"/>
    <w:rsid w:val="38BC3EB0"/>
    <w:rsid w:val="3E291B32"/>
    <w:rsid w:val="3E5679BD"/>
    <w:rsid w:val="3F242972"/>
    <w:rsid w:val="4A912A97"/>
    <w:rsid w:val="4B4A6332"/>
    <w:rsid w:val="4C8469CC"/>
    <w:rsid w:val="4CC13A0A"/>
    <w:rsid w:val="4DA0748B"/>
    <w:rsid w:val="50FD0941"/>
    <w:rsid w:val="521F0737"/>
    <w:rsid w:val="53E26A91"/>
    <w:rsid w:val="55A14D8C"/>
    <w:rsid w:val="58F27D04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941421A"/>
    <w:rsid w:val="69CB02D1"/>
    <w:rsid w:val="7622312A"/>
    <w:rsid w:val="7B435292"/>
    <w:rsid w:val="7C653263"/>
    <w:rsid w:val="7FA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正文文本1"/>
    <w:basedOn w:val="1"/>
    <w:qFormat/>
    <w:uiPriority w:val="0"/>
    <w:pPr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lang w:val="zh-CN" w:bidi="zh-CN"/>
    </w:rPr>
  </w:style>
  <w:style w:type="paragraph" w:customStyle="1" w:styleId="8">
    <w:name w:val="图片标题"/>
    <w:basedOn w:val="1"/>
    <w:qFormat/>
    <w:uiPriority w:val="0"/>
    <w:pPr>
      <w:shd w:val="clear" w:color="auto" w:fill="FFFFFF"/>
    </w:pPr>
    <w:rPr>
      <w:rFonts w:ascii="MingLiU" w:hAnsi="MingLiU" w:eastAsia="MingLiU" w:cs="MingLiU"/>
      <w:sz w:val="19"/>
      <w:szCs w:val="19"/>
      <w:lang w:val="zh-CN" w:bidi="zh-CN"/>
    </w:rPr>
  </w:style>
  <w:style w:type="paragraph" w:customStyle="1" w:styleId="9">
    <w:name w:val="正文文本 (2)"/>
    <w:basedOn w:val="1"/>
    <w:qFormat/>
    <w:uiPriority w:val="0"/>
    <w:pPr>
      <w:shd w:val="clear" w:color="auto" w:fill="FFFFFF"/>
      <w:spacing w:line="360" w:lineRule="auto"/>
    </w:pPr>
    <w:rPr>
      <w:rFonts w:eastAsia="Times New Roman"/>
      <w:sz w:val="22"/>
      <w:szCs w:val="22"/>
    </w:rPr>
  </w:style>
  <w:style w:type="paragraph" w:customStyle="1" w:styleId="10">
    <w:name w:val="其他"/>
    <w:basedOn w:val="1"/>
    <w:qFormat/>
    <w:uiPriority w:val="0"/>
    <w:pPr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</w:rPr>
  </w:style>
  <w:style w:type="paragraph" w:customStyle="1" w:styleId="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157</Words>
  <Characters>900</Characters>
  <Lines>7</Lines>
  <Paragraphs>2</Paragraphs>
  <TotalTime>2</TotalTime>
  <ScaleCrop>false</ScaleCrop>
  <LinksUpToDate>false</LinksUpToDate>
  <CharactersWithSpaces>1055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PEACEMINUSONE</cp:lastModifiedBy>
  <dcterms:modified xsi:type="dcterms:W3CDTF">2021-06-19T11:16:41Z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B2EC050B1CF3472E97C60339DFAE0385</vt:lpwstr>
  </property>
</Properties>
</file>