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EB5" w:rsidRDefault="00A65EB5" w:rsidP="00A65EB5">
      <w:pPr>
        <w:pStyle w:val="1"/>
        <w:jc w:val="center"/>
        <w:rPr>
          <w:rFonts w:ascii="宋体" w:hAnsi="宋体" w:cs="宋体" w:hint="eastAsia"/>
        </w:rPr>
      </w:pPr>
      <w:r>
        <w:rPr>
          <w:rFonts w:ascii="宋体" w:hAnsi="宋体" w:cs="宋体" w:hint="eastAsia"/>
        </w:rPr>
        <w:t>电子元件配件采购合同</w:t>
      </w:r>
    </w:p>
    <w:p w:rsidR="00A65EB5" w:rsidRDefault="00A65EB5" w:rsidP="00A65EB5">
      <w:pPr>
        <w:autoSpaceDE w:val="0"/>
        <w:autoSpaceDN w:val="0"/>
        <w:adjustRightInd w:val="0"/>
        <w:jc w:val="left"/>
        <w:rPr>
          <w:rFonts w:ascii="宋体" w:hAnsi="宋体" w:cs="TimesNewRomanPSMT-Identity-H" w:hint="eastAsia"/>
          <w:kern w:val="0"/>
          <w:sz w:val="22"/>
        </w:rPr>
      </w:pPr>
    </w:p>
    <w:p w:rsidR="00A65EB5" w:rsidRDefault="006D70F4" w:rsidP="00A65EB5">
      <w:pPr>
        <w:autoSpaceDE w:val="0"/>
        <w:autoSpaceDN w:val="0"/>
        <w:adjustRightInd w:val="0"/>
        <w:spacing w:line="360" w:lineRule="auto"/>
        <w:jc w:val="left"/>
        <w:rPr>
          <w:rFonts w:ascii="宋体" w:hAnsi="宋体" w:cs="TimesNewRomanPSMT-Identity-H" w:hint="eastAsia"/>
          <w:b/>
          <w:bCs/>
          <w:kern w:val="0"/>
          <w:sz w:val="22"/>
        </w:rPr>
      </w:pPr>
      <w:r>
        <w:rPr>
          <w:rFonts w:ascii="宋体" w:hAnsi="宋体" w:cs="TimesNewRomanPSMT-Identity-H" w:hint="eastAsia"/>
          <w:b/>
          <w:bCs/>
          <w:kern w:val="0"/>
          <w:sz w:val="22"/>
        </w:rPr>
        <w:t xml:space="preserve">甲方：                       </w:t>
      </w:r>
      <w:bookmarkStart w:id="0" w:name="_GoBack"/>
      <w:bookmarkEnd w:id="0"/>
      <w:r w:rsidR="00A65EB5">
        <w:rPr>
          <w:rFonts w:ascii="宋体" w:hAnsi="宋体" w:cs="TimesNewRomanPSMT-Identity-H" w:hint="eastAsia"/>
          <w:b/>
          <w:bCs/>
          <w:kern w:val="0"/>
          <w:sz w:val="22"/>
        </w:rPr>
        <w:t xml:space="preserve">       简称：甲方</w:t>
      </w:r>
    </w:p>
    <w:p w:rsidR="00A65EB5" w:rsidRDefault="00A65EB5" w:rsidP="00A65EB5">
      <w:pPr>
        <w:autoSpaceDE w:val="0"/>
        <w:autoSpaceDN w:val="0"/>
        <w:adjustRightInd w:val="0"/>
        <w:spacing w:line="360" w:lineRule="auto"/>
        <w:jc w:val="left"/>
        <w:rPr>
          <w:rFonts w:ascii="宋体" w:hAnsi="宋体" w:cs="TimesNewRomanPSMT-Identity-H" w:hint="eastAsia"/>
          <w:b/>
          <w:bCs/>
          <w:kern w:val="0"/>
          <w:sz w:val="22"/>
        </w:rPr>
      </w:pPr>
      <w:r>
        <w:rPr>
          <w:rFonts w:ascii="宋体" w:hAnsi="宋体" w:cs="TimesNewRomanPSMT-Identity-H" w:hint="eastAsia"/>
          <w:b/>
          <w:bCs/>
          <w:kern w:val="0"/>
          <w:sz w:val="22"/>
        </w:rPr>
        <w:t>乙方：                              简称：乙方</w:t>
      </w:r>
    </w:p>
    <w:p w:rsidR="00A65EB5" w:rsidRDefault="00A65EB5" w:rsidP="00A65EB5">
      <w:pPr>
        <w:autoSpaceDE w:val="0"/>
        <w:autoSpaceDN w:val="0"/>
        <w:adjustRightInd w:val="0"/>
        <w:jc w:val="left"/>
        <w:rPr>
          <w:rFonts w:ascii="宋体" w:hAnsi="宋体" w:cs="TimesNewRomanPSMT-Identity-H" w:hint="eastAsia"/>
          <w:kern w:val="0"/>
          <w:sz w:val="22"/>
        </w:rPr>
      </w:pPr>
    </w:p>
    <w:p w:rsidR="00A65EB5" w:rsidRDefault="00A65EB5" w:rsidP="00A65EB5">
      <w:pPr>
        <w:rPr>
          <w:rFonts w:hint="eastAsia"/>
          <w:b/>
          <w:bCs/>
        </w:rPr>
      </w:pPr>
      <w:r>
        <w:rPr>
          <w:rFonts w:hint="eastAsia"/>
          <w:b/>
          <w:bCs/>
        </w:rPr>
        <w:t>根据《合同法》和的有关规定，经甲乙双方协商一致达成协议如下：</w:t>
      </w:r>
      <w:r>
        <w:rPr>
          <w:rFonts w:hint="eastAsia"/>
          <w:b/>
          <w:bCs/>
        </w:rPr>
        <w:t xml:space="preserve"> </w:t>
      </w:r>
    </w:p>
    <w:p w:rsidR="00A65EB5" w:rsidRDefault="00A65EB5" w:rsidP="00A65EB5">
      <w:pPr>
        <w:autoSpaceDE w:val="0"/>
        <w:autoSpaceDN w:val="0"/>
        <w:adjustRightInd w:val="0"/>
        <w:jc w:val="left"/>
        <w:rPr>
          <w:rFonts w:ascii="宋体" w:hAnsi="宋体" w:cs="TimesNewRomanPSMT-Identity-H" w:hint="eastAsia"/>
          <w:kern w:val="0"/>
          <w:sz w:val="22"/>
        </w:rPr>
      </w:pPr>
    </w:p>
    <w:p w:rsidR="00A65EB5" w:rsidRDefault="00A65EB5" w:rsidP="00A65EB5">
      <w:pPr>
        <w:autoSpaceDE w:val="0"/>
        <w:autoSpaceDN w:val="0"/>
        <w:adjustRightInd w:val="0"/>
        <w:spacing w:line="360" w:lineRule="auto"/>
        <w:jc w:val="left"/>
        <w:rPr>
          <w:rFonts w:ascii="宋体" w:hAnsi="宋体" w:cs="TimesNewRomanPSMT-Identity-H" w:hint="eastAsia"/>
          <w:b/>
          <w:bCs/>
          <w:kern w:val="0"/>
          <w:sz w:val="22"/>
        </w:rPr>
      </w:pPr>
      <w:proofErr w:type="gramStart"/>
      <w:r>
        <w:rPr>
          <w:rFonts w:ascii="宋体" w:hAnsi="宋体" w:cs="TimesNewRomanPSMT-Identity-H" w:hint="eastAsia"/>
          <w:b/>
          <w:bCs/>
          <w:kern w:val="0"/>
          <w:sz w:val="22"/>
        </w:rPr>
        <w:t>一</w:t>
      </w:r>
      <w:proofErr w:type="gramEnd"/>
      <w:r>
        <w:rPr>
          <w:rFonts w:ascii="宋体" w:hAnsi="宋体" w:cs="TimesNewRomanPSMT-Identity-H" w:hint="eastAsia"/>
          <w:b/>
          <w:bCs/>
          <w:kern w:val="0"/>
          <w:sz w:val="22"/>
        </w:rPr>
        <w:t>.买卖产品：</w:t>
      </w:r>
    </w:p>
    <w:p w:rsidR="00A65EB5" w:rsidRDefault="00A65EB5" w:rsidP="00A65EB5">
      <w:pPr>
        <w:numPr>
          <w:ilvl w:val="0"/>
          <w:numId w:val="1"/>
        </w:numPr>
        <w:autoSpaceDE w:val="0"/>
        <w:autoSpaceDN w:val="0"/>
        <w:adjustRightInd w:val="0"/>
        <w:spacing w:line="360" w:lineRule="auto"/>
        <w:jc w:val="left"/>
        <w:rPr>
          <w:rFonts w:ascii="宋体" w:hAnsi="宋体" w:cs="TimesNewRomanPSMT-Identity-H" w:hint="eastAsia"/>
          <w:kern w:val="0"/>
          <w:sz w:val="22"/>
        </w:rPr>
      </w:pPr>
      <w:r>
        <w:rPr>
          <w:rFonts w:ascii="宋体" w:hAnsi="宋体" w:cs="TimesNewRomanPSMT-Identity-H" w:hint="eastAsia"/>
          <w:kern w:val="0"/>
          <w:sz w:val="22"/>
        </w:rPr>
        <w:t>依据购买约定，买方向买方订购：卖方提供于买方产品，参照确认样品。</w:t>
      </w:r>
    </w:p>
    <w:p w:rsidR="00A65EB5" w:rsidRDefault="00A65EB5" w:rsidP="00A65EB5">
      <w:pPr>
        <w:numPr>
          <w:ilvl w:val="0"/>
          <w:numId w:val="1"/>
        </w:numPr>
        <w:autoSpaceDE w:val="0"/>
        <w:autoSpaceDN w:val="0"/>
        <w:adjustRightInd w:val="0"/>
        <w:spacing w:line="360" w:lineRule="auto"/>
        <w:jc w:val="left"/>
        <w:rPr>
          <w:rFonts w:ascii="宋体" w:hAnsi="宋体" w:cs="PMingLiU-Identity-H"/>
          <w:kern w:val="0"/>
          <w:sz w:val="22"/>
        </w:rPr>
      </w:pPr>
      <w:r>
        <w:rPr>
          <w:rFonts w:ascii="宋体" w:hAnsi="宋体" w:cs="TimesNewRomanPSMT-Identity-H" w:hint="eastAsia"/>
          <w:kern w:val="0"/>
          <w:sz w:val="22"/>
        </w:rPr>
        <w:t>卖方需更改标准样品之材料以及零件设计，需经买方事前书面同意。</w:t>
      </w:r>
    </w:p>
    <w:p w:rsidR="00A65EB5" w:rsidRDefault="00A65EB5" w:rsidP="00A65EB5">
      <w:pPr>
        <w:autoSpaceDE w:val="0"/>
        <w:autoSpaceDN w:val="0"/>
        <w:adjustRightInd w:val="0"/>
        <w:jc w:val="left"/>
        <w:rPr>
          <w:rFonts w:ascii="宋体" w:hAnsi="宋体" w:cs="TimesNewRomanPSMT-Identity-H" w:hint="eastAsia"/>
          <w:kern w:val="0"/>
          <w:sz w:val="22"/>
        </w:rPr>
      </w:pPr>
    </w:p>
    <w:p w:rsidR="00A65EB5" w:rsidRDefault="00A65EB5" w:rsidP="00A65EB5">
      <w:pPr>
        <w:autoSpaceDE w:val="0"/>
        <w:autoSpaceDN w:val="0"/>
        <w:adjustRightInd w:val="0"/>
        <w:spacing w:line="360" w:lineRule="auto"/>
        <w:jc w:val="left"/>
        <w:rPr>
          <w:rFonts w:ascii="宋体" w:hAnsi="宋体" w:cs="MingLiU-Identity-H" w:hint="eastAsia"/>
          <w:b/>
          <w:bCs/>
          <w:kern w:val="0"/>
          <w:sz w:val="22"/>
        </w:rPr>
      </w:pPr>
      <w:r>
        <w:rPr>
          <w:rFonts w:ascii="宋体" w:hAnsi="宋体" w:cs="MingLiU-Identity-H" w:hint="eastAsia"/>
          <w:b/>
          <w:bCs/>
          <w:kern w:val="0"/>
          <w:sz w:val="22"/>
        </w:rPr>
        <w:t>二、订单要求：</w:t>
      </w:r>
    </w:p>
    <w:p w:rsidR="00A65EB5" w:rsidRDefault="00A65EB5" w:rsidP="00A65EB5">
      <w:pPr>
        <w:numPr>
          <w:ilvl w:val="0"/>
          <w:numId w:val="2"/>
        </w:numPr>
        <w:autoSpaceDE w:val="0"/>
        <w:autoSpaceDN w:val="0"/>
        <w:adjustRightInd w:val="0"/>
        <w:spacing w:line="360" w:lineRule="auto"/>
        <w:jc w:val="left"/>
        <w:rPr>
          <w:rFonts w:ascii="宋体" w:hAnsi="宋体" w:cs="MingLiU-Identity-H" w:hint="eastAsia"/>
          <w:kern w:val="0"/>
          <w:sz w:val="22"/>
        </w:rPr>
      </w:pPr>
      <w:r>
        <w:rPr>
          <w:rFonts w:ascii="宋体" w:hAnsi="宋体" w:cs="MingLiU-Identity-H" w:hint="eastAsia"/>
          <w:kern w:val="0"/>
          <w:sz w:val="22"/>
        </w:rPr>
        <w:t>买方订单均以书面传真/邮件形式通知卖方，收到订单及时回复。</w:t>
      </w:r>
    </w:p>
    <w:p w:rsidR="00A65EB5" w:rsidRDefault="00A65EB5" w:rsidP="00A65EB5">
      <w:pPr>
        <w:numPr>
          <w:ilvl w:val="0"/>
          <w:numId w:val="2"/>
        </w:numPr>
        <w:autoSpaceDE w:val="0"/>
        <w:autoSpaceDN w:val="0"/>
        <w:adjustRightInd w:val="0"/>
        <w:spacing w:line="360" w:lineRule="auto"/>
        <w:jc w:val="left"/>
        <w:rPr>
          <w:rFonts w:ascii="宋体" w:hAnsi="宋体" w:cs="MingLiU-Identity-H" w:hint="eastAsia"/>
          <w:kern w:val="0"/>
          <w:sz w:val="22"/>
        </w:rPr>
      </w:pPr>
      <w:r>
        <w:rPr>
          <w:rFonts w:ascii="宋体" w:hAnsi="宋体" w:cs="MingLiU-Identity-H" w:hint="eastAsia"/>
          <w:kern w:val="0"/>
          <w:sz w:val="22"/>
        </w:rPr>
        <w:t>卖方应尽收到订单后两个工作日内回复，逾期回复视为接受订单，订单立即生效。</w:t>
      </w:r>
    </w:p>
    <w:p w:rsidR="00A65EB5" w:rsidRDefault="00A65EB5" w:rsidP="00A65EB5">
      <w:pPr>
        <w:numPr>
          <w:ilvl w:val="0"/>
          <w:numId w:val="2"/>
        </w:numPr>
        <w:autoSpaceDE w:val="0"/>
        <w:autoSpaceDN w:val="0"/>
        <w:adjustRightInd w:val="0"/>
        <w:spacing w:line="360" w:lineRule="auto"/>
        <w:jc w:val="left"/>
        <w:rPr>
          <w:rFonts w:ascii="宋体" w:hAnsi="宋体" w:cs="MingLiU-Identity-H" w:hint="eastAsia"/>
          <w:kern w:val="0"/>
          <w:sz w:val="22"/>
        </w:rPr>
      </w:pPr>
      <w:r>
        <w:rPr>
          <w:rFonts w:ascii="宋体" w:hAnsi="宋体" w:cs="MingLiU-Identity-H" w:hint="eastAsia"/>
          <w:kern w:val="0"/>
          <w:sz w:val="22"/>
        </w:rPr>
        <w:t>价格及付款条件依据本合同以及订单确认。除双方另有约定外，价格包含增值税、运费、包装费……等所有产销及使用产品费用。</w:t>
      </w:r>
    </w:p>
    <w:p w:rsidR="00A65EB5" w:rsidRDefault="00A65EB5" w:rsidP="00A65EB5">
      <w:pPr>
        <w:autoSpaceDE w:val="0"/>
        <w:autoSpaceDN w:val="0"/>
        <w:adjustRightInd w:val="0"/>
        <w:jc w:val="left"/>
        <w:rPr>
          <w:rFonts w:ascii="宋体" w:hAnsi="宋体" w:cs="TimesNewRomanPSMT-Identity-H" w:hint="eastAsia"/>
          <w:kern w:val="0"/>
          <w:sz w:val="22"/>
        </w:rPr>
      </w:pPr>
    </w:p>
    <w:p w:rsidR="00A65EB5" w:rsidRDefault="00A65EB5" w:rsidP="00A65EB5">
      <w:pPr>
        <w:autoSpaceDE w:val="0"/>
        <w:autoSpaceDN w:val="0"/>
        <w:adjustRightInd w:val="0"/>
        <w:spacing w:line="360" w:lineRule="auto"/>
        <w:jc w:val="left"/>
        <w:rPr>
          <w:rFonts w:ascii="宋体" w:hAnsi="宋体" w:cs="MingLiU-Identity-H" w:hint="eastAsia"/>
          <w:kern w:val="0"/>
          <w:sz w:val="22"/>
        </w:rPr>
      </w:pPr>
      <w:r>
        <w:rPr>
          <w:rFonts w:ascii="宋体" w:hAnsi="宋体" w:cs="MingLiU-Identity-H" w:hint="eastAsia"/>
          <w:b/>
          <w:bCs/>
          <w:kern w:val="0"/>
          <w:sz w:val="22"/>
        </w:rPr>
        <w:t>三、交货要求</w:t>
      </w:r>
      <w:r>
        <w:rPr>
          <w:rFonts w:ascii="宋体" w:hAnsi="宋体" w:cs="MingLiU-Identity-H" w:hint="eastAsia"/>
          <w:kern w:val="0"/>
          <w:sz w:val="22"/>
        </w:rPr>
        <w:t>：</w:t>
      </w:r>
    </w:p>
    <w:p w:rsidR="00A65EB5" w:rsidRDefault="00A65EB5" w:rsidP="00A65EB5">
      <w:pPr>
        <w:numPr>
          <w:ilvl w:val="0"/>
          <w:numId w:val="3"/>
        </w:numPr>
        <w:autoSpaceDE w:val="0"/>
        <w:autoSpaceDN w:val="0"/>
        <w:adjustRightInd w:val="0"/>
        <w:spacing w:line="360" w:lineRule="auto"/>
        <w:jc w:val="left"/>
        <w:rPr>
          <w:rFonts w:ascii="宋体" w:hAnsi="宋体" w:cs="MingLiU-Identity-H" w:hint="eastAsia"/>
          <w:kern w:val="0"/>
          <w:sz w:val="22"/>
        </w:rPr>
      </w:pPr>
      <w:r>
        <w:rPr>
          <w:rFonts w:ascii="宋体" w:hAnsi="宋体" w:cs="MingLiU-Identity-H" w:hint="eastAsia"/>
          <w:kern w:val="0"/>
          <w:sz w:val="22"/>
        </w:rPr>
        <w:t>卖方了解准时交货为卖方重要义务之一，并承诺严格履行。卖方应依照本合同、订单要求提供货品。未经买方同意，卖方不得提前、延后或分期交付产品。</w:t>
      </w:r>
    </w:p>
    <w:p w:rsidR="00A65EB5" w:rsidRDefault="00A65EB5" w:rsidP="00A65EB5">
      <w:pPr>
        <w:numPr>
          <w:ilvl w:val="0"/>
          <w:numId w:val="3"/>
        </w:numPr>
        <w:autoSpaceDE w:val="0"/>
        <w:autoSpaceDN w:val="0"/>
        <w:adjustRightInd w:val="0"/>
        <w:spacing w:line="360" w:lineRule="auto"/>
        <w:jc w:val="left"/>
        <w:rPr>
          <w:rFonts w:ascii="宋体" w:hAnsi="宋体" w:cs="MingLiU-Identity-H" w:hint="eastAsia"/>
          <w:kern w:val="0"/>
          <w:sz w:val="22"/>
        </w:rPr>
      </w:pPr>
      <w:r>
        <w:rPr>
          <w:rFonts w:ascii="宋体" w:hAnsi="宋体" w:cs="MingLiU-Identity-H" w:hint="eastAsia"/>
          <w:kern w:val="0"/>
          <w:sz w:val="22"/>
        </w:rPr>
        <w:t>货品包装运输安排、出货文件等均依据订单或其他买方指定方式。如卖方未依照前述方式办理，买方有权全部或部分退货，并不承担任何责任。</w:t>
      </w:r>
    </w:p>
    <w:p w:rsidR="00A65EB5" w:rsidRDefault="00A65EB5" w:rsidP="00A65EB5">
      <w:pPr>
        <w:autoSpaceDE w:val="0"/>
        <w:autoSpaceDN w:val="0"/>
        <w:adjustRightInd w:val="0"/>
        <w:jc w:val="left"/>
        <w:rPr>
          <w:rFonts w:ascii="宋体" w:hAnsi="宋体" w:cs="TimesNewRomanPSMT-Identity-H" w:hint="eastAsia"/>
          <w:kern w:val="0"/>
          <w:sz w:val="22"/>
        </w:rPr>
      </w:pPr>
    </w:p>
    <w:p w:rsidR="00A65EB5" w:rsidRDefault="00A65EB5" w:rsidP="00A65EB5">
      <w:pPr>
        <w:autoSpaceDE w:val="0"/>
        <w:autoSpaceDN w:val="0"/>
        <w:adjustRightInd w:val="0"/>
        <w:spacing w:line="360" w:lineRule="auto"/>
        <w:jc w:val="left"/>
        <w:rPr>
          <w:rFonts w:ascii="宋体" w:hAnsi="宋体" w:cs="DFKaiShu-SB-Estd-BF-Identity-H" w:hint="eastAsia"/>
          <w:b/>
          <w:bCs/>
          <w:kern w:val="0"/>
          <w:sz w:val="22"/>
        </w:rPr>
      </w:pPr>
      <w:r>
        <w:rPr>
          <w:rFonts w:ascii="宋体" w:hAnsi="宋体" w:cs="DFKaiShu-SB-Estd-BF-Identity-H" w:hint="eastAsia"/>
          <w:b/>
          <w:bCs/>
          <w:kern w:val="0"/>
          <w:sz w:val="22"/>
        </w:rPr>
        <w:t>四、逾期责罚：</w:t>
      </w:r>
    </w:p>
    <w:p w:rsidR="00A65EB5" w:rsidRDefault="00A65EB5" w:rsidP="00A65EB5">
      <w:pPr>
        <w:numPr>
          <w:ilvl w:val="0"/>
          <w:numId w:val="4"/>
        </w:numPr>
        <w:autoSpaceDE w:val="0"/>
        <w:autoSpaceDN w:val="0"/>
        <w:adjustRightInd w:val="0"/>
        <w:spacing w:line="360" w:lineRule="auto"/>
        <w:jc w:val="left"/>
        <w:rPr>
          <w:rFonts w:ascii="宋体" w:hAnsi="宋体" w:cs="DFKaiShu-SB-Estd-BF-Identity-H" w:hint="eastAsia"/>
          <w:kern w:val="0"/>
          <w:sz w:val="22"/>
        </w:rPr>
      </w:pPr>
      <w:r>
        <w:rPr>
          <w:rFonts w:ascii="宋体" w:hAnsi="宋体" w:cs="DFKaiShu-SB-Estd-BF-Identity-H" w:hint="eastAsia"/>
          <w:kern w:val="0"/>
          <w:sz w:val="22"/>
        </w:rPr>
        <w:t>如发生不可抗拒原因导致交货期无法达成时，卖方需在交货日前七日通知买方，经买方同意方可修改交货期。</w:t>
      </w:r>
    </w:p>
    <w:p w:rsidR="00A65EB5" w:rsidRDefault="00A65EB5" w:rsidP="00A65EB5">
      <w:pPr>
        <w:numPr>
          <w:ilvl w:val="0"/>
          <w:numId w:val="4"/>
        </w:numPr>
        <w:autoSpaceDE w:val="0"/>
        <w:autoSpaceDN w:val="0"/>
        <w:adjustRightInd w:val="0"/>
        <w:spacing w:line="360" w:lineRule="auto"/>
        <w:jc w:val="left"/>
        <w:rPr>
          <w:rFonts w:ascii="宋体" w:hAnsi="宋体" w:cs="DFKaiShu-SB-Estd-BF-Identity-H" w:hint="eastAsia"/>
          <w:kern w:val="0"/>
          <w:sz w:val="22"/>
        </w:rPr>
      </w:pPr>
      <w:r>
        <w:rPr>
          <w:rFonts w:ascii="宋体" w:hAnsi="宋体" w:cs="DFKaiShu-SB-Estd-BF-Identity-H" w:hint="eastAsia"/>
          <w:kern w:val="0"/>
          <w:sz w:val="22"/>
        </w:rPr>
        <w:t>如无法接受修改交货期而造成的额为费用由卖方承担。</w:t>
      </w:r>
    </w:p>
    <w:p w:rsidR="00A65EB5" w:rsidRDefault="00A65EB5" w:rsidP="00A65EB5">
      <w:pPr>
        <w:autoSpaceDE w:val="0"/>
        <w:autoSpaceDN w:val="0"/>
        <w:adjustRightInd w:val="0"/>
        <w:jc w:val="left"/>
        <w:rPr>
          <w:rFonts w:ascii="宋体" w:hAnsi="宋体" w:cs="DFKaiShu-SB-Estd-BF-Identity-H" w:hint="eastAsia"/>
          <w:kern w:val="0"/>
          <w:sz w:val="22"/>
        </w:rPr>
      </w:pPr>
    </w:p>
    <w:p w:rsidR="00A65EB5" w:rsidRDefault="00A65EB5" w:rsidP="00A65EB5">
      <w:pPr>
        <w:autoSpaceDE w:val="0"/>
        <w:autoSpaceDN w:val="0"/>
        <w:adjustRightInd w:val="0"/>
        <w:spacing w:line="360" w:lineRule="auto"/>
        <w:jc w:val="left"/>
        <w:rPr>
          <w:rFonts w:ascii="宋体" w:hAnsi="宋体" w:cs="DFKaiShu-SB-Estd-BF-Identity-H" w:hint="eastAsia"/>
          <w:b/>
          <w:bCs/>
          <w:kern w:val="0"/>
          <w:sz w:val="22"/>
        </w:rPr>
      </w:pPr>
      <w:r>
        <w:rPr>
          <w:rFonts w:ascii="宋体" w:hAnsi="宋体" w:cs="DFKaiShu-SB-Estd-BF-Identity-H" w:hint="eastAsia"/>
          <w:b/>
          <w:bCs/>
          <w:kern w:val="0"/>
          <w:sz w:val="22"/>
        </w:rPr>
        <w:t>五、交货单据要求：</w:t>
      </w:r>
    </w:p>
    <w:p w:rsidR="00A65EB5" w:rsidRDefault="00A65EB5" w:rsidP="00A65EB5">
      <w:pPr>
        <w:numPr>
          <w:ilvl w:val="0"/>
          <w:numId w:val="5"/>
        </w:numPr>
        <w:autoSpaceDE w:val="0"/>
        <w:autoSpaceDN w:val="0"/>
        <w:adjustRightInd w:val="0"/>
        <w:spacing w:line="360" w:lineRule="auto"/>
        <w:jc w:val="left"/>
        <w:rPr>
          <w:rFonts w:ascii="宋体" w:hAnsi="宋体" w:cs="DFKaiShu-SB-Estd-BF-Identity-H" w:hint="eastAsia"/>
          <w:kern w:val="0"/>
          <w:sz w:val="22"/>
        </w:rPr>
      </w:pPr>
      <w:r>
        <w:rPr>
          <w:rFonts w:ascii="宋体" w:hAnsi="宋体" w:cs="DFKaiShu-SB-Estd-BF-Identity-H" w:hint="eastAsia"/>
          <w:kern w:val="0"/>
          <w:sz w:val="22"/>
        </w:rPr>
        <w:t>送货</w:t>
      </w:r>
      <w:proofErr w:type="gramStart"/>
      <w:r>
        <w:rPr>
          <w:rFonts w:ascii="宋体" w:hAnsi="宋体" w:cs="DFKaiShu-SB-Estd-BF-Identity-H" w:hint="eastAsia"/>
          <w:kern w:val="0"/>
          <w:sz w:val="22"/>
        </w:rPr>
        <w:t>单要求</w:t>
      </w:r>
      <w:proofErr w:type="gramEnd"/>
      <w:r>
        <w:rPr>
          <w:rFonts w:ascii="宋体" w:hAnsi="宋体" w:cs="DFKaiShu-SB-Estd-BF-Identity-H" w:hint="eastAsia"/>
          <w:kern w:val="0"/>
          <w:sz w:val="22"/>
        </w:rPr>
        <w:t>一式三联，加盖公章。</w:t>
      </w:r>
    </w:p>
    <w:p w:rsidR="00A65EB5" w:rsidRDefault="00A65EB5" w:rsidP="00A65EB5">
      <w:pPr>
        <w:numPr>
          <w:ilvl w:val="0"/>
          <w:numId w:val="5"/>
        </w:numPr>
        <w:autoSpaceDE w:val="0"/>
        <w:autoSpaceDN w:val="0"/>
        <w:adjustRightInd w:val="0"/>
        <w:spacing w:line="360" w:lineRule="auto"/>
        <w:jc w:val="left"/>
        <w:rPr>
          <w:rFonts w:ascii="宋体" w:hAnsi="宋体" w:cs="DFKaiShu-SB-Estd-BF-Identity-H" w:hint="eastAsia"/>
          <w:kern w:val="0"/>
          <w:sz w:val="22"/>
        </w:rPr>
      </w:pPr>
      <w:r>
        <w:rPr>
          <w:rFonts w:ascii="宋体" w:hAnsi="宋体" w:cs="DFKaiShu-SB-Estd-BF-Identity-H" w:hint="eastAsia"/>
          <w:kern w:val="0"/>
          <w:sz w:val="22"/>
        </w:rPr>
        <w:t>送货单必填项目：采购单号、产品名称、数量，内容必须真确无误、工整清晰，不可涂改。</w:t>
      </w:r>
    </w:p>
    <w:p w:rsidR="00A65EB5" w:rsidRDefault="00A65EB5" w:rsidP="00A65EB5">
      <w:pPr>
        <w:autoSpaceDE w:val="0"/>
        <w:autoSpaceDN w:val="0"/>
        <w:adjustRightInd w:val="0"/>
        <w:jc w:val="left"/>
        <w:rPr>
          <w:rFonts w:ascii="宋体" w:hAnsi="宋体" w:cs="DFKaiShu-SB-Estd-BF-Identity-H" w:hint="eastAsia"/>
          <w:kern w:val="0"/>
          <w:sz w:val="22"/>
        </w:rPr>
      </w:pPr>
    </w:p>
    <w:p w:rsidR="00A65EB5" w:rsidRDefault="00A65EB5" w:rsidP="00A65EB5">
      <w:pPr>
        <w:autoSpaceDE w:val="0"/>
        <w:autoSpaceDN w:val="0"/>
        <w:adjustRightInd w:val="0"/>
        <w:spacing w:line="360" w:lineRule="auto"/>
        <w:jc w:val="left"/>
        <w:rPr>
          <w:rFonts w:ascii="宋体" w:hAnsi="宋体" w:cs="PMingLiU-Identity-H" w:hint="eastAsia"/>
          <w:b/>
          <w:bCs/>
          <w:kern w:val="0"/>
          <w:sz w:val="22"/>
        </w:rPr>
      </w:pPr>
      <w:r>
        <w:rPr>
          <w:rFonts w:ascii="宋体" w:hAnsi="宋体" w:cs="PMingLiU-Identity-H" w:hint="eastAsia"/>
          <w:b/>
          <w:bCs/>
          <w:kern w:val="0"/>
          <w:sz w:val="22"/>
        </w:rPr>
        <w:lastRenderedPageBreak/>
        <w:t>六、数量不符处理：</w:t>
      </w:r>
    </w:p>
    <w:p w:rsidR="00A65EB5" w:rsidRDefault="00A65EB5" w:rsidP="00A65EB5">
      <w:pPr>
        <w:autoSpaceDE w:val="0"/>
        <w:autoSpaceDN w:val="0"/>
        <w:adjustRightInd w:val="0"/>
        <w:spacing w:line="360" w:lineRule="auto"/>
        <w:jc w:val="left"/>
        <w:rPr>
          <w:rFonts w:ascii="宋体" w:hAnsi="宋体" w:cs="PMingLiU-Identity-H" w:hint="eastAsia"/>
          <w:kern w:val="0"/>
          <w:sz w:val="22"/>
        </w:rPr>
      </w:pPr>
      <w:r>
        <w:rPr>
          <w:rFonts w:ascii="宋体" w:hAnsi="宋体" w:cs="PMingLiU-Identity-H" w:hint="eastAsia"/>
          <w:kern w:val="0"/>
          <w:sz w:val="22"/>
        </w:rPr>
        <w:t>卖方</w:t>
      </w:r>
      <w:proofErr w:type="gramStart"/>
      <w:r>
        <w:rPr>
          <w:rFonts w:ascii="宋体" w:hAnsi="宋体" w:cs="PMingLiU-Identity-H" w:hint="eastAsia"/>
          <w:kern w:val="0"/>
          <w:sz w:val="22"/>
        </w:rPr>
        <w:t>搜</w:t>
      </w:r>
      <w:proofErr w:type="gramEnd"/>
      <w:r>
        <w:rPr>
          <w:rFonts w:ascii="宋体" w:hAnsi="宋体" w:cs="PMingLiU-Identity-H" w:hint="eastAsia"/>
          <w:kern w:val="0"/>
          <w:sz w:val="22"/>
        </w:rPr>
        <w:t>交付的产品数量少于采购</w:t>
      </w:r>
      <w:proofErr w:type="gramStart"/>
      <w:r>
        <w:rPr>
          <w:rFonts w:ascii="宋体" w:hAnsi="宋体" w:cs="PMingLiU-Identity-H" w:hint="eastAsia"/>
          <w:kern w:val="0"/>
          <w:sz w:val="22"/>
        </w:rPr>
        <w:t>单规定</w:t>
      </w:r>
      <w:proofErr w:type="gramEnd"/>
      <w:r>
        <w:rPr>
          <w:rFonts w:ascii="宋体" w:hAnsi="宋体" w:cs="PMingLiU-Identity-H" w:hint="eastAsia"/>
          <w:kern w:val="0"/>
          <w:sz w:val="22"/>
        </w:rPr>
        <w:t>数量，为经买方另行要求前，卖方应补充缺少数量，如已逾期交货，卖方任然付延迟责任。</w:t>
      </w: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spacing w:line="360" w:lineRule="auto"/>
        <w:jc w:val="left"/>
        <w:rPr>
          <w:rFonts w:ascii="宋体" w:hAnsi="宋体" w:cs="PMingLiU-Identity-H" w:hint="eastAsia"/>
          <w:b/>
          <w:bCs/>
          <w:kern w:val="0"/>
          <w:sz w:val="22"/>
        </w:rPr>
      </w:pPr>
      <w:r>
        <w:rPr>
          <w:rFonts w:ascii="宋体" w:hAnsi="宋体" w:cs="PMingLiU-Identity-H" w:hint="eastAsia"/>
          <w:b/>
          <w:bCs/>
          <w:kern w:val="0"/>
          <w:sz w:val="22"/>
        </w:rPr>
        <w:t>七、检验：</w:t>
      </w:r>
    </w:p>
    <w:p w:rsidR="00A65EB5" w:rsidRDefault="00A65EB5" w:rsidP="00A65EB5">
      <w:pPr>
        <w:numPr>
          <w:ilvl w:val="0"/>
          <w:numId w:val="6"/>
        </w:numPr>
        <w:autoSpaceDE w:val="0"/>
        <w:autoSpaceDN w:val="0"/>
        <w:adjustRightInd w:val="0"/>
        <w:spacing w:line="360" w:lineRule="auto"/>
        <w:jc w:val="left"/>
        <w:rPr>
          <w:rFonts w:ascii="宋体" w:hAnsi="宋体" w:cs="PMingLiU-Identity-H" w:hint="eastAsia"/>
          <w:kern w:val="0"/>
          <w:sz w:val="22"/>
        </w:rPr>
      </w:pPr>
      <w:r>
        <w:rPr>
          <w:rFonts w:ascii="宋体" w:hAnsi="宋体" w:cs="PMingLiU-Identity-H" w:hint="eastAsia"/>
          <w:kern w:val="0"/>
          <w:sz w:val="22"/>
        </w:rPr>
        <w:t>卖方提供订购产品应均完全符合采购订单、样品</w:t>
      </w:r>
      <w:proofErr w:type="gramStart"/>
      <w:r>
        <w:rPr>
          <w:rFonts w:ascii="宋体" w:hAnsi="宋体" w:cs="PMingLiU-Identity-H" w:hint="eastAsia"/>
          <w:kern w:val="0"/>
          <w:sz w:val="22"/>
        </w:rPr>
        <w:t>承认书</w:t>
      </w:r>
      <w:proofErr w:type="gramEnd"/>
      <w:r>
        <w:rPr>
          <w:rFonts w:ascii="宋体" w:hAnsi="宋体" w:cs="PMingLiU-Identity-H" w:hint="eastAsia"/>
          <w:kern w:val="0"/>
          <w:sz w:val="22"/>
        </w:rPr>
        <w:t>或合同规定。</w:t>
      </w:r>
    </w:p>
    <w:p w:rsidR="00A65EB5" w:rsidRDefault="00A65EB5" w:rsidP="00A65EB5">
      <w:pPr>
        <w:numPr>
          <w:ilvl w:val="0"/>
          <w:numId w:val="6"/>
        </w:numPr>
        <w:autoSpaceDE w:val="0"/>
        <w:autoSpaceDN w:val="0"/>
        <w:adjustRightInd w:val="0"/>
        <w:spacing w:line="360" w:lineRule="auto"/>
        <w:jc w:val="left"/>
        <w:rPr>
          <w:rFonts w:ascii="宋体" w:hAnsi="宋体" w:cs="PMingLiU-Identity-H" w:hint="eastAsia"/>
          <w:kern w:val="0"/>
          <w:sz w:val="22"/>
        </w:rPr>
      </w:pPr>
      <w:r>
        <w:rPr>
          <w:rFonts w:ascii="宋体" w:hAnsi="宋体" w:cs="PMingLiU-Identity-H" w:hint="eastAsia"/>
          <w:kern w:val="0"/>
          <w:sz w:val="22"/>
        </w:rPr>
        <w:t>卖方所交付采购产品经买方验收不合格时，二日内通知卖方处理，卖方应在两日内提供补货和纠正措施。</w:t>
      </w:r>
    </w:p>
    <w:p w:rsidR="00A65EB5" w:rsidRDefault="00A65EB5" w:rsidP="00A65EB5">
      <w:pPr>
        <w:autoSpaceDE w:val="0"/>
        <w:autoSpaceDN w:val="0"/>
        <w:adjustRightInd w:val="0"/>
        <w:jc w:val="left"/>
        <w:rPr>
          <w:rFonts w:ascii="宋体" w:hAnsi="宋体" w:cs="PMingLiU-Identity-H"/>
          <w:kern w:val="0"/>
          <w:sz w:val="22"/>
        </w:rPr>
      </w:pPr>
    </w:p>
    <w:p w:rsidR="00A65EB5" w:rsidRDefault="00A65EB5" w:rsidP="00A65EB5">
      <w:pPr>
        <w:autoSpaceDE w:val="0"/>
        <w:autoSpaceDN w:val="0"/>
        <w:adjustRightInd w:val="0"/>
        <w:spacing w:line="360" w:lineRule="auto"/>
        <w:jc w:val="left"/>
        <w:rPr>
          <w:rFonts w:ascii="宋体" w:hAnsi="宋体" w:cs="PMingLiU-Identity-H" w:hint="eastAsia"/>
          <w:b/>
          <w:bCs/>
          <w:kern w:val="0"/>
          <w:sz w:val="22"/>
        </w:rPr>
      </w:pPr>
      <w:r>
        <w:rPr>
          <w:rFonts w:ascii="宋体" w:hAnsi="宋体" w:cs="PMingLiU-Identity-H" w:hint="eastAsia"/>
          <w:b/>
          <w:bCs/>
          <w:kern w:val="0"/>
          <w:sz w:val="22"/>
        </w:rPr>
        <w:t>八、保密义务：</w:t>
      </w:r>
    </w:p>
    <w:p w:rsidR="00A65EB5" w:rsidRDefault="00A65EB5" w:rsidP="00A65EB5">
      <w:pPr>
        <w:numPr>
          <w:ilvl w:val="0"/>
          <w:numId w:val="7"/>
        </w:numPr>
        <w:autoSpaceDE w:val="0"/>
        <w:autoSpaceDN w:val="0"/>
        <w:adjustRightInd w:val="0"/>
        <w:spacing w:line="360" w:lineRule="auto"/>
        <w:jc w:val="left"/>
        <w:rPr>
          <w:rFonts w:ascii="宋体" w:hAnsi="宋体" w:cs="PMingLiU-Identity-H" w:hint="eastAsia"/>
          <w:kern w:val="0"/>
          <w:sz w:val="22"/>
        </w:rPr>
      </w:pPr>
      <w:r>
        <w:rPr>
          <w:rFonts w:ascii="宋体" w:hAnsi="宋体" w:cs="PMingLiU-Identity-H" w:hint="eastAsia"/>
          <w:kern w:val="0"/>
          <w:sz w:val="22"/>
        </w:rPr>
        <w:t>买卖双方同意双方在履行合同时了解对方经营上秘密信息双方同承担保密义务，未经对方同意，</w:t>
      </w:r>
    </w:p>
    <w:p w:rsidR="00A65EB5" w:rsidRDefault="00A65EB5" w:rsidP="00A65EB5">
      <w:pPr>
        <w:numPr>
          <w:ilvl w:val="0"/>
          <w:numId w:val="7"/>
        </w:numPr>
        <w:autoSpaceDE w:val="0"/>
        <w:autoSpaceDN w:val="0"/>
        <w:adjustRightInd w:val="0"/>
        <w:spacing w:line="360" w:lineRule="auto"/>
        <w:jc w:val="left"/>
        <w:rPr>
          <w:rFonts w:ascii="宋体" w:hAnsi="宋体" w:cs="PMingLiU-Identity-H" w:hint="eastAsia"/>
          <w:kern w:val="0"/>
          <w:sz w:val="22"/>
        </w:rPr>
      </w:pPr>
      <w:r>
        <w:rPr>
          <w:rFonts w:ascii="宋体" w:hAnsi="宋体" w:cs="PMingLiU-Identity-H" w:hint="eastAsia"/>
          <w:kern w:val="0"/>
          <w:sz w:val="22"/>
        </w:rPr>
        <w:t>卖方同意在本合同终止后任遵守本条保密条款。</w:t>
      </w:r>
    </w:p>
    <w:p w:rsidR="00A65EB5" w:rsidRDefault="00A65EB5" w:rsidP="00A65EB5">
      <w:pPr>
        <w:autoSpaceDE w:val="0"/>
        <w:autoSpaceDN w:val="0"/>
        <w:adjustRightInd w:val="0"/>
        <w:spacing w:line="360" w:lineRule="auto"/>
        <w:jc w:val="left"/>
        <w:rPr>
          <w:rFonts w:ascii="宋体" w:hAnsi="宋体" w:cs="PMingLiU-Identity-H" w:hint="eastAsia"/>
          <w:kern w:val="0"/>
          <w:sz w:val="22"/>
        </w:rPr>
      </w:pPr>
    </w:p>
    <w:p w:rsidR="00A65EB5" w:rsidRDefault="00A65EB5" w:rsidP="00A65EB5">
      <w:pPr>
        <w:autoSpaceDE w:val="0"/>
        <w:autoSpaceDN w:val="0"/>
        <w:adjustRightInd w:val="0"/>
        <w:spacing w:line="360" w:lineRule="auto"/>
        <w:jc w:val="left"/>
        <w:rPr>
          <w:rFonts w:ascii="宋体" w:hAnsi="宋体" w:cs="PMingLiU-Identity-H" w:hint="eastAsia"/>
          <w:b/>
          <w:bCs/>
          <w:kern w:val="0"/>
          <w:sz w:val="22"/>
        </w:rPr>
      </w:pPr>
      <w:r>
        <w:rPr>
          <w:rFonts w:ascii="宋体" w:hAnsi="宋体" w:cs="PMingLiU-Identity-H" w:hint="eastAsia"/>
          <w:b/>
          <w:bCs/>
          <w:kern w:val="0"/>
          <w:sz w:val="22"/>
        </w:rPr>
        <w:t>九、合同修改：</w:t>
      </w:r>
    </w:p>
    <w:p w:rsidR="00A65EB5" w:rsidRDefault="00A65EB5" w:rsidP="00A65EB5">
      <w:pPr>
        <w:autoSpaceDE w:val="0"/>
        <w:autoSpaceDN w:val="0"/>
        <w:adjustRightInd w:val="0"/>
        <w:spacing w:line="360" w:lineRule="auto"/>
        <w:jc w:val="left"/>
        <w:rPr>
          <w:rFonts w:ascii="宋体" w:hAnsi="宋体" w:cs="PMingLiU-Identity-H" w:hint="eastAsia"/>
          <w:kern w:val="0"/>
          <w:sz w:val="22"/>
        </w:rPr>
      </w:pPr>
      <w:r>
        <w:rPr>
          <w:rFonts w:ascii="宋体" w:hAnsi="宋体" w:cs="PMingLiU-Identity-H" w:hint="eastAsia"/>
          <w:kern w:val="0"/>
          <w:sz w:val="22"/>
        </w:rPr>
        <w:t>非经双方同意不得修改本合约，修改时应书面通知。</w:t>
      </w:r>
    </w:p>
    <w:p w:rsidR="00A65EB5" w:rsidRDefault="00A65EB5" w:rsidP="00A65EB5">
      <w:pPr>
        <w:autoSpaceDE w:val="0"/>
        <w:autoSpaceDN w:val="0"/>
        <w:adjustRightInd w:val="0"/>
        <w:spacing w:line="360" w:lineRule="auto"/>
        <w:jc w:val="left"/>
        <w:rPr>
          <w:rFonts w:ascii="宋体" w:hAnsi="宋体" w:cs="PMingLiU-Identity-H" w:hint="eastAsia"/>
          <w:kern w:val="0"/>
          <w:sz w:val="22"/>
        </w:rPr>
      </w:pPr>
    </w:p>
    <w:p w:rsidR="00A65EB5" w:rsidRDefault="00A65EB5" w:rsidP="00A65EB5">
      <w:pPr>
        <w:autoSpaceDE w:val="0"/>
        <w:autoSpaceDN w:val="0"/>
        <w:adjustRightInd w:val="0"/>
        <w:spacing w:line="360" w:lineRule="auto"/>
        <w:jc w:val="left"/>
        <w:rPr>
          <w:rFonts w:ascii="宋体" w:hAnsi="宋体" w:cs="PMingLiU-Identity-H" w:hint="eastAsia"/>
          <w:b/>
          <w:bCs/>
          <w:kern w:val="0"/>
          <w:sz w:val="22"/>
        </w:rPr>
      </w:pPr>
      <w:r>
        <w:rPr>
          <w:rFonts w:ascii="宋体" w:hAnsi="宋体" w:cs="PMingLiU-Identity-H" w:hint="eastAsia"/>
          <w:b/>
          <w:bCs/>
          <w:kern w:val="0"/>
          <w:sz w:val="22"/>
        </w:rPr>
        <w:t>十、适用法律：</w:t>
      </w:r>
    </w:p>
    <w:p w:rsidR="00A65EB5" w:rsidRDefault="00A65EB5" w:rsidP="00A65EB5">
      <w:pPr>
        <w:autoSpaceDE w:val="0"/>
        <w:autoSpaceDN w:val="0"/>
        <w:adjustRightInd w:val="0"/>
        <w:spacing w:line="360" w:lineRule="auto"/>
        <w:jc w:val="left"/>
        <w:rPr>
          <w:rFonts w:ascii="宋体" w:hAnsi="宋体" w:cs="PMingLiU-Identity-H" w:hint="eastAsia"/>
          <w:kern w:val="0"/>
          <w:sz w:val="22"/>
        </w:rPr>
      </w:pPr>
      <w:r>
        <w:rPr>
          <w:rFonts w:ascii="宋体" w:hAnsi="宋体" w:cs="PMingLiU-Identity-H" w:hint="eastAsia"/>
          <w:kern w:val="0"/>
          <w:sz w:val="22"/>
        </w:rPr>
        <w:t>因本合同所衍生或于本合同有关争议，双方应本诚信原则先行以协商方式解决，如有诉讼需要，以中华人民共和国法律为基准。</w:t>
      </w: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b/>
          <w:kern w:val="0"/>
          <w:sz w:val="22"/>
        </w:rPr>
      </w:pPr>
      <w:r>
        <w:rPr>
          <w:rFonts w:ascii="宋体" w:hAnsi="宋体" w:cs="PMingLiU-Identity-H" w:hint="eastAsia"/>
          <w:b/>
          <w:kern w:val="0"/>
          <w:sz w:val="22"/>
        </w:rPr>
        <w:t>本协议一式两份，本协议双方各持一份，签订之日起生效！</w:t>
      </w:r>
    </w:p>
    <w:p w:rsidR="00A65EB5" w:rsidRDefault="00A65EB5" w:rsidP="00A65EB5">
      <w:pPr>
        <w:autoSpaceDE w:val="0"/>
        <w:autoSpaceDN w:val="0"/>
        <w:adjustRightInd w:val="0"/>
        <w:jc w:val="left"/>
        <w:rPr>
          <w:rFonts w:ascii="宋体" w:hAnsi="宋体" w:cs="PMingLiU-Identity-H" w:hint="eastAsia"/>
          <w:b/>
          <w:kern w:val="0"/>
          <w:sz w:val="22"/>
        </w:rPr>
      </w:pPr>
    </w:p>
    <w:p w:rsidR="00A65EB5" w:rsidRDefault="00A65EB5" w:rsidP="00A65EB5">
      <w:pPr>
        <w:autoSpaceDE w:val="0"/>
        <w:autoSpaceDN w:val="0"/>
        <w:adjustRightInd w:val="0"/>
        <w:jc w:val="left"/>
        <w:rPr>
          <w:rFonts w:hint="eastAsia"/>
        </w:rPr>
      </w:pPr>
      <w:r>
        <w:rPr>
          <w:rFonts w:hint="eastAsia"/>
        </w:rPr>
        <w:t>甲方（签名）</w:t>
      </w:r>
      <w:r>
        <w:rPr>
          <w:rFonts w:hint="eastAsia"/>
        </w:rPr>
        <w:t xml:space="preserve">                               </w:t>
      </w:r>
      <w:r>
        <w:rPr>
          <w:rFonts w:hint="eastAsia"/>
        </w:rPr>
        <w:t>乙方（签名）</w:t>
      </w:r>
      <w:r>
        <w:rPr>
          <w:rFonts w:hint="eastAsia"/>
        </w:rPr>
        <w:t xml:space="preserve">      </w:t>
      </w:r>
    </w:p>
    <w:p w:rsidR="00A65EB5" w:rsidRDefault="00A65EB5" w:rsidP="00A65EB5">
      <w:pPr>
        <w:autoSpaceDE w:val="0"/>
        <w:autoSpaceDN w:val="0"/>
        <w:adjustRightInd w:val="0"/>
        <w:jc w:val="left"/>
        <w:rPr>
          <w:rFonts w:hint="eastAsia"/>
        </w:rPr>
      </w:pPr>
    </w:p>
    <w:p w:rsidR="00A65EB5" w:rsidRDefault="00A65EB5" w:rsidP="00A65EB5">
      <w:pPr>
        <w:autoSpaceDE w:val="0"/>
        <w:autoSpaceDN w:val="0"/>
        <w:adjustRightInd w:val="0"/>
        <w:jc w:val="left"/>
        <w:rPr>
          <w:rFonts w:hint="eastAsia"/>
        </w:rPr>
      </w:pPr>
      <w:r>
        <w:rPr>
          <w:rFonts w:hint="eastAsia"/>
        </w:rPr>
        <w:t xml:space="preserve">              </w:t>
      </w:r>
      <w:r>
        <w:rPr>
          <w:rFonts w:hint="eastAsia"/>
        </w:rPr>
        <w:t>（章）</w:t>
      </w:r>
      <w:r>
        <w:rPr>
          <w:rFonts w:hint="eastAsia"/>
        </w:rPr>
        <w:t xml:space="preserve">                                       </w:t>
      </w:r>
      <w:r>
        <w:rPr>
          <w:rFonts w:hint="eastAsia"/>
        </w:rPr>
        <w:t>（章）</w:t>
      </w:r>
      <w:r>
        <w:rPr>
          <w:rFonts w:hint="eastAsia"/>
        </w:rPr>
        <w:t xml:space="preserve">     </w:t>
      </w:r>
    </w:p>
    <w:p w:rsidR="00A65EB5" w:rsidRDefault="00A65EB5" w:rsidP="00A65EB5">
      <w:pPr>
        <w:autoSpaceDE w:val="0"/>
        <w:autoSpaceDN w:val="0"/>
        <w:adjustRightInd w:val="0"/>
        <w:jc w:val="left"/>
        <w:rPr>
          <w:rFonts w:hint="eastAsia"/>
        </w:rPr>
      </w:pPr>
    </w:p>
    <w:p w:rsidR="00A65EB5" w:rsidRDefault="00A65EB5" w:rsidP="00A65EB5">
      <w:pPr>
        <w:autoSpaceDE w:val="0"/>
        <w:autoSpaceDN w:val="0"/>
        <w:adjustRightInd w:val="0"/>
        <w:jc w:val="left"/>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center"/>
        <w:rPr>
          <w:rFonts w:ascii="宋体" w:hAnsi="宋体" w:cs="PMingLiU-Identity-H" w:hint="eastAsia"/>
          <w:b/>
          <w:bCs/>
          <w:kern w:val="0"/>
          <w:sz w:val="32"/>
          <w:szCs w:val="32"/>
        </w:rPr>
      </w:pPr>
      <w:r>
        <w:rPr>
          <w:rFonts w:ascii="宋体" w:hAnsi="宋体" w:cs="PMingLiU-Identity-H" w:hint="eastAsia"/>
          <w:b/>
          <w:bCs/>
          <w:kern w:val="0"/>
          <w:sz w:val="32"/>
          <w:szCs w:val="32"/>
        </w:rPr>
        <w:lastRenderedPageBreak/>
        <w:t>附件：采购订单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1"/>
        <w:gridCol w:w="1260"/>
        <w:gridCol w:w="2070"/>
        <w:gridCol w:w="787"/>
        <w:gridCol w:w="1218"/>
        <w:gridCol w:w="1218"/>
        <w:gridCol w:w="1220"/>
      </w:tblGrid>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序号</w:t>
            </w:r>
          </w:p>
        </w:tc>
        <w:tc>
          <w:tcPr>
            <w:tcW w:w="1260" w:type="dxa"/>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产品名称</w:t>
            </w:r>
          </w:p>
        </w:tc>
        <w:tc>
          <w:tcPr>
            <w:tcW w:w="2070" w:type="dxa"/>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规格型号</w:t>
            </w:r>
          </w:p>
        </w:tc>
        <w:tc>
          <w:tcPr>
            <w:tcW w:w="787" w:type="dxa"/>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数量</w:t>
            </w:r>
          </w:p>
        </w:tc>
        <w:tc>
          <w:tcPr>
            <w:tcW w:w="1218" w:type="dxa"/>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单价</w:t>
            </w:r>
          </w:p>
        </w:tc>
        <w:tc>
          <w:tcPr>
            <w:tcW w:w="1218" w:type="dxa"/>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总价</w:t>
            </w:r>
          </w:p>
        </w:tc>
        <w:tc>
          <w:tcPr>
            <w:tcW w:w="1218" w:type="dxa"/>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备注</w:t>
            </w:r>
          </w:p>
        </w:tc>
      </w:tr>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6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207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78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r>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6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207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78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r>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6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207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78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r>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6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207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78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r>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6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207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78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r>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6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207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78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8" w:type="dxa"/>
          </w:tcPr>
          <w:p w:rsidR="00A65EB5" w:rsidRDefault="00A65EB5" w:rsidP="009C0DE4">
            <w:pPr>
              <w:autoSpaceDE w:val="0"/>
              <w:autoSpaceDN w:val="0"/>
              <w:adjustRightInd w:val="0"/>
              <w:jc w:val="left"/>
              <w:rPr>
                <w:rFonts w:ascii="宋体" w:hAnsi="宋体" w:cs="PMingLiU-Identity-H" w:hint="eastAsia"/>
                <w:kern w:val="0"/>
                <w:sz w:val="22"/>
              </w:rPr>
            </w:pPr>
          </w:p>
        </w:tc>
      </w:tr>
      <w:tr w:rsidR="00A65EB5" w:rsidTr="009C0DE4">
        <w:tblPrEx>
          <w:tblCellMar>
            <w:top w:w="0" w:type="dxa"/>
            <w:bottom w:w="0" w:type="dxa"/>
          </w:tblCellMar>
        </w:tblPrEx>
        <w:tc>
          <w:tcPr>
            <w:tcW w:w="751"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6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2070"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78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17" w:type="dxa"/>
          </w:tcPr>
          <w:p w:rsidR="00A65EB5" w:rsidRDefault="00A65EB5" w:rsidP="009C0DE4">
            <w:pPr>
              <w:autoSpaceDE w:val="0"/>
              <w:autoSpaceDN w:val="0"/>
              <w:adjustRightInd w:val="0"/>
              <w:jc w:val="left"/>
              <w:rPr>
                <w:rFonts w:ascii="宋体" w:hAnsi="宋体" w:cs="PMingLiU-Identity-H" w:hint="eastAsia"/>
                <w:kern w:val="0"/>
                <w:sz w:val="22"/>
              </w:rPr>
            </w:pPr>
          </w:p>
        </w:tc>
        <w:tc>
          <w:tcPr>
            <w:tcW w:w="1220" w:type="dxa"/>
          </w:tcPr>
          <w:p w:rsidR="00A65EB5" w:rsidRDefault="00A65EB5" w:rsidP="009C0DE4">
            <w:pPr>
              <w:autoSpaceDE w:val="0"/>
              <w:autoSpaceDN w:val="0"/>
              <w:adjustRightInd w:val="0"/>
              <w:jc w:val="left"/>
              <w:rPr>
                <w:rFonts w:ascii="宋体" w:hAnsi="宋体" w:cs="PMingLiU-Identity-H" w:hint="eastAsia"/>
                <w:kern w:val="0"/>
                <w:sz w:val="22"/>
              </w:rPr>
            </w:pPr>
          </w:p>
        </w:tc>
      </w:tr>
      <w:tr w:rsidR="00A65EB5" w:rsidTr="009C0DE4">
        <w:tblPrEx>
          <w:tblCellMar>
            <w:top w:w="0" w:type="dxa"/>
            <w:bottom w:w="0" w:type="dxa"/>
          </w:tblCellMar>
        </w:tblPrEx>
        <w:tc>
          <w:tcPr>
            <w:tcW w:w="4868" w:type="dxa"/>
            <w:gridSpan w:val="4"/>
          </w:tcPr>
          <w:p w:rsidR="00A65EB5" w:rsidRDefault="00A65EB5" w:rsidP="009C0DE4">
            <w:pPr>
              <w:autoSpaceDE w:val="0"/>
              <w:autoSpaceDN w:val="0"/>
              <w:adjustRightInd w:val="0"/>
              <w:jc w:val="center"/>
              <w:rPr>
                <w:rFonts w:ascii="宋体" w:hAnsi="宋体" w:cs="PMingLiU-Identity-H" w:hint="eastAsia"/>
                <w:b/>
                <w:bCs/>
                <w:kern w:val="0"/>
                <w:sz w:val="22"/>
              </w:rPr>
            </w:pPr>
            <w:r>
              <w:rPr>
                <w:rFonts w:ascii="宋体" w:hAnsi="宋体" w:cs="PMingLiU-Identity-H" w:hint="eastAsia"/>
                <w:b/>
                <w:bCs/>
                <w:kern w:val="0"/>
                <w:sz w:val="22"/>
              </w:rPr>
              <w:t>合计</w:t>
            </w:r>
          </w:p>
        </w:tc>
        <w:tc>
          <w:tcPr>
            <w:tcW w:w="3654" w:type="dxa"/>
            <w:gridSpan w:val="3"/>
          </w:tcPr>
          <w:p w:rsidR="00A65EB5" w:rsidRDefault="00A65EB5" w:rsidP="009C0DE4">
            <w:pPr>
              <w:autoSpaceDE w:val="0"/>
              <w:autoSpaceDN w:val="0"/>
              <w:adjustRightInd w:val="0"/>
              <w:jc w:val="left"/>
              <w:rPr>
                <w:rFonts w:ascii="宋体" w:hAnsi="宋体" w:cs="PMingLiU-Identity-H" w:hint="eastAsia"/>
                <w:kern w:val="0"/>
                <w:sz w:val="22"/>
              </w:rPr>
            </w:pPr>
          </w:p>
        </w:tc>
      </w:tr>
    </w:tbl>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autoSpaceDE w:val="0"/>
        <w:autoSpaceDN w:val="0"/>
        <w:adjustRightInd w:val="0"/>
        <w:jc w:val="left"/>
        <w:rPr>
          <w:rFonts w:ascii="宋体" w:hAnsi="宋体" w:cs="PMingLiU-Identity-H" w:hint="eastAsia"/>
          <w:kern w:val="0"/>
          <w:sz w:val="22"/>
        </w:rPr>
      </w:pPr>
    </w:p>
    <w:p w:rsidR="00A65EB5" w:rsidRDefault="00A65EB5" w:rsidP="00A65EB5">
      <w:pPr>
        <w:rPr>
          <w:rFonts w:ascii="宋体" w:hAnsi="宋体" w:cs="宋体" w:hint="eastAsia"/>
          <w:szCs w:val="21"/>
        </w:rPr>
      </w:pPr>
    </w:p>
    <w:p w:rsidR="00A2135B" w:rsidRDefault="00A2135B"/>
    <w:sectPr w:rsidR="00A2135B">
      <w:headerReference w:type="default" r:id="rId9"/>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FED" w:rsidRDefault="00986FED" w:rsidP="00A65EB5">
      <w:r>
        <w:separator/>
      </w:r>
    </w:p>
  </w:endnote>
  <w:endnote w:type="continuationSeparator" w:id="0">
    <w:p w:rsidR="00986FED" w:rsidRDefault="00986FED" w:rsidP="00A6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imesNewRomanPSMT-Identity-H">
    <w:altName w:val="黑体"/>
    <w:charset w:val="86"/>
    <w:family w:val="auto"/>
    <w:pitch w:val="default"/>
    <w:sig w:usb0="00000001" w:usb1="080E0000" w:usb2="00000010" w:usb3="00000000" w:csb0="00040000" w:csb1="00000000"/>
  </w:font>
  <w:font w:name="PMingLiU-Identity-H">
    <w:altName w:val="黑体"/>
    <w:charset w:val="86"/>
    <w:family w:val="auto"/>
    <w:pitch w:val="default"/>
    <w:sig w:usb0="00000001" w:usb1="080E0000" w:usb2="00000010" w:usb3="00000000" w:csb0="00040000" w:csb1="00000000"/>
  </w:font>
  <w:font w:name="MingLiU-Identity-H">
    <w:altName w:val="黑体"/>
    <w:charset w:val="86"/>
    <w:family w:val="auto"/>
    <w:pitch w:val="default"/>
    <w:sig w:usb0="00000001" w:usb1="080E0000" w:usb2="00000010" w:usb3="00000000" w:csb0="00040000" w:csb1="00000000"/>
  </w:font>
  <w:font w:name="DFKaiShu-SB-Estd-BF-Identity-H">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FED" w:rsidRDefault="00986FED" w:rsidP="00A65EB5">
      <w:r>
        <w:separator/>
      </w:r>
    </w:p>
  </w:footnote>
  <w:footnote w:type="continuationSeparator" w:id="0">
    <w:p w:rsidR="00986FED" w:rsidRDefault="00986FED" w:rsidP="00A65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86FED">
    <w:pPr>
      <w:pStyle w:val="a3"/>
      <w:ind w:right="1260"/>
      <w:jc w:val="right"/>
      <w:rPr>
        <w:rFonts w:hint="eastAsia"/>
        <w:b/>
        <w:color w:va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decimal"/>
      <w:suff w:val="nothing"/>
      <w:lvlText w:val="%1."/>
      <w:lvlJc w:val="left"/>
    </w:lvl>
  </w:abstractNum>
  <w:abstractNum w:abstractNumId="1">
    <w:nsid w:val="00000007"/>
    <w:multiLevelType w:val="singleLevel"/>
    <w:tmpl w:val="00000007"/>
    <w:lvl w:ilvl="0">
      <w:start w:val="1"/>
      <w:numFmt w:val="decimal"/>
      <w:suff w:val="nothing"/>
      <w:lvlText w:val="%1."/>
      <w:lvlJc w:val="left"/>
    </w:lvl>
  </w:abstractNum>
  <w:abstractNum w:abstractNumId="2">
    <w:nsid w:val="00000008"/>
    <w:multiLevelType w:val="singleLevel"/>
    <w:tmpl w:val="00000008"/>
    <w:lvl w:ilvl="0">
      <w:start w:val="1"/>
      <w:numFmt w:val="decimal"/>
      <w:suff w:val="nothing"/>
      <w:lvlText w:val="%1."/>
      <w:lvlJc w:val="left"/>
    </w:lvl>
  </w:abstractNum>
  <w:abstractNum w:abstractNumId="3">
    <w:nsid w:val="00000009"/>
    <w:multiLevelType w:val="singleLevel"/>
    <w:tmpl w:val="00000009"/>
    <w:lvl w:ilvl="0">
      <w:start w:val="1"/>
      <w:numFmt w:val="decimal"/>
      <w:suff w:val="nothing"/>
      <w:lvlText w:val="%1."/>
      <w:lvlJc w:val="left"/>
    </w:lvl>
  </w:abstractNum>
  <w:abstractNum w:abstractNumId="4">
    <w:nsid w:val="0000000B"/>
    <w:multiLevelType w:val="singleLevel"/>
    <w:tmpl w:val="0000000B"/>
    <w:lvl w:ilvl="0">
      <w:start w:val="1"/>
      <w:numFmt w:val="decimal"/>
      <w:suff w:val="nothing"/>
      <w:lvlText w:val="%1."/>
      <w:lvlJc w:val="left"/>
    </w:lvl>
  </w:abstractNum>
  <w:abstractNum w:abstractNumId="5">
    <w:nsid w:val="0000000D"/>
    <w:multiLevelType w:val="singleLevel"/>
    <w:tmpl w:val="0000000D"/>
    <w:lvl w:ilvl="0">
      <w:start w:val="1"/>
      <w:numFmt w:val="decimal"/>
      <w:suff w:val="nothing"/>
      <w:lvlText w:val="%1."/>
      <w:lvlJc w:val="left"/>
    </w:lvl>
  </w:abstractNum>
  <w:abstractNum w:abstractNumId="6">
    <w:nsid w:val="00000015"/>
    <w:multiLevelType w:val="singleLevel"/>
    <w:tmpl w:val="00000015"/>
    <w:lvl w:ilvl="0">
      <w:start w:val="1"/>
      <w:numFmt w:val="decimal"/>
      <w:suff w:val="nothing"/>
      <w:lvlText w:val="%1."/>
      <w:lvlJc w:val="left"/>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B5"/>
    <w:rsid w:val="006D70F4"/>
    <w:rsid w:val="00986FED"/>
    <w:rsid w:val="00A2135B"/>
    <w:rsid w:val="00A65EB5"/>
    <w:rsid w:val="00CF2A0F"/>
    <w:rsid w:val="00E83EA6"/>
    <w:rsid w:val="00EA6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EB5"/>
    <w:pPr>
      <w:widowControl w:val="0"/>
      <w:jc w:val="both"/>
    </w:pPr>
    <w:rPr>
      <w:rFonts w:ascii="Times New Roman" w:eastAsia="宋体" w:hAnsi="Times New Roman" w:cs="Times New Roman"/>
      <w:szCs w:val="20"/>
    </w:rPr>
  </w:style>
  <w:style w:type="paragraph" w:styleId="1">
    <w:name w:val="heading 1"/>
    <w:basedOn w:val="a"/>
    <w:next w:val="a"/>
    <w:link w:val="1Char"/>
    <w:qFormat/>
    <w:rsid w:val="00A65EB5"/>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65EB5"/>
    <w:rPr>
      <w:rFonts w:ascii="Times New Roman" w:eastAsia="宋体" w:hAnsi="Times New Roman" w:cs="Times New Roman"/>
      <w:b/>
      <w:kern w:val="44"/>
      <w:sz w:val="44"/>
      <w:szCs w:val="20"/>
    </w:rPr>
  </w:style>
  <w:style w:type="paragraph" w:styleId="a3">
    <w:name w:val="header"/>
    <w:basedOn w:val="a"/>
    <w:link w:val="Char"/>
    <w:rsid w:val="00A65EB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3"/>
    <w:rsid w:val="00A65EB5"/>
    <w:rPr>
      <w:rFonts w:ascii="Times New Roman" w:eastAsia="宋体" w:hAnsi="Times New Roman" w:cs="Times New Roman"/>
      <w:sz w:val="18"/>
      <w:szCs w:val="20"/>
    </w:rPr>
  </w:style>
  <w:style w:type="paragraph" w:styleId="a4">
    <w:name w:val="footer"/>
    <w:basedOn w:val="a"/>
    <w:link w:val="Char0"/>
    <w:uiPriority w:val="99"/>
    <w:unhideWhenUsed/>
    <w:rsid w:val="00A65EB5"/>
    <w:pPr>
      <w:tabs>
        <w:tab w:val="center" w:pos="4153"/>
        <w:tab w:val="right" w:pos="8306"/>
      </w:tabs>
      <w:snapToGrid w:val="0"/>
      <w:jc w:val="left"/>
    </w:pPr>
    <w:rPr>
      <w:sz w:val="18"/>
      <w:szCs w:val="18"/>
    </w:rPr>
  </w:style>
  <w:style w:type="character" w:customStyle="1" w:styleId="Char0">
    <w:name w:val="页脚 Char"/>
    <w:basedOn w:val="a0"/>
    <w:link w:val="a4"/>
    <w:uiPriority w:val="99"/>
    <w:rsid w:val="00A65EB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EB5"/>
    <w:pPr>
      <w:widowControl w:val="0"/>
      <w:jc w:val="both"/>
    </w:pPr>
    <w:rPr>
      <w:rFonts w:ascii="Times New Roman" w:eastAsia="宋体" w:hAnsi="Times New Roman" w:cs="Times New Roman"/>
      <w:szCs w:val="20"/>
    </w:rPr>
  </w:style>
  <w:style w:type="paragraph" w:styleId="1">
    <w:name w:val="heading 1"/>
    <w:basedOn w:val="a"/>
    <w:next w:val="a"/>
    <w:link w:val="1Char"/>
    <w:qFormat/>
    <w:rsid w:val="00A65EB5"/>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65EB5"/>
    <w:rPr>
      <w:rFonts w:ascii="Times New Roman" w:eastAsia="宋体" w:hAnsi="Times New Roman" w:cs="Times New Roman"/>
      <w:b/>
      <w:kern w:val="44"/>
      <w:sz w:val="44"/>
      <w:szCs w:val="20"/>
    </w:rPr>
  </w:style>
  <w:style w:type="paragraph" w:styleId="a3">
    <w:name w:val="header"/>
    <w:basedOn w:val="a"/>
    <w:link w:val="Char"/>
    <w:rsid w:val="00A65EB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3"/>
    <w:rsid w:val="00A65EB5"/>
    <w:rPr>
      <w:rFonts w:ascii="Times New Roman" w:eastAsia="宋体" w:hAnsi="Times New Roman" w:cs="Times New Roman"/>
      <w:sz w:val="18"/>
      <w:szCs w:val="20"/>
    </w:rPr>
  </w:style>
  <w:style w:type="paragraph" w:styleId="a4">
    <w:name w:val="footer"/>
    <w:basedOn w:val="a"/>
    <w:link w:val="Char0"/>
    <w:uiPriority w:val="99"/>
    <w:unhideWhenUsed/>
    <w:rsid w:val="00A65EB5"/>
    <w:pPr>
      <w:tabs>
        <w:tab w:val="center" w:pos="4153"/>
        <w:tab w:val="right" w:pos="8306"/>
      </w:tabs>
      <w:snapToGrid w:val="0"/>
      <w:jc w:val="left"/>
    </w:pPr>
    <w:rPr>
      <w:sz w:val="18"/>
      <w:szCs w:val="18"/>
    </w:rPr>
  </w:style>
  <w:style w:type="character" w:customStyle="1" w:styleId="Char0">
    <w:name w:val="页脚 Char"/>
    <w:basedOn w:val="a0"/>
    <w:link w:val="a4"/>
    <w:uiPriority w:val="99"/>
    <w:rsid w:val="00A65EB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44C14-2440-43FA-AF77-172DE65F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190</Words>
  <Characters>1085</Characters>
  <Application>Microsoft Office Word</Application>
  <DocSecurity>0</DocSecurity>
  <Lines>9</Lines>
  <Paragraphs>2</Paragraphs>
  <ScaleCrop>false</ScaleCrop>
  <Company>Sky123.Org</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2017-02-07T03:20:00Z</dcterms:created>
  <dcterms:modified xsi:type="dcterms:W3CDTF">2017-02-07T03:23:00Z</dcterms:modified>
</cp:coreProperties>
</file>