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052" w:firstLineChars="950"/>
        <w:rPr>
          <w:rFonts w:ascii="黑体" w:hAnsi="宋体" w:eastAsia="黑体"/>
          <w:b/>
          <w:sz w:val="32"/>
          <w:szCs w:val="32"/>
        </w:rPr>
      </w:pPr>
      <w:r>
        <w:rPr>
          <w:rFonts w:hint="eastAsia" w:ascii="黑体" w:hAnsi="宋体" w:eastAsia="黑体"/>
          <w:b/>
          <w:sz w:val="32"/>
          <w:szCs w:val="32"/>
        </w:rPr>
        <w:t>酒店蔬菜供应采购合同</w:t>
      </w:r>
    </w:p>
    <w:p>
      <w:pPr>
        <w:pStyle w:val="2"/>
        <w:spacing w:line="600" w:lineRule="exact"/>
        <w:rPr>
          <w:rFonts w:hint="eastAsia" w:ascii="楷体_GB2312" w:hAnsi="新宋体" w:eastAsia="楷体_GB2312"/>
          <w:sz w:val="28"/>
          <w:szCs w:val="28"/>
        </w:rPr>
      </w:pP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甲方（供应方）：</w:t>
      </w:r>
      <w:r>
        <w:rPr>
          <w:rFonts w:hint="eastAsia" w:ascii="楷体_GB2312" w:hAnsi="新宋体" w:eastAsia="楷体_GB2312"/>
          <w:sz w:val="28"/>
          <w:szCs w:val="28"/>
          <w:lang w:val="en-US" w:eastAsia="zh-CN"/>
        </w:rPr>
        <w:t>XX</w:t>
      </w:r>
      <w:r>
        <w:rPr>
          <w:rFonts w:hint="eastAsia" w:ascii="楷体_GB2312" w:hAnsi="新宋体" w:eastAsia="楷体_GB2312"/>
          <w:sz w:val="28"/>
          <w:szCs w:val="28"/>
        </w:rPr>
        <w:t>专业合作社</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乙方（采购方）：</w:t>
      </w:r>
      <w:r>
        <w:rPr>
          <w:rFonts w:hint="eastAsia" w:ascii="楷体_GB2312" w:hAnsi="新宋体" w:eastAsia="楷体_GB2312"/>
          <w:sz w:val="28"/>
          <w:szCs w:val="28"/>
          <w:lang w:val="en-US" w:eastAsia="zh-CN"/>
        </w:rPr>
        <w:t>XX</w:t>
      </w:r>
      <w:r>
        <w:rPr>
          <w:rFonts w:hint="eastAsia" w:ascii="楷体_GB2312" w:hAnsi="新宋体" w:eastAsia="楷体_GB2312"/>
          <w:sz w:val="28"/>
          <w:szCs w:val="28"/>
        </w:rPr>
        <w:t>大酒店</w:t>
      </w:r>
    </w:p>
    <w:p>
      <w:pPr>
        <w:widowControl/>
        <w:spacing w:line="600" w:lineRule="exact"/>
        <w:ind w:firstLine="420" w:firstLineChars="150"/>
        <w:jc w:val="left"/>
        <w:rPr>
          <w:rFonts w:hint="eastAsia" w:ascii="楷体_GB2312" w:hAnsi="新宋体" w:eastAsia="楷体_GB2312"/>
          <w:sz w:val="28"/>
          <w:szCs w:val="28"/>
        </w:rPr>
      </w:pPr>
      <w:r>
        <w:rPr>
          <w:rFonts w:hint="eastAsia" w:ascii="楷体_GB2312" w:hAnsi="新宋体" w:eastAsia="楷体_GB2312"/>
          <w:sz w:val="28"/>
          <w:szCs w:val="28"/>
        </w:rPr>
        <w:t>乙方为了规范食品原材料准入渠道，经考察指定甲方为供应基地，双方本着公正、诚信、互惠互利、友好合作的原则，根据《中华人民共和国合同法》及相关法律规定</w:t>
      </w:r>
      <w:r>
        <w:rPr>
          <w:rFonts w:hint="eastAsia" w:ascii="宋体" w:hAnsi="宋体" w:cs="宋体"/>
          <w:kern w:val="0"/>
          <w:szCs w:val="21"/>
        </w:rPr>
        <w:t>，</w:t>
      </w:r>
      <w:r>
        <w:rPr>
          <w:rFonts w:hint="eastAsia" w:ascii="楷体_GB2312" w:hAnsi="新宋体" w:eastAsia="楷体_GB2312"/>
          <w:sz w:val="28"/>
          <w:szCs w:val="28"/>
        </w:rPr>
        <w:t xml:space="preserve">就由甲方负责向乙方供应蔬菜配送服务事宜，为保证双方的权益，特订立本合同。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一、期限及内容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1、自2016年1月1日起至2018 年12月31日止，暂订三年。期满如需继续合作再另行订立合同。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2、在合同期内，甲方每次应按乙方订购的品种、数量、质量及单价准时向乙方提供配送服务，否则乙方有权拒收。 </w:t>
      </w:r>
    </w:p>
    <w:p>
      <w:pPr>
        <w:widowControl/>
        <w:spacing w:line="600" w:lineRule="exact"/>
        <w:jc w:val="left"/>
        <w:rPr>
          <w:rFonts w:hint="eastAsia" w:ascii="宋体" w:hAnsi="宋体" w:cs="宋体"/>
          <w:kern w:val="0"/>
          <w:szCs w:val="21"/>
        </w:rPr>
      </w:pPr>
      <w:r>
        <w:rPr>
          <w:rFonts w:hint="eastAsia" w:ascii="楷体_GB2312" w:hAnsi="新宋体" w:eastAsia="楷体_GB2312"/>
          <w:sz w:val="28"/>
          <w:szCs w:val="28"/>
        </w:rPr>
        <w:t>3、乙方向甲方订购的蔬菜，必须在先一天下午7时前以电话、手机短信、手机微信、书面等方式向甲方下订单，订单内容应清楚说明品名、数量、质量、时间及特殊要求等。</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二、蔬菜质量、数量、送货、验收及补送 </w:t>
      </w:r>
    </w:p>
    <w:p>
      <w:pPr>
        <w:pStyle w:val="2"/>
        <w:numPr>
          <w:ilvl w:val="0"/>
          <w:numId w:val="1"/>
        </w:numPr>
        <w:spacing w:line="600" w:lineRule="exact"/>
        <w:rPr>
          <w:rFonts w:hint="eastAsia" w:ascii="楷体_GB2312" w:hAnsi="新宋体" w:eastAsia="楷体_GB2312"/>
          <w:sz w:val="28"/>
          <w:szCs w:val="28"/>
        </w:rPr>
      </w:pPr>
      <w:r>
        <w:rPr>
          <w:rFonts w:hint="eastAsia" w:ascii="楷体_GB2312" w:hAnsi="新宋体" w:eastAsia="楷体_GB2312"/>
          <w:sz w:val="28"/>
          <w:szCs w:val="28"/>
        </w:rPr>
        <w:t>质量： 必须是甲方种植的无公害、无农药残留及按乙方要求的蔬菜。</w:t>
      </w:r>
    </w:p>
    <w:p>
      <w:pPr>
        <w:pStyle w:val="2"/>
        <w:numPr>
          <w:ilvl w:val="0"/>
          <w:numId w:val="1"/>
        </w:numPr>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数量：应保证斤两的准确性，原则上以乙方验货数量为准。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3、送货：甲方须按乙方要求于每日早晨9时前，将所订购的蔬菜送至乙方所在地，到货后应协助乙方的工作人员过称进仓。</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4、验收：甲方每次随货送上一式两份的送货清单，乙方验收后由乙方人员签字核认，作为送货凭证。对不符合质量的品种，乙方有权退货和要求甲方换货。</w:t>
      </w:r>
    </w:p>
    <w:p>
      <w:pPr>
        <w:widowControl/>
        <w:spacing w:line="600" w:lineRule="exact"/>
        <w:jc w:val="left"/>
        <w:rPr>
          <w:rFonts w:hint="eastAsia" w:ascii="宋体" w:hAnsi="宋体" w:cs="宋体"/>
          <w:kern w:val="0"/>
          <w:szCs w:val="21"/>
        </w:rPr>
      </w:pPr>
      <w:r>
        <w:rPr>
          <w:rFonts w:hint="eastAsia" w:ascii="楷体_GB2312" w:hAnsi="新宋体" w:eastAsia="楷体_GB2312"/>
          <w:sz w:val="28"/>
          <w:szCs w:val="28"/>
        </w:rPr>
        <w:t>5.货物补送：</w:t>
      </w:r>
      <w:r>
        <w:rPr>
          <w:rFonts w:hint="eastAsia" w:ascii="楷体_GB2312" w:hAnsi="宋体" w:eastAsia="楷体_GB2312" w:cs="Arial"/>
          <w:kern w:val="0"/>
          <w:sz w:val="28"/>
          <w:szCs w:val="28"/>
        </w:rPr>
        <w:t>若乙方遇有临时添加（需提前2小时通知），</w:t>
      </w:r>
      <w:r>
        <w:rPr>
          <w:rFonts w:hint="eastAsia" w:ascii="楷体_GB2312" w:hAnsi="新宋体" w:eastAsia="楷体_GB2312"/>
          <w:sz w:val="28"/>
          <w:szCs w:val="28"/>
        </w:rPr>
        <w:t>甲方应尽力解决按时送达，如确有困难可通知乙方自提。</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三、蔬菜价格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甲方根据市场行情，每五天向乙方提供一次价格表经乙方确认后执行。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四、付款方式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1、</w:t>
      </w:r>
      <w:r>
        <w:rPr>
          <w:rFonts w:hint="eastAsia" w:ascii="楷体_GB2312" w:eastAsia="楷体_GB2312"/>
          <w:sz w:val="28"/>
          <w:szCs w:val="28"/>
        </w:rPr>
        <w:t>货款每三天结算一次，</w:t>
      </w:r>
      <w:r>
        <w:rPr>
          <w:rFonts w:hint="eastAsia" w:ascii="楷体_GB2312" w:hAnsi="新宋体" w:eastAsia="楷体_GB2312"/>
          <w:sz w:val="28"/>
          <w:szCs w:val="28"/>
        </w:rPr>
        <w:t>以现金的方式向甲方支付货款。</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第五条、违约责任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1、如经卫生检疫部门确认甲方因送货质量问题造成乙方人员食物中毒或损害健康的，由甲方负责全部责任。如果由于乙方使用腐烂食物或其他因乙方原因造成的食品安全问题由乙方承担全部责任。</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2、甲方如未能把菜品按时按要求送到而造成相关损失的由甲方承担。</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3、任何一方要终止合同都应提前一个月通知对方并协商，如未按规定终止合同的，违约方应承担全部违约责任。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第六条、合同生效及其他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1、本合同一式两份，双方各执一份，经双方代表签字加盖公章后生效。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2、本合同未尽事宜，双方协商解决。 </w:t>
      </w:r>
    </w:p>
    <w:p>
      <w:pPr>
        <w:pStyle w:val="2"/>
        <w:spacing w:line="600" w:lineRule="exact"/>
        <w:rPr>
          <w:rFonts w:hint="eastAsia" w:ascii="楷体_GB2312" w:hAnsi="新宋体" w:eastAsia="楷体_GB2312"/>
          <w:sz w:val="28"/>
          <w:szCs w:val="28"/>
        </w:rPr>
      </w:pP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供应方（甲方）：                       采购方（乙方）：</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           </w:t>
      </w:r>
      <w:bookmarkStart w:id="0" w:name="_GoBack"/>
      <w:bookmarkEnd w:id="0"/>
    </w:p>
    <w:p>
      <w:pPr>
        <w:pStyle w:val="2"/>
        <w:spacing w:line="600" w:lineRule="exact"/>
        <w:ind w:firstLine="840" w:firstLineChars="300"/>
        <w:rPr>
          <w:rFonts w:hint="eastAsia" w:ascii="楷体_GB2312" w:hAnsi="新宋体" w:eastAsia="楷体_GB2312"/>
          <w:sz w:val="28"/>
          <w:szCs w:val="28"/>
        </w:rPr>
      </w:pPr>
      <w:r>
        <w:rPr>
          <w:rFonts w:hint="eastAsia" w:ascii="楷体_GB2312" w:hAnsi="新宋体" w:eastAsia="楷体_GB2312"/>
          <w:sz w:val="28"/>
          <w:szCs w:val="28"/>
        </w:rPr>
        <w:t>（盖章）                                 （盖章）</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法定代表人：                     法定代表人：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 xml:space="preserve">委托代理人：                     委托代理人： </w:t>
      </w:r>
    </w:p>
    <w:p>
      <w:pPr>
        <w:pStyle w:val="2"/>
        <w:spacing w:line="600" w:lineRule="exact"/>
        <w:rPr>
          <w:rFonts w:hint="eastAsia" w:ascii="楷体_GB2312" w:hAnsi="新宋体" w:eastAsia="楷体_GB2312"/>
          <w:sz w:val="28"/>
          <w:szCs w:val="28"/>
        </w:rPr>
      </w:pPr>
      <w:r>
        <w:rPr>
          <w:rFonts w:hint="eastAsia" w:ascii="楷体_GB2312" w:hAnsi="新宋体" w:eastAsia="楷体_GB2312"/>
          <w:sz w:val="28"/>
          <w:szCs w:val="28"/>
        </w:rPr>
        <w:t>电      话：                     电      话：</w:t>
      </w:r>
    </w:p>
    <w:p>
      <w:pPr>
        <w:pStyle w:val="2"/>
        <w:spacing w:line="600" w:lineRule="exact"/>
        <w:ind w:firstLine="840" w:firstLineChars="300"/>
        <w:rPr>
          <w:rFonts w:hint="eastAsia" w:ascii="楷体_GB2312" w:hAnsi="新宋体" w:eastAsia="楷体_GB2312"/>
          <w:sz w:val="28"/>
          <w:szCs w:val="28"/>
        </w:rPr>
      </w:pPr>
      <w:r>
        <w:rPr>
          <w:rFonts w:hint="eastAsia" w:ascii="楷体_GB2312" w:hAnsi="新宋体" w:eastAsia="楷体_GB2312"/>
          <w:sz w:val="28"/>
          <w:szCs w:val="28"/>
        </w:rPr>
        <w:t>年   月    日                              年   月   日</w:t>
      </w:r>
    </w:p>
    <w:p>
      <w:pPr>
        <w:rPr>
          <w:rFonts w:hint="eastAsia"/>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FB515B"/>
    <w:rsid w:val="00323B43"/>
    <w:rsid w:val="003D37D8"/>
    <w:rsid w:val="004358AB"/>
    <w:rsid w:val="006C2650"/>
    <w:rsid w:val="008573E6"/>
    <w:rsid w:val="008B7726"/>
    <w:rsid w:val="00FB515B"/>
    <w:rsid w:val="0A70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5"/>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5">
    <w:name w:val="HTML 预设格式 Char"/>
    <w:basedOn w:val="3"/>
    <w:link w:val="2"/>
    <w:semiHidden/>
    <w:uiPriority w:val="0"/>
    <w:rPr>
      <w:rFonts w:ascii="Arial" w:hAnsi="Arial" w:eastAsia="宋体" w:cs="Arial"/>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181</Words>
  <Characters>1034</Characters>
  <Lines>8</Lines>
  <Paragraphs>2</Paragraphs>
  <TotalTime>0</TotalTime>
  <ScaleCrop>false</ScaleCrop>
  <LinksUpToDate>false</LinksUpToDate>
  <CharactersWithSpaces>1213</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2016-05-25T09:15:00Z</dcterms:created>
  <dc:creator>User</dc:creator>
  <cp:lastModifiedBy>asus</cp:lastModifiedBy>
  <dcterms:modified xsi:type="dcterms:W3CDTF">2017-04-11T12:42:46Z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