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00A" w:rsidRPr="00F33EDC" w:rsidRDefault="00B1700A" w:rsidP="00B1700A">
      <w:pPr>
        <w:jc w:val="center"/>
        <w:rPr>
          <w:rFonts w:ascii="Times New Roman" w:eastAsia="標楷體" w:hAnsi="Times New Roman" w:cs="Times New Roman"/>
        </w:rPr>
      </w:pPr>
      <w:r w:rsidRPr="00F33EDC">
        <w:rPr>
          <w:rFonts w:ascii="Times New Roman" w:eastAsia="標楷體" w:hAnsi="Times New Roman" w:cs="Times New Roman"/>
          <w:noProof/>
        </w:rPr>
        <w:drawing>
          <wp:inline distT="0" distB="0" distL="0" distR="0" wp14:anchorId="0060071A" wp14:editId="7EFD1109">
            <wp:extent cx="5941705" cy="959128"/>
            <wp:effectExtent l="0" t="0" r="1905" b="0"/>
            <wp:docPr id="8" name="圖片 8" descr="http://service.ntut.edu.tw/ezfiles/20/1020/img/1977/logo_comb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rvice.ntut.edu.tw/ezfiles/20/1020/img/1977/logo_combi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0146" cy="1008917"/>
                    </a:xfrm>
                    <a:prstGeom prst="rect">
                      <a:avLst/>
                    </a:prstGeom>
                    <a:noFill/>
                    <a:ln>
                      <a:noFill/>
                    </a:ln>
                  </pic:spPr>
                </pic:pic>
              </a:graphicData>
            </a:graphic>
          </wp:inline>
        </w:drawing>
      </w:r>
    </w:p>
    <w:p w:rsidR="00B1700A" w:rsidRPr="00F33EDC" w:rsidRDefault="00B1700A" w:rsidP="00B1700A">
      <w:pPr>
        <w:rPr>
          <w:rFonts w:ascii="Times New Roman" w:eastAsia="標楷體" w:hAnsi="Times New Roman" w:cs="Times New Roman"/>
          <w:sz w:val="32"/>
        </w:rPr>
      </w:pPr>
    </w:p>
    <w:p w:rsidR="00B1700A" w:rsidRPr="00F33EDC" w:rsidRDefault="00B1700A" w:rsidP="00B1700A">
      <w:pPr>
        <w:rPr>
          <w:rFonts w:ascii="Times New Roman" w:eastAsia="標楷體" w:hAnsi="Times New Roman" w:cs="Times New Roman"/>
          <w:sz w:val="32"/>
        </w:rPr>
      </w:pPr>
    </w:p>
    <w:p w:rsidR="00B1700A" w:rsidRPr="00F33EDC" w:rsidRDefault="00B1700A" w:rsidP="00B1700A">
      <w:pPr>
        <w:rPr>
          <w:rFonts w:ascii="Times New Roman" w:eastAsia="標楷體" w:hAnsi="Times New Roman" w:cs="Times New Roman"/>
          <w:sz w:val="32"/>
        </w:rPr>
      </w:pPr>
    </w:p>
    <w:p w:rsidR="00B1700A" w:rsidRPr="00D83AA8" w:rsidRDefault="00B1700A" w:rsidP="00B1700A">
      <w:pPr>
        <w:jc w:val="center"/>
        <w:rPr>
          <w:rFonts w:ascii="Times New Roman" w:eastAsia="標楷體" w:hAnsi="Times New Roman" w:cs="Times New Roman"/>
          <w:sz w:val="96"/>
          <w:szCs w:val="96"/>
        </w:rPr>
      </w:pPr>
      <w:r w:rsidRPr="00D83AA8">
        <w:rPr>
          <w:rFonts w:ascii="Tahoma" w:hAnsi="Tahoma" w:cs="Tahoma"/>
          <w:b/>
          <w:bCs/>
          <w:color w:val="000000"/>
          <w:sz w:val="96"/>
          <w:szCs w:val="96"/>
          <w:shd w:val="clear" w:color="auto" w:fill="FFCC01"/>
        </w:rPr>
        <w:t>應用軟體設計實習</w:t>
      </w:r>
    </w:p>
    <w:p w:rsidR="00B1700A" w:rsidRPr="00F33EDC" w:rsidRDefault="00B1700A" w:rsidP="00B1700A">
      <w:pPr>
        <w:jc w:val="center"/>
        <w:rPr>
          <w:rFonts w:ascii="Times New Roman" w:eastAsia="標楷體" w:hAnsi="Times New Roman" w:cs="Times New Roman"/>
          <w:sz w:val="60"/>
          <w:szCs w:val="60"/>
        </w:rPr>
      </w:pPr>
    </w:p>
    <w:p w:rsidR="00B1700A" w:rsidRPr="00F33EDC" w:rsidRDefault="00B1700A" w:rsidP="00B1700A">
      <w:pPr>
        <w:jc w:val="center"/>
        <w:rPr>
          <w:rFonts w:ascii="Times New Roman" w:eastAsia="標楷體" w:hAnsi="Times New Roman" w:cs="Times New Roman"/>
          <w:sz w:val="60"/>
          <w:szCs w:val="60"/>
        </w:rPr>
      </w:pPr>
    </w:p>
    <w:p w:rsidR="00B1700A" w:rsidRPr="00D83AA8" w:rsidRDefault="00B1700A" w:rsidP="00B1700A">
      <w:pPr>
        <w:jc w:val="center"/>
        <w:rPr>
          <w:rFonts w:ascii="Times New Roman" w:eastAsia="標楷體" w:hAnsi="Times New Roman" w:cs="Times New Roman"/>
          <w:color w:val="000000" w:themeColor="text1"/>
          <w:sz w:val="64"/>
          <w:szCs w:val="64"/>
        </w:rPr>
      </w:pPr>
      <w:r w:rsidRPr="00D83AA8">
        <w:rPr>
          <w:rFonts w:ascii="Times New Roman" w:eastAsia="標楷體" w:hAnsi="Times New Roman" w:cs="Times New Roman"/>
          <w:color w:val="000000" w:themeColor="text1"/>
          <w:sz w:val="64"/>
          <w:szCs w:val="64"/>
        </w:rPr>
        <w:t>Hw</w:t>
      </w:r>
      <w:r>
        <w:rPr>
          <w:rFonts w:ascii="Times New Roman" w:eastAsia="標楷體" w:hAnsi="Times New Roman" w:cs="Times New Roman" w:hint="eastAsia"/>
          <w:color w:val="000000" w:themeColor="text1"/>
          <w:sz w:val="64"/>
          <w:szCs w:val="64"/>
        </w:rPr>
        <w:t>-</w:t>
      </w:r>
      <w:r>
        <w:rPr>
          <w:rFonts w:ascii="Times New Roman" w:eastAsia="標楷體" w:hAnsi="Times New Roman" w:cs="Times New Roman"/>
          <w:color w:val="000000" w:themeColor="text1"/>
          <w:sz w:val="64"/>
          <w:szCs w:val="64"/>
        </w:rPr>
        <w:t>CH4</w:t>
      </w:r>
    </w:p>
    <w:p w:rsidR="00B1700A" w:rsidRPr="00F33EDC" w:rsidRDefault="00B1700A" w:rsidP="00B1700A">
      <w:pPr>
        <w:jc w:val="center"/>
        <w:rPr>
          <w:rFonts w:ascii="Times New Roman" w:eastAsia="標楷體" w:hAnsi="Times New Roman" w:cs="Times New Roman"/>
          <w:sz w:val="60"/>
          <w:szCs w:val="60"/>
        </w:rPr>
      </w:pPr>
    </w:p>
    <w:p w:rsidR="00B1700A" w:rsidRPr="00F33EDC" w:rsidRDefault="00B1700A" w:rsidP="00B1700A">
      <w:pPr>
        <w:jc w:val="center"/>
        <w:rPr>
          <w:rFonts w:ascii="Times New Roman" w:eastAsia="標楷體" w:hAnsi="Times New Roman" w:cs="Times New Roman"/>
          <w:sz w:val="60"/>
          <w:szCs w:val="60"/>
        </w:rPr>
      </w:pPr>
    </w:p>
    <w:p w:rsidR="00B1700A" w:rsidRPr="00D07C1F" w:rsidRDefault="00B1700A" w:rsidP="00B1700A">
      <w:pPr>
        <w:ind w:left="2400" w:firstLine="480"/>
        <w:rPr>
          <w:rFonts w:ascii="Times New Roman" w:eastAsia="標楷體" w:hAnsi="Times New Roman" w:cs="Times New Roman"/>
          <w:sz w:val="44"/>
          <w:szCs w:val="60"/>
        </w:rPr>
      </w:pPr>
      <w:r w:rsidRPr="00D07C1F">
        <w:rPr>
          <w:rFonts w:ascii="Times New Roman" w:eastAsia="標楷體" w:hAnsi="Times New Roman" w:cs="Times New Roman"/>
          <w:sz w:val="44"/>
          <w:szCs w:val="60"/>
        </w:rPr>
        <w:t>任課教師：</w:t>
      </w:r>
      <w:r>
        <w:rPr>
          <w:rFonts w:ascii="Times New Roman" w:eastAsia="標楷體" w:hAnsi="Times New Roman" w:cs="Times New Roman" w:hint="eastAsia"/>
          <w:sz w:val="44"/>
          <w:szCs w:val="60"/>
        </w:rPr>
        <w:t>黃士嘉</w:t>
      </w:r>
      <w:r w:rsidRPr="00D07C1F">
        <w:rPr>
          <w:rFonts w:ascii="Times New Roman" w:eastAsia="標楷體" w:hAnsi="Times New Roman" w:cs="Times New Roman"/>
          <w:sz w:val="44"/>
          <w:szCs w:val="60"/>
        </w:rPr>
        <w:t xml:space="preserve"> </w:t>
      </w:r>
      <w:r w:rsidRPr="00D07C1F">
        <w:rPr>
          <w:rFonts w:ascii="Times New Roman" w:eastAsia="標楷體" w:hAnsi="Times New Roman" w:cs="Times New Roman"/>
          <w:sz w:val="44"/>
          <w:szCs w:val="60"/>
        </w:rPr>
        <w:t>老師</w:t>
      </w:r>
    </w:p>
    <w:p w:rsidR="00B1700A" w:rsidRPr="00D83AA8" w:rsidRDefault="00B1700A" w:rsidP="00B1700A">
      <w:pPr>
        <w:ind w:left="2400" w:firstLine="480"/>
        <w:rPr>
          <w:rFonts w:ascii="Times New Roman" w:eastAsia="標楷體" w:hAnsi="Times New Roman" w:cs="Times New Roman"/>
          <w:color w:val="000000" w:themeColor="text1"/>
          <w:sz w:val="44"/>
          <w:szCs w:val="60"/>
        </w:rPr>
      </w:pPr>
      <w:r w:rsidRPr="00D07C1F">
        <w:rPr>
          <w:rFonts w:ascii="Times New Roman" w:eastAsia="標楷體" w:hAnsi="Times New Roman" w:cs="Times New Roman"/>
          <w:sz w:val="44"/>
          <w:szCs w:val="60"/>
        </w:rPr>
        <w:t>班級：</w:t>
      </w:r>
      <w:r w:rsidRPr="00D83AA8">
        <w:rPr>
          <w:rFonts w:ascii="Times New Roman" w:eastAsia="標楷體" w:hAnsi="Times New Roman" w:cs="Times New Roman"/>
          <w:color w:val="000000" w:themeColor="text1"/>
          <w:sz w:val="44"/>
          <w:szCs w:val="60"/>
        </w:rPr>
        <w:t>電子</w:t>
      </w:r>
      <w:r w:rsidRPr="00D83AA8">
        <w:rPr>
          <w:rFonts w:ascii="Times New Roman" w:eastAsia="標楷體" w:hAnsi="Times New Roman" w:cs="Times New Roman" w:hint="eastAsia"/>
          <w:color w:val="000000" w:themeColor="text1"/>
          <w:sz w:val="44"/>
          <w:szCs w:val="60"/>
        </w:rPr>
        <w:t>三甲</w:t>
      </w:r>
    </w:p>
    <w:p w:rsidR="00B1700A" w:rsidRPr="00D83AA8" w:rsidRDefault="00B1700A" w:rsidP="00B1700A">
      <w:pPr>
        <w:ind w:left="2400" w:firstLine="480"/>
        <w:rPr>
          <w:rFonts w:ascii="Times New Roman" w:eastAsia="標楷體" w:hAnsi="Times New Roman" w:cs="Times New Roman"/>
          <w:color w:val="000000" w:themeColor="text1"/>
          <w:sz w:val="44"/>
          <w:szCs w:val="60"/>
        </w:rPr>
      </w:pPr>
      <w:r w:rsidRPr="00D83AA8">
        <w:rPr>
          <w:rFonts w:ascii="Times New Roman" w:eastAsia="標楷體" w:hAnsi="Times New Roman" w:cs="Times New Roman"/>
          <w:color w:val="000000" w:themeColor="text1"/>
          <w:sz w:val="44"/>
          <w:szCs w:val="60"/>
        </w:rPr>
        <w:t>學生：</w:t>
      </w:r>
      <w:r w:rsidRPr="00D83AA8">
        <w:rPr>
          <w:rFonts w:ascii="Times New Roman" w:eastAsia="標楷體" w:hAnsi="Times New Roman" w:cs="Times New Roman" w:hint="eastAsia"/>
          <w:color w:val="000000" w:themeColor="text1"/>
          <w:sz w:val="44"/>
          <w:szCs w:val="60"/>
        </w:rPr>
        <w:t>謝佳丞</w:t>
      </w:r>
      <w:r w:rsidRPr="00D83AA8">
        <w:rPr>
          <w:rFonts w:ascii="Times New Roman" w:eastAsia="標楷體" w:hAnsi="Times New Roman" w:cs="Times New Roman"/>
          <w:color w:val="000000" w:themeColor="text1"/>
          <w:sz w:val="44"/>
          <w:szCs w:val="60"/>
        </w:rPr>
        <w:t xml:space="preserve"> </w:t>
      </w:r>
      <w:r w:rsidRPr="00D83AA8">
        <w:rPr>
          <w:rFonts w:ascii="Times New Roman" w:eastAsia="標楷體" w:hAnsi="Times New Roman" w:cs="Times New Roman" w:hint="eastAsia"/>
          <w:color w:val="000000" w:themeColor="text1"/>
          <w:sz w:val="44"/>
          <w:szCs w:val="60"/>
        </w:rPr>
        <w:t>106360122</w:t>
      </w:r>
    </w:p>
    <w:p w:rsidR="00B1700A" w:rsidRDefault="00B1700A" w:rsidP="00B1700A">
      <w:pPr>
        <w:ind w:left="2400" w:firstLine="480"/>
        <w:rPr>
          <w:rFonts w:ascii="Times New Roman" w:eastAsia="標楷體" w:hAnsi="Times New Roman" w:cs="Times New Roman"/>
          <w:color w:val="FF0000"/>
          <w:sz w:val="44"/>
          <w:szCs w:val="60"/>
        </w:rPr>
      </w:pPr>
    </w:p>
    <w:p w:rsidR="00B1700A" w:rsidRPr="00D83AA8" w:rsidRDefault="00B1700A" w:rsidP="00B1700A">
      <w:pPr>
        <w:ind w:left="2400" w:firstLine="480"/>
        <w:rPr>
          <w:rFonts w:ascii="Times New Roman" w:eastAsia="標楷體" w:hAnsi="Times New Roman" w:cs="Times New Roman"/>
          <w:color w:val="FF0000"/>
          <w:sz w:val="44"/>
          <w:szCs w:val="60"/>
        </w:rPr>
      </w:pPr>
      <w:r>
        <w:rPr>
          <w:rFonts w:ascii="Times New Roman" w:eastAsia="標楷體" w:hAnsi="Times New Roman" w:cs="Times New Roman" w:hint="eastAsia"/>
          <w:sz w:val="44"/>
          <w:szCs w:val="60"/>
        </w:rPr>
        <w:tab/>
      </w:r>
    </w:p>
    <w:p w:rsidR="00B1700A" w:rsidRDefault="00B1700A" w:rsidP="00B1700A">
      <w:pPr>
        <w:widowControl/>
      </w:pPr>
    </w:p>
    <w:p w:rsidR="00B1700A" w:rsidRDefault="00B1700A" w:rsidP="00B1700A">
      <w:pPr>
        <w:widowControl/>
      </w:pPr>
    </w:p>
    <w:p w:rsidR="00B1700A" w:rsidRDefault="00B1700A" w:rsidP="00B1700A">
      <w:pPr>
        <w:rPr>
          <w:sz w:val="28"/>
          <w:szCs w:val="28"/>
        </w:rPr>
      </w:pPr>
      <w:r w:rsidRPr="00DC7F45">
        <w:rPr>
          <w:rFonts w:hint="eastAsia"/>
          <w:sz w:val="28"/>
          <w:szCs w:val="28"/>
        </w:rPr>
        <w:lastRenderedPageBreak/>
        <w:t>心得</w:t>
      </w:r>
      <w:r w:rsidRPr="00DC7F45">
        <w:rPr>
          <w:rFonts w:hint="eastAsia"/>
          <w:sz w:val="28"/>
          <w:szCs w:val="28"/>
        </w:rPr>
        <w:t>:</w:t>
      </w:r>
    </w:p>
    <w:p w:rsidR="00B1700A" w:rsidRPr="008B0E0D" w:rsidRDefault="00B1700A" w:rsidP="00B1700A">
      <w:pPr>
        <w:rPr>
          <w:szCs w:val="24"/>
        </w:rPr>
      </w:pPr>
      <w:r>
        <w:rPr>
          <w:sz w:val="28"/>
          <w:szCs w:val="28"/>
        </w:rPr>
        <w:tab/>
      </w:r>
      <w:r w:rsidRPr="008B0E0D">
        <w:rPr>
          <w:rFonts w:hint="eastAsia"/>
          <w:szCs w:val="24"/>
        </w:rPr>
        <w:t>這次的練習繼承和介面，在</w:t>
      </w:r>
      <w:r w:rsidRPr="008B0E0D">
        <w:rPr>
          <w:rFonts w:hint="eastAsia"/>
          <w:szCs w:val="24"/>
        </w:rPr>
        <w:t>C++</w:t>
      </w:r>
      <w:r w:rsidRPr="008B0E0D">
        <w:rPr>
          <w:rFonts w:hint="eastAsia"/>
          <w:szCs w:val="24"/>
        </w:rPr>
        <w:t>裡面的多重繼承是指一個子類別可以繼承多個類別的意思，而在</w:t>
      </w:r>
      <w:r w:rsidRPr="008B0E0D">
        <w:rPr>
          <w:rFonts w:hint="eastAsia"/>
          <w:szCs w:val="24"/>
        </w:rPr>
        <w:t>Java</w:t>
      </w:r>
      <w:r w:rsidRPr="008B0E0D">
        <w:rPr>
          <w:rFonts w:hint="eastAsia"/>
          <w:szCs w:val="24"/>
        </w:rPr>
        <w:t>裡的一個子類別只能繼承一個父類別，在</w:t>
      </w:r>
      <w:r w:rsidRPr="008B0E0D">
        <w:rPr>
          <w:rFonts w:hint="eastAsia"/>
          <w:szCs w:val="24"/>
        </w:rPr>
        <w:t>Java</w:t>
      </w:r>
      <w:r w:rsidRPr="008B0E0D">
        <w:rPr>
          <w:rFonts w:hint="eastAsia"/>
          <w:szCs w:val="24"/>
        </w:rPr>
        <w:t>裡只能多重繼承</w:t>
      </w:r>
      <w:r w:rsidRPr="008B0E0D">
        <w:rPr>
          <w:szCs w:val="24"/>
        </w:rPr>
        <w:t>”</w:t>
      </w:r>
      <w:r w:rsidRPr="008B0E0D">
        <w:rPr>
          <w:rFonts w:hint="eastAsia"/>
          <w:szCs w:val="24"/>
        </w:rPr>
        <w:t>介面</w:t>
      </w:r>
      <w:r w:rsidRPr="008B0E0D">
        <w:rPr>
          <w:szCs w:val="24"/>
        </w:rPr>
        <w:t>”</w:t>
      </w:r>
      <w:r w:rsidRPr="008B0E0D">
        <w:rPr>
          <w:rFonts w:hint="eastAsia"/>
          <w:szCs w:val="24"/>
        </w:rPr>
        <w:t>而已，我很好奇為甚麼同為物件導向的語言為何在這個方面會有差異</w:t>
      </w:r>
      <w:r w:rsidRPr="008B0E0D">
        <w:rPr>
          <w:rFonts w:hint="eastAsia"/>
          <w:szCs w:val="24"/>
        </w:rPr>
        <w:t>?</w:t>
      </w:r>
    </w:p>
    <w:p w:rsidR="008B0E0D" w:rsidRPr="008B0E0D" w:rsidRDefault="00881365" w:rsidP="00B1700A">
      <w:pPr>
        <w:rPr>
          <w:szCs w:val="24"/>
        </w:rPr>
      </w:pPr>
      <w:r>
        <w:rPr>
          <w:noProof/>
          <w:szCs w:val="24"/>
        </w:rPr>
        <mc:AlternateContent>
          <mc:Choice Requires="wps">
            <w:drawing>
              <wp:anchor distT="0" distB="0" distL="114300" distR="114300" simplePos="0" relativeHeight="251659264" behindDoc="0" locked="0" layoutInCell="1" allowOverlap="1">
                <wp:simplePos x="0" y="0"/>
                <wp:positionH relativeFrom="column">
                  <wp:posOffset>-99060</wp:posOffset>
                </wp:positionH>
                <wp:positionV relativeFrom="paragraph">
                  <wp:posOffset>243840</wp:posOffset>
                </wp:positionV>
                <wp:extent cx="5425440" cy="2727960"/>
                <wp:effectExtent l="76200" t="76200" r="99060" b="91440"/>
                <wp:wrapNone/>
                <wp:docPr id="3" name="矩形 3"/>
                <wp:cNvGraphicFramePr/>
                <a:graphic xmlns:a="http://schemas.openxmlformats.org/drawingml/2006/main">
                  <a:graphicData uri="http://schemas.microsoft.com/office/word/2010/wordprocessingShape">
                    <wps:wsp>
                      <wps:cNvSpPr/>
                      <wps:spPr>
                        <a:xfrm>
                          <a:off x="0" y="0"/>
                          <a:ext cx="5425440" cy="2727960"/>
                        </a:xfrm>
                        <a:prstGeom prst="rect">
                          <a:avLst/>
                        </a:prstGeom>
                        <a:noFill/>
                        <a:ln>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B3276" id="矩形 3" o:spid="_x0000_s1026" style="position:absolute;margin-left:-7.8pt;margin-top:19.2pt;width:427.2pt;height:21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" filled="f" strokecolor="#c00000" strokeweight="1pt"/>
            </w:pict>
          </mc:Fallback>
        </mc:AlternateContent>
      </w:r>
      <w:r w:rsidR="00B1700A" w:rsidRPr="008B0E0D">
        <w:rPr>
          <w:szCs w:val="24"/>
        </w:rPr>
        <w:tab/>
      </w:r>
      <w:r w:rsidR="00B1700A" w:rsidRPr="008B0E0D">
        <w:rPr>
          <w:rFonts w:hint="eastAsia"/>
          <w:szCs w:val="24"/>
        </w:rPr>
        <w:t>原來在多重繼承</w:t>
      </w:r>
      <w:r w:rsidR="008B0E0D" w:rsidRPr="008B0E0D">
        <w:rPr>
          <w:rFonts w:hint="eastAsia"/>
          <w:szCs w:val="24"/>
        </w:rPr>
        <w:t>在</w:t>
      </w:r>
      <w:r w:rsidR="00B1700A" w:rsidRPr="008B0E0D">
        <w:rPr>
          <w:rFonts w:hint="eastAsia"/>
          <w:szCs w:val="24"/>
        </w:rPr>
        <w:t>使用上是要非常小心的，</w:t>
      </w:r>
      <w:r w:rsidR="008B0E0D" w:rsidRPr="008B0E0D">
        <w:rPr>
          <w:rFonts w:hint="eastAsia"/>
          <w:szCs w:val="24"/>
        </w:rPr>
        <w:t>舉個例子來說</w:t>
      </w:r>
      <w:r w:rsidR="008B0E0D" w:rsidRPr="008B0E0D">
        <w:rPr>
          <w:rFonts w:hint="eastAsia"/>
          <w:szCs w:val="24"/>
        </w:rPr>
        <w:t>:</w:t>
      </w:r>
    </w:p>
    <w:p w:rsidR="008B0E0D" w:rsidRDefault="008B0E0D" w:rsidP="00B1700A">
      <w:pPr>
        <w:rPr>
          <w:rFonts w:ascii="Source Sans Pro" w:hAnsi="Source Sans Pro"/>
          <w:color w:val="666666"/>
          <w:szCs w:val="24"/>
          <w:shd w:val="clear" w:color="auto" w:fill="FFFFFF"/>
        </w:rPr>
      </w:pPr>
      <w:r w:rsidRPr="008B0E0D">
        <w:rPr>
          <w:rFonts w:ascii="Source Sans Pro" w:hAnsi="Source Sans Pro"/>
          <w:color w:val="666666"/>
          <w:szCs w:val="24"/>
          <w:shd w:val="clear" w:color="auto" w:fill="FFFFFF"/>
        </w:rPr>
        <w:t>假設有一個木造門則</w:t>
      </w:r>
      <w:r w:rsidRPr="008B0E0D">
        <w:rPr>
          <w:rFonts w:ascii="Source Sans Pro" w:hAnsi="Source Sans Pro"/>
          <w:color w:val="666666"/>
          <w:szCs w:val="24"/>
          <w:shd w:val="clear" w:color="auto" w:fill="FFFFFF"/>
        </w:rPr>
        <w:t>:</w:t>
      </w:r>
      <w:r w:rsidRPr="008B0E0D">
        <w:rPr>
          <w:rFonts w:ascii="Source Sans Pro" w:hAnsi="Source Sans Pro"/>
          <w:color w:val="666666"/>
          <w:szCs w:val="24"/>
        </w:rPr>
        <w:br/>
      </w:r>
      <w:r w:rsidRPr="008B0E0D">
        <w:rPr>
          <w:rFonts w:ascii="Source Sans Pro" w:hAnsi="Source Sans Pro"/>
          <w:color w:val="666666"/>
          <w:szCs w:val="24"/>
        </w:rPr>
        <w:br/>
      </w:r>
      <w:r w:rsidRPr="008B0E0D">
        <w:rPr>
          <w:rFonts w:ascii="Source Sans Pro" w:hAnsi="Source Sans Pro"/>
          <w:color w:val="666666"/>
          <w:szCs w:val="24"/>
          <w:shd w:val="clear" w:color="auto" w:fill="FFFFFF"/>
        </w:rPr>
        <w:t xml:space="preserve">1. </w:t>
      </w:r>
      <w:r w:rsidRPr="008B0E0D">
        <w:rPr>
          <w:rFonts w:ascii="Source Sans Pro" w:hAnsi="Source Sans Pro"/>
          <w:color w:val="666666"/>
          <w:szCs w:val="24"/>
          <w:shd w:val="clear" w:color="auto" w:fill="FFFFFF"/>
        </w:rPr>
        <w:t>此木造門是門的一種</w:t>
      </w:r>
      <w:r w:rsidRPr="008B0E0D">
        <w:rPr>
          <w:rFonts w:ascii="Source Sans Pro" w:hAnsi="Source Sans Pro"/>
          <w:color w:val="666666"/>
          <w:szCs w:val="24"/>
          <w:shd w:val="clear" w:color="auto" w:fill="FFFFFF"/>
        </w:rPr>
        <w:t>(a kind of)</w:t>
      </w:r>
      <w:r w:rsidRPr="008B0E0D">
        <w:rPr>
          <w:rFonts w:ascii="Source Sans Pro" w:hAnsi="Source Sans Pro"/>
          <w:color w:val="666666"/>
          <w:szCs w:val="24"/>
          <w:shd w:val="clear" w:color="auto" w:fill="FFFFFF"/>
        </w:rPr>
        <w:t>。</w:t>
      </w:r>
      <w:r w:rsidRPr="008B0E0D">
        <w:rPr>
          <w:rFonts w:ascii="Source Sans Pro" w:hAnsi="Source Sans Pro"/>
          <w:color w:val="666666"/>
          <w:szCs w:val="24"/>
        </w:rPr>
        <w:br/>
      </w:r>
      <w:r>
        <w:rPr>
          <w:rFonts w:ascii="Source Sans Pro" w:hAnsi="Source Sans Pro" w:hint="eastAsia"/>
          <w:color w:val="666666"/>
          <w:szCs w:val="24"/>
        </w:rPr>
        <w:t>木造門</w:t>
      </w:r>
      <w:r>
        <w:rPr>
          <w:rFonts w:ascii="Source Sans Pro" w:hAnsi="Source Sans Pro" w:hint="eastAsia"/>
          <w:color w:val="666666"/>
          <w:szCs w:val="24"/>
        </w:rPr>
        <w:t>(</w:t>
      </w:r>
      <w:r>
        <w:rPr>
          <w:rFonts w:ascii="Source Sans Pro" w:hAnsi="Source Sans Pro" w:hint="eastAsia"/>
          <w:color w:val="666666"/>
          <w:szCs w:val="24"/>
        </w:rPr>
        <w:t>子類別</w:t>
      </w:r>
      <w:r>
        <w:rPr>
          <w:rFonts w:ascii="Source Sans Pro" w:hAnsi="Source Sans Pro" w:hint="eastAsia"/>
          <w:color w:val="666666"/>
          <w:szCs w:val="24"/>
        </w:rPr>
        <w:t xml:space="preserve">) </w:t>
      </w:r>
      <w:r w:rsidR="009E23C2">
        <w:rPr>
          <w:rFonts w:ascii="Source Sans Pro" w:hAnsi="Source Sans Pro" w:hint="eastAsia"/>
          <w:color w:val="666666"/>
          <w:szCs w:val="24"/>
        </w:rPr>
        <w:t>可</w:t>
      </w:r>
      <w:r>
        <w:rPr>
          <w:rFonts w:ascii="Source Sans Pro" w:hAnsi="Source Sans Pro" w:hint="eastAsia"/>
          <w:color w:val="666666"/>
          <w:szCs w:val="24"/>
        </w:rPr>
        <w:t>繼承</w:t>
      </w:r>
      <w:r>
        <w:rPr>
          <w:rFonts w:ascii="Source Sans Pro" w:hAnsi="Source Sans Pro" w:hint="eastAsia"/>
          <w:color w:val="666666"/>
          <w:szCs w:val="24"/>
        </w:rPr>
        <w:t xml:space="preserve"> </w:t>
      </w:r>
      <w:r>
        <w:rPr>
          <w:rFonts w:ascii="Source Sans Pro" w:hAnsi="Source Sans Pro" w:hint="eastAsia"/>
          <w:color w:val="666666"/>
          <w:szCs w:val="24"/>
        </w:rPr>
        <w:t>門</w:t>
      </w:r>
      <w:r>
        <w:rPr>
          <w:rFonts w:ascii="Source Sans Pro" w:hAnsi="Source Sans Pro" w:hint="eastAsia"/>
          <w:color w:val="666666"/>
          <w:szCs w:val="24"/>
        </w:rPr>
        <w:t>(</w:t>
      </w:r>
      <w:r>
        <w:rPr>
          <w:rFonts w:ascii="Source Sans Pro" w:hAnsi="Source Sans Pro" w:hint="eastAsia"/>
          <w:color w:val="666666"/>
          <w:szCs w:val="24"/>
        </w:rPr>
        <w:t>父類別</w:t>
      </w:r>
      <w:r>
        <w:rPr>
          <w:rFonts w:ascii="Source Sans Pro" w:hAnsi="Source Sans Pro" w:hint="eastAsia"/>
          <w:color w:val="666666"/>
          <w:szCs w:val="24"/>
        </w:rPr>
        <w:t>)</w:t>
      </w:r>
      <w:r w:rsidRPr="008B0E0D">
        <w:rPr>
          <w:rFonts w:ascii="Source Sans Pro" w:hAnsi="Source Sans Pro"/>
          <w:color w:val="666666"/>
          <w:szCs w:val="24"/>
        </w:rPr>
        <w:br/>
      </w:r>
      <w:r w:rsidRPr="008B0E0D">
        <w:rPr>
          <w:rFonts w:ascii="Source Sans Pro" w:hAnsi="Source Sans Pro"/>
          <w:color w:val="666666"/>
          <w:szCs w:val="24"/>
          <w:shd w:val="clear" w:color="auto" w:fill="FFFFFF"/>
        </w:rPr>
        <w:t xml:space="preserve">2. </w:t>
      </w:r>
      <w:r w:rsidRPr="008B0E0D">
        <w:rPr>
          <w:rFonts w:ascii="Source Sans Pro" w:hAnsi="Source Sans Pro"/>
          <w:color w:val="666666"/>
          <w:szCs w:val="24"/>
          <w:shd w:val="clear" w:color="auto" w:fill="FFFFFF"/>
        </w:rPr>
        <w:t>但門不是木造門的一部份</w:t>
      </w:r>
      <w:r w:rsidRPr="008B0E0D">
        <w:rPr>
          <w:rFonts w:ascii="Source Sans Pro" w:hAnsi="Source Sans Pro"/>
          <w:color w:val="666666"/>
          <w:szCs w:val="24"/>
          <w:shd w:val="clear" w:color="auto" w:fill="FFFFFF"/>
        </w:rPr>
        <w:t>(a part of)</w:t>
      </w:r>
      <w:r w:rsidRPr="008B0E0D">
        <w:rPr>
          <w:rFonts w:ascii="Source Sans Pro" w:hAnsi="Source Sans Pro"/>
          <w:color w:val="666666"/>
          <w:szCs w:val="24"/>
          <w:shd w:val="clear" w:color="auto" w:fill="FFFFFF"/>
        </w:rPr>
        <w:t>。</w:t>
      </w:r>
      <w:r w:rsidRPr="008B0E0D">
        <w:rPr>
          <w:rFonts w:ascii="Source Sans Pro" w:hAnsi="Source Sans Pro"/>
          <w:color w:val="666666"/>
          <w:szCs w:val="24"/>
        </w:rPr>
        <w:br/>
      </w:r>
      <w:r w:rsidRPr="008B0E0D">
        <w:rPr>
          <w:rFonts w:ascii="Source Sans Pro" w:hAnsi="Source Sans Pro"/>
          <w:color w:val="666666"/>
          <w:szCs w:val="24"/>
        </w:rPr>
        <w:br/>
      </w:r>
      <w:r w:rsidRPr="008B0E0D">
        <w:rPr>
          <w:rFonts w:ascii="Source Sans Pro" w:hAnsi="Source Sans Pro"/>
          <w:color w:val="666666"/>
          <w:szCs w:val="24"/>
          <w:shd w:val="clear" w:color="auto" w:fill="FFFFFF"/>
        </w:rPr>
        <w:t xml:space="preserve">3. </w:t>
      </w:r>
      <w:r w:rsidRPr="008B0E0D">
        <w:rPr>
          <w:rFonts w:ascii="Source Sans Pro" w:hAnsi="Source Sans Pro"/>
          <w:color w:val="666666"/>
          <w:szCs w:val="24"/>
          <w:shd w:val="clear" w:color="auto" w:fill="FFFFFF"/>
        </w:rPr>
        <w:t>木造門是木製品的一種。</w:t>
      </w:r>
      <w:r w:rsidRPr="008B0E0D">
        <w:rPr>
          <w:rFonts w:ascii="Source Sans Pro" w:hAnsi="Source Sans Pro"/>
          <w:color w:val="666666"/>
          <w:szCs w:val="24"/>
        </w:rPr>
        <w:br/>
      </w:r>
      <w:r>
        <w:rPr>
          <w:rFonts w:ascii="Source Sans Pro" w:hAnsi="Source Sans Pro" w:hint="eastAsia"/>
          <w:color w:val="666666"/>
          <w:szCs w:val="24"/>
        </w:rPr>
        <w:t>木造門</w:t>
      </w:r>
      <w:r>
        <w:rPr>
          <w:rFonts w:ascii="Source Sans Pro" w:hAnsi="Source Sans Pro" w:hint="eastAsia"/>
          <w:color w:val="666666"/>
          <w:szCs w:val="24"/>
        </w:rPr>
        <w:t>(</w:t>
      </w:r>
      <w:r>
        <w:rPr>
          <w:rFonts w:ascii="Source Sans Pro" w:hAnsi="Source Sans Pro" w:hint="eastAsia"/>
          <w:color w:val="666666"/>
          <w:szCs w:val="24"/>
        </w:rPr>
        <w:t>子類別</w:t>
      </w:r>
      <w:r>
        <w:rPr>
          <w:rFonts w:ascii="Source Sans Pro" w:hAnsi="Source Sans Pro" w:hint="eastAsia"/>
          <w:color w:val="666666"/>
          <w:szCs w:val="24"/>
        </w:rPr>
        <w:t xml:space="preserve">) </w:t>
      </w:r>
      <w:r w:rsidR="009E23C2">
        <w:rPr>
          <w:rFonts w:ascii="Source Sans Pro" w:hAnsi="Source Sans Pro" w:hint="eastAsia"/>
          <w:color w:val="666666"/>
          <w:szCs w:val="24"/>
        </w:rPr>
        <w:t>可</w:t>
      </w:r>
      <w:r>
        <w:rPr>
          <w:rFonts w:ascii="Source Sans Pro" w:hAnsi="Source Sans Pro" w:hint="eastAsia"/>
          <w:color w:val="666666"/>
          <w:szCs w:val="24"/>
        </w:rPr>
        <w:t>繼承</w:t>
      </w:r>
      <w:r>
        <w:rPr>
          <w:rFonts w:ascii="Source Sans Pro" w:hAnsi="Source Sans Pro" w:hint="eastAsia"/>
          <w:color w:val="666666"/>
          <w:szCs w:val="24"/>
        </w:rPr>
        <w:t xml:space="preserve"> </w:t>
      </w:r>
      <w:r>
        <w:rPr>
          <w:rFonts w:ascii="Source Sans Pro" w:hAnsi="Source Sans Pro" w:hint="eastAsia"/>
          <w:color w:val="666666"/>
          <w:szCs w:val="24"/>
        </w:rPr>
        <w:t>木製品</w:t>
      </w:r>
      <w:r>
        <w:rPr>
          <w:rFonts w:ascii="Source Sans Pro" w:hAnsi="Source Sans Pro" w:hint="eastAsia"/>
          <w:color w:val="666666"/>
          <w:szCs w:val="24"/>
        </w:rPr>
        <w:t>(</w:t>
      </w:r>
      <w:r>
        <w:rPr>
          <w:rFonts w:ascii="Source Sans Pro" w:hAnsi="Source Sans Pro" w:hint="eastAsia"/>
          <w:color w:val="666666"/>
          <w:szCs w:val="24"/>
        </w:rPr>
        <w:t>父類別</w:t>
      </w:r>
      <w:r>
        <w:rPr>
          <w:rFonts w:ascii="Source Sans Pro" w:hAnsi="Source Sans Pro" w:hint="eastAsia"/>
          <w:color w:val="666666"/>
          <w:szCs w:val="24"/>
        </w:rPr>
        <w:t>)</w:t>
      </w:r>
      <w:r w:rsidRPr="008B0E0D">
        <w:rPr>
          <w:rFonts w:ascii="Source Sans Pro" w:hAnsi="Source Sans Pro"/>
          <w:color w:val="666666"/>
          <w:szCs w:val="24"/>
        </w:rPr>
        <w:br/>
      </w:r>
      <w:r w:rsidRPr="008B0E0D">
        <w:rPr>
          <w:rFonts w:ascii="Source Sans Pro" w:hAnsi="Source Sans Pro"/>
          <w:color w:val="666666"/>
          <w:szCs w:val="24"/>
          <w:shd w:val="clear" w:color="auto" w:fill="FFFFFF"/>
        </w:rPr>
        <w:t xml:space="preserve">4. </w:t>
      </w:r>
      <w:r w:rsidRPr="008B0E0D">
        <w:rPr>
          <w:rFonts w:ascii="Source Sans Pro" w:hAnsi="Source Sans Pro"/>
          <w:color w:val="666666"/>
          <w:szCs w:val="24"/>
          <w:shd w:val="clear" w:color="auto" w:fill="FFFFFF"/>
        </w:rPr>
        <w:t>但木製品不是木造門的一部份。木製品</w:t>
      </w:r>
      <w:r>
        <w:rPr>
          <w:rFonts w:ascii="Source Sans Pro" w:hAnsi="Source Sans Pro" w:hint="eastAsia"/>
          <w:color w:val="666666"/>
          <w:szCs w:val="24"/>
          <w:shd w:val="clear" w:color="auto" w:fill="FFFFFF"/>
        </w:rPr>
        <w:t>也</w:t>
      </w:r>
      <w:r w:rsidRPr="008B0E0D">
        <w:rPr>
          <w:rFonts w:ascii="Source Sans Pro" w:hAnsi="Source Sans Pro"/>
          <w:color w:val="666666"/>
          <w:szCs w:val="24"/>
          <w:shd w:val="clear" w:color="auto" w:fill="FFFFFF"/>
        </w:rPr>
        <w:t>不是門的一種。</w:t>
      </w:r>
      <w:r w:rsidRPr="008B0E0D">
        <w:rPr>
          <w:rFonts w:ascii="Source Sans Pro" w:hAnsi="Source Sans Pro"/>
          <w:color w:val="666666"/>
          <w:szCs w:val="24"/>
        </w:rPr>
        <w:br/>
      </w:r>
      <w:r w:rsidRPr="008B0E0D">
        <w:rPr>
          <w:rFonts w:ascii="Source Sans Pro" w:hAnsi="Source Sans Pro"/>
          <w:color w:val="666666"/>
          <w:szCs w:val="24"/>
        </w:rPr>
        <w:br/>
      </w:r>
      <w:r>
        <w:rPr>
          <w:rFonts w:ascii="Source Sans Pro" w:hAnsi="Source Sans Pro" w:hint="eastAsia"/>
          <w:color w:val="666666"/>
          <w:szCs w:val="24"/>
          <w:shd w:val="clear" w:color="auto" w:fill="FFFFFF"/>
        </w:rPr>
        <w:t>5</w:t>
      </w:r>
      <w:r w:rsidRPr="008B0E0D">
        <w:rPr>
          <w:rFonts w:ascii="Source Sans Pro" w:hAnsi="Source Sans Pro"/>
          <w:color w:val="666666"/>
          <w:szCs w:val="24"/>
          <w:shd w:val="clear" w:color="auto" w:fill="FFFFFF"/>
        </w:rPr>
        <w:t xml:space="preserve">. </w:t>
      </w:r>
      <w:r w:rsidRPr="008B0E0D">
        <w:rPr>
          <w:rFonts w:ascii="Source Sans Pro" w:hAnsi="Source Sans Pro"/>
          <w:color w:val="666666"/>
          <w:szCs w:val="24"/>
          <w:shd w:val="clear" w:color="auto" w:fill="FFFFFF"/>
        </w:rPr>
        <w:t>門也不是木製品的一種。</w:t>
      </w:r>
    </w:p>
    <w:p w:rsidR="008B0E0D" w:rsidRPr="008B0E0D" w:rsidRDefault="009E23C2" w:rsidP="00B1700A">
      <w:pPr>
        <w:rPr>
          <w:rFonts w:ascii="Source Sans Pro" w:hAnsi="Source Sans Pro" w:hint="eastAsia"/>
          <w:color w:val="666666"/>
          <w:szCs w:val="24"/>
          <w:shd w:val="clear" w:color="auto" w:fill="FFFFFF"/>
        </w:rPr>
      </w:pPr>
      <w:r>
        <w:rPr>
          <w:rFonts w:ascii="Source Sans Pro" w:hAnsi="Source Sans Pro" w:hint="eastAsia"/>
          <w:color w:val="666666"/>
          <w:szCs w:val="24"/>
          <w:shd w:val="clear" w:color="auto" w:fill="FFFFFF"/>
        </w:rPr>
        <w:t>木製品跟門，</w:t>
      </w:r>
      <w:r w:rsidR="006B6845">
        <w:rPr>
          <w:rFonts w:ascii="Source Sans Pro" w:hAnsi="Source Sans Pro" w:hint="eastAsia"/>
          <w:color w:val="666666"/>
          <w:szCs w:val="24"/>
          <w:shd w:val="clear" w:color="auto" w:fill="FFFFFF"/>
        </w:rPr>
        <w:t>在實用設計上</w:t>
      </w:r>
      <w:r>
        <w:rPr>
          <w:rFonts w:ascii="Source Sans Pro" w:hAnsi="Source Sans Pro" w:hint="eastAsia"/>
          <w:color w:val="666666"/>
          <w:szCs w:val="24"/>
          <w:shd w:val="clear" w:color="auto" w:fill="FFFFFF"/>
        </w:rPr>
        <w:t>不</w:t>
      </w:r>
      <w:r w:rsidR="006B6845">
        <w:rPr>
          <w:rFonts w:ascii="Source Sans Pro" w:hAnsi="Source Sans Pro" w:hint="eastAsia"/>
          <w:color w:val="666666"/>
          <w:szCs w:val="24"/>
          <w:shd w:val="clear" w:color="auto" w:fill="FFFFFF"/>
        </w:rPr>
        <w:t>應該</w:t>
      </w:r>
      <w:r>
        <w:rPr>
          <w:rFonts w:ascii="Source Sans Pro" w:hAnsi="Source Sans Pro" w:hint="eastAsia"/>
          <w:color w:val="666666"/>
          <w:szCs w:val="24"/>
          <w:shd w:val="clear" w:color="auto" w:fill="FFFFFF"/>
        </w:rPr>
        <w:t>互相繼承。</w:t>
      </w:r>
    </w:p>
    <w:p w:rsidR="008B0E0D" w:rsidRDefault="008B0E0D" w:rsidP="00B1700A">
      <w:pPr>
        <w:rPr>
          <w:szCs w:val="24"/>
        </w:rPr>
      </w:pPr>
      <w:r>
        <w:rPr>
          <w:rFonts w:cstheme="minorHAnsi" w:hint="eastAsia"/>
          <w:color w:val="000000" w:themeColor="text1"/>
          <w:szCs w:val="24"/>
          <w:shd w:val="clear" w:color="auto" w:fill="FFFFFF"/>
        </w:rPr>
        <w:t xml:space="preserve">    </w:t>
      </w:r>
      <w:r>
        <w:rPr>
          <w:rFonts w:cstheme="minorHAnsi" w:hint="eastAsia"/>
          <w:color w:val="000000" w:themeColor="text1"/>
          <w:szCs w:val="24"/>
          <w:shd w:val="clear" w:color="auto" w:fill="FFFFFF"/>
        </w:rPr>
        <w:t>由此</w:t>
      </w:r>
      <w:r w:rsidRPr="008B0E0D">
        <w:rPr>
          <w:rFonts w:cstheme="minorHAnsi"/>
          <w:color w:val="000000" w:themeColor="text1"/>
          <w:szCs w:val="24"/>
          <w:shd w:val="clear" w:color="auto" w:fill="FFFFFF"/>
        </w:rPr>
        <w:t>可以發現多重繼續在使用時必須非常小心而且在許多時候其實我們並不需要多重</w:t>
      </w:r>
      <w:r>
        <w:rPr>
          <w:rFonts w:cstheme="minorHAnsi" w:hint="eastAsia"/>
          <w:color w:val="000000" w:themeColor="text1"/>
          <w:szCs w:val="24"/>
          <w:shd w:val="clear" w:color="auto" w:fill="FFFFFF"/>
        </w:rPr>
        <w:t>繼承</w:t>
      </w:r>
      <w:r w:rsidRPr="008B0E0D">
        <w:rPr>
          <w:rFonts w:cstheme="minorHAnsi"/>
          <w:color w:val="000000" w:themeColor="text1"/>
          <w:szCs w:val="24"/>
          <w:shd w:val="clear" w:color="auto" w:fill="FFFFFF"/>
        </w:rPr>
        <w:t>的。</w:t>
      </w:r>
      <w:r w:rsidRPr="008B0E0D">
        <w:rPr>
          <w:rFonts w:hint="eastAsia"/>
          <w:szCs w:val="24"/>
        </w:rPr>
        <w:t>而</w:t>
      </w:r>
      <w:r w:rsidRPr="008B0E0D">
        <w:rPr>
          <w:rFonts w:hint="eastAsia"/>
          <w:szCs w:val="24"/>
        </w:rPr>
        <w:t>Java</w:t>
      </w:r>
      <w:r w:rsidRPr="008B0E0D">
        <w:rPr>
          <w:rFonts w:hint="eastAsia"/>
          <w:szCs w:val="24"/>
        </w:rPr>
        <w:t>在這方面做得比較謹慎，但是多重繼承在程式設計上還是備受所需，所以</w:t>
      </w:r>
      <w:r w:rsidRPr="008B0E0D">
        <w:rPr>
          <w:szCs w:val="24"/>
        </w:rPr>
        <w:t>Java</w:t>
      </w:r>
      <w:r w:rsidRPr="008B0E0D">
        <w:rPr>
          <w:rFonts w:hint="eastAsia"/>
          <w:szCs w:val="24"/>
        </w:rPr>
        <w:t>提供了一個</w:t>
      </w:r>
      <w:r w:rsidRPr="008B0E0D">
        <w:rPr>
          <w:rFonts w:hint="eastAsia"/>
          <w:szCs w:val="24"/>
        </w:rPr>
        <w:t>interface</w:t>
      </w:r>
      <w:r w:rsidRPr="008B0E0D">
        <w:rPr>
          <w:rFonts w:hint="eastAsia"/>
          <w:szCs w:val="24"/>
        </w:rPr>
        <w:t>，可供一個子類別去繼承，那麼剩下的問題就是</w:t>
      </w:r>
      <w:r w:rsidRPr="008B0E0D">
        <w:rPr>
          <w:rFonts w:hint="eastAsia"/>
          <w:szCs w:val="24"/>
        </w:rPr>
        <w:t>interface</w:t>
      </w:r>
      <w:r w:rsidRPr="008B0E0D">
        <w:rPr>
          <w:rFonts w:hint="eastAsia"/>
          <w:szCs w:val="24"/>
        </w:rPr>
        <w:t>跟</w:t>
      </w:r>
      <w:r w:rsidRPr="008B0E0D">
        <w:rPr>
          <w:rFonts w:hint="eastAsia"/>
          <w:szCs w:val="24"/>
        </w:rPr>
        <w:t>class</w:t>
      </w:r>
      <w:r w:rsidRPr="008B0E0D">
        <w:rPr>
          <w:rFonts w:hint="eastAsia"/>
          <w:szCs w:val="24"/>
        </w:rPr>
        <w:t>的差別到底在哪裡了</w:t>
      </w:r>
      <w:r w:rsidRPr="008B0E0D">
        <w:rPr>
          <w:rFonts w:hint="eastAsia"/>
          <w:szCs w:val="24"/>
        </w:rPr>
        <w:t>?</w:t>
      </w:r>
    </w:p>
    <w:p w:rsidR="008B0E0D" w:rsidRPr="008B0E0D" w:rsidRDefault="008B0E0D" w:rsidP="00B1700A">
      <w:pPr>
        <w:rPr>
          <w:rFonts w:ascii="Source Sans Pro" w:hAnsi="Source Sans Pro" w:hint="eastAsia"/>
          <w:color w:val="666666"/>
          <w:szCs w:val="24"/>
          <w:shd w:val="clear" w:color="auto" w:fill="FFFFFF"/>
        </w:rPr>
      </w:pPr>
    </w:p>
    <w:p w:rsidR="00B1700A" w:rsidRDefault="008B0E0D" w:rsidP="00B1700A">
      <w:pPr>
        <w:rPr>
          <w:rFonts w:ascii="Source Sans Pro" w:hAnsi="Source Sans Pro"/>
          <w:color w:val="000000" w:themeColor="text1"/>
          <w:szCs w:val="24"/>
          <w:shd w:val="clear" w:color="auto" w:fill="FFFFFF"/>
        </w:rPr>
      </w:pPr>
      <w:r>
        <w:rPr>
          <w:rFonts w:ascii="Source Sans Pro" w:hAnsi="Source Sans Pro" w:hint="eastAsia"/>
          <w:color w:val="000000" w:themeColor="text1"/>
          <w:szCs w:val="24"/>
          <w:shd w:val="clear" w:color="auto" w:fill="FFFFFF"/>
        </w:rPr>
        <w:t xml:space="preserve">    </w:t>
      </w:r>
      <w:r w:rsidRPr="008B0E0D">
        <w:rPr>
          <w:rFonts w:ascii="Source Sans Pro" w:hAnsi="Source Sans Pro"/>
          <w:color w:val="000000" w:themeColor="text1"/>
          <w:szCs w:val="24"/>
          <w:shd w:val="clear" w:color="auto" w:fill="FFFFFF"/>
        </w:rPr>
        <w:t>interface</w:t>
      </w:r>
      <w:r w:rsidRPr="008B0E0D">
        <w:rPr>
          <w:rFonts w:ascii="Source Sans Pro" w:hAnsi="Source Sans Pro"/>
          <w:color w:val="000000" w:themeColor="text1"/>
          <w:szCs w:val="24"/>
          <w:shd w:val="clear" w:color="auto" w:fill="FFFFFF"/>
        </w:rPr>
        <w:t>就是一種介面規定欲溝通的兩物件其通訊該有的規範有哪些。如以</w:t>
      </w:r>
      <w:r w:rsidRPr="008B0E0D">
        <w:rPr>
          <w:rFonts w:ascii="Source Sans Pro" w:hAnsi="Source Sans Pro"/>
          <w:color w:val="000000" w:themeColor="text1"/>
          <w:szCs w:val="24"/>
          <w:shd w:val="clear" w:color="auto" w:fill="FFFFFF"/>
        </w:rPr>
        <w:t>Java</w:t>
      </w:r>
      <w:r w:rsidRPr="008B0E0D">
        <w:rPr>
          <w:rFonts w:ascii="Source Sans Pro" w:hAnsi="Source Sans Pro"/>
          <w:color w:val="000000" w:themeColor="text1"/>
          <w:szCs w:val="24"/>
          <w:shd w:val="clear" w:color="auto" w:fill="FFFFFF"/>
        </w:rPr>
        <w:t>程式語言的角度來看</w:t>
      </w:r>
      <w:r w:rsidRPr="008B0E0D">
        <w:rPr>
          <w:rFonts w:ascii="Source Sans Pro" w:hAnsi="Source Sans Pro"/>
          <w:color w:val="000000" w:themeColor="text1"/>
          <w:szCs w:val="24"/>
          <w:shd w:val="clear" w:color="auto" w:fill="FFFFFF"/>
        </w:rPr>
        <w:t>Java</w:t>
      </w:r>
      <w:r w:rsidRPr="008B0E0D">
        <w:rPr>
          <w:rFonts w:ascii="Source Sans Pro" w:hAnsi="Source Sans Pro"/>
          <w:color w:val="000000" w:themeColor="text1"/>
          <w:szCs w:val="24"/>
          <w:shd w:val="clear" w:color="auto" w:fill="FFFFFF"/>
        </w:rPr>
        <w:t>的</w:t>
      </w:r>
      <w:r w:rsidRPr="008B0E0D">
        <w:rPr>
          <w:rFonts w:ascii="Source Sans Pro" w:hAnsi="Source Sans Pro"/>
          <w:color w:val="000000" w:themeColor="text1"/>
          <w:szCs w:val="24"/>
          <w:shd w:val="clear" w:color="auto" w:fill="FFFFFF"/>
        </w:rPr>
        <w:t>interface</w:t>
      </w:r>
      <w:r w:rsidRPr="008B0E0D">
        <w:rPr>
          <w:rFonts w:ascii="Source Sans Pro" w:hAnsi="Source Sans Pro"/>
          <w:color w:val="000000" w:themeColor="text1"/>
          <w:szCs w:val="24"/>
          <w:shd w:val="clear" w:color="auto" w:fill="FFFFFF"/>
        </w:rPr>
        <w:t>則表示</w:t>
      </w:r>
      <w:r w:rsidRPr="008B0E0D">
        <w:rPr>
          <w:rFonts w:ascii="Source Sans Pro" w:hAnsi="Source Sans Pro"/>
          <w:color w:val="000000" w:themeColor="text1"/>
          <w:szCs w:val="24"/>
          <w:shd w:val="clear" w:color="auto" w:fill="FFFFFF"/>
        </w:rPr>
        <w:t>:</w:t>
      </w:r>
      <w:r w:rsidRPr="008B0E0D">
        <w:rPr>
          <w:rFonts w:ascii="Source Sans Pro" w:hAnsi="Source Sans Pro"/>
          <w:color w:val="000000" w:themeColor="text1"/>
          <w:szCs w:val="24"/>
          <w:shd w:val="clear" w:color="auto" w:fill="FFFFFF"/>
        </w:rPr>
        <w:t>一些函式或資料成員為另一些屬於不同類別的物件所需共同擁有則將這些函式與資料成員定義在一個</w:t>
      </w:r>
      <w:r w:rsidRPr="008B0E0D">
        <w:rPr>
          <w:rFonts w:ascii="Source Sans Pro" w:hAnsi="Source Sans Pro"/>
          <w:color w:val="000000" w:themeColor="text1"/>
          <w:szCs w:val="24"/>
          <w:shd w:val="clear" w:color="auto" w:fill="FFFFFF"/>
        </w:rPr>
        <w:t>interface</w:t>
      </w:r>
      <w:r w:rsidRPr="008B0E0D">
        <w:rPr>
          <w:rFonts w:ascii="Source Sans Pro" w:hAnsi="Source Sans Pro"/>
          <w:color w:val="000000" w:themeColor="text1"/>
          <w:szCs w:val="24"/>
          <w:shd w:val="clear" w:color="auto" w:fill="FFFFFF"/>
        </w:rPr>
        <w:t>中然後讓所有不同類別的</w:t>
      </w:r>
      <w:r w:rsidRPr="008B0E0D">
        <w:rPr>
          <w:rFonts w:ascii="Source Sans Pro" w:hAnsi="Source Sans Pro"/>
          <w:color w:val="000000" w:themeColor="text1"/>
          <w:szCs w:val="24"/>
          <w:shd w:val="clear" w:color="auto" w:fill="FFFFFF"/>
        </w:rPr>
        <w:t>Java</w:t>
      </w:r>
      <w:r w:rsidRPr="008B0E0D">
        <w:rPr>
          <w:rFonts w:ascii="Source Sans Pro" w:hAnsi="Source Sans Pro"/>
          <w:color w:val="000000" w:themeColor="text1"/>
          <w:szCs w:val="24"/>
          <w:shd w:val="clear" w:color="auto" w:fill="FFFFFF"/>
        </w:rPr>
        <w:t>物件可以共同操作使用之。</w:t>
      </w:r>
    </w:p>
    <w:p w:rsidR="007230BD" w:rsidRDefault="007230BD" w:rsidP="00B1700A">
      <w:pPr>
        <w:rPr>
          <w:rFonts w:ascii="Source Sans Pro" w:hAnsi="Source Sans Pro"/>
          <w:color w:val="000000" w:themeColor="text1"/>
          <w:szCs w:val="24"/>
          <w:shd w:val="clear" w:color="auto" w:fill="FFFFFF"/>
        </w:rPr>
      </w:pPr>
    </w:p>
    <w:p w:rsidR="007230BD" w:rsidRPr="008B0E0D" w:rsidRDefault="007230BD" w:rsidP="00B1700A">
      <w:pPr>
        <w:rPr>
          <w:rFonts w:ascii="Consolas" w:hAnsi="Consolas" w:cs="Consolas" w:hint="eastAsia"/>
          <w:color w:val="000000" w:themeColor="text1"/>
          <w:kern w:val="0"/>
          <w:szCs w:val="24"/>
        </w:rPr>
      </w:pPr>
      <w:r>
        <w:rPr>
          <w:rFonts w:ascii="Source Sans Pro" w:hAnsi="Source Sans Pro" w:hint="eastAsia"/>
          <w:color w:val="000000" w:themeColor="text1"/>
          <w:szCs w:val="24"/>
          <w:shd w:val="clear" w:color="auto" w:fill="FFFFFF"/>
        </w:rPr>
        <w:t>介面</w:t>
      </w:r>
      <w:r w:rsidR="00881365">
        <w:rPr>
          <w:rFonts w:ascii="Source Sans Pro" w:hAnsi="Source Sans Pro" w:hint="eastAsia"/>
          <w:color w:val="000000" w:themeColor="text1"/>
          <w:szCs w:val="24"/>
          <w:shd w:val="clear" w:color="auto" w:fill="FFFFFF"/>
        </w:rPr>
        <w:t>(i</w:t>
      </w:r>
      <w:r w:rsidR="00881365">
        <w:rPr>
          <w:rFonts w:ascii="Source Sans Pro" w:hAnsi="Source Sans Pro"/>
          <w:color w:val="000000" w:themeColor="text1"/>
          <w:szCs w:val="24"/>
          <w:shd w:val="clear" w:color="auto" w:fill="FFFFFF"/>
        </w:rPr>
        <w:t>nterface</w:t>
      </w:r>
      <w:r w:rsidR="00881365">
        <w:rPr>
          <w:rFonts w:ascii="Source Sans Pro" w:hAnsi="Source Sans Pro" w:hint="eastAsia"/>
          <w:color w:val="000000" w:themeColor="text1"/>
          <w:szCs w:val="24"/>
          <w:shd w:val="clear" w:color="auto" w:fill="FFFFFF"/>
        </w:rPr>
        <w:t>)</w:t>
      </w:r>
      <w:r>
        <w:rPr>
          <w:rFonts w:ascii="Source Sans Pro" w:hAnsi="Source Sans Pro" w:hint="eastAsia"/>
          <w:color w:val="000000" w:themeColor="text1"/>
          <w:szCs w:val="24"/>
          <w:shd w:val="clear" w:color="auto" w:fill="FFFFFF"/>
        </w:rPr>
        <w:t>的特性</w:t>
      </w:r>
      <w:r>
        <w:rPr>
          <w:rFonts w:ascii="Source Sans Pro" w:hAnsi="Source Sans Pro" w:hint="eastAsia"/>
          <w:color w:val="000000" w:themeColor="text1"/>
          <w:szCs w:val="24"/>
          <w:shd w:val="clear" w:color="auto" w:fill="FFFFFF"/>
        </w:rPr>
        <w:t>:</w:t>
      </w:r>
    </w:p>
    <w:p w:rsidR="007230BD" w:rsidRPr="007230BD" w:rsidRDefault="007230BD" w:rsidP="007230BD">
      <w:pPr>
        <w:numPr>
          <w:ilvl w:val="0"/>
          <w:numId w:val="1"/>
        </w:numPr>
        <w:rPr>
          <w:rFonts w:ascii="Consolas" w:hAnsi="Consolas" w:cs="Consolas"/>
          <w:color w:val="000000"/>
          <w:kern w:val="0"/>
          <w:szCs w:val="24"/>
        </w:rPr>
      </w:pPr>
      <w:r w:rsidRPr="007230BD">
        <w:rPr>
          <w:rFonts w:ascii="Consolas" w:hAnsi="Consolas" w:cs="Consolas" w:hint="eastAsia"/>
          <w:color w:val="000000"/>
          <w:kern w:val="0"/>
          <w:szCs w:val="24"/>
        </w:rPr>
        <w:t>介面和類別一樣有成員和方法，但是沒有建構式。</w:t>
      </w:r>
    </w:p>
    <w:p w:rsidR="007230BD" w:rsidRPr="007230BD" w:rsidRDefault="007230BD" w:rsidP="007230BD">
      <w:pPr>
        <w:numPr>
          <w:ilvl w:val="0"/>
          <w:numId w:val="1"/>
        </w:numPr>
        <w:rPr>
          <w:rFonts w:ascii="Consolas" w:hAnsi="Consolas" w:cs="Consolas"/>
          <w:color w:val="000000"/>
          <w:kern w:val="0"/>
          <w:szCs w:val="24"/>
        </w:rPr>
      </w:pPr>
      <w:r w:rsidRPr="007230BD">
        <w:rPr>
          <w:rFonts w:ascii="Consolas" w:hAnsi="Consolas" w:cs="Consolas" w:hint="eastAsia"/>
          <w:color w:val="000000"/>
          <w:kern w:val="0"/>
          <w:szCs w:val="24"/>
        </w:rPr>
        <w:t>介面的成員不會加修飾子，但還是等於在成員前面加</w:t>
      </w:r>
      <w:r w:rsidRPr="007230BD">
        <w:rPr>
          <w:rFonts w:ascii="Consolas" w:hAnsi="Consolas" w:cs="Consolas"/>
          <w:color w:val="000000"/>
          <w:kern w:val="0"/>
          <w:szCs w:val="24"/>
        </w:rPr>
        <w:t>public static final</w:t>
      </w:r>
      <w:r w:rsidRPr="007230BD">
        <w:rPr>
          <w:rFonts w:ascii="Consolas" w:hAnsi="Consolas" w:cs="Consolas" w:hint="eastAsia"/>
          <w:color w:val="000000"/>
          <w:kern w:val="0"/>
          <w:szCs w:val="24"/>
        </w:rPr>
        <w:t>修飾子、方法前面加上</w:t>
      </w:r>
      <w:r w:rsidRPr="007230BD">
        <w:rPr>
          <w:rFonts w:ascii="Consolas" w:hAnsi="Consolas" w:cs="Consolas"/>
          <w:color w:val="000000"/>
          <w:kern w:val="0"/>
          <w:szCs w:val="24"/>
        </w:rPr>
        <w:t>abstract</w:t>
      </w:r>
      <w:r w:rsidRPr="007230BD">
        <w:rPr>
          <w:rFonts w:ascii="Consolas" w:hAnsi="Consolas" w:cs="Consolas" w:hint="eastAsia"/>
          <w:color w:val="000000"/>
          <w:kern w:val="0"/>
          <w:szCs w:val="24"/>
        </w:rPr>
        <w:t>修飾子。也就是說介面的欄位是常數，方法是抽象方法。</w:t>
      </w:r>
    </w:p>
    <w:p w:rsidR="007230BD" w:rsidRPr="007230BD" w:rsidRDefault="007230BD" w:rsidP="007230BD">
      <w:pPr>
        <w:numPr>
          <w:ilvl w:val="0"/>
          <w:numId w:val="1"/>
        </w:numPr>
        <w:rPr>
          <w:rFonts w:ascii="Consolas" w:hAnsi="Consolas" w:cs="Consolas"/>
          <w:color w:val="000000"/>
          <w:kern w:val="0"/>
          <w:szCs w:val="24"/>
        </w:rPr>
      </w:pPr>
      <w:r w:rsidRPr="007230BD">
        <w:rPr>
          <w:rFonts w:ascii="Consolas" w:hAnsi="Consolas" w:cs="Consolas" w:hint="eastAsia"/>
          <w:color w:val="000000"/>
          <w:kern w:val="0"/>
          <w:szCs w:val="24"/>
        </w:rPr>
        <w:t>介面和類別很像，但是介面卻無法建立物件。也就是說，無法使用</w:t>
      </w:r>
      <w:r w:rsidRPr="007230BD">
        <w:rPr>
          <w:rFonts w:ascii="Consolas" w:hAnsi="Consolas" w:cs="Consolas"/>
          <w:color w:val="000000"/>
          <w:kern w:val="0"/>
          <w:szCs w:val="24"/>
        </w:rPr>
        <w:t>new</w:t>
      </w:r>
      <w:r w:rsidRPr="007230BD">
        <w:rPr>
          <w:rFonts w:ascii="Consolas" w:hAnsi="Consolas" w:cs="Consolas" w:hint="eastAsia"/>
          <w:color w:val="000000"/>
          <w:kern w:val="0"/>
          <w:szCs w:val="24"/>
        </w:rPr>
        <w:t>來建立新的物件。</w:t>
      </w:r>
    </w:p>
    <w:p w:rsidR="007230BD" w:rsidRPr="00881365" w:rsidRDefault="007230BD" w:rsidP="007230BD">
      <w:pPr>
        <w:rPr>
          <w:rFonts w:ascii="Consolas" w:hAnsi="Consolas" w:cs="Consolas" w:hint="eastAsia"/>
          <w:b/>
          <w:bCs/>
          <w:color w:val="FF0000"/>
          <w:kern w:val="0"/>
          <w:sz w:val="28"/>
          <w:szCs w:val="28"/>
        </w:rPr>
      </w:pPr>
      <w:r w:rsidRPr="007230BD">
        <w:rPr>
          <w:rFonts w:ascii="Consolas" w:hAnsi="Consolas" w:cs="Consolas" w:hint="eastAsia"/>
          <w:b/>
          <w:bCs/>
          <w:color w:val="FF0000"/>
          <w:kern w:val="0"/>
          <w:szCs w:val="24"/>
        </w:rPr>
        <w:t>抽象方法</w:t>
      </w:r>
      <w:r w:rsidR="00881365" w:rsidRPr="00881365">
        <w:rPr>
          <w:rFonts w:ascii="Courier New" w:hAnsi="Courier New" w:cs="Courier New"/>
          <w:b/>
          <w:bCs/>
          <w:color w:val="FF0000"/>
          <w:shd w:val="clear" w:color="auto" w:fill="FFFFFF"/>
        </w:rPr>
        <w:t>的好處，基本上就是可以透過一個共通的介面（</w:t>
      </w:r>
      <w:r w:rsidR="00811108">
        <w:rPr>
          <w:rFonts w:ascii="Consolas" w:hAnsi="Consolas" w:hint="eastAsia"/>
          <w:b/>
          <w:bCs/>
          <w:color w:val="FF0000"/>
          <w:bdr w:val="dotted" w:sz="6" w:space="0" w:color="AAAAAA" w:frame="1"/>
          <w:shd w:val="clear" w:color="auto" w:fill="FFFFFF"/>
        </w:rPr>
        <w:t>i</w:t>
      </w:r>
      <w:r w:rsidR="00811108">
        <w:rPr>
          <w:rFonts w:ascii="Consolas" w:hAnsi="Consolas"/>
          <w:b/>
          <w:bCs/>
          <w:color w:val="FF0000"/>
          <w:bdr w:val="dotted" w:sz="6" w:space="0" w:color="AAAAAA" w:frame="1"/>
          <w:shd w:val="clear" w:color="auto" w:fill="FFFFFF"/>
        </w:rPr>
        <w:t>nterface</w:t>
      </w:r>
      <w:r w:rsidR="00881365" w:rsidRPr="00881365">
        <w:rPr>
          <w:rFonts w:ascii="Courier New" w:hAnsi="Courier New" w:cs="Courier New"/>
          <w:b/>
          <w:bCs/>
          <w:color w:val="FF0000"/>
          <w:shd w:val="clear" w:color="auto" w:fill="FFFFFF"/>
        </w:rPr>
        <w:t>），來操作不同類型的物件。</w:t>
      </w:r>
      <w:bookmarkStart w:id="0" w:name="_GoBack"/>
      <w:bookmarkEnd w:id="0"/>
    </w:p>
    <w:p w:rsidR="007230BD" w:rsidRPr="007230BD" w:rsidRDefault="007230BD" w:rsidP="007230BD">
      <w:pPr>
        <w:rPr>
          <w:rFonts w:ascii="Consolas" w:hAnsi="Consolas" w:cs="Consolas" w:hint="eastAsia"/>
          <w:color w:val="000000"/>
          <w:kern w:val="0"/>
          <w:sz w:val="28"/>
          <w:szCs w:val="28"/>
        </w:rPr>
      </w:pPr>
      <w:r>
        <w:rPr>
          <w:rFonts w:ascii="Consolas" w:hAnsi="Consolas" w:cs="Consolas" w:hint="eastAsia"/>
          <w:color w:val="000000"/>
          <w:kern w:val="0"/>
          <w:sz w:val="28"/>
          <w:szCs w:val="28"/>
        </w:rPr>
        <w:lastRenderedPageBreak/>
        <w:t xml:space="preserve">    </w:t>
      </w:r>
      <w:r w:rsidRPr="007230BD">
        <w:rPr>
          <w:rFonts w:ascii="Consolas" w:hAnsi="Consolas" w:cs="Consolas" w:hint="eastAsia"/>
          <w:color w:val="000000"/>
          <w:kern w:val="0"/>
          <w:szCs w:val="24"/>
        </w:rPr>
        <w:t>我依然覺得</w:t>
      </w:r>
      <w:r w:rsidRPr="007230BD">
        <w:rPr>
          <w:rFonts w:ascii="Consolas" w:hAnsi="Consolas" w:cs="Consolas" w:hint="eastAsia"/>
          <w:color w:val="000000"/>
          <w:kern w:val="0"/>
          <w:szCs w:val="24"/>
        </w:rPr>
        <w:t>i</w:t>
      </w:r>
      <w:r w:rsidRPr="007230BD">
        <w:rPr>
          <w:rFonts w:ascii="Consolas" w:hAnsi="Consolas" w:cs="Consolas"/>
          <w:color w:val="000000"/>
          <w:kern w:val="0"/>
          <w:szCs w:val="24"/>
        </w:rPr>
        <w:t>nterface</w:t>
      </w:r>
      <w:r w:rsidRPr="007230BD">
        <w:rPr>
          <w:rFonts w:ascii="Consolas" w:hAnsi="Consolas" w:cs="Consolas" w:hint="eastAsia"/>
          <w:color w:val="000000"/>
          <w:kern w:val="0"/>
          <w:szCs w:val="24"/>
        </w:rPr>
        <w:t>與</w:t>
      </w:r>
      <w:r w:rsidRPr="007230BD">
        <w:rPr>
          <w:rFonts w:ascii="Consolas" w:hAnsi="Consolas" w:cs="Consolas" w:hint="eastAsia"/>
          <w:color w:val="000000"/>
          <w:kern w:val="0"/>
          <w:szCs w:val="24"/>
        </w:rPr>
        <w:t>class</w:t>
      </w:r>
      <w:r w:rsidRPr="007230BD">
        <w:rPr>
          <w:rFonts w:ascii="Consolas" w:hAnsi="Consolas" w:cs="Consolas" w:hint="eastAsia"/>
          <w:color w:val="000000"/>
          <w:kern w:val="0"/>
          <w:szCs w:val="24"/>
        </w:rPr>
        <w:t>的使用時機還是令我感到疑惑，但是我現在分的清他們的區別，可能以後多寫一些</w:t>
      </w:r>
      <w:r w:rsidR="00881365">
        <w:rPr>
          <w:rFonts w:ascii="Consolas" w:hAnsi="Consolas" w:cs="Consolas" w:hint="eastAsia"/>
          <w:color w:val="000000"/>
          <w:kern w:val="0"/>
          <w:szCs w:val="24"/>
        </w:rPr>
        <w:t>程式</w:t>
      </w:r>
      <w:r w:rsidRPr="007230BD">
        <w:rPr>
          <w:rFonts w:ascii="Consolas" w:hAnsi="Consolas" w:cs="Consolas" w:hint="eastAsia"/>
          <w:color w:val="000000"/>
          <w:kern w:val="0"/>
          <w:szCs w:val="24"/>
        </w:rPr>
        <w:t>就能區分了吧</w:t>
      </w:r>
      <w:r w:rsidRPr="007230BD">
        <w:rPr>
          <w:rFonts w:ascii="Consolas" w:hAnsi="Consolas" w:cs="Consolas" w:hint="eastAsia"/>
          <w:color w:val="000000"/>
          <w:kern w:val="0"/>
          <w:szCs w:val="24"/>
        </w:rPr>
        <w:t>?</w:t>
      </w:r>
    </w:p>
    <w:p w:rsidR="00B1700A" w:rsidRPr="00821EA7" w:rsidRDefault="00B1700A" w:rsidP="00B1700A">
      <w:pPr>
        <w:rPr>
          <w:rFonts w:ascii="Consolas" w:hAnsi="Consolas" w:cs="Consolas"/>
          <w:color w:val="000000"/>
          <w:kern w:val="0"/>
          <w:sz w:val="28"/>
          <w:szCs w:val="28"/>
        </w:rPr>
      </w:pPr>
      <w:r>
        <w:rPr>
          <w:rFonts w:ascii="Consolas" w:hAnsi="Consolas" w:cs="Consolas" w:hint="eastAsia"/>
          <w:color w:val="000000"/>
          <w:kern w:val="0"/>
          <w:sz w:val="28"/>
          <w:szCs w:val="28"/>
        </w:rPr>
        <w:t>上傳</w:t>
      </w:r>
      <w:r>
        <w:rPr>
          <w:rFonts w:ascii="Consolas" w:hAnsi="Consolas" w:cs="Consolas" w:hint="eastAsia"/>
          <w:color w:val="000000"/>
          <w:kern w:val="0"/>
          <w:sz w:val="28"/>
          <w:szCs w:val="28"/>
        </w:rPr>
        <w:t>:</w:t>
      </w:r>
    </w:p>
    <w:p w:rsidR="00B31D61" w:rsidRDefault="00B31D61"/>
    <w:sectPr w:rsidR="00B31D6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43DB8"/>
    <w:multiLevelType w:val="hybridMultilevel"/>
    <w:tmpl w:val="F23EF6C6"/>
    <w:lvl w:ilvl="0" w:tplc="D2DE3274">
      <w:start w:val="1"/>
      <w:numFmt w:val="bullet"/>
      <w:lvlText w:val=""/>
      <w:lvlJc w:val="left"/>
      <w:pPr>
        <w:tabs>
          <w:tab w:val="num" w:pos="720"/>
        </w:tabs>
        <w:ind w:left="720" w:hanging="360"/>
      </w:pPr>
      <w:rPr>
        <w:rFonts w:ascii="Wingdings" w:hAnsi="Wingdings" w:hint="default"/>
      </w:rPr>
    </w:lvl>
    <w:lvl w:ilvl="1" w:tplc="DA4650A0" w:tentative="1">
      <w:start w:val="1"/>
      <w:numFmt w:val="bullet"/>
      <w:lvlText w:val=""/>
      <w:lvlJc w:val="left"/>
      <w:pPr>
        <w:tabs>
          <w:tab w:val="num" w:pos="1440"/>
        </w:tabs>
        <w:ind w:left="1440" w:hanging="360"/>
      </w:pPr>
      <w:rPr>
        <w:rFonts w:ascii="Wingdings" w:hAnsi="Wingdings" w:hint="default"/>
      </w:rPr>
    </w:lvl>
    <w:lvl w:ilvl="2" w:tplc="603AE9A6" w:tentative="1">
      <w:start w:val="1"/>
      <w:numFmt w:val="bullet"/>
      <w:lvlText w:val=""/>
      <w:lvlJc w:val="left"/>
      <w:pPr>
        <w:tabs>
          <w:tab w:val="num" w:pos="2160"/>
        </w:tabs>
        <w:ind w:left="2160" w:hanging="360"/>
      </w:pPr>
      <w:rPr>
        <w:rFonts w:ascii="Wingdings" w:hAnsi="Wingdings" w:hint="default"/>
      </w:rPr>
    </w:lvl>
    <w:lvl w:ilvl="3" w:tplc="146E161E" w:tentative="1">
      <w:start w:val="1"/>
      <w:numFmt w:val="bullet"/>
      <w:lvlText w:val=""/>
      <w:lvlJc w:val="left"/>
      <w:pPr>
        <w:tabs>
          <w:tab w:val="num" w:pos="2880"/>
        </w:tabs>
        <w:ind w:left="2880" w:hanging="360"/>
      </w:pPr>
      <w:rPr>
        <w:rFonts w:ascii="Wingdings" w:hAnsi="Wingdings" w:hint="default"/>
      </w:rPr>
    </w:lvl>
    <w:lvl w:ilvl="4" w:tplc="F9FCE244" w:tentative="1">
      <w:start w:val="1"/>
      <w:numFmt w:val="bullet"/>
      <w:lvlText w:val=""/>
      <w:lvlJc w:val="left"/>
      <w:pPr>
        <w:tabs>
          <w:tab w:val="num" w:pos="3600"/>
        </w:tabs>
        <w:ind w:left="3600" w:hanging="360"/>
      </w:pPr>
      <w:rPr>
        <w:rFonts w:ascii="Wingdings" w:hAnsi="Wingdings" w:hint="default"/>
      </w:rPr>
    </w:lvl>
    <w:lvl w:ilvl="5" w:tplc="F3602F14" w:tentative="1">
      <w:start w:val="1"/>
      <w:numFmt w:val="bullet"/>
      <w:lvlText w:val=""/>
      <w:lvlJc w:val="left"/>
      <w:pPr>
        <w:tabs>
          <w:tab w:val="num" w:pos="4320"/>
        </w:tabs>
        <w:ind w:left="4320" w:hanging="360"/>
      </w:pPr>
      <w:rPr>
        <w:rFonts w:ascii="Wingdings" w:hAnsi="Wingdings" w:hint="default"/>
      </w:rPr>
    </w:lvl>
    <w:lvl w:ilvl="6" w:tplc="7758E290" w:tentative="1">
      <w:start w:val="1"/>
      <w:numFmt w:val="bullet"/>
      <w:lvlText w:val=""/>
      <w:lvlJc w:val="left"/>
      <w:pPr>
        <w:tabs>
          <w:tab w:val="num" w:pos="5040"/>
        </w:tabs>
        <w:ind w:left="5040" w:hanging="360"/>
      </w:pPr>
      <w:rPr>
        <w:rFonts w:ascii="Wingdings" w:hAnsi="Wingdings" w:hint="default"/>
      </w:rPr>
    </w:lvl>
    <w:lvl w:ilvl="7" w:tplc="42C023A6" w:tentative="1">
      <w:start w:val="1"/>
      <w:numFmt w:val="bullet"/>
      <w:lvlText w:val=""/>
      <w:lvlJc w:val="left"/>
      <w:pPr>
        <w:tabs>
          <w:tab w:val="num" w:pos="5760"/>
        </w:tabs>
        <w:ind w:left="5760" w:hanging="360"/>
      </w:pPr>
      <w:rPr>
        <w:rFonts w:ascii="Wingdings" w:hAnsi="Wingdings" w:hint="default"/>
      </w:rPr>
    </w:lvl>
    <w:lvl w:ilvl="8" w:tplc="EF1CC6E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0A"/>
    <w:rsid w:val="00040616"/>
    <w:rsid w:val="00411346"/>
    <w:rsid w:val="004158C5"/>
    <w:rsid w:val="006B6845"/>
    <w:rsid w:val="007230BD"/>
    <w:rsid w:val="00811108"/>
    <w:rsid w:val="00881365"/>
    <w:rsid w:val="008B0E0D"/>
    <w:rsid w:val="009E23C2"/>
    <w:rsid w:val="00B1700A"/>
    <w:rsid w:val="00B31D61"/>
    <w:rsid w:val="00BC00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D0FF"/>
  <w15:chartTrackingRefBased/>
  <w15:docId w15:val="{0F4A46F2-2A48-49B8-A5E1-A6507D2B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700A"/>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533551">
      <w:bodyDiv w:val="1"/>
      <w:marLeft w:val="0"/>
      <w:marRight w:val="0"/>
      <w:marTop w:val="0"/>
      <w:marBottom w:val="0"/>
      <w:divBdr>
        <w:top w:val="none" w:sz="0" w:space="0" w:color="auto"/>
        <w:left w:val="none" w:sz="0" w:space="0" w:color="auto"/>
        <w:bottom w:val="none" w:sz="0" w:space="0" w:color="auto"/>
        <w:right w:val="none" w:sz="0" w:space="0" w:color="auto"/>
      </w:divBdr>
      <w:divsChild>
        <w:div w:id="1853033896">
          <w:marLeft w:val="547"/>
          <w:marRight w:val="0"/>
          <w:marTop w:val="96"/>
          <w:marBottom w:val="0"/>
          <w:divBdr>
            <w:top w:val="none" w:sz="0" w:space="0" w:color="auto"/>
            <w:left w:val="none" w:sz="0" w:space="0" w:color="auto"/>
            <w:bottom w:val="none" w:sz="0" w:space="0" w:color="auto"/>
            <w:right w:val="none" w:sz="0" w:space="0" w:color="auto"/>
          </w:divBdr>
        </w:div>
        <w:div w:id="1081098409">
          <w:marLeft w:val="547"/>
          <w:marRight w:val="0"/>
          <w:marTop w:val="96"/>
          <w:marBottom w:val="0"/>
          <w:divBdr>
            <w:top w:val="none" w:sz="0" w:space="0" w:color="auto"/>
            <w:left w:val="none" w:sz="0" w:space="0" w:color="auto"/>
            <w:bottom w:val="none" w:sz="0" w:space="0" w:color="auto"/>
            <w:right w:val="none" w:sz="0" w:space="0" w:color="auto"/>
          </w:divBdr>
        </w:div>
        <w:div w:id="213020289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佳丞 謝</dc:creator>
  <cp:keywords/>
  <dc:description/>
  <cp:lastModifiedBy>佳丞 謝</cp:lastModifiedBy>
  <cp:revision>4</cp:revision>
  <dcterms:created xsi:type="dcterms:W3CDTF">2019-11-21T04:24:00Z</dcterms:created>
  <dcterms:modified xsi:type="dcterms:W3CDTF">2019-11-21T04:58:00Z</dcterms:modified>
</cp:coreProperties>
</file>