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3EC9" w14:textId="2EF44D2B" w:rsidR="00364EB1" w:rsidRDefault="00364EB1">
      <w:r>
        <w:t>Credit Risk Analysis Report</w:t>
      </w:r>
    </w:p>
    <w:p w14:paraId="23D52039" w14:textId="77777777" w:rsidR="002D4888" w:rsidRDefault="002D4888"/>
    <w:p w14:paraId="0541A116" w14:textId="77777777" w:rsidR="002D4888" w:rsidRDefault="002D4888" w:rsidP="002D4888">
      <w:r>
        <w:t>The provided code output indicates that the logistic regression model performs quite well in predicting both the 0 (healthy loan) and 1 (high-risk loan) labels. Here's a breakdown of the key performance metrics:</w:t>
      </w:r>
    </w:p>
    <w:p w14:paraId="41CD8349" w14:textId="77777777" w:rsidR="002D4888" w:rsidRDefault="002D4888" w:rsidP="002D4888">
      <w:r w:rsidRPr="002D4888">
        <w:rPr>
          <w:u w:val="single"/>
        </w:rPr>
        <w:t>Balanced Accuracy Score:</w:t>
      </w:r>
      <w:r>
        <w:t xml:space="preserve"> The balanced accuracy score is 0.952, which is quite high. This metric takes into account the balance between the two classes (healthy loans and high-risk loans) and is a good indicator of overall model performance.</w:t>
      </w:r>
    </w:p>
    <w:p w14:paraId="04326D80" w14:textId="77777777" w:rsidR="002D4888" w:rsidRPr="002D4888" w:rsidRDefault="002D4888" w:rsidP="002D4888">
      <w:pPr>
        <w:rPr>
          <w:u w:val="single"/>
        </w:rPr>
      </w:pPr>
      <w:r w:rsidRPr="002D4888">
        <w:rPr>
          <w:u w:val="single"/>
        </w:rPr>
        <w:t>Confusion Matrix:</w:t>
      </w:r>
    </w:p>
    <w:p w14:paraId="1D9F8325" w14:textId="77777777" w:rsidR="002D4888" w:rsidRDefault="002D4888" w:rsidP="002D4888">
      <w:pPr>
        <w:pStyle w:val="ListParagraph"/>
        <w:numPr>
          <w:ilvl w:val="0"/>
          <w:numId w:val="3"/>
        </w:numPr>
      </w:pPr>
      <w:r>
        <w:t>True Positives (TP): 563</w:t>
      </w:r>
    </w:p>
    <w:p w14:paraId="0B76EC66" w14:textId="77777777" w:rsidR="002D4888" w:rsidRDefault="002D4888" w:rsidP="002D4888">
      <w:pPr>
        <w:pStyle w:val="ListParagraph"/>
        <w:numPr>
          <w:ilvl w:val="0"/>
          <w:numId w:val="3"/>
        </w:numPr>
      </w:pPr>
      <w:r>
        <w:t>True Negatives (TN): 18663</w:t>
      </w:r>
    </w:p>
    <w:p w14:paraId="6C57C33E" w14:textId="77777777" w:rsidR="002D4888" w:rsidRDefault="002D4888" w:rsidP="002D4888">
      <w:pPr>
        <w:pStyle w:val="ListParagraph"/>
        <w:numPr>
          <w:ilvl w:val="0"/>
          <w:numId w:val="3"/>
        </w:numPr>
      </w:pPr>
      <w:r>
        <w:t>False Positives (FP): 102</w:t>
      </w:r>
    </w:p>
    <w:p w14:paraId="7DEA1895" w14:textId="77777777" w:rsidR="002D4888" w:rsidRDefault="002D4888" w:rsidP="002D4888">
      <w:pPr>
        <w:pStyle w:val="ListParagraph"/>
        <w:numPr>
          <w:ilvl w:val="0"/>
          <w:numId w:val="3"/>
        </w:numPr>
      </w:pPr>
      <w:r>
        <w:t>False Negatives (FN): 56</w:t>
      </w:r>
    </w:p>
    <w:p w14:paraId="18BDFE19" w14:textId="77777777" w:rsidR="002D4888" w:rsidRDefault="002D4888" w:rsidP="002D4888">
      <w:r>
        <w:t>The model correctly predicted 563 high-risk loans and 18663 healthy loans, with only 102 healthy loans being misclassified as high-risk loans and 56 high-risk loans being misclassified as healthy loans. This indicates good performance, especially in correctly identifying healthy loans.</w:t>
      </w:r>
    </w:p>
    <w:p w14:paraId="4BC9C332" w14:textId="77777777" w:rsidR="002D4888" w:rsidRPr="002D4888" w:rsidRDefault="002D4888" w:rsidP="002D4888">
      <w:pPr>
        <w:rPr>
          <w:u w:val="single"/>
        </w:rPr>
      </w:pPr>
      <w:r w:rsidRPr="002D4888">
        <w:rPr>
          <w:u w:val="single"/>
        </w:rPr>
        <w:t>Classification Report:</w:t>
      </w:r>
    </w:p>
    <w:p w14:paraId="16524542" w14:textId="77777777" w:rsidR="002D4888" w:rsidRDefault="002D4888" w:rsidP="002D4888">
      <w:pPr>
        <w:pStyle w:val="ListParagraph"/>
        <w:numPr>
          <w:ilvl w:val="0"/>
          <w:numId w:val="4"/>
        </w:numPr>
      </w:pPr>
      <w:r>
        <w:t>Precision: Precision measures the accuracy of the positive class predictions. The precision for predicting high-risk loans is 0.85, which means that out of all the loans predicted as high-risk, 85% were actually high-risk.</w:t>
      </w:r>
    </w:p>
    <w:p w14:paraId="6D37C49F" w14:textId="77777777" w:rsidR="002D4888" w:rsidRDefault="002D4888" w:rsidP="002D4888">
      <w:pPr>
        <w:pStyle w:val="ListParagraph"/>
        <w:numPr>
          <w:ilvl w:val="0"/>
          <w:numId w:val="4"/>
        </w:numPr>
      </w:pPr>
      <w:r>
        <w:t>Recall (Sensitivity): Recall measures the ability of the model to identify all the positive instances correctly. The recall for predicting high-risk loans is 0.91, which means that the model correctly identified 91% of the actual high-risk loans.</w:t>
      </w:r>
    </w:p>
    <w:p w14:paraId="0F7F0B30" w14:textId="77777777" w:rsidR="002D4888" w:rsidRDefault="002D4888" w:rsidP="002D4888">
      <w:pPr>
        <w:pStyle w:val="ListParagraph"/>
        <w:numPr>
          <w:ilvl w:val="0"/>
          <w:numId w:val="4"/>
        </w:numPr>
      </w:pPr>
      <w:r>
        <w:t>F1-Score: The F1-score is the harmonic mean of precision and recall and provides a balance between the two. The F1-score for predicting high-risk loans is 0.88, which is a good balance between precision and recall.</w:t>
      </w:r>
    </w:p>
    <w:p w14:paraId="17DCFAFE" w14:textId="77777777" w:rsidR="002D4888" w:rsidRDefault="002D4888" w:rsidP="002D4888">
      <w:pPr>
        <w:pStyle w:val="ListParagraph"/>
        <w:numPr>
          <w:ilvl w:val="0"/>
          <w:numId w:val="4"/>
        </w:numPr>
      </w:pPr>
      <w:r>
        <w:t>Support: The number of instances for each class in the test set. There are 18765 healthy loans and 619 high-risk loans.</w:t>
      </w:r>
    </w:p>
    <w:p w14:paraId="1395B1DA" w14:textId="5BE4748B" w:rsidR="002D4888" w:rsidRDefault="002D4888" w:rsidP="002D4888">
      <w:r>
        <w:t xml:space="preserve">Overall, the logistic regression model seems to perform well. It has a high accuracy, and the classification report shows a good balance between precision and recall for both classes, with a strong F1-score for the high-risk loans. </w:t>
      </w:r>
    </w:p>
    <w:p w14:paraId="772B9DC1" w14:textId="64C56F09" w:rsidR="002D4888" w:rsidRDefault="002D4888" w:rsidP="002D4888"/>
    <w:sectPr w:rsidR="002D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E60"/>
    <w:multiLevelType w:val="hybridMultilevel"/>
    <w:tmpl w:val="4FC6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754B"/>
    <w:multiLevelType w:val="hybridMultilevel"/>
    <w:tmpl w:val="2A94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54C54"/>
    <w:multiLevelType w:val="hybridMultilevel"/>
    <w:tmpl w:val="02CE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231DA"/>
    <w:multiLevelType w:val="hybridMultilevel"/>
    <w:tmpl w:val="5E42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267712">
    <w:abstractNumId w:val="3"/>
  </w:num>
  <w:num w:numId="2" w16cid:durableId="1777823252">
    <w:abstractNumId w:val="2"/>
  </w:num>
  <w:num w:numId="3" w16cid:durableId="1864054591">
    <w:abstractNumId w:val="1"/>
  </w:num>
  <w:num w:numId="4" w16cid:durableId="43059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1"/>
    <w:rsid w:val="002D4888"/>
    <w:rsid w:val="0036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0DA"/>
  <w15:chartTrackingRefBased/>
  <w15:docId w15:val="{ED81FB41-6558-4D30-8A8D-4536ED98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Hornung</dc:creator>
  <cp:keywords/>
  <dc:description/>
  <cp:lastModifiedBy>Christopher Hornung</cp:lastModifiedBy>
  <cp:revision>2</cp:revision>
  <dcterms:created xsi:type="dcterms:W3CDTF">2023-10-31T23:00:00Z</dcterms:created>
  <dcterms:modified xsi:type="dcterms:W3CDTF">2023-10-31T23:05:00Z</dcterms:modified>
</cp:coreProperties>
</file>