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O2-M1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9604" cy="794861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604" cy="794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E1-M2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37499" cy="792003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499" cy="792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Chin1-Chin2</w:t>
      </w:r>
      <w:r w:rsidDel="00000000" w:rsidR="00000000" w:rsidRPr="00000000">
        <w:rPr/>
        <w:drawing>
          <wp:inline distB="114300" distT="114300" distL="114300" distR="114300">
            <wp:extent cx="5386682" cy="79105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682" cy="791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ABD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3296" cy="79200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296" cy="792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CHEST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78225" cy="79486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225" cy="794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AIRFLOW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0348" cy="792003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0348" cy="792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ECG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0434" cy="79390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0434" cy="793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header" Target="header1.xm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