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Stages of Sleep:</w:t>
      </w:r>
    </w:p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Arousal: Subject is awake (self-explanatory)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NREM1: Period of drifting in and out of sleep. Subject can be easily awakened, and eye/muscle movement slows down.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NREM2: Eye movement stops and brain waves slow. Body temperature drops and heart rate slows.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12121"/>
          <w:sz w:val="24"/>
          <w:szCs w:val="24"/>
          <w:rtl w:val="0"/>
        </w:rPr>
        <w:t xml:space="preserve">NREM3: Extremely slow brain waves (delta waves→lowest frequency). During this period is where parasomnias are most likely to occur.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REM: Brain waves mimic waking activity. Eyes remain closed but move rapidly from side to side. Intense dream and brain activity occurs during this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What is each feature?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O2-M1 - posterior brain activity (electroencephalography)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E1-M2 - left eye activity (electrooculography)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Chin1-Chin2 - chin movement (electromyography)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ABD - abdominal movement (electromyography)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CHEST - chest movement (electromyography)</w:t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AIRFLOW - respiratory airflow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ECG - cardiac activity (electrocardiography)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