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rPr>
          <w:rFonts w:hint="eastAsia"/>
        </w:rPr>
        <w:t>G</w:t>
      </w:r>
      <w:r>
        <w:t>3</w:t>
      </w:r>
      <w:r>
        <w:rPr>
          <w:rFonts w:hint="eastAsia"/>
        </w:rPr>
        <w:t xml:space="preserve"> whitepaper</w:t>
      </w:r>
    </w:p>
    <w:p>
      <w:pPr>
        <w:pStyle w:val="2"/>
        <w:rPr>
          <w:rFonts w:hint="eastAsia"/>
        </w:rPr>
      </w:pPr>
      <w:r>
        <w:rPr>
          <w:rFonts w:hint="eastAsia"/>
        </w:rPr>
        <w:t>需求</w:t>
      </w:r>
    </w:p>
    <w:p>
      <w:pPr>
        <w:pStyle w:val="3"/>
      </w:pPr>
      <w:r>
        <w:rPr>
          <w:rFonts w:hint="eastAsia"/>
        </w:rPr>
        <w:t>植入体需求</w:t>
      </w:r>
    </w:p>
    <w:tbl>
      <w:tblPr>
        <w:tblStyle w:val="10"/>
        <w:tblW w:w="859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6"/>
        <w:gridCol w:w="726"/>
        <w:gridCol w:w="1135"/>
        <w:gridCol w:w="60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696" w:type="dxa"/>
          </w:tcPr>
          <w:p>
            <w:r>
              <w:rPr>
                <w:rFonts w:hint="eastAsia"/>
              </w:rPr>
              <w:t>需求</w:t>
            </w:r>
          </w:p>
        </w:tc>
        <w:tc>
          <w:tcPr>
            <w:tcW w:w="1861" w:type="dxa"/>
            <w:gridSpan w:val="2"/>
          </w:tcPr>
          <w:p>
            <w:pPr>
              <w:jc w:val="center"/>
            </w:pPr>
            <w:r>
              <w:rPr>
                <w:rFonts w:hint="eastAsia"/>
              </w:rPr>
              <w:t>序号</w:t>
            </w:r>
          </w:p>
        </w:tc>
        <w:tc>
          <w:tcPr>
            <w:tcW w:w="6034" w:type="dxa"/>
          </w:tcPr>
          <w:p>
            <w:r>
              <w:rPr>
                <w:rFonts w:hint="eastAsia"/>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696" w:type="dxa"/>
            <w:vMerge w:val="restart"/>
          </w:tcPr>
          <w:p>
            <w:pPr>
              <w:jc w:val="left"/>
            </w:pPr>
          </w:p>
          <w:p>
            <w:pPr>
              <w:jc w:val="left"/>
            </w:pPr>
          </w:p>
          <w:p>
            <w:pPr>
              <w:jc w:val="left"/>
            </w:pPr>
          </w:p>
          <w:p>
            <w:pPr>
              <w:jc w:val="left"/>
            </w:pPr>
          </w:p>
          <w:p>
            <w:pPr>
              <w:jc w:val="left"/>
            </w:pPr>
          </w:p>
          <w:p>
            <w:pPr>
              <w:jc w:val="left"/>
            </w:pPr>
          </w:p>
          <w:p>
            <w:pPr>
              <w:jc w:val="left"/>
            </w:pPr>
          </w:p>
          <w:p>
            <w:pPr>
              <w:jc w:val="left"/>
            </w:pPr>
            <w:r>
              <w:rPr>
                <w:rFonts w:hint="eastAsia"/>
              </w:rPr>
              <w:t>功能性需求</w:t>
            </w:r>
          </w:p>
        </w:tc>
        <w:tc>
          <w:tcPr>
            <w:tcW w:w="726" w:type="dxa"/>
          </w:tcPr>
          <w:p>
            <w:pPr>
              <w:jc w:val="center"/>
            </w:pPr>
            <w:r>
              <w:rPr>
                <w:rFonts w:hint="eastAsia"/>
              </w:rPr>
              <w:t>No.</w:t>
            </w:r>
            <w:r>
              <w:t>1</w:t>
            </w:r>
          </w:p>
        </w:tc>
        <w:tc>
          <w:tcPr>
            <w:tcW w:w="1135" w:type="dxa"/>
          </w:tcPr>
          <w:p>
            <w:pPr>
              <w:jc w:val="left"/>
            </w:pPr>
            <w:r>
              <w:rPr>
                <w:rFonts w:hint="eastAsia"/>
              </w:rPr>
              <w:t>采集脑电信号</w:t>
            </w:r>
          </w:p>
        </w:tc>
        <w:tc>
          <w:tcPr>
            <w:tcW w:w="6034" w:type="dxa"/>
          </w:tcPr>
          <w:p>
            <w:pPr>
              <w:pStyle w:val="15"/>
              <w:numPr>
                <w:ilvl w:val="0"/>
                <w:numId w:val="1"/>
              </w:numPr>
              <w:ind w:firstLineChars="0"/>
            </w:pPr>
            <w:r>
              <w:rPr>
                <w:rFonts w:hint="eastAsia"/>
              </w:rPr>
              <w:t>3</w:t>
            </w:r>
            <w:r>
              <w:t>2</w:t>
            </w:r>
            <w:r>
              <w:rPr>
                <w:rFonts w:hint="eastAsia"/>
              </w:rPr>
              <w:t>通道E</w:t>
            </w:r>
            <w:r>
              <w:t>Cog</w:t>
            </w:r>
            <w:r>
              <w:rPr>
                <w:rFonts w:hint="eastAsia"/>
              </w:rPr>
              <w:t>脑电信号采集；</w:t>
            </w:r>
          </w:p>
          <w:p>
            <w:pPr>
              <w:pStyle w:val="15"/>
              <w:numPr>
                <w:ilvl w:val="0"/>
                <w:numId w:val="1"/>
              </w:numPr>
              <w:ind w:firstLineChars="0"/>
            </w:pPr>
            <w:r>
              <w:t>0Hz</w:t>
            </w:r>
            <w:r>
              <w:rPr>
                <w:rFonts w:hint="eastAsia"/>
              </w:rPr>
              <w:t>&lt;信号频率&lt;</w:t>
            </w:r>
            <w:r>
              <w:t>=200Hz</w:t>
            </w:r>
            <w:r>
              <w:rPr>
                <w:rFonts w:hint="eastAsia"/>
              </w:rPr>
              <w:t>；</w:t>
            </w:r>
          </w:p>
          <w:p>
            <w:pPr>
              <w:pStyle w:val="15"/>
              <w:numPr>
                <w:ilvl w:val="0"/>
                <w:numId w:val="1"/>
              </w:numPr>
              <w:ind w:firstLineChars="0"/>
            </w:pPr>
            <w:r>
              <w:rPr>
                <w:rFonts w:hint="eastAsia"/>
              </w:rPr>
              <w:t>-</w:t>
            </w:r>
            <w:r>
              <w:t>500uV&lt;</w:t>
            </w:r>
            <w:r>
              <w:rPr>
                <w:rFonts w:hint="eastAsia"/>
              </w:rPr>
              <w:t>信号幅值&lt;</w:t>
            </w:r>
            <w:r>
              <w:t>500</w:t>
            </w:r>
            <w:r>
              <w:rPr>
                <w:rFonts w:hint="eastAsia"/>
              </w:rPr>
              <w:t>u</w:t>
            </w:r>
            <w:r>
              <w:t>V,</w:t>
            </w:r>
            <w:r>
              <w:rPr>
                <w:rFonts w:hint="eastAsia"/>
              </w:rPr>
              <w:t>；</w:t>
            </w:r>
          </w:p>
          <w:p>
            <w:pPr>
              <w:pStyle w:val="15"/>
              <w:numPr>
                <w:ilvl w:val="0"/>
                <w:numId w:val="1"/>
              </w:numPr>
              <w:ind w:firstLineChars="0"/>
            </w:pPr>
            <w:r>
              <w:rPr>
                <w:rFonts w:hint="eastAsia"/>
              </w:rPr>
              <w:t>采样速率&lt;</w:t>
            </w:r>
            <w:r>
              <w:t>= 2</w:t>
            </w:r>
            <w:r>
              <w:rPr>
                <w:rFonts w:hint="eastAsia"/>
              </w:rPr>
              <w:t>k</w:t>
            </w:r>
            <w:r>
              <w:t>Hz;</w:t>
            </w:r>
          </w:p>
          <w:p>
            <w:pPr>
              <w:pStyle w:val="15"/>
              <w:numPr>
                <w:ilvl w:val="0"/>
                <w:numId w:val="1"/>
              </w:numPr>
              <w:ind w:firstLineChars="0"/>
            </w:pPr>
            <w:r>
              <w:rPr>
                <w:rFonts w:hint="eastAsia"/>
              </w:rPr>
              <w:t>A</w:t>
            </w:r>
            <w:r>
              <w:t>DC</w:t>
            </w:r>
            <w:r>
              <w:rPr>
                <w:rFonts w:hint="eastAsia"/>
              </w:rPr>
              <w:t>分辨率&gt;</w:t>
            </w:r>
            <w:r>
              <w:t>8</w:t>
            </w:r>
            <w:r>
              <w:rPr>
                <w:rFonts w:hint="eastAsia"/>
              </w:rPr>
              <w:t>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696" w:type="dxa"/>
            <w:vMerge w:val="continue"/>
          </w:tcPr>
          <w:p/>
        </w:tc>
        <w:tc>
          <w:tcPr>
            <w:tcW w:w="726" w:type="dxa"/>
          </w:tcPr>
          <w:p>
            <w:r>
              <w:rPr>
                <w:rFonts w:hint="eastAsia"/>
              </w:rPr>
              <w:t>No.</w:t>
            </w:r>
            <w:r>
              <w:t>2</w:t>
            </w:r>
          </w:p>
        </w:tc>
        <w:tc>
          <w:tcPr>
            <w:tcW w:w="1135" w:type="dxa"/>
          </w:tcPr>
          <w:p>
            <w:pPr>
              <w:jc w:val="left"/>
            </w:pPr>
            <w:r>
              <w:rPr>
                <w:rFonts w:hint="eastAsia"/>
              </w:rPr>
              <w:t>蓝牙传输采样数据</w:t>
            </w:r>
          </w:p>
        </w:tc>
        <w:tc>
          <w:tcPr>
            <w:tcW w:w="6034" w:type="dxa"/>
          </w:tcPr>
          <w:p>
            <w:pPr>
              <w:pStyle w:val="15"/>
              <w:numPr>
                <w:ilvl w:val="0"/>
                <w:numId w:val="2"/>
              </w:numPr>
              <w:ind w:firstLineChars="0"/>
            </w:pPr>
            <w:r>
              <w:rPr>
                <w:rFonts w:hint="eastAsia"/>
              </w:rPr>
              <w:t>最大3</w:t>
            </w:r>
            <w:r>
              <w:t>2</w:t>
            </w:r>
            <w:r>
              <w:rPr>
                <w:rFonts w:hint="eastAsia"/>
              </w:rPr>
              <w:t>k</w:t>
            </w:r>
            <w:r>
              <w:t>B/s</w:t>
            </w:r>
            <w:r>
              <w:rPr>
                <w:rFonts w:hint="eastAsia"/>
              </w:rPr>
              <w:t>数据量的蓝牙传输；</w:t>
            </w:r>
          </w:p>
          <w:p>
            <w:pPr>
              <w:pStyle w:val="15"/>
              <w:numPr>
                <w:ilvl w:val="0"/>
                <w:numId w:val="2"/>
              </w:numPr>
              <w:ind w:firstLineChars="0"/>
            </w:pPr>
            <w:r>
              <w:rPr>
                <w:rFonts w:hint="eastAsia"/>
              </w:rPr>
              <w:t>最大发射功耗&lt;</w:t>
            </w:r>
            <w:r>
              <w:t>7mA;</w:t>
            </w:r>
            <w:r>
              <w:rPr>
                <w:rFonts w:hint="eastAsia"/>
              </w:rPr>
              <w:t>最大接收功耗&lt;</w:t>
            </w:r>
            <w:r>
              <w:t>7mA</w:t>
            </w:r>
          </w:p>
          <w:p>
            <w:pPr>
              <w:pStyle w:val="15"/>
              <w:numPr>
                <w:ilvl w:val="0"/>
                <w:numId w:val="2"/>
              </w:numPr>
              <w:ind w:firstLineChars="0"/>
            </w:pPr>
            <w:r>
              <w:rPr>
                <w:rFonts w:hint="eastAsia"/>
              </w:rPr>
              <w:t>传输距离&lt;</w:t>
            </w:r>
            <w:r>
              <w:t>10cm</w:t>
            </w:r>
            <w:r>
              <w:rPr>
                <w:rFonts w:hint="eastAsia"/>
              </w:rPr>
              <w:t>;</w:t>
            </w:r>
          </w:p>
          <w:p>
            <w:pPr>
              <w:pStyle w:val="15"/>
              <w:numPr>
                <w:ilvl w:val="0"/>
                <w:numId w:val="2"/>
              </w:numPr>
              <w:ind w:firstLineChars="0"/>
            </w:pPr>
            <w:r>
              <w:rPr>
                <w:rFonts w:hint="eastAsia"/>
              </w:rPr>
              <w:t>蓝牙主从机连接需协商秘钥；</w:t>
            </w:r>
          </w:p>
          <w:p>
            <w:pPr>
              <w:pStyle w:val="15"/>
              <w:numPr>
                <w:ilvl w:val="0"/>
                <w:numId w:val="2"/>
              </w:numPr>
              <w:ind w:firstLineChars="0"/>
            </w:pPr>
            <w:r>
              <w:rPr>
                <w:rFonts w:hint="eastAsia"/>
              </w:rPr>
              <w:t>数据包格式:见附录；</w:t>
            </w:r>
          </w:p>
          <w:p>
            <w:pPr>
              <w:pStyle w:val="15"/>
              <w:numPr>
                <w:ilvl w:val="0"/>
                <w:numId w:val="2"/>
              </w:numPr>
              <w:ind w:firstLineChars="0"/>
            </w:pPr>
            <w:r>
              <w:rPr>
                <w:rFonts w:hint="eastAsia"/>
              </w:rPr>
              <w:t>支持蓝牙O</w:t>
            </w:r>
            <w:r>
              <w:t>TA</w:t>
            </w:r>
            <w:r>
              <w:rPr>
                <w:rFonts w:hint="eastAsia"/>
              </w:rPr>
              <w:t>升级；</w:t>
            </w:r>
          </w:p>
          <w:p>
            <w:pPr>
              <w:pStyle w:val="15"/>
              <w:numPr>
                <w:ilvl w:val="0"/>
                <w:numId w:val="2"/>
              </w:numPr>
              <w:ind w:firstLineChars="0"/>
            </w:pPr>
            <w:r>
              <w:rPr>
                <w:rFonts w:hint="eastAsia"/>
              </w:rPr>
              <w:t>蓝牙需包含S</w:t>
            </w:r>
            <w:r>
              <w:t>PI</w:t>
            </w:r>
            <w:r>
              <w:rPr>
                <w:rFonts w:hint="eastAsia"/>
              </w:rPr>
              <w:t>主机接口，接口速度&gt;</w:t>
            </w:r>
            <w:r>
              <w:t>8Mb/s</w:t>
            </w:r>
            <w:r>
              <w:rPr>
                <w:rFonts w:hint="eastAsia"/>
              </w:rPr>
              <w:t>；</w:t>
            </w:r>
          </w:p>
          <w:p>
            <w:pPr>
              <w:pStyle w:val="15"/>
              <w:numPr>
                <w:ilvl w:val="0"/>
                <w:numId w:val="2"/>
              </w:numPr>
              <w:ind w:firstLineChars="0"/>
            </w:pPr>
            <w:r>
              <w:rPr>
                <w:rFonts w:hint="eastAsia"/>
              </w:rPr>
              <w:t>天线为线路板外置天线，使用铂铱合金丝或金丝绕制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696" w:type="dxa"/>
            <w:vMerge w:val="continue"/>
          </w:tcPr>
          <w:p/>
        </w:tc>
        <w:tc>
          <w:tcPr>
            <w:tcW w:w="726" w:type="dxa"/>
          </w:tcPr>
          <w:p>
            <w:r>
              <w:rPr>
                <w:rFonts w:hint="eastAsia"/>
              </w:rPr>
              <w:t>No.</w:t>
            </w:r>
            <w:r>
              <w:t>3</w:t>
            </w:r>
          </w:p>
        </w:tc>
        <w:tc>
          <w:tcPr>
            <w:tcW w:w="1135" w:type="dxa"/>
          </w:tcPr>
          <w:p>
            <w:pPr>
              <w:jc w:val="left"/>
            </w:pPr>
            <w:r>
              <w:rPr>
                <w:rFonts w:hint="eastAsia"/>
              </w:rPr>
              <w:t>无线供电接收机</w:t>
            </w:r>
          </w:p>
        </w:tc>
        <w:tc>
          <w:tcPr>
            <w:tcW w:w="6034" w:type="dxa"/>
          </w:tcPr>
          <w:p>
            <w:pPr>
              <w:pStyle w:val="15"/>
              <w:numPr>
                <w:ilvl w:val="0"/>
                <w:numId w:val="3"/>
              </w:numPr>
              <w:ind w:firstLineChars="0"/>
            </w:pPr>
            <w:r>
              <w:rPr>
                <w:rFonts w:hint="eastAsia"/>
              </w:rPr>
              <w:t>使用兆Hz量级的无线供电频率；</w:t>
            </w:r>
          </w:p>
          <w:p>
            <w:pPr>
              <w:pStyle w:val="15"/>
              <w:numPr>
                <w:ilvl w:val="0"/>
                <w:numId w:val="3"/>
              </w:numPr>
              <w:ind w:firstLineChars="0"/>
            </w:pPr>
            <w:r>
              <w:rPr>
                <w:rFonts w:hint="eastAsia"/>
              </w:rPr>
              <w:t>接收端接收到的功率&gt;</w:t>
            </w:r>
            <w:r>
              <w:t>100mW</w:t>
            </w:r>
            <w:r>
              <w:rPr>
                <w:rFonts w:hint="eastAsia"/>
              </w:rPr>
              <w:t>；</w:t>
            </w:r>
          </w:p>
          <w:p>
            <w:pPr>
              <w:pStyle w:val="15"/>
              <w:numPr>
                <w:ilvl w:val="0"/>
                <w:numId w:val="3"/>
              </w:numPr>
              <w:ind w:firstLineChars="0"/>
            </w:pPr>
            <w:r>
              <w:rPr>
                <w:rFonts w:hint="eastAsia"/>
              </w:rPr>
              <w:t>供电距离&gt;</w:t>
            </w:r>
            <w:r>
              <w:t>3mm</w:t>
            </w:r>
            <w:r>
              <w:rPr>
                <w:rFonts w:hint="eastAsia"/>
              </w:rPr>
              <w:t>；</w:t>
            </w:r>
          </w:p>
          <w:p>
            <w:pPr>
              <w:pStyle w:val="15"/>
              <w:numPr>
                <w:ilvl w:val="0"/>
                <w:numId w:val="3"/>
              </w:numPr>
              <w:ind w:firstLineChars="0"/>
            </w:pPr>
            <w:r>
              <w:rPr>
                <w:rFonts w:hint="eastAsia"/>
              </w:rPr>
              <w:t>充电线圈无对准磁芯，须具有一定的空间自由度，且确保接收端接收到的功率在限定的空间内能稳定在1</w:t>
            </w:r>
            <w:r>
              <w:t>00</w:t>
            </w:r>
            <w:r>
              <w:rPr>
                <w:rFonts w:hint="eastAsia"/>
              </w:rPr>
              <w:t>mW以上。</w:t>
            </w:r>
          </w:p>
          <w:p>
            <w:pPr>
              <w:pStyle w:val="15"/>
              <w:numPr>
                <w:ilvl w:val="0"/>
                <w:numId w:val="3"/>
              </w:numPr>
              <w:ind w:firstLineChars="0"/>
            </w:pPr>
            <w:r>
              <w:rPr>
                <w:rFonts w:hint="eastAsia"/>
              </w:rPr>
              <w:t>线圈材质为铂铱合金丝或金丝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696" w:type="dxa"/>
            <w:vMerge w:val="continue"/>
          </w:tcPr>
          <w:p/>
        </w:tc>
        <w:tc>
          <w:tcPr>
            <w:tcW w:w="726" w:type="dxa"/>
          </w:tcPr>
          <w:p>
            <w:r>
              <w:rPr>
                <w:rFonts w:hint="eastAsia"/>
              </w:rPr>
              <w:t>No</w:t>
            </w:r>
            <w:r>
              <w:t>.4</w:t>
            </w:r>
          </w:p>
        </w:tc>
        <w:tc>
          <w:tcPr>
            <w:tcW w:w="1135" w:type="dxa"/>
          </w:tcPr>
          <w:p>
            <w:pPr>
              <w:jc w:val="left"/>
            </w:pPr>
            <w:r>
              <w:rPr>
                <w:rFonts w:hint="eastAsia"/>
              </w:rPr>
              <w:t>N</w:t>
            </w:r>
            <w:r>
              <w:t>FC</w:t>
            </w:r>
            <w:r>
              <w:rPr>
                <w:rFonts w:hint="eastAsia"/>
              </w:rPr>
              <w:t>标签</w:t>
            </w:r>
          </w:p>
        </w:tc>
        <w:tc>
          <w:tcPr>
            <w:tcW w:w="6034" w:type="dxa"/>
          </w:tcPr>
          <w:p>
            <w:pPr>
              <w:pStyle w:val="15"/>
              <w:numPr>
                <w:ilvl w:val="0"/>
                <w:numId w:val="4"/>
              </w:numPr>
              <w:ind w:firstLineChars="0"/>
            </w:pPr>
            <w:r>
              <w:rPr>
                <w:rFonts w:hint="eastAsia"/>
              </w:rPr>
              <w:t>只读类标签，用于体外机认证植入体身份，读取电流&lt;</w:t>
            </w:r>
            <w:r>
              <w:t>100uA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696" w:type="dxa"/>
            <w:vMerge w:val="continue"/>
          </w:tcPr>
          <w:p/>
        </w:tc>
        <w:tc>
          <w:tcPr>
            <w:tcW w:w="726" w:type="dxa"/>
          </w:tcPr>
          <w:p>
            <w:r>
              <w:rPr>
                <w:rFonts w:hint="eastAsia"/>
              </w:rPr>
              <w:t>No.</w:t>
            </w:r>
            <w:r>
              <w:t>5</w:t>
            </w:r>
          </w:p>
        </w:tc>
        <w:tc>
          <w:tcPr>
            <w:tcW w:w="1135" w:type="dxa"/>
          </w:tcPr>
          <w:p>
            <w:pPr>
              <w:jc w:val="left"/>
            </w:pPr>
            <w:r>
              <w:rPr>
                <w:rFonts w:hint="eastAsia"/>
              </w:rPr>
              <w:t>温度采集</w:t>
            </w:r>
          </w:p>
        </w:tc>
        <w:tc>
          <w:tcPr>
            <w:tcW w:w="6034" w:type="dxa"/>
          </w:tcPr>
          <w:p>
            <w:pPr>
              <w:pStyle w:val="15"/>
              <w:numPr>
                <w:ilvl w:val="0"/>
                <w:numId w:val="5"/>
              </w:numPr>
              <w:ind w:firstLineChars="0"/>
            </w:pPr>
            <w:r>
              <w:rPr>
                <w:rFonts w:hint="eastAsia"/>
              </w:rPr>
              <w:t>定时3</w:t>
            </w:r>
            <w:r>
              <w:t>0</w:t>
            </w:r>
            <w:r>
              <w:rPr>
                <w:rFonts w:hint="eastAsia"/>
              </w:rPr>
              <w:t>s采集温度信息，传感器灵敏度&lt;0.</w:t>
            </w:r>
            <w:r>
              <w:t>1</w:t>
            </w: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696" w:type="dxa"/>
          </w:tcPr>
          <w:p/>
          <w:p/>
          <w:p/>
          <w:p>
            <w:r>
              <w:rPr>
                <w:rFonts w:hint="eastAsia"/>
              </w:rPr>
              <w:t>结构需求</w:t>
            </w:r>
          </w:p>
        </w:tc>
        <w:tc>
          <w:tcPr>
            <w:tcW w:w="1861" w:type="dxa"/>
            <w:gridSpan w:val="2"/>
          </w:tcPr>
          <w:p>
            <w:pPr>
              <w:jc w:val="center"/>
            </w:pPr>
          </w:p>
          <w:p>
            <w:pPr>
              <w:jc w:val="center"/>
            </w:pPr>
          </w:p>
          <w:p/>
          <w:p>
            <w:pPr>
              <w:ind w:firstLine="105" w:firstLineChars="50"/>
            </w:pPr>
          </w:p>
          <w:p>
            <w:pPr>
              <w:ind w:firstLine="420" w:firstLineChars="200"/>
            </w:pPr>
            <w:r>
              <w:rPr>
                <w:rFonts w:hint="eastAsia"/>
              </w:rPr>
              <w:t>No.</w:t>
            </w:r>
            <w:r>
              <w:t>6</w:t>
            </w:r>
          </w:p>
        </w:tc>
        <w:tc>
          <w:tcPr>
            <w:tcW w:w="6034" w:type="dxa"/>
          </w:tcPr>
          <w:p>
            <w:pPr>
              <w:pStyle w:val="15"/>
              <w:numPr>
                <w:ilvl w:val="0"/>
                <w:numId w:val="6"/>
              </w:numPr>
              <w:ind w:firstLineChars="0"/>
            </w:pPr>
            <w:r>
              <w:rPr>
                <w:rFonts w:hint="eastAsia"/>
              </w:rPr>
              <w:t>线路板一层，外框为圆角矩形，单面贴片以减小厚度</w:t>
            </w:r>
          </w:p>
          <w:p>
            <w:pPr>
              <w:pStyle w:val="15"/>
              <w:numPr>
                <w:ilvl w:val="0"/>
                <w:numId w:val="6"/>
              </w:numPr>
              <w:ind w:firstLineChars="0"/>
            </w:pPr>
            <w:r>
              <w:rPr>
                <w:rFonts w:hint="eastAsia"/>
              </w:rPr>
              <w:t>线路板钛壳封装，封闭性指标</w:t>
            </w:r>
            <w:r>
              <w:t>标准大气压下</w:t>
            </w:r>
            <w:r>
              <w:rPr>
                <w:rFonts w:hint="eastAsia"/>
              </w:rPr>
              <w:t>氦气泄漏&lt;</w:t>
            </w:r>
            <w:r>
              <w:t>(5.0×10-9)cc/MIL(立方厘米/千分之</w:t>
            </w:r>
            <w:r>
              <w:rPr>
                <w:rFonts w:hint="eastAsia"/>
              </w:rPr>
              <w:t>1</w:t>
            </w:r>
            <w:r>
              <w:t xml:space="preserve">英寸); </w:t>
            </w:r>
            <w:r>
              <w:rPr>
                <w:rFonts w:hint="eastAsia"/>
              </w:rPr>
              <w:t>强度需满足冲击实验需求；</w:t>
            </w:r>
          </w:p>
          <w:p>
            <w:pPr>
              <w:pStyle w:val="15"/>
              <w:numPr>
                <w:ilvl w:val="0"/>
                <w:numId w:val="6"/>
              </w:numPr>
              <w:ind w:firstLineChars="0"/>
            </w:pPr>
            <w:r>
              <w:rPr>
                <w:rFonts w:hint="eastAsia"/>
              </w:rPr>
              <w:t>蓝牙天线和接收线圈需植入级硅胶包覆；</w:t>
            </w:r>
          </w:p>
          <w:p>
            <w:pPr>
              <w:pStyle w:val="15"/>
              <w:numPr>
                <w:ilvl w:val="0"/>
                <w:numId w:val="6"/>
              </w:numPr>
              <w:ind w:firstLineChars="0"/>
            </w:pPr>
            <w:r>
              <w:rPr>
                <w:rFonts w:hint="eastAsia"/>
              </w:rPr>
              <w:t>电极馈通3</w:t>
            </w:r>
            <w:r>
              <w:t>2</w:t>
            </w:r>
            <w:r>
              <w:rPr>
                <w:rFonts w:hint="eastAsia"/>
              </w:rPr>
              <w:t>ch，尺寸材质待定。</w:t>
            </w:r>
          </w:p>
          <w:p>
            <w:pPr>
              <w:pStyle w:val="15"/>
              <w:numPr>
                <w:ilvl w:val="0"/>
                <w:numId w:val="6"/>
              </w:numPr>
              <w:ind w:firstLineChars="0"/>
            </w:pPr>
            <w:r>
              <w:rPr>
                <w:rFonts w:hint="eastAsia"/>
              </w:rPr>
              <w:t>整体硅胶包覆后不能有任何尖锐、棱角以及没必要的粗糙等表面特征。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0" w:hRule="atLeast"/>
        </w:trPr>
        <w:tc>
          <w:tcPr>
            <w:tcW w:w="696" w:type="dxa"/>
          </w:tcPr>
          <w:p/>
          <w:p>
            <w:r>
              <w:rPr>
                <w:rFonts w:hint="eastAsia"/>
              </w:rPr>
              <w:t>系统需求</w:t>
            </w:r>
          </w:p>
        </w:tc>
        <w:tc>
          <w:tcPr>
            <w:tcW w:w="1861" w:type="dxa"/>
            <w:gridSpan w:val="2"/>
          </w:tcPr>
          <w:p>
            <w:pPr>
              <w:jc w:val="center"/>
            </w:pPr>
          </w:p>
          <w:p>
            <w:pPr>
              <w:jc w:val="center"/>
            </w:pPr>
          </w:p>
          <w:p>
            <w:pPr>
              <w:jc w:val="center"/>
            </w:pPr>
            <w:r>
              <w:rPr>
                <w:rFonts w:hint="eastAsia"/>
              </w:rPr>
              <w:t>No.</w:t>
            </w:r>
            <w:r>
              <w:t>7</w:t>
            </w:r>
          </w:p>
        </w:tc>
        <w:tc>
          <w:tcPr>
            <w:tcW w:w="6034" w:type="dxa"/>
          </w:tcPr>
          <w:p>
            <w:pPr>
              <w:pStyle w:val="15"/>
              <w:numPr>
                <w:ilvl w:val="0"/>
                <w:numId w:val="7"/>
              </w:numPr>
              <w:ind w:firstLineChars="0"/>
            </w:pPr>
            <w:r>
              <w:rPr>
                <w:rFonts w:hint="eastAsia"/>
              </w:rPr>
              <w:t>根据</w:t>
            </w:r>
            <w:r>
              <w:t>ISO 14708-1:</w:t>
            </w:r>
            <w:r>
              <w:rPr>
                <w:rFonts w:hint="eastAsia"/>
              </w:rPr>
              <w:t>整体系统</w:t>
            </w:r>
            <w:r>
              <w:t>要求泄露电流＜0.5µA</w:t>
            </w:r>
          </w:p>
          <w:p>
            <w:pPr>
              <w:pStyle w:val="15"/>
              <w:numPr>
                <w:ilvl w:val="0"/>
                <w:numId w:val="7"/>
              </w:numPr>
              <w:ind w:firstLineChars="0"/>
            </w:pPr>
            <w:r>
              <w:rPr>
                <w:rFonts w:hint="eastAsia"/>
              </w:rPr>
              <w:t>植入体整体温度不大于4</w:t>
            </w:r>
            <w:r>
              <w:t>2</w:t>
            </w:r>
            <w:r>
              <w:rPr>
                <w:rFonts w:hint="eastAsia"/>
              </w:rPr>
              <w:t>℃，升温曲线小于0</w:t>
            </w:r>
            <w:r>
              <w:t>.5</w:t>
            </w:r>
            <w:r>
              <w:rPr>
                <w:rFonts w:hint="eastAsia"/>
              </w:rPr>
              <w:t>℃/</w:t>
            </w:r>
            <w:r>
              <w:t>min</w:t>
            </w:r>
          </w:p>
          <w:p>
            <w:pPr>
              <w:pStyle w:val="15"/>
              <w:numPr>
                <w:ilvl w:val="0"/>
                <w:numId w:val="7"/>
              </w:numPr>
              <w:ind w:firstLineChars="0"/>
            </w:pPr>
            <w:r>
              <w:rPr>
                <w:rFonts w:hint="eastAsia"/>
              </w:rPr>
              <w:t>信号输入端添加隔直电容</w:t>
            </w:r>
          </w:p>
          <w:p>
            <w:pPr>
              <w:pStyle w:val="15"/>
              <w:numPr>
                <w:ilvl w:val="0"/>
                <w:numId w:val="7"/>
              </w:numPr>
              <w:ind w:firstLineChars="0"/>
            </w:pPr>
            <w:r>
              <w:rPr>
                <w:rFonts w:hint="eastAsia"/>
              </w:rPr>
              <w:t>线路板需提供方便测量各部件工作状态的测试点，同时需要针对过温和过压两种异常情况做保护措施。</w:t>
            </w:r>
          </w:p>
        </w:tc>
      </w:tr>
    </w:tbl>
    <w:p>
      <w:pPr>
        <w:pStyle w:val="3"/>
      </w:pPr>
      <w:r>
        <w:rPr>
          <w:rFonts w:hint="eastAsia"/>
        </w:rPr>
        <w:t>体外机需求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4"/>
        <w:gridCol w:w="647"/>
        <w:gridCol w:w="1113"/>
        <w:gridCol w:w="53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tcPr>
          <w:p>
            <w:r>
              <w:rPr>
                <w:rFonts w:hint="eastAsia"/>
              </w:rPr>
              <w:t>序号</w:t>
            </w:r>
          </w:p>
        </w:tc>
        <w:tc>
          <w:tcPr>
            <w:tcW w:w="1760" w:type="dxa"/>
            <w:gridSpan w:val="2"/>
          </w:tcPr>
          <w:p>
            <w:r>
              <w:rPr>
                <w:rFonts w:hint="eastAsia"/>
              </w:rPr>
              <w:t>需求</w:t>
            </w:r>
          </w:p>
        </w:tc>
        <w:tc>
          <w:tcPr>
            <w:tcW w:w="5312" w:type="dxa"/>
          </w:tcPr>
          <w:p>
            <w:r>
              <w:rPr>
                <w:rFonts w:hint="eastAsia"/>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vMerge w:val="restart"/>
          </w:tcPr>
          <w:p>
            <w:pPr>
              <w:jc w:val="center"/>
            </w:pPr>
            <w:r>
              <w:rPr>
                <w:rFonts w:hint="eastAsia"/>
              </w:rPr>
              <w:t>功能性需求</w:t>
            </w:r>
          </w:p>
        </w:tc>
        <w:tc>
          <w:tcPr>
            <w:tcW w:w="647" w:type="dxa"/>
          </w:tcPr>
          <w:p>
            <w:r>
              <w:rPr>
                <w:rFonts w:hint="eastAsia"/>
              </w:rPr>
              <w:t>No.</w:t>
            </w:r>
            <w:r>
              <w:t>1</w:t>
            </w:r>
          </w:p>
        </w:tc>
        <w:tc>
          <w:tcPr>
            <w:tcW w:w="1113" w:type="dxa"/>
          </w:tcPr>
          <w:p>
            <w:r>
              <w:rPr>
                <w:rFonts w:hint="eastAsia"/>
              </w:rPr>
              <w:t>蓝牙传输数据</w:t>
            </w:r>
          </w:p>
        </w:tc>
        <w:tc>
          <w:tcPr>
            <w:tcW w:w="5312" w:type="dxa"/>
          </w:tcPr>
          <w:p>
            <w:pPr>
              <w:pStyle w:val="15"/>
              <w:numPr>
                <w:ilvl w:val="0"/>
                <w:numId w:val="8"/>
              </w:numPr>
              <w:ind w:firstLineChars="0"/>
            </w:pPr>
            <w:r>
              <w:rPr>
                <w:rFonts w:hint="eastAsia"/>
              </w:rPr>
              <w:t>蓝牙主机一带二，接收两个从机的数据。主机向植入体转发P</w:t>
            </w:r>
            <w:r>
              <w:t>DA</w:t>
            </w:r>
            <w:r>
              <w:rPr>
                <w:rFonts w:hint="eastAsia"/>
              </w:rPr>
              <w:t>的指令，向P</w:t>
            </w:r>
            <w:r>
              <w:t>DA</w:t>
            </w:r>
            <w:r>
              <w:rPr>
                <w:rFonts w:hint="eastAsia"/>
              </w:rPr>
              <w:t>转发植入体的应答；</w:t>
            </w:r>
          </w:p>
          <w:p>
            <w:pPr>
              <w:pStyle w:val="15"/>
              <w:numPr>
                <w:ilvl w:val="0"/>
                <w:numId w:val="8"/>
              </w:numPr>
              <w:ind w:firstLineChars="0"/>
            </w:pPr>
            <w:r>
              <w:rPr>
                <w:rFonts w:hint="eastAsia"/>
              </w:rPr>
              <w:t>采样时传输转发数据量最大，接收3</w:t>
            </w:r>
            <w:r>
              <w:t>2</w:t>
            </w:r>
            <w:r>
              <w:rPr>
                <w:rFonts w:hint="eastAsia"/>
              </w:rPr>
              <w:t>k</w:t>
            </w:r>
            <w:r>
              <w:t>B</w:t>
            </w:r>
            <w:r>
              <w:rPr>
                <w:rFonts w:hint="eastAsia"/>
              </w:rPr>
              <w:t>/</w:t>
            </w:r>
            <w:r>
              <w:t>s</w:t>
            </w:r>
            <w:r>
              <w:rPr>
                <w:rFonts w:hint="eastAsia"/>
              </w:rPr>
              <w:t>同时发送3</w:t>
            </w:r>
            <w:r>
              <w:t>2</w:t>
            </w:r>
            <w:r>
              <w:rPr>
                <w:rFonts w:hint="eastAsia"/>
              </w:rPr>
              <w:t>k</w:t>
            </w:r>
            <w:r>
              <w:t>B</w:t>
            </w:r>
            <w:r>
              <w:rPr>
                <w:rFonts w:hint="eastAsia"/>
              </w:rPr>
              <w:t>/</w:t>
            </w:r>
            <w:r>
              <w:t>s</w:t>
            </w:r>
            <w:r>
              <w:rPr>
                <w:rFonts w:hint="eastAsia"/>
              </w:rPr>
              <w:t>；</w:t>
            </w:r>
          </w:p>
          <w:p>
            <w:pPr>
              <w:pStyle w:val="15"/>
              <w:numPr>
                <w:ilvl w:val="0"/>
                <w:numId w:val="8"/>
              </w:numPr>
              <w:ind w:firstLineChars="0"/>
            </w:pPr>
            <w:r>
              <w:rPr>
                <w:rFonts w:hint="eastAsia"/>
              </w:rPr>
              <w:t>最大发射功耗&lt;</w:t>
            </w:r>
            <w:r>
              <w:t>7mA;</w:t>
            </w:r>
            <w:r>
              <w:rPr>
                <w:rFonts w:hint="eastAsia"/>
              </w:rPr>
              <w:t>最大接收功耗&lt;</w:t>
            </w:r>
            <w:r>
              <w:t>7mA</w:t>
            </w:r>
            <w:r>
              <w:rPr>
                <w:rFonts w:hint="eastAsia"/>
              </w:rPr>
              <w:t>；</w:t>
            </w:r>
          </w:p>
          <w:p>
            <w:pPr>
              <w:pStyle w:val="15"/>
              <w:numPr>
                <w:ilvl w:val="0"/>
                <w:numId w:val="8"/>
              </w:numPr>
              <w:ind w:firstLineChars="0"/>
            </w:pPr>
            <w:r>
              <w:rPr>
                <w:rFonts w:hint="eastAsia"/>
              </w:rPr>
              <w:t>传输距离&lt;</w:t>
            </w:r>
            <w:r>
              <w:t>10cm</w:t>
            </w:r>
            <w:r>
              <w:rPr>
                <w:rFonts w:hint="eastAsia"/>
              </w:rPr>
              <w:t>;</w:t>
            </w:r>
          </w:p>
          <w:p>
            <w:pPr>
              <w:pStyle w:val="15"/>
              <w:numPr>
                <w:ilvl w:val="0"/>
                <w:numId w:val="8"/>
              </w:numPr>
              <w:ind w:firstLineChars="0"/>
            </w:pPr>
            <w:r>
              <w:rPr>
                <w:rFonts w:hint="eastAsia"/>
              </w:rPr>
              <w:t>蓝牙主从机连接需协商秘钥；</w:t>
            </w:r>
          </w:p>
          <w:p>
            <w:pPr>
              <w:pStyle w:val="15"/>
              <w:numPr>
                <w:ilvl w:val="0"/>
                <w:numId w:val="8"/>
              </w:numPr>
              <w:ind w:firstLineChars="0"/>
            </w:pPr>
            <w:r>
              <w:rPr>
                <w:rFonts w:hint="eastAsia"/>
              </w:rPr>
              <w:t>数据包格式:见附录；</w:t>
            </w:r>
          </w:p>
          <w:p>
            <w:pPr>
              <w:pStyle w:val="15"/>
              <w:numPr>
                <w:ilvl w:val="0"/>
                <w:numId w:val="8"/>
              </w:numPr>
              <w:ind w:firstLineChars="0"/>
            </w:pPr>
            <w:r>
              <w:rPr>
                <w:rFonts w:hint="eastAsia"/>
              </w:rPr>
              <w:t>蓝牙天线可使用P</w:t>
            </w:r>
            <w:r>
              <w:t>CB</w:t>
            </w:r>
            <w:r>
              <w:rPr>
                <w:rFonts w:hint="eastAsia"/>
              </w:rPr>
              <w:t>天线，也可使用外接天线；</w:t>
            </w:r>
          </w:p>
          <w:p>
            <w:pPr>
              <w:pStyle w:val="15"/>
              <w:numPr>
                <w:ilvl w:val="0"/>
                <w:numId w:val="8"/>
              </w:numPr>
              <w:ind w:firstLineChars="0"/>
            </w:pPr>
            <w:r>
              <w:rPr>
                <w:rFonts w:hint="eastAsia"/>
              </w:rPr>
              <w:t>需包含G</w:t>
            </w:r>
            <w:r>
              <w:t>PIO</w:t>
            </w:r>
            <w:r>
              <w:rPr>
                <w:rFonts w:hint="eastAsia"/>
              </w:rPr>
              <w:t>接口；</w:t>
            </w:r>
          </w:p>
          <w:p>
            <w:pPr>
              <w:pStyle w:val="15"/>
              <w:numPr>
                <w:ilvl w:val="0"/>
                <w:numId w:val="8"/>
              </w:numPr>
              <w:ind w:firstLineChars="0"/>
            </w:pPr>
            <w:r>
              <w:rPr>
                <w:rFonts w:hint="eastAsia"/>
              </w:rPr>
              <w:t>支持蓝牙O</w:t>
            </w:r>
            <w:r>
              <w:t>TA</w:t>
            </w:r>
            <w:r>
              <w:rPr>
                <w:rFonts w:hint="eastAsia"/>
              </w:rPr>
              <w:t>升级。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vMerge w:val="continue"/>
          </w:tcPr>
          <w:p/>
        </w:tc>
        <w:tc>
          <w:tcPr>
            <w:tcW w:w="647" w:type="dxa"/>
          </w:tcPr>
          <w:p>
            <w:r>
              <w:rPr>
                <w:rFonts w:hint="eastAsia"/>
              </w:rPr>
              <w:t>N</w:t>
            </w:r>
            <w:r>
              <w:t>o.2</w:t>
            </w:r>
          </w:p>
        </w:tc>
        <w:tc>
          <w:tcPr>
            <w:tcW w:w="1113" w:type="dxa"/>
          </w:tcPr>
          <w:p>
            <w:r>
              <w:rPr>
                <w:rFonts w:hint="eastAsia"/>
              </w:rPr>
              <w:t>无线供电发射机</w:t>
            </w:r>
          </w:p>
        </w:tc>
        <w:tc>
          <w:tcPr>
            <w:tcW w:w="5312" w:type="dxa"/>
          </w:tcPr>
          <w:p>
            <w:pPr>
              <w:pStyle w:val="15"/>
              <w:numPr>
                <w:ilvl w:val="0"/>
                <w:numId w:val="9"/>
              </w:numPr>
              <w:ind w:firstLineChars="0"/>
            </w:pPr>
            <w:r>
              <w:rPr>
                <w:rFonts w:hint="eastAsia"/>
              </w:rPr>
              <w:t>使用兆Hz量级的无线供电频率；</w:t>
            </w:r>
          </w:p>
          <w:p>
            <w:pPr>
              <w:pStyle w:val="15"/>
              <w:numPr>
                <w:ilvl w:val="0"/>
                <w:numId w:val="9"/>
              </w:numPr>
              <w:ind w:firstLineChars="0"/>
            </w:pPr>
            <w:r>
              <w:rPr>
                <w:rFonts w:hint="eastAsia"/>
              </w:rPr>
              <w:t>发射机最大消耗电流6</w:t>
            </w:r>
            <w:r>
              <w:t>50</w:t>
            </w:r>
            <w:r>
              <w:rPr>
                <w:rFonts w:hint="eastAsia"/>
              </w:rPr>
              <w:t>mA，所需电压2</w:t>
            </w:r>
            <w:r>
              <w:t>.7V</w:t>
            </w:r>
            <w:r>
              <w:rPr>
                <w:rFonts w:hint="eastAsia"/>
              </w:rPr>
              <w:t>到5</w:t>
            </w:r>
            <w:r>
              <w:t>.5V</w:t>
            </w:r>
            <w:r>
              <w:rPr>
                <w:rFonts w:hint="eastAsia"/>
              </w:rPr>
              <w:t>；</w:t>
            </w:r>
          </w:p>
          <w:p>
            <w:pPr>
              <w:pStyle w:val="15"/>
              <w:numPr>
                <w:ilvl w:val="0"/>
                <w:numId w:val="9"/>
              </w:numPr>
              <w:ind w:firstLineChars="0"/>
            </w:pPr>
            <w:r>
              <w:rPr>
                <w:rFonts w:hint="eastAsia"/>
              </w:rPr>
              <w:t>供电距离&gt;</w:t>
            </w:r>
            <w:r>
              <w:t>3mm</w:t>
            </w:r>
            <w:r>
              <w:rPr>
                <w:rFonts w:hint="eastAsia"/>
              </w:rPr>
              <w:t>；</w:t>
            </w:r>
          </w:p>
          <w:p>
            <w:pPr>
              <w:pStyle w:val="15"/>
              <w:numPr>
                <w:ilvl w:val="0"/>
                <w:numId w:val="9"/>
              </w:numPr>
              <w:ind w:firstLineChars="0"/>
            </w:pPr>
            <w:r>
              <w:rPr>
                <w:rFonts w:hint="eastAsia"/>
              </w:rPr>
              <w:t>充电线圈无对准磁芯，需确保接收端接收到的功率在限定的自由的空间内能稳定在1</w:t>
            </w:r>
            <w:r>
              <w:t>00</w:t>
            </w:r>
            <w:r>
              <w:rPr>
                <w:rFonts w:hint="eastAsia"/>
              </w:rPr>
              <w:t>mW以上；</w:t>
            </w:r>
          </w:p>
          <w:p>
            <w:pPr>
              <w:pStyle w:val="15"/>
              <w:numPr>
                <w:ilvl w:val="0"/>
                <w:numId w:val="9"/>
              </w:numPr>
              <w:ind w:firstLineChars="0"/>
            </w:pPr>
            <w:r>
              <w:rPr>
                <w:rFonts w:hint="eastAsia"/>
              </w:rPr>
              <w:t>放大增益多档（1,</w:t>
            </w:r>
            <w:r>
              <w:t>2</w:t>
            </w:r>
            <w:r>
              <w:rPr>
                <w:rFonts w:hint="eastAsia"/>
              </w:rPr>
              <w:t>,</w:t>
            </w:r>
            <w:r>
              <w:t>4</w:t>
            </w:r>
            <w:r>
              <w:rPr>
                <w:rFonts w:hint="eastAsia"/>
              </w:rPr>
              <w:t>,</w:t>
            </w:r>
            <w:r>
              <w:t>8</w:t>
            </w:r>
            <w:r>
              <w:rPr>
                <w:rFonts w:hint="eastAsia"/>
              </w:rPr>
              <w:t>倍）可调；</w:t>
            </w:r>
          </w:p>
          <w:p>
            <w:pPr>
              <w:pStyle w:val="15"/>
              <w:numPr>
                <w:ilvl w:val="0"/>
                <w:numId w:val="9"/>
              </w:numPr>
              <w:ind w:firstLineChars="0"/>
            </w:pPr>
            <w:r>
              <w:rPr>
                <w:rFonts w:hint="eastAsia"/>
              </w:rPr>
              <w:t>发射机开启和切断可控；</w:t>
            </w:r>
          </w:p>
          <w:p>
            <w:pPr>
              <w:pStyle w:val="15"/>
              <w:numPr>
                <w:ilvl w:val="0"/>
                <w:numId w:val="9"/>
              </w:numPr>
              <w:ind w:firstLineChars="0"/>
            </w:pPr>
            <w:r>
              <w:rPr>
                <w:rFonts w:hint="eastAsia"/>
              </w:rPr>
              <w:t>线圈可使用P</w:t>
            </w:r>
            <w:r>
              <w:t>CB</w:t>
            </w:r>
            <w:r>
              <w:rPr>
                <w:rFonts w:hint="eastAsia"/>
              </w:rPr>
              <w:t>线圈或者自粘空心线圈；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vMerge w:val="continue"/>
          </w:tcPr>
          <w:p/>
        </w:tc>
        <w:tc>
          <w:tcPr>
            <w:tcW w:w="647" w:type="dxa"/>
          </w:tcPr>
          <w:p>
            <w:r>
              <w:rPr>
                <w:rFonts w:hint="eastAsia"/>
              </w:rPr>
              <w:t>N</w:t>
            </w:r>
            <w:r>
              <w:t>o.3</w:t>
            </w:r>
          </w:p>
        </w:tc>
        <w:tc>
          <w:tcPr>
            <w:tcW w:w="1113" w:type="dxa"/>
          </w:tcPr>
          <w:p>
            <w:r>
              <w:t>NFC</w:t>
            </w:r>
            <w:r>
              <w:rPr>
                <w:rFonts w:hint="eastAsia"/>
              </w:rPr>
              <w:t>读卡器</w:t>
            </w:r>
          </w:p>
        </w:tc>
        <w:tc>
          <w:tcPr>
            <w:tcW w:w="5312" w:type="dxa"/>
          </w:tcPr>
          <w:p>
            <w:pPr>
              <w:pStyle w:val="15"/>
              <w:numPr>
                <w:ilvl w:val="0"/>
                <w:numId w:val="10"/>
              </w:numPr>
              <w:ind w:firstLineChars="0"/>
            </w:pPr>
            <w:r>
              <w:rPr>
                <w:rFonts w:hint="eastAsia"/>
              </w:rPr>
              <w:t>用于读取植入体中的N</w:t>
            </w:r>
            <w:r>
              <w:t>FC</w:t>
            </w:r>
            <w:r>
              <w:rPr>
                <w:rFonts w:hint="eastAsia"/>
              </w:rPr>
              <w:t>标签；</w:t>
            </w:r>
          </w:p>
          <w:p>
            <w:pPr>
              <w:pStyle w:val="15"/>
              <w:numPr>
                <w:ilvl w:val="0"/>
                <w:numId w:val="10"/>
              </w:numPr>
              <w:ind w:firstLineChars="0"/>
            </w:pPr>
            <w:r>
              <w:rPr>
                <w:rFonts w:hint="eastAsia"/>
              </w:rPr>
              <w:t>读取电流&lt;</w:t>
            </w:r>
            <w:r>
              <w:t>100uA</w:t>
            </w:r>
            <w:r>
              <w:rPr>
                <w:rFonts w:hint="eastAsia"/>
              </w:rPr>
              <w:t>；</w:t>
            </w:r>
          </w:p>
          <w:p>
            <w:pPr>
              <w:pStyle w:val="15"/>
              <w:numPr>
                <w:ilvl w:val="0"/>
                <w:numId w:val="10"/>
              </w:numPr>
              <w:ind w:firstLineChars="0"/>
            </w:pPr>
            <w:r>
              <w:rPr>
                <w:rFonts w:hint="eastAsia"/>
              </w:rPr>
              <w:t>读取距离&lt;5</w:t>
            </w:r>
            <w:r>
              <w:t>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vMerge w:val="continue"/>
          </w:tcPr>
          <w:p/>
        </w:tc>
        <w:tc>
          <w:tcPr>
            <w:tcW w:w="647" w:type="dxa"/>
          </w:tcPr>
          <w:p>
            <w:r>
              <w:rPr>
                <w:rFonts w:hint="eastAsia"/>
              </w:rPr>
              <w:t>N</w:t>
            </w:r>
            <w:r>
              <w:t>o.4</w:t>
            </w:r>
          </w:p>
        </w:tc>
        <w:tc>
          <w:tcPr>
            <w:tcW w:w="1113" w:type="dxa"/>
          </w:tcPr>
          <w:p>
            <w:r>
              <w:rPr>
                <w:rFonts w:hint="eastAsia"/>
              </w:rPr>
              <w:t>电池供电</w:t>
            </w:r>
          </w:p>
        </w:tc>
        <w:tc>
          <w:tcPr>
            <w:tcW w:w="5312" w:type="dxa"/>
          </w:tcPr>
          <w:p>
            <w:pPr>
              <w:pStyle w:val="15"/>
              <w:numPr>
                <w:ilvl w:val="0"/>
                <w:numId w:val="11"/>
              </w:numPr>
              <w:ind w:firstLineChars="0"/>
            </w:pPr>
            <w:r>
              <w:rPr>
                <w:rFonts w:hint="eastAsia"/>
              </w:rPr>
              <w:t>可充电锂电池，充满时间不超过两小时；</w:t>
            </w:r>
          </w:p>
          <w:p>
            <w:pPr>
              <w:pStyle w:val="15"/>
              <w:numPr>
                <w:ilvl w:val="0"/>
                <w:numId w:val="11"/>
              </w:numPr>
              <w:ind w:firstLineChars="0"/>
            </w:pPr>
            <w:r>
              <w:rPr>
                <w:rFonts w:hint="eastAsia"/>
              </w:rPr>
              <w:t>放电电流&gt;</w:t>
            </w:r>
            <w:r>
              <w:t>800mA;</w:t>
            </w:r>
          </w:p>
          <w:p>
            <w:pPr>
              <w:pStyle w:val="15"/>
              <w:numPr>
                <w:ilvl w:val="0"/>
                <w:numId w:val="11"/>
              </w:numPr>
              <w:ind w:firstLineChars="0"/>
            </w:pPr>
            <w:r>
              <w:rPr>
                <w:rFonts w:hint="eastAsia"/>
              </w:rPr>
              <w:t>电池组电压大于8</w:t>
            </w:r>
            <w:r>
              <w:t>.3V</w:t>
            </w:r>
            <w:r>
              <w:rPr>
                <w:rFonts w:hint="eastAsia"/>
              </w:rPr>
              <w:t>；</w:t>
            </w:r>
          </w:p>
          <w:p>
            <w:pPr>
              <w:pStyle w:val="15"/>
              <w:numPr>
                <w:ilvl w:val="0"/>
                <w:numId w:val="11"/>
              </w:numPr>
              <w:ind w:firstLineChars="0"/>
            </w:pPr>
            <w:r>
              <w:rPr>
                <w:rFonts w:hint="eastAsia"/>
              </w:rPr>
              <w:t>满负荷工作模式下可使用4小时；</w:t>
            </w:r>
          </w:p>
          <w:p>
            <w:pPr>
              <w:pStyle w:val="15"/>
              <w:numPr>
                <w:ilvl w:val="0"/>
                <w:numId w:val="11"/>
              </w:numPr>
              <w:ind w:firstLineChars="0"/>
            </w:pPr>
            <w:r>
              <w:t>S</w:t>
            </w:r>
            <w:r>
              <w:rPr>
                <w:rFonts w:hint="eastAsia"/>
              </w:rPr>
              <w:t>hipping</w:t>
            </w:r>
            <w:r>
              <w:t xml:space="preserve"> </w:t>
            </w:r>
            <w:r>
              <w:rPr>
                <w:rFonts w:hint="eastAsia"/>
              </w:rPr>
              <w:t>mode下电池消耗&lt;</w:t>
            </w:r>
            <w:r>
              <w:t>3uA;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vMerge w:val="continue"/>
          </w:tcPr>
          <w:p/>
        </w:tc>
        <w:tc>
          <w:tcPr>
            <w:tcW w:w="647" w:type="dxa"/>
          </w:tcPr>
          <w:p>
            <w:r>
              <w:rPr>
                <w:rFonts w:hint="eastAsia"/>
              </w:rPr>
              <w:t>No.5</w:t>
            </w:r>
          </w:p>
        </w:tc>
        <w:tc>
          <w:tcPr>
            <w:tcW w:w="1113" w:type="dxa"/>
          </w:tcPr>
          <w:p>
            <w:r>
              <w:rPr>
                <w:rFonts w:hint="eastAsia"/>
              </w:rPr>
              <w:t>电流采样电路</w:t>
            </w:r>
          </w:p>
        </w:tc>
        <w:tc>
          <w:tcPr>
            <w:tcW w:w="5312" w:type="dxa"/>
          </w:tcPr>
          <w:p>
            <w:pPr>
              <w:pStyle w:val="15"/>
              <w:numPr>
                <w:ilvl w:val="0"/>
                <w:numId w:val="12"/>
              </w:numPr>
              <w:ind w:firstLineChars="0"/>
            </w:pPr>
            <w:r>
              <w:rPr>
                <w:rFonts w:hint="eastAsia"/>
              </w:rPr>
              <w:t>采样发射机输出电流；</w:t>
            </w:r>
          </w:p>
          <w:p>
            <w:pPr>
              <w:pStyle w:val="15"/>
              <w:numPr>
                <w:ilvl w:val="0"/>
                <w:numId w:val="12"/>
              </w:numPr>
              <w:ind w:firstLineChars="0"/>
            </w:pPr>
            <w:r>
              <w:rPr>
                <w:rFonts w:hint="eastAsia"/>
              </w:rPr>
              <w:t>根据功放增益和发射端电流输出发射机发射功率变化波形；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vMerge w:val="continue"/>
          </w:tcPr>
          <w:p/>
        </w:tc>
        <w:tc>
          <w:tcPr>
            <w:tcW w:w="647" w:type="dxa"/>
          </w:tcPr>
          <w:p>
            <w:r>
              <w:rPr>
                <w:rFonts w:hint="eastAsia"/>
              </w:rPr>
              <w:t>No.</w:t>
            </w:r>
            <w:r>
              <w:t>6</w:t>
            </w:r>
          </w:p>
        </w:tc>
        <w:tc>
          <w:tcPr>
            <w:tcW w:w="1113" w:type="dxa"/>
          </w:tcPr>
          <w:p>
            <w:r>
              <w:rPr>
                <w:rFonts w:hint="eastAsia"/>
              </w:rPr>
              <w:t>数据存储</w:t>
            </w:r>
          </w:p>
        </w:tc>
        <w:tc>
          <w:tcPr>
            <w:tcW w:w="5312" w:type="dxa"/>
          </w:tcPr>
          <w:p>
            <w:pPr>
              <w:pStyle w:val="15"/>
              <w:numPr>
                <w:ilvl w:val="0"/>
                <w:numId w:val="13"/>
              </w:numPr>
              <w:ind w:firstLineChars="0"/>
            </w:pPr>
            <w:r>
              <w:rPr>
                <w:rFonts w:hint="eastAsia"/>
              </w:rPr>
              <w:t>能够在P</w:t>
            </w:r>
            <w:r>
              <w:t>DA</w:t>
            </w:r>
            <w:r>
              <w:rPr>
                <w:rFonts w:hint="eastAsia"/>
              </w:rPr>
              <w:t>未接入的情况下，离线存储植入体两小时的数据（3</w:t>
            </w:r>
            <w:r>
              <w:t>2</w:t>
            </w:r>
            <w:r>
              <w:rPr>
                <w:rFonts w:hint="eastAsia"/>
              </w:rPr>
              <w:t>k</w:t>
            </w:r>
            <w:r>
              <w:t>B</w:t>
            </w:r>
            <w:r>
              <w:rPr>
                <w:rFonts w:hint="eastAsia"/>
              </w:rPr>
              <w:t>/</w:t>
            </w:r>
            <w:r>
              <w:t>s</w:t>
            </w:r>
            <w:r>
              <w:rPr>
                <w:rFonts w:hint="eastAsia"/>
              </w:rPr>
              <w:t>的数据量）；</w:t>
            </w:r>
          </w:p>
          <w:p>
            <w:pPr>
              <w:pStyle w:val="15"/>
              <w:numPr>
                <w:ilvl w:val="0"/>
                <w:numId w:val="13"/>
              </w:numPr>
              <w:ind w:firstLineChars="0"/>
            </w:pPr>
            <w:r>
              <w:rPr>
                <w:rFonts w:hint="eastAsia"/>
              </w:rPr>
              <w:t>在P</w:t>
            </w:r>
            <w:r>
              <w:t>DA</w:t>
            </w:r>
            <w:r>
              <w:rPr>
                <w:rFonts w:hint="eastAsia"/>
              </w:rPr>
              <w:t>接入后，能将数据上传。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vMerge w:val="continue"/>
          </w:tcPr>
          <w:p/>
        </w:tc>
        <w:tc>
          <w:tcPr>
            <w:tcW w:w="647" w:type="dxa"/>
          </w:tcPr>
          <w:p>
            <w:r>
              <w:rPr>
                <w:rFonts w:hint="eastAsia"/>
              </w:rPr>
              <w:t>No.7</w:t>
            </w:r>
          </w:p>
        </w:tc>
        <w:tc>
          <w:tcPr>
            <w:tcW w:w="1113" w:type="dxa"/>
          </w:tcPr>
          <w:p>
            <w:r>
              <w:rPr>
                <w:rFonts w:hint="eastAsia"/>
              </w:rPr>
              <w:t>预留接口</w:t>
            </w:r>
          </w:p>
        </w:tc>
        <w:tc>
          <w:tcPr>
            <w:tcW w:w="5312" w:type="dxa"/>
          </w:tcPr>
          <w:p>
            <w:pPr>
              <w:pStyle w:val="15"/>
              <w:numPr>
                <w:ilvl w:val="0"/>
                <w:numId w:val="14"/>
              </w:numPr>
              <w:ind w:firstLineChars="0"/>
            </w:pPr>
            <w:r>
              <w:rPr>
                <w:rFonts w:hint="eastAsia"/>
              </w:rPr>
              <w:t>预留有线连接和无线连接的接口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1224" w:type="dxa"/>
          </w:tcPr>
          <w:p>
            <w:r>
              <w:rPr>
                <w:rFonts w:hint="eastAsia"/>
              </w:rPr>
              <w:t>结构需求</w:t>
            </w:r>
          </w:p>
        </w:tc>
        <w:tc>
          <w:tcPr>
            <w:tcW w:w="1760" w:type="dxa"/>
            <w:gridSpan w:val="2"/>
          </w:tcPr>
          <w:p>
            <w:pPr>
              <w:jc w:val="center"/>
            </w:pPr>
            <w:r>
              <w:rPr>
                <w:rFonts w:hint="eastAsia"/>
              </w:rPr>
              <w:t>No.</w:t>
            </w:r>
            <w:r>
              <w:t>8</w:t>
            </w:r>
          </w:p>
        </w:tc>
        <w:tc>
          <w:tcPr>
            <w:tcW w:w="5312" w:type="dxa"/>
          </w:tcPr>
          <w:p>
            <w:pPr>
              <w:pStyle w:val="15"/>
              <w:numPr>
                <w:ilvl w:val="0"/>
                <w:numId w:val="15"/>
              </w:numPr>
              <w:ind w:firstLineChars="0"/>
            </w:pPr>
            <w:r>
              <w:rPr>
                <w:rFonts w:hint="eastAsia"/>
              </w:rPr>
              <w:t>可插拔电池，便于随时更换；</w:t>
            </w:r>
          </w:p>
          <w:p>
            <w:pPr>
              <w:pStyle w:val="15"/>
              <w:numPr>
                <w:ilvl w:val="0"/>
                <w:numId w:val="15"/>
              </w:numPr>
              <w:ind w:firstLineChars="0"/>
            </w:pPr>
            <w:r>
              <w:rPr>
                <w:rFonts w:hint="eastAsia"/>
              </w:rPr>
              <w:t>开关按钮需要明确标识，并做好防误触保护；</w:t>
            </w:r>
          </w:p>
          <w:p>
            <w:pPr>
              <w:pStyle w:val="15"/>
              <w:numPr>
                <w:ilvl w:val="0"/>
                <w:numId w:val="15"/>
              </w:numPr>
              <w:ind w:firstLineChars="0"/>
            </w:pPr>
            <w:r>
              <w:rPr>
                <w:rFonts w:hint="eastAsia"/>
              </w:rPr>
              <w:t>耳戴式或者挂颈式，整体重量保证长时间佩戴不会对人体造成压迫；</w:t>
            </w:r>
          </w:p>
        </w:tc>
      </w:tr>
    </w:tbl>
    <w:p>
      <w:pPr>
        <w:widowControl/>
        <w:jc w:val="left"/>
      </w:pPr>
      <w:r>
        <w:br w:type="page"/>
      </w:r>
    </w:p>
    <w:p>
      <w:pPr>
        <w:pStyle w:val="3"/>
      </w:pPr>
      <w:r>
        <w:rPr>
          <w:rFonts w:hint="eastAsia"/>
        </w:rPr>
        <w:t>P</w:t>
      </w:r>
      <w:r>
        <w:t>DA</w:t>
      </w:r>
      <w:r>
        <w:rPr>
          <w:rFonts w:hint="eastAsia"/>
        </w:rPr>
        <w:t xml:space="preserve"> A</w:t>
      </w:r>
      <w:r>
        <w:t>PP</w:t>
      </w:r>
      <w:r>
        <w:rPr>
          <w:rFonts w:hint="eastAsia"/>
        </w:rPr>
        <w:t>需求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559"/>
        <w:gridCol w:w="53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r>
              <w:rPr>
                <w:rFonts w:hint="eastAsia"/>
              </w:rPr>
              <w:t>序号</w:t>
            </w:r>
          </w:p>
        </w:tc>
        <w:tc>
          <w:tcPr>
            <w:tcW w:w="1559" w:type="dxa"/>
          </w:tcPr>
          <w:p>
            <w:r>
              <w:rPr>
                <w:rFonts w:hint="eastAsia"/>
              </w:rPr>
              <w:t>需求</w:t>
            </w:r>
          </w:p>
        </w:tc>
        <w:tc>
          <w:tcPr>
            <w:tcW w:w="5324" w:type="dxa"/>
          </w:tcPr>
          <w:p>
            <w:r>
              <w:rPr>
                <w:rFonts w:hint="eastAsia"/>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r>
              <w:rPr>
                <w:rFonts w:hint="eastAsia"/>
              </w:rPr>
              <w:t>No</w:t>
            </w:r>
            <w:r>
              <w:t>.1</w:t>
            </w:r>
          </w:p>
        </w:tc>
        <w:tc>
          <w:tcPr>
            <w:tcW w:w="1559" w:type="dxa"/>
          </w:tcPr>
          <w:p>
            <w:r>
              <w:t>产品使用许可License</w:t>
            </w:r>
          </w:p>
        </w:tc>
        <w:tc>
          <w:tcPr>
            <w:tcW w:w="5324" w:type="dxa"/>
          </w:tcPr>
          <w:p>
            <w:pPr>
              <w:pStyle w:val="15"/>
              <w:numPr>
                <w:ilvl w:val="0"/>
                <w:numId w:val="16"/>
              </w:numPr>
              <w:ind w:firstLineChars="0"/>
            </w:pPr>
            <w:r>
              <w:rPr>
                <w:rFonts w:hint="eastAsia"/>
              </w:rPr>
              <w:t>用户首次登陆A</w:t>
            </w:r>
            <w:r>
              <w:t>PP</w:t>
            </w:r>
            <w:r>
              <w:rPr>
                <w:rFonts w:hint="eastAsia"/>
              </w:rPr>
              <w:t>，需要手动键盘输入License，许可合法则显示可使用周期，不合法则弹窗示警。</w:t>
            </w:r>
          </w:p>
          <w:p>
            <w:pPr>
              <w:pStyle w:val="15"/>
              <w:numPr>
                <w:ilvl w:val="0"/>
                <w:numId w:val="16"/>
              </w:numPr>
              <w:ind w:firstLineChars="0"/>
            </w:pPr>
            <w:r>
              <w:rPr>
                <w:rFonts w:hint="eastAsia"/>
              </w:rPr>
              <w:t>在授权到期前无需重复输入，距离到期日比较近，需提示用户延长授权；</w:t>
            </w:r>
          </w:p>
          <w:p>
            <w:pPr>
              <w:pStyle w:val="15"/>
              <w:numPr>
                <w:ilvl w:val="0"/>
                <w:numId w:val="16"/>
              </w:numPr>
              <w:ind w:firstLineChars="0"/>
            </w:pPr>
            <w:r>
              <w:rPr>
                <w:rFonts w:hint="eastAsia"/>
              </w:rPr>
              <w:t>支持离线软件授权；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r>
              <w:rPr>
                <w:rFonts w:hint="eastAsia"/>
              </w:rPr>
              <w:t>No</w:t>
            </w:r>
            <w:r>
              <w:t>.2</w:t>
            </w:r>
          </w:p>
        </w:tc>
        <w:tc>
          <w:tcPr>
            <w:tcW w:w="1559" w:type="dxa"/>
          </w:tcPr>
          <w:p>
            <w:r>
              <w:rPr>
                <w:rFonts w:hint="eastAsia"/>
              </w:rPr>
              <w:t>查找仪器</w:t>
            </w:r>
          </w:p>
        </w:tc>
        <w:tc>
          <w:tcPr>
            <w:tcW w:w="5324" w:type="dxa"/>
          </w:tcPr>
          <w:p>
            <w:pPr>
              <w:pStyle w:val="15"/>
              <w:numPr>
                <w:ilvl w:val="0"/>
                <w:numId w:val="17"/>
              </w:numPr>
              <w:ind w:firstLineChars="0"/>
            </w:pPr>
            <w:r>
              <w:rPr>
                <w:rFonts w:hint="eastAsia"/>
              </w:rPr>
              <w:t>在用户打开A</w:t>
            </w:r>
            <w:r>
              <w:t>PP</w:t>
            </w:r>
            <w:r>
              <w:rPr>
                <w:rFonts w:hint="eastAsia"/>
              </w:rPr>
              <w:t>时立即自动开始蓝牙搜索配对，密钥协商通过之后读取仪器参数信息；</w:t>
            </w:r>
          </w:p>
          <w:p>
            <w:pPr>
              <w:pStyle w:val="15"/>
              <w:numPr>
                <w:ilvl w:val="0"/>
                <w:numId w:val="17"/>
              </w:numPr>
              <w:ind w:firstLineChars="0"/>
            </w:pPr>
            <w:r>
              <w:rPr>
                <w:rFonts w:hint="eastAsia"/>
              </w:rPr>
              <w:t>如果查找到仪器，在主页显示仪器信息，以图标形式反映当前蓝牙信号强度；</w:t>
            </w:r>
          </w:p>
          <w:p>
            <w:pPr>
              <w:pStyle w:val="15"/>
              <w:numPr>
                <w:ilvl w:val="0"/>
                <w:numId w:val="17"/>
              </w:numPr>
              <w:ind w:firstLineChars="0"/>
            </w:pPr>
            <w:r>
              <w:rPr>
                <w:rFonts w:hint="eastAsia"/>
              </w:rPr>
              <w:t>如果反复执行查找操作3次后仍无响应，提示用户检查体外机是否开机；</w:t>
            </w:r>
          </w:p>
          <w:p>
            <w:pPr>
              <w:pStyle w:val="15"/>
              <w:numPr>
                <w:ilvl w:val="0"/>
                <w:numId w:val="17"/>
              </w:numPr>
              <w:ind w:firstLineChars="0"/>
            </w:pPr>
            <w:r>
              <w:rPr>
                <w:rFonts w:hint="eastAsia"/>
              </w:rPr>
              <w:t>主页上需要留手动查找和断开蓝牙的接口；</w:t>
            </w:r>
          </w:p>
          <w:p>
            <w:pPr>
              <w:pStyle w:val="15"/>
              <w:numPr>
                <w:ilvl w:val="0"/>
                <w:numId w:val="17"/>
              </w:numPr>
              <w:ind w:firstLineChars="0"/>
            </w:pPr>
            <w:r>
              <w:rPr>
                <w:rFonts w:hint="eastAsia"/>
              </w:rPr>
              <w:t>如果是非手动断开的情况下检测到蓝牙连接断开，需自动重连并提示用户；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r>
              <w:rPr>
                <w:rFonts w:hint="eastAsia"/>
              </w:rPr>
              <w:t>No</w:t>
            </w:r>
            <w:r>
              <w:t>.3</w:t>
            </w:r>
          </w:p>
        </w:tc>
        <w:tc>
          <w:tcPr>
            <w:tcW w:w="1559" w:type="dxa"/>
          </w:tcPr>
          <w:p>
            <w:r>
              <w:rPr>
                <w:rFonts w:hint="eastAsia"/>
              </w:rPr>
              <w:t>通道信息</w:t>
            </w:r>
          </w:p>
        </w:tc>
        <w:tc>
          <w:tcPr>
            <w:tcW w:w="5324" w:type="dxa"/>
          </w:tcPr>
          <w:p>
            <w:pPr>
              <w:pStyle w:val="15"/>
              <w:numPr>
                <w:ilvl w:val="0"/>
                <w:numId w:val="18"/>
              </w:numPr>
              <w:ind w:firstLineChars="0"/>
            </w:pPr>
            <w:r>
              <w:rPr>
                <w:rFonts w:hint="eastAsia"/>
              </w:rPr>
              <w:t>以表格形式显示仪器所有可设置的通道参数，包括</w:t>
            </w:r>
          </w:p>
          <w:p>
            <w:pPr>
              <w:pStyle w:val="15"/>
              <w:ind w:left="360" w:firstLine="0" w:firstLineChars="0"/>
            </w:pPr>
            <w:r>
              <w:rPr>
                <w:rFonts w:hint="eastAsia"/>
              </w:rPr>
              <w:t>&lt;</w:t>
            </w:r>
            <w:r>
              <w:t>1&gt;</w:t>
            </w:r>
            <w:r>
              <w:rPr>
                <w:rFonts w:hint="eastAsia"/>
              </w:rPr>
              <w:t>采样支持的信号量程;</w:t>
            </w:r>
          </w:p>
          <w:p>
            <w:pPr>
              <w:pStyle w:val="15"/>
              <w:ind w:left="360" w:firstLine="0" w:firstLineChars="0"/>
            </w:pPr>
            <w:r>
              <w:rPr>
                <w:rFonts w:hint="eastAsia"/>
              </w:rPr>
              <w:t>&lt;</w:t>
            </w:r>
            <w:r>
              <w:t>2&gt;</w:t>
            </w:r>
            <w:r>
              <w:rPr>
                <w:rFonts w:hint="eastAsia"/>
              </w:rPr>
              <w:t>采样信号上下限的截止频率;</w:t>
            </w:r>
          </w:p>
          <w:p>
            <w:pPr>
              <w:pStyle w:val="15"/>
              <w:ind w:left="360" w:firstLine="0" w:firstLineChars="0"/>
            </w:pPr>
            <w:r>
              <w:rPr>
                <w:rFonts w:hint="eastAsia"/>
              </w:rPr>
              <w:t>&lt;</w:t>
            </w:r>
            <w:r>
              <w:t>3&gt;</w:t>
            </w:r>
            <w:r>
              <w:rPr>
                <w:rFonts w:hint="eastAsia"/>
              </w:rPr>
              <w:t>采样速率;</w:t>
            </w:r>
          </w:p>
          <w:p>
            <w:pPr>
              <w:pStyle w:val="15"/>
              <w:ind w:left="360" w:firstLine="0" w:firstLineChars="0"/>
            </w:pPr>
            <w:r>
              <w:rPr>
                <w:rFonts w:hint="eastAsia"/>
              </w:rPr>
              <w:t>以上参数均有下拉框表示几档可选，选择后点击设置按钮，软件将有发生变动的参数下发给植入体，收到应答后提示设置成功，1s内未收到应答提示设置失败。</w:t>
            </w:r>
          </w:p>
          <w:p>
            <w:pPr>
              <w:pStyle w:val="15"/>
              <w:numPr>
                <w:ilvl w:val="0"/>
                <w:numId w:val="18"/>
              </w:numPr>
              <w:ind w:firstLineChars="0"/>
            </w:pPr>
            <w:r>
              <w:rPr>
                <w:rFonts w:hint="eastAsia"/>
              </w:rPr>
              <w:t>以Mapping形式标识每个通道与电极的对应位置，选中某个通道时对应电极点高亮呼应；</w:t>
            </w:r>
          </w:p>
          <w:p>
            <w:pPr>
              <w:pStyle w:val="15"/>
              <w:numPr>
                <w:ilvl w:val="0"/>
                <w:numId w:val="18"/>
              </w:numPr>
              <w:ind w:firstLineChars="0"/>
            </w:pPr>
            <w:r>
              <w:rPr>
                <w:rFonts w:hint="eastAsia"/>
              </w:rPr>
              <w:t>支持关闭，隐藏部分通道，隐藏后不显示该通道的采样数据；</w:t>
            </w:r>
          </w:p>
          <w:p>
            <w:pPr>
              <w:pStyle w:val="15"/>
              <w:numPr>
                <w:ilvl w:val="0"/>
                <w:numId w:val="18"/>
              </w:numPr>
              <w:ind w:firstLineChars="0"/>
            </w:pPr>
            <w:r>
              <w:rPr>
                <w:rFonts w:hint="eastAsia"/>
              </w:rPr>
              <w:t>支持将某几个通道人为设置为一个组别，可以拖动他们放在一起显示；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r>
              <w:rPr>
                <w:rFonts w:hint="eastAsia"/>
              </w:rPr>
              <w:t>No</w:t>
            </w:r>
            <w:r>
              <w:t>.4</w:t>
            </w:r>
          </w:p>
        </w:tc>
        <w:tc>
          <w:tcPr>
            <w:tcW w:w="1559" w:type="dxa"/>
          </w:tcPr>
          <w:p>
            <w:r>
              <w:rPr>
                <w:rFonts w:hint="eastAsia"/>
              </w:rPr>
              <w:t>采样界面</w:t>
            </w:r>
          </w:p>
        </w:tc>
        <w:tc>
          <w:tcPr>
            <w:tcW w:w="5324" w:type="dxa"/>
          </w:tcPr>
          <w:p>
            <w:pPr>
              <w:pStyle w:val="15"/>
              <w:numPr>
                <w:ilvl w:val="0"/>
                <w:numId w:val="19"/>
              </w:numPr>
              <w:ind w:firstLineChars="0"/>
            </w:pPr>
            <w:r>
              <w:rPr>
                <w:rFonts w:hint="eastAsia"/>
              </w:rPr>
              <w:t>采样模式设置：基本模式包括示波模式和存储模式，&lt;</w:t>
            </w:r>
            <w:r>
              <w:t>1&gt;</w:t>
            </w:r>
            <w:r>
              <w:rPr>
                <w:rFonts w:hint="eastAsia"/>
              </w:rPr>
              <w:t>示波情况下只显示波形不进行数据存储；</w:t>
            </w:r>
          </w:p>
          <w:p>
            <w:pPr>
              <w:pStyle w:val="15"/>
              <w:ind w:left="360" w:firstLine="0" w:firstLineChars="0"/>
            </w:pPr>
            <w:r>
              <w:rPr>
                <w:rFonts w:hint="eastAsia"/>
              </w:rPr>
              <w:t>&lt;</w:t>
            </w:r>
            <w:r>
              <w:t>2&gt;</w:t>
            </w:r>
            <w:r>
              <w:rPr>
                <w:rFonts w:hint="eastAsia"/>
              </w:rPr>
              <w:t>存储模式下弹窗让用户选择存储位置以及输入文件夹名称，存储文件以文本格式保存，单个文件大小2</w:t>
            </w:r>
            <w:r>
              <w:t>G</w:t>
            </w:r>
            <w:r>
              <w:rPr>
                <w:rFonts w:hint="eastAsia"/>
              </w:rPr>
              <w:t>，超过2</w:t>
            </w:r>
            <w:r>
              <w:t>G</w:t>
            </w:r>
            <w:r>
              <w:rPr>
                <w:rFonts w:hint="eastAsia"/>
              </w:rPr>
              <w:t>的数据需分文件保存。文件开头需要包含通道参数，采样设置，时间，触发时刻等参数便于文件回放；</w:t>
            </w:r>
          </w:p>
          <w:p>
            <w:pPr>
              <w:pStyle w:val="15"/>
              <w:ind w:left="360" w:firstLine="0" w:firstLineChars="0"/>
            </w:pPr>
            <w:r>
              <w:rPr>
                <w:rFonts w:hint="eastAsia"/>
              </w:rPr>
              <w:t>除基本模式外，预留触发采样模式，由用户设定触发阈值以及触发后连续采样的时长。采样数据未达到触发条件时不显示波形，只有从触发时刻开始到用户设定时长段的波形会被示波。</w:t>
            </w:r>
          </w:p>
          <w:p>
            <w:pPr>
              <w:pStyle w:val="15"/>
              <w:numPr>
                <w:ilvl w:val="0"/>
                <w:numId w:val="19"/>
              </w:numPr>
              <w:ind w:firstLineChars="0"/>
            </w:pPr>
            <w:r>
              <w:rPr>
                <w:rFonts w:hint="eastAsia"/>
              </w:rPr>
              <w:t>阻抗测试按钮。点击按钮之后进行阻抗测试，进度条显示测试进程，完成测试后根据阻抗大小判断短路，断路状态，将阻抗数值和通道状态标识在通道号旁。通路使用绿色，短路使用警戒的红色；阻抗测试结果可以excel格式导出；</w:t>
            </w:r>
          </w:p>
          <w:p>
            <w:pPr>
              <w:pStyle w:val="15"/>
              <w:numPr>
                <w:ilvl w:val="0"/>
                <w:numId w:val="19"/>
              </w:numPr>
              <w:ind w:firstLineChars="0"/>
            </w:pPr>
            <w:r>
              <w:rPr>
                <w:rFonts w:hint="eastAsia"/>
              </w:rPr>
              <w:t>波形界面横坐标为时间，纵坐标为电压值。可通过按钮和手势进行缩放，每个数据需要根据A</w:t>
            </w:r>
            <w:r>
              <w:t>D</w:t>
            </w:r>
            <w:r>
              <w:rPr>
                <w:rFonts w:hint="eastAsia"/>
              </w:rPr>
              <w:t>值算出实际电压，用户可以通过平移竖向标杆读取每个点的电压值；</w:t>
            </w:r>
          </w:p>
          <w:p>
            <w:pPr>
              <w:pStyle w:val="15"/>
              <w:numPr>
                <w:ilvl w:val="0"/>
                <w:numId w:val="19"/>
              </w:numPr>
              <w:ind w:firstLineChars="0"/>
            </w:pPr>
            <w:r>
              <w:rPr>
                <w:rFonts w:hint="eastAsia"/>
              </w:rPr>
              <w:t>回放功能。选择存储文件，进行数据回放，回放可以使用倍速播放；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r>
              <w:rPr>
                <w:rFonts w:hint="eastAsia"/>
              </w:rPr>
              <w:t>No</w:t>
            </w:r>
            <w:r>
              <w:t>.5</w:t>
            </w:r>
          </w:p>
        </w:tc>
        <w:tc>
          <w:tcPr>
            <w:tcW w:w="1559" w:type="dxa"/>
          </w:tcPr>
          <w:p>
            <w:r>
              <w:rPr>
                <w:rFonts w:hint="eastAsia"/>
              </w:rPr>
              <w:t>解析界面（暂时预留接口）</w:t>
            </w:r>
          </w:p>
        </w:tc>
        <w:tc>
          <w:tcPr>
            <w:tcW w:w="5324" w:type="dxa"/>
          </w:tcPr>
          <w:p>
            <w:pPr>
              <w:pStyle w:val="15"/>
              <w:numPr>
                <w:ilvl w:val="0"/>
                <w:numId w:val="20"/>
              </w:numPr>
              <w:ind w:firstLineChars="0"/>
            </w:pPr>
            <w:r>
              <w:rPr>
                <w:rFonts w:hint="eastAsia"/>
              </w:rPr>
              <w:t>在采样同时可调出频谱分析窗口，对特定通道进行频谱分析；</w:t>
            </w:r>
          </w:p>
          <w:p>
            <w:pPr>
              <w:pStyle w:val="15"/>
              <w:numPr>
                <w:ilvl w:val="0"/>
                <w:numId w:val="20"/>
              </w:numPr>
              <w:ind w:firstLineChars="0"/>
            </w:pPr>
            <w:r>
              <w:rPr>
                <w:rFonts w:hint="eastAsia"/>
              </w:rPr>
              <w:t>可以设置&lt;</w:t>
            </w:r>
            <w:r>
              <w:t>1&gt;</w:t>
            </w:r>
            <w:r>
              <w:rPr>
                <w:rFonts w:hint="eastAsia"/>
              </w:rPr>
              <w:t>显示的频率范围</w:t>
            </w:r>
          </w:p>
          <w:p>
            <w:pPr>
              <w:pStyle w:val="15"/>
              <w:ind w:left="360" w:firstLine="840" w:firstLineChars="400"/>
            </w:pPr>
            <w:r>
              <w:rPr>
                <w:rFonts w:hint="eastAsia"/>
              </w:rPr>
              <w:t>&lt;</w:t>
            </w:r>
            <w:r>
              <w:t>2&gt;</w:t>
            </w:r>
            <w:r>
              <w:rPr>
                <w:rFonts w:hint="eastAsia"/>
              </w:rPr>
              <w:t>所关注的频点</w:t>
            </w:r>
          </w:p>
          <w:p>
            <w:pPr>
              <w:pStyle w:val="15"/>
              <w:ind w:left="360" w:firstLine="840" w:firstLineChars="400"/>
            </w:pPr>
            <w:r>
              <w:rPr>
                <w:rFonts w:hint="eastAsia"/>
              </w:rPr>
              <w:t>&lt;</w:t>
            </w:r>
            <w:r>
              <w:t>3&gt;</w:t>
            </w:r>
            <w:r>
              <w:rPr>
                <w:rFonts w:hint="eastAsia"/>
              </w:rPr>
              <w:t>可显示的谐波阶次</w:t>
            </w:r>
          </w:p>
          <w:p>
            <w:pPr>
              <w:pStyle w:val="15"/>
              <w:ind w:left="360" w:firstLine="840" w:firstLineChars="400"/>
            </w:pPr>
            <w:r>
              <w:rPr>
                <w:rFonts w:hint="eastAsia"/>
              </w:rPr>
              <w:t>&lt;</w:t>
            </w:r>
            <w:r>
              <w:t>4&gt;</w:t>
            </w:r>
            <w:r>
              <w:rPr>
                <w:rFonts w:hint="eastAsia"/>
              </w:rPr>
              <w:t>需要解析的通道号</w:t>
            </w:r>
          </w:p>
          <w:p>
            <w:pPr>
              <w:pStyle w:val="15"/>
              <w:numPr>
                <w:ilvl w:val="0"/>
                <w:numId w:val="20"/>
              </w:numPr>
              <w:ind w:firstLineChars="0"/>
            </w:pPr>
            <w:r>
              <w:rPr>
                <w:rFonts w:hint="eastAsia"/>
              </w:rPr>
              <w:t>显示方式为频谱和频谱图两种可选；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r>
              <w:rPr>
                <w:rFonts w:hint="eastAsia"/>
              </w:rPr>
              <w:t>No</w:t>
            </w:r>
            <w:r>
              <w:t>.6</w:t>
            </w:r>
          </w:p>
        </w:tc>
        <w:tc>
          <w:tcPr>
            <w:tcW w:w="1559" w:type="dxa"/>
          </w:tcPr>
          <w:p>
            <w:r>
              <w:rPr>
                <w:rFonts w:hint="eastAsia"/>
              </w:rPr>
              <w:t>植入体监控</w:t>
            </w:r>
          </w:p>
        </w:tc>
        <w:tc>
          <w:tcPr>
            <w:tcW w:w="5324" w:type="dxa"/>
          </w:tcPr>
          <w:p>
            <w:pPr>
              <w:pStyle w:val="15"/>
              <w:numPr>
                <w:ilvl w:val="0"/>
                <w:numId w:val="21"/>
              </w:numPr>
              <w:ind w:firstLineChars="0"/>
            </w:pPr>
            <w:r>
              <w:rPr>
                <w:rFonts w:hint="eastAsia"/>
              </w:rPr>
              <w:t>显示植入体温度；</w:t>
            </w:r>
          </w:p>
          <w:p>
            <w:pPr>
              <w:pStyle w:val="15"/>
              <w:numPr>
                <w:ilvl w:val="0"/>
                <w:numId w:val="21"/>
              </w:numPr>
              <w:ind w:firstLineChars="0"/>
            </w:pPr>
            <w:r>
              <w:rPr>
                <w:rFonts w:hint="eastAsia"/>
              </w:rPr>
              <w:t>波形图显示发射机和植入体的功率情况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r>
              <w:rPr>
                <w:rFonts w:hint="eastAsia"/>
              </w:rPr>
              <w:t>No</w:t>
            </w:r>
            <w:r>
              <w:t>.7</w:t>
            </w:r>
          </w:p>
        </w:tc>
        <w:tc>
          <w:tcPr>
            <w:tcW w:w="1559" w:type="dxa"/>
          </w:tcPr>
          <w:p>
            <w:r>
              <w:rPr>
                <w:rFonts w:hint="eastAsia"/>
              </w:rPr>
              <w:t>语言包切换</w:t>
            </w:r>
          </w:p>
        </w:tc>
        <w:tc>
          <w:tcPr>
            <w:tcW w:w="5324" w:type="dxa"/>
          </w:tcPr>
          <w:p>
            <w:pPr>
              <w:pStyle w:val="15"/>
              <w:numPr>
                <w:ilvl w:val="0"/>
                <w:numId w:val="22"/>
              </w:numPr>
              <w:ind w:firstLineChars="0"/>
            </w:pPr>
            <w:r>
              <w:rPr>
                <w:rFonts w:hint="eastAsia"/>
              </w:rPr>
              <w:t>内置中文和英文语言包</w:t>
            </w:r>
          </w:p>
          <w:p>
            <w:pPr>
              <w:pStyle w:val="15"/>
              <w:numPr>
                <w:ilvl w:val="0"/>
                <w:numId w:val="22"/>
              </w:numPr>
              <w:ind w:firstLineChars="0"/>
            </w:pPr>
            <w:r>
              <w:rPr>
                <w:rFonts w:hint="eastAsia"/>
              </w:rPr>
              <w:t>预留可更换其他语种语言包接口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r>
              <w:rPr>
                <w:rFonts w:hint="eastAsia"/>
              </w:rPr>
              <w:t>No</w:t>
            </w:r>
            <w:r>
              <w:t>.8</w:t>
            </w:r>
          </w:p>
        </w:tc>
        <w:tc>
          <w:tcPr>
            <w:tcW w:w="1559" w:type="dxa"/>
          </w:tcPr>
          <w:p>
            <w:r>
              <w:rPr>
                <w:rFonts w:hint="eastAsia"/>
              </w:rPr>
              <w:t>帮助界面</w:t>
            </w:r>
          </w:p>
        </w:tc>
        <w:tc>
          <w:tcPr>
            <w:tcW w:w="5324" w:type="dxa"/>
          </w:tcPr>
          <w:p>
            <w:pPr>
              <w:pStyle w:val="15"/>
              <w:numPr>
                <w:ilvl w:val="0"/>
                <w:numId w:val="23"/>
              </w:numPr>
              <w:ind w:firstLineChars="0"/>
            </w:pPr>
            <w:r>
              <w:rPr>
                <w:rFonts w:hint="eastAsia"/>
              </w:rPr>
              <w:t>使用说明</w:t>
            </w:r>
          </w:p>
          <w:p>
            <w:pPr>
              <w:pStyle w:val="15"/>
              <w:numPr>
                <w:ilvl w:val="0"/>
                <w:numId w:val="23"/>
              </w:numPr>
              <w:ind w:firstLineChars="0"/>
            </w:pPr>
            <w:r>
              <w:rPr>
                <w:rFonts w:hint="eastAsia"/>
              </w:rPr>
              <w:t>公司联系方式，版本及版权说明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r>
              <w:rPr>
                <w:rFonts w:hint="eastAsia"/>
              </w:rPr>
              <w:t>No.</w:t>
            </w:r>
            <w:r>
              <w:t>9</w:t>
            </w:r>
          </w:p>
        </w:tc>
        <w:tc>
          <w:tcPr>
            <w:tcW w:w="1559" w:type="dxa"/>
          </w:tcPr>
          <w:p>
            <w:r>
              <w:rPr>
                <w:rFonts w:hint="eastAsia"/>
              </w:rPr>
              <w:t>空中升级</w:t>
            </w:r>
          </w:p>
        </w:tc>
        <w:tc>
          <w:tcPr>
            <w:tcW w:w="5324" w:type="dxa"/>
          </w:tcPr>
          <w:p>
            <w:pPr>
              <w:pStyle w:val="15"/>
              <w:numPr>
                <w:ilvl w:val="0"/>
                <w:numId w:val="24"/>
              </w:numPr>
              <w:ind w:firstLineChars="0"/>
            </w:pPr>
            <w:r>
              <w:rPr>
                <w:rFonts w:hint="eastAsia"/>
              </w:rPr>
              <w:t>选择给植入体升级的文件，可输入烧写程序的起始地址，然后通过蓝牙将升级文件下发。</w:t>
            </w:r>
          </w:p>
        </w:tc>
      </w:tr>
    </w:tbl>
    <w:p/>
    <w:p>
      <w:pPr>
        <w:widowControl/>
        <w:jc w:val="left"/>
      </w:pPr>
      <w:r>
        <w:br w:type="page"/>
      </w:r>
    </w:p>
    <w:p>
      <w:pPr>
        <w:rPr>
          <w:rFonts w:hint="eastAsia"/>
        </w:rPr>
      </w:pPr>
    </w:p>
    <w:p>
      <w:pPr>
        <w:pStyle w:val="2"/>
      </w:pPr>
      <w:r>
        <w:rPr>
          <w:rFonts w:hint="eastAsia"/>
        </w:rPr>
        <w:t>系统构成</w:t>
      </w:r>
    </w:p>
    <w:p>
      <w:r>
        <w:rPr>
          <w:rFonts w:hint="eastAsia"/>
        </w:rPr>
        <w:t>植入式无线脑电信号采集系统：整体可分为</w:t>
      </w:r>
      <w:r>
        <w:rPr>
          <w:rFonts w:hint="eastAsia"/>
          <w:b/>
          <w:bCs/>
          <w:u w:val="single"/>
        </w:rPr>
        <w:t>植入体</w:t>
      </w:r>
      <w:r>
        <w:rPr>
          <w:rFonts w:hint="eastAsia"/>
        </w:rPr>
        <w:t>和</w:t>
      </w:r>
      <w:r>
        <w:rPr>
          <w:rFonts w:hint="eastAsia"/>
          <w:b/>
          <w:bCs/>
          <w:u w:val="single"/>
        </w:rPr>
        <w:t>体外机</w:t>
      </w:r>
      <w:r>
        <w:rPr>
          <w:rFonts w:hint="eastAsia"/>
        </w:rPr>
        <w:t>两个部分。</w:t>
      </w:r>
    </w:p>
    <w:p>
      <w:r>
        <w:rPr>
          <w:rFonts w:hint="eastAsia"/>
          <w:b/>
          <w:bCs/>
        </w:rPr>
        <w:t>植入体</w:t>
      </w:r>
      <w:r>
        <w:rPr>
          <w:rFonts w:hint="eastAsia"/>
        </w:rPr>
        <w:t>部分包括：</w:t>
      </w:r>
    </w:p>
    <w:p>
      <w:pPr>
        <w:pStyle w:val="15"/>
        <w:numPr>
          <w:ilvl w:val="0"/>
          <w:numId w:val="25"/>
        </w:numPr>
        <w:ind w:firstLineChars="0"/>
      </w:pPr>
      <w:r>
        <w:rPr>
          <w:rFonts w:hint="eastAsia"/>
        </w:rPr>
        <w:t>用于接收电能的接收线圈和用于通讯的蓝牙天线；</w:t>
      </w:r>
    </w:p>
    <w:p>
      <w:pPr>
        <w:pStyle w:val="15"/>
        <w:numPr>
          <w:ilvl w:val="0"/>
          <w:numId w:val="25"/>
        </w:numPr>
        <w:ind w:firstLineChars="0"/>
      </w:pPr>
      <w:r>
        <w:rPr>
          <w:rFonts w:hint="eastAsia"/>
        </w:rPr>
        <w:t>谐振电路，整流电路，电压转换电路，过压失谐保护电路；</w:t>
      </w:r>
    </w:p>
    <w:p>
      <w:pPr>
        <w:pStyle w:val="15"/>
        <w:numPr>
          <w:ilvl w:val="0"/>
          <w:numId w:val="25"/>
        </w:numPr>
        <w:ind w:firstLineChars="0"/>
      </w:pPr>
      <w:r>
        <w:rPr>
          <w:rFonts w:hint="eastAsia"/>
        </w:rPr>
        <w:t>带有蓝牙功能的M</w:t>
      </w:r>
      <w:r>
        <w:t>CU</w:t>
      </w:r>
      <w:r>
        <w:rPr>
          <w:rFonts w:hint="eastAsia"/>
        </w:rPr>
        <w:t>；</w:t>
      </w:r>
    </w:p>
    <w:p>
      <w:pPr>
        <w:pStyle w:val="15"/>
        <w:numPr>
          <w:ilvl w:val="0"/>
          <w:numId w:val="25"/>
        </w:numPr>
        <w:ind w:firstLineChars="0"/>
      </w:pPr>
      <w:r>
        <w:rPr>
          <w:rFonts w:hint="eastAsia"/>
        </w:rPr>
        <w:t>用于监测密封壳内温度的温度传感器</w:t>
      </w:r>
    </w:p>
    <w:p>
      <w:pPr>
        <w:pStyle w:val="15"/>
        <w:numPr>
          <w:ilvl w:val="0"/>
          <w:numId w:val="25"/>
        </w:numPr>
        <w:ind w:firstLineChars="0"/>
      </w:pPr>
      <w:r>
        <w:rPr>
          <w:rFonts w:hint="eastAsia"/>
        </w:rPr>
        <w:t>3</w:t>
      </w:r>
      <w:r>
        <w:t>2</w:t>
      </w:r>
      <w:r>
        <w:rPr>
          <w:rFonts w:hint="eastAsia"/>
        </w:rPr>
        <w:t>路的信号输入馈通，馈通引脚处加防静电管；</w:t>
      </w:r>
    </w:p>
    <w:p>
      <w:pPr>
        <w:pStyle w:val="15"/>
        <w:numPr>
          <w:ilvl w:val="0"/>
          <w:numId w:val="25"/>
        </w:numPr>
        <w:ind w:firstLineChars="0"/>
      </w:pPr>
      <w:r>
        <w:rPr>
          <w:rFonts w:hint="eastAsia"/>
        </w:rPr>
        <w:t>用于采样的I</w:t>
      </w:r>
      <w:r>
        <w:t>NTAN</w:t>
      </w:r>
      <w:r>
        <w:rPr>
          <w:rFonts w:hint="eastAsia"/>
        </w:rPr>
        <w:t>芯片，信号输入端加隔直电容；</w:t>
      </w:r>
    </w:p>
    <w:p>
      <w:pPr>
        <w:pStyle w:val="15"/>
        <w:numPr>
          <w:ilvl w:val="0"/>
          <w:numId w:val="25"/>
        </w:numPr>
        <w:ind w:firstLineChars="0"/>
      </w:pPr>
      <w:r>
        <w:rPr>
          <w:rFonts w:hint="eastAsia"/>
        </w:rPr>
        <w:t>用于和体外机相互认证N</w:t>
      </w:r>
      <w:r>
        <w:t>FC</w:t>
      </w:r>
      <w:r>
        <w:rPr>
          <w:rFonts w:hint="eastAsia"/>
        </w:rPr>
        <w:t>标签</w:t>
      </w:r>
    </w:p>
    <w:p>
      <w:pPr>
        <w:pStyle w:val="15"/>
        <w:numPr>
          <w:ilvl w:val="0"/>
          <w:numId w:val="25"/>
        </w:numPr>
        <w:ind w:firstLineChars="0"/>
      </w:pPr>
      <w:r>
        <w:rPr>
          <w:rFonts w:hint="eastAsia"/>
        </w:rPr>
        <w:t>测试点，用于检测各部件功能是否运作正常。</w:t>
      </w:r>
    </w:p>
    <w:p>
      <w:r>
        <w:rPr>
          <w:rFonts w:hint="eastAsia"/>
          <w:b/>
          <w:bCs/>
        </w:rPr>
        <w:t>体外机</w:t>
      </w:r>
      <w:r>
        <w:rPr>
          <w:rFonts w:hint="eastAsia"/>
        </w:rPr>
        <w:t>部分包括：</w:t>
      </w:r>
    </w:p>
    <w:p>
      <w:pPr>
        <w:pStyle w:val="15"/>
        <w:numPr>
          <w:ilvl w:val="0"/>
          <w:numId w:val="26"/>
        </w:numPr>
        <w:ind w:firstLineChars="0"/>
      </w:pPr>
      <w:r>
        <w:rPr>
          <w:rFonts w:hint="eastAsia"/>
        </w:rPr>
        <w:t>用于传输电能的无线供电发射机，具体包括整流电路，增益可切换的功率放大电路，阻抗匹配电路，谐振电路以及发射线圈；</w:t>
      </w:r>
    </w:p>
    <w:p>
      <w:pPr>
        <w:pStyle w:val="15"/>
        <w:numPr>
          <w:ilvl w:val="0"/>
          <w:numId w:val="26"/>
        </w:numPr>
        <w:ind w:firstLineChars="0"/>
      </w:pPr>
      <w:r>
        <w:rPr>
          <w:rFonts w:hint="eastAsia"/>
        </w:rPr>
        <w:t>用于和植入体以及手持式控制设备P</w:t>
      </w:r>
      <w:r>
        <w:t>DA</w:t>
      </w:r>
      <w:r>
        <w:rPr>
          <w:rFonts w:hint="eastAsia"/>
        </w:rPr>
        <w:t>通讯的蓝牙主机和蓝牙天线，用于认证植入体身份的N</w:t>
      </w:r>
      <w:r>
        <w:t>FC</w:t>
      </w:r>
      <w:r>
        <w:rPr>
          <w:rFonts w:hint="eastAsia"/>
        </w:rPr>
        <w:t>读卡器；</w:t>
      </w:r>
    </w:p>
    <w:p>
      <w:pPr>
        <w:pStyle w:val="15"/>
        <w:numPr>
          <w:ilvl w:val="0"/>
          <w:numId w:val="26"/>
        </w:numPr>
        <w:ind w:firstLineChars="0"/>
      </w:pPr>
      <w:r>
        <w:rPr>
          <w:rFonts w:hint="eastAsia"/>
        </w:rPr>
        <w:t>控制蓝牙主机的主控单元；</w:t>
      </w:r>
    </w:p>
    <w:p>
      <w:pPr>
        <w:pStyle w:val="15"/>
        <w:numPr>
          <w:ilvl w:val="0"/>
          <w:numId w:val="26"/>
        </w:numPr>
        <w:ind w:firstLineChars="0"/>
      </w:pPr>
      <w:r>
        <w:rPr>
          <w:rFonts w:hint="eastAsia"/>
        </w:rPr>
        <w:t>用于给系统供电的电池组以及配套的充电管理，电源管理电路。</w:t>
      </w:r>
    </w:p>
    <w:p>
      <w:pPr>
        <w:pStyle w:val="3"/>
      </w:pPr>
      <w:r>
        <w:rPr>
          <w:rFonts w:hint="eastAsia"/>
        </w:rPr>
        <w:t>系统框图</w:t>
      </w:r>
    </w:p>
    <w:p>
      <w:r>
        <w:drawing>
          <wp:inline distT="0" distB="0" distL="0" distR="0">
            <wp:extent cx="5274310" cy="326390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4310" cy="3263900"/>
                    </a:xfrm>
                    <a:prstGeom prst="rect">
                      <a:avLst/>
                    </a:prstGeom>
                  </pic:spPr>
                </pic:pic>
              </a:graphicData>
            </a:graphic>
          </wp:inline>
        </w:drawing>
      </w:r>
    </w:p>
    <w:p>
      <w:pPr>
        <w:rPr>
          <w:rFonts w:hint="default" w:eastAsiaTheme="minorEastAsia"/>
          <w:lang w:val="en-US" w:eastAsia="zh-CN"/>
        </w:rPr>
      </w:pPr>
      <w:r>
        <w:rPr>
          <w:rFonts w:hint="eastAsia"/>
          <w:lang w:val="en-US" w:eastAsia="zh-CN"/>
        </w:rPr>
        <w:t>最新的框图</w:t>
      </w:r>
      <w:bookmarkStart w:id="0" w:name="_GoBack"/>
      <w:bookmarkEnd w:id="0"/>
    </w:p>
    <w:p>
      <w:r>
        <w:rPr>
          <w:rFonts w:hint="eastAsia"/>
        </w:rPr>
        <w:drawing>
          <wp:inline distT="0" distB="0" distL="114300" distR="114300">
            <wp:extent cx="5272405" cy="4358005"/>
            <wp:effectExtent l="0" t="0" r="635" b="635"/>
            <wp:docPr id="6" name="图片 6" descr="df3c4554286421fa57d04383b4ff6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f3c4554286421fa57d04383b4ff670c"/>
                    <pic:cNvPicPr>
                      <a:picLocks noChangeAspect="1"/>
                    </pic:cNvPicPr>
                  </pic:nvPicPr>
                  <pic:blipFill>
                    <a:blip r:embed="rId7"/>
                    <a:stretch>
                      <a:fillRect/>
                    </a:stretch>
                  </pic:blipFill>
                  <pic:spPr>
                    <a:xfrm>
                      <a:off x="0" y="0"/>
                      <a:ext cx="5272405" cy="4358005"/>
                    </a:xfrm>
                    <a:prstGeom prst="rect">
                      <a:avLst/>
                    </a:prstGeom>
                  </pic:spPr>
                </pic:pic>
              </a:graphicData>
            </a:graphic>
          </wp:inline>
        </w:drawing>
      </w:r>
      <w:r>
        <w:rPr>
          <w:rFonts w:hint="eastAsia"/>
        </w:rPr>
        <w:t>·</w:t>
      </w:r>
    </w:p>
    <w:p>
      <w:pPr>
        <w:pStyle w:val="3"/>
        <w:rPr>
          <w:sz w:val="28"/>
          <w:szCs w:val="28"/>
        </w:rPr>
      </w:pPr>
      <w:r>
        <w:rPr>
          <w:rFonts w:hint="eastAsia"/>
          <w:sz w:val="28"/>
          <w:szCs w:val="28"/>
        </w:rPr>
        <w:t>功能描述及技术要求</w:t>
      </w:r>
    </w:p>
    <w:p>
      <w:pPr>
        <w:pStyle w:val="4"/>
      </w:pPr>
      <w:r>
        <w:rPr>
          <w:rFonts w:hint="eastAsia"/>
        </w:rPr>
        <w:t>植入体部分</w:t>
      </w:r>
    </w:p>
    <w:p>
      <w:r>
        <w:rPr>
          <w:rFonts w:hint="eastAsia"/>
        </w:rPr>
        <w:t>接收线圈和蓝牙天线使用金丝或者铂铱合金丝，在硅胶模具的辅助下绕制，无需使用壳体封装，而是在硅胶模具上继续包覆硅胶后手术植入，其余电路部分由钛壳封装。当体外机靠近时先触发N</w:t>
      </w:r>
      <w:r>
        <w:t>FC</w:t>
      </w:r>
      <w:r>
        <w:rPr>
          <w:rFonts w:hint="eastAsia"/>
        </w:rPr>
        <w:t>标签，认证通过后开始正式的电能传输，传输过程中如果出现过压情况，会触发失谐电路，电压降下来之后自动恢复。植入体蓝牙设置为从机，与体外机的蓝牙主机一对一绑定，M</w:t>
      </w:r>
      <w:r>
        <w:t>CU</w:t>
      </w:r>
      <w:r>
        <w:rPr>
          <w:rFonts w:hint="eastAsia"/>
        </w:rPr>
        <w:t>通过蓝牙接收体外机指令并控制I</w:t>
      </w:r>
      <w:r>
        <w:t>NTAN</w:t>
      </w:r>
      <w:r>
        <w:rPr>
          <w:rFonts w:hint="eastAsia"/>
        </w:rPr>
        <w:t>芯片进行脑电L</w:t>
      </w:r>
      <w:r>
        <w:t>FP</w:t>
      </w:r>
      <w:r>
        <w:rPr>
          <w:rFonts w:hint="eastAsia"/>
        </w:rPr>
        <w:t>信号（采样速率可设置在3</w:t>
      </w:r>
      <w:r>
        <w:t>00-500H</w:t>
      </w:r>
      <w:r>
        <w:rPr>
          <w:rFonts w:hint="eastAsia"/>
        </w:rPr>
        <w:t>z左右）的采集以及传输原始数据（2</w:t>
      </w:r>
      <w:r>
        <w:t>B</w:t>
      </w:r>
      <w:r>
        <w:rPr>
          <w:rFonts w:hint="eastAsia"/>
        </w:rPr>
        <w:t>ytes），芯片型号初步暂定</w:t>
      </w:r>
      <w:r>
        <w:t>32</w:t>
      </w:r>
      <w:r>
        <w:rPr>
          <w:rFonts w:hint="eastAsia"/>
        </w:rPr>
        <w:t>通道R</w:t>
      </w:r>
      <w:r>
        <w:t>HD2132</w:t>
      </w:r>
      <w:r>
        <w:rPr>
          <w:rFonts w:hint="eastAsia"/>
        </w:rPr>
        <w:t>，</w:t>
      </w:r>
      <w:r>
        <w:rPr>
          <w:rFonts w:hint="eastAsia"/>
          <w:u w:val="double"/>
        </w:rPr>
        <w:t>模拟输入端加隔直电容处理漏电流（待定）</w:t>
      </w:r>
      <w:r>
        <w:rPr>
          <w:rFonts w:hint="eastAsia"/>
        </w:rPr>
        <w:t>。馈通暂定为</w:t>
      </w:r>
      <w:r>
        <w:t>4*8</w:t>
      </w:r>
      <w:r>
        <w:rPr>
          <w:rFonts w:hint="eastAsia"/>
        </w:rPr>
        <w:t>的阵列，阵列尺寸预计3mm</w:t>
      </w:r>
      <w:r>
        <w:t>*6</w:t>
      </w:r>
      <w:r>
        <w:rPr>
          <w:rFonts w:hint="eastAsia"/>
        </w:rPr>
        <w:t>mm，馈通引脚处加T</w:t>
      </w:r>
      <w:r>
        <w:t>VS</w:t>
      </w:r>
      <w:r>
        <w:rPr>
          <w:rFonts w:hint="eastAsia"/>
        </w:rPr>
        <w:t>管防静电，线路板上的地也需要通过馈点连接金属壳泄电荷。整体植入体尺寸控制在2</w:t>
      </w:r>
      <w:r>
        <w:t>0</w:t>
      </w:r>
      <w:r>
        <w:rPr>
          <w:rFonts w:hint="eastAsia"/>
        </w:rPr>
        <w:t>mm*</w:t>
      </w:r>
      <w:r>
        <w:t>20</w:t>
      </w:r>
      <w:r>
        <w:rPr>
          <w:rFonts w:hint="eastAsia"/>
        </w:rPr>
        <w:t>mm内，整体功耗预估为2</w:t>
      </w:r>
      <w:r>
        <w:t>00-250</w:t>
      </w:r>
      <w:r>
        <w:rPr>
          <w:rFonts w:hint="eastAsia"/>
        </w:rPr>
        <w:t>mW，整个工作周期内M</w:t>
      </w:r>
      <w:r>
        <w:t>CU</w:t>
      </w:r>
      <w:r>
        <w:rPr>
          <w:rFonts w:hint="eastAsia"/>
        </w:rPr>
        <w:t>会定时采集温度信息，当温度失常时通知发射机调整输出功率，严格控制植入体的整体温度（低于4</w:t>
      </w:r>
      <w:r>
        <w:t>2</w:t>
      </w:r>
      <w:r>
        <w:rPr>
          <w:rFonts w:hint="eastAsia"/>
        </w:rPr>
        <w:t>℃）和升温曲线不会对人体造成损伤。</w:t>
      </w:r>
    </w:p>
    <w:p/>
    <w:p>
      <w:pPr>
        <w:pStyle w:val="4"/>
      </w:pPr>
      <w:r>
        <w:rPr>
          <w:rFonts w:hint="eastAsia"/>
        </w:rPr>
        <w:t>体外机部分</w:t>
      </w:r>
    </w:p>
    <w:p>
      <w:r>
        <w:rPr>
          <w:rFonts w:hint="eastAsia"/>
        </w:rPr>
        <w:t>体外机通过电池供电，电池组有配套的充电口以及充电管理电路，电池给电源管理系统供电，转换出数字芯片所需（3</w:t>
      </w:r>
      <w:r>
        <w:t>.3V</w:t>
      </w:r>
      <w:r>
        <w:rPr>
          <w:rFonts w:hint="eastAsia"/>
        </w:rPr>
        <w:t>）和无线供电发射机所需（7</w:t>
      </w:r>
      <w:r>
        <w:t>V</w:t>
      </w:r>
      <w:r>
        <w:rPr>
          <w:rFonts w:hint="eastAsia"/>
        </w:rPr>
        <w:t>）的两路电源。体外机靠近植入体后，先通过N</w:t>
      </w:r>
      <w:r>
        <w:t>FC</w:t>
      </w:r>
      <w:r>
        <w:rPr>
          <w:rFonts w:hint="eastAsia"/>
        </w:rPr>
        <w:t>读卡器认证植入体身份，并发出滴滴声提示位置对准。认证通过后主控单元进行增益控制，启动正式的电能传输。其中发射机使用频率为兆赫兹的共振式</w:t>
      </w:r>
      <w:r>
        <w:t>WPT</w:t>
      </w:r>
      <w:r>
        <w:rPr>
          <w:rFonts w:hint="eastAsia"/>
        </w:rPr>
        <w:t>，电能传输距离需要穿过头皮，大概3</w:t>
      </w:r>
      <w:r>
        <w:t>-5</w:t>
      </w:r>
      <w:r>
        <w:rPr>
          <w:rFonts w:hint="eastAsia"/>
        </w:rPr>
        <w:t>mm，接收端接收到的功率需大于植入体所需，以接收端需求0</w:t>
      </w:r>
      <w:r>
        <w:t>.25W</w:t>
      </w:r>
      <w:r>
        <w:rPr>
          <w:rFonts w:hint="eastAsia"/>
        </w:rPr>
        <w:t>，传输效率</w:t>
      </w:r>
      <w:r>
        <w:t>10%</w:t>
      </w:r>
      <w:r>
        <w:rPr>
          <w:rFonts w:hint="eastAsia"/>
        </w:rPr>
        <w:t>估算，发射机发射功率需大于等于</w:t>
      </w:r>
      <w:r>
        <w:t>2.5W</w:t>
      </w:r>
      <w:r>
        <w:rPr>
          <w:rFonts w:hint="eastAsia"/>
        </w:rPr>
        <w:t>。发射线圈针对病人的状态暂定两种形态：对于无行动能力的病人，锅盖型P</w:t>
      </w:r>
      <w:r>
        <w:t>CB</w:t>
      </w:r>
      <w:r>
        <w:rPr>
          <w:rFonts w:hint="eastAsia"/>
        </w:rPr>
        <w:t>线圈移动至头部进行充电；对于处于恢复期，有行动能力的病人，考虑可穿戴发射线圈。蓝牙主机与植入体内的蓝牙从机绑定，由主控单元控制向植入体转发P</w:t>
      </w:r>
      <w:r>
        <w:t>DA</w:t>
      </w:r>
      <w:r>
        <w:rPr>
          <w:rFonts w:hint="eastAsia"/>
        </w:rPr>
        <w:t>或者云平台的指令并将接收到的植入体采样数据回传用于数据后处理，接收到的温度数据由主控单元解析后控制功放增益以稳定植入体温度。电池可支持系统连续满负荷工作时长（？待定，需综合体外机整体功耗和体外机整体重量确定）。</w:t>
      </w:r>
    </w:p>
    <w:p>
      <w:pPr>
        <w:widowControl/>
        <w:jc w:val="left"/>
      </w:pPr>
      <w:r>
        <w:br w:type="page"/>
      </w:r>
    </w:p>
    <w:p>
      <w:pPr>
        <w:pStyle w:val="3"/>
        <w:rPr>
          <w:sz w:val="28"/>
          <w:szCs w:val="28"/>
        </w:rPr>
      </w:pPr>
      <w:r>
        <w:rPr>
          <w:rFonts w:hint="eastAsia"/>
          <w:sz w:val="28"/>
          <w:szCs w:val="28"/>
        </w:rPr>
        <w:t>植入体主要器件选型</w:t>
      </w:r>
    </w:p>
    <w:tbl>
      <w:tblPr>
        <w:tblStyle w:val="10"/>
        <w:tblW w:w="89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9"/>
        <w:gridCol w:w="2989"/>
        <w:gridCol w:w="29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2989" w:type="dxa"/>
          </w:tcPr>
          <w:p>
            <w:r>
              <w:rPr>
                <w:rFonts w:hint="eastAsia"/>
              </w:rPr>
              <w:t>类别</w:t>
            </w:r>
          </w:p>
        </w:tc>
        <w:tc>
          <w:tcPr>
            <w:tcW w:w="2989" w:type="dxa"/>
          </w:tcPr>
          <w:p>
            <w:r>
              <w:rPr>
                <w:rFonts w:hint="eastAsia"/>
              </w:rPr>
              <w:t>名称</w:t>
            </w:r>
          </w:p>
        </w:tc>
        <w:tc>
          <w:tcPr>
            <w:tcW w:w="2989" w:type="dxa"/>
          </w:tcPr>
          <w:p>
            <w:r>
              <w:rPr>
                <w:rFonts w:hint="eastAsia"/>
              </w:rPr>
              <w:t>封装尺寸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989" w:type="dxa"/>
          </w:tcPr>
          <w:p>
            <w:r>
              <w:rPr>
                <w:rFonts w:hint="eastAsia"/>
              </w:rPr>
              <w:t>M</w:t>
            </w:r>
            <w:r>
              <w:t>CU</w:t>
            </w:r>
          </w:p>
        </w:tc>
        <w:tc>
          <w:tcPr>
            <w:tcW w:w="2989" w:type="dxa"/>
          </w:tcPr>
          <w:p>
            <w:r>
              <w:rPr>
                <w:rFonts w:hint="eastAsia"/>
              </w:rPr>
              <w:t>N</w:t>
            </w:r>
            <w:r>
              <w:t>RF52832-CIAA-R</w:t>
            </w:r>
          </w:p>
        </w:tc>
        <w:tc>
          <w:tcPr>
            <w:tcW w:w="2989" w:type="dxa"/>
          </w:tcPr>
          <w:p>
            <w:r>
              <w:t>3.0 × 3.2 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2989" w:type="dxa"/>
          </w:tcPr>
          <w:p>
            <w:r>
              <w:rPr>
                <w:rFonts w:hint="eastAsia"/>
              </w:rPr>
              <w:t>I</w:t>
            </w:r>
            <w:r>
              <w:t>NTAN</w:t>
            </w:r>
          </w:p>
        </w:tc>
        <w:tc>
          <w:tcPr>
            <w:tcW w:w="2989" w:type="dxa"/>
          </w:tcPr>
          <w:p>
            <w:r>
              <w:rPr>
                <w:rFonts w:hint="eastAsia"/>
              </w:rPr>
              <w:t>R</w:t>
            </w:r>
            <w:r>
              <w:t>HD2136</w:t>
            </w:r>
          </w:p>
        </w:tc>
        <w:tc>
          <w:tcPr>
            <w:tcW w:w="2989" w:type="dxa"/>
          </w:tcPr>
          <w:p>
            <w:r>
              <w:t xml:space="preserve">8.0 × 8.0 </w:t>
            </w:r>
            <w:r>
              <w:rPr>
                <w:rFonts w:hint="eastAsia"/>
              </w:rPr>
              <w:t>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989" w:type="dxa"/>
          </w:tcPr>
          <w:p>
            <w:r>
              <w:rPr>
                <w:rFonts w:hint="eastAsia"/>
              </w:rPr>
              <w:t>整流+</w:t>
            </w:r>
            <w:r>
              <w:t>LDO</w:t>
            </w:r>
          </w:p>
        </w:tc>
        <w:tc>
          <w:tcPr>
            <w:tcW w:w="2989" w:type="dxa"/>
          </w:tcPr>
          <w:p>
            <w:r>
              <w:rPr>
                <w:rFonts w:hint="eastAsia"/>
              </w:rPr>
              <w:t>P</w:t>
            </w:r>
            <w:r>
              <w:t>TX30W</w:t>
            </w:r>
          </w:p>
        </w:tc>
        <w:tc>
          <w:tcPr>
            <w:tcW w:w="2989" w:type="dxa"/>
          </w:tcPr>
          <w:p>
            <w:pPr>
              <w:rPr>
                <w:rFonts w:ascii="Helvetica" w:hAnsi="Helvetica"/>
                <w:color w:val="656565"/>
                <w:szCs w:val="21"/>
                <w:shd w:val="clear" w:color="auto" w:fill="FFFFFF"/>
              </w:rPr>
            </w:pPr>
            <w:r>
              <w:rPr>
                <w:rFonts w:ascii="Helvetica" w:hAnsi="Helvetica"/>
                <w:color w:val="656565"/>
                <w:szCs w:val="21"/>
                <w:shd w:val="clear" w:color="auto" w:fill="FFFFFF"/>
              </w:rPr>
              <w:t>1</w:t>
            </w:r>
            <w:r>
              <w:rPr>
                <w:rFonts w:hint="eastAsia" w:ascii="Helvetica" w:hAnsi="Helvetica"/>
                <w:color w:val="656565"/>
                <w:szCs w:val="21"/>
                <w:shd w:val="clear" w:color="auto" w:fill="FFFFFF"/>
              </w:rPr>
              <w:t>.</w:t>
            </w:r>
            <w:r>
              <w:rPr>
                <w:rFonts w:ascii="Helvetica" w:hAnsi="Helvetica"/>
                <w:color w:val="656565"/>
                <w:szCs w:val="21"/>
                <w:shd w:val="clear" w:color="auto" w:fill="FFFFFF"/>
              </w:rPr>
              <w:t xml:space="preserve">78 </w:t>
            </w:r>
            <w:r>
              <w:rPr>
                <w:rFonts w:hint="eastAsia" w:ascii="Helvetica" w:hAnsi="Helvetica"/>
                <w:color w:val="656565"/>
                <w:szCs w:val="21"/>
                <w:shd w:val="clear" w:color="auto" w:fill="FFFFFF"/>
              </w:rPr>
              <w:t>x</w:t>
            </w:r>
            <w:r>
              <w:rPr>
                <w:rFonts w:ascii="Helvetica" w:hAnsi="Helvetica"/>
                <w:color w:val="656565"/>
                <w:szCs w:val="21"/>
                <w:shd w:val="clear" w:color="auto" w:fill="FFFFFF"/>
              </w:rPr>
              <w:t xml:space="preserve"> 1.78mm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989" w:type="dxa"/>
          </w:tcPr>
          <w:p>
            <w:r>
              <w:rPr>
                <w:rFonts w:hint="eastAsia"/>
              </w:rPr>
              <w:t>温度传感器</w:t>
            </w:r>
          </w:p>
        </w:tc>
        <w:tc>
          <w:tcPr>
            <w:tcW w:w="2989" w:type="dxa"/>
          </w:tcPr>
          <w:p>
            <w:r>
              <w:t>LMT70AYFQR</w:t>
            </w:r>
          </w:p>
        </w:tc>
        <w:tc>
          <w:tcPr>
            <w:tcW w:w="2989" w:type="dxa"/>
          </w:tcPr>
          <w:p>
            <w:pPr>
              <w:rPr>
                <w:rFonts w:ascii="Helvetica" w:hAnsi="Helvetica"/>
                <w:color w:val="656565"/>
                <w:szCs w:val="21"/>
                <w:shd w:val="clear" w:color="auto" w:fill="FFFFFF"/>
              </w:rPr>
            </w:pPr>
            <w:r>
              <w:t>0</w:t>
            </w:r>
            <w:r>
              <w:rPr>
                <w:rFonts w:hint="eastAsia"/>
              </w:rPr>
              <w:t>.8</w:t>
            </w:r>
            <w:r>
              <w:t xml:space="preserve"> × 0.8 mm</w:t>
            </w:r>
          </w:p>
        </w:tc>
      </w:tr>
    </w:tbl>
    <w:p>
      <w:pPr>
        <w:pStyle w:val="4"/>
      </w:pPr>
      <w:r>
        <w:rPr>
          <w:rFonts w:hint="eastAsia"/>
        </w:rPr>
        <w:t>主要特性：</w:t>
      </w:r>
    </w:p>
    <w:p>
      <w:pPr>
        <w:pStyle w:val="15"/>
        <w:numPr>
          <w:ilvl w:val="0"/>
          <w:numId w:val="27"/>
        </w:numPr>
        <w:ind w:firstLineChars="0"/>
        <w:rPr>
          <w:b/>
          <w:bCs/>
          <w:sz w:val="24"/>
          <w:szCs w:val="24"/>
        </w:rPr>
      </w:pPr>
      <w:r>
        <w:rPr>
          <w:rFonts w:hint="eastAsia"/>
          <w:b/>
          <w:bCs/>
          <w:sz w:val="24"/>
          <w:szCs w:val="24"/>
        </w:rPr>
        <w:t>N</w:t>
      </w:r>
      <w:r>
        <w:rPr>
          <w:b/>
          <w:bCs/>
          <w:sz w:val="24"/>
          <w:szCs w:val="24"/>
        </w:rPr>
        <w:t>RF52832</w:t>
      </w:r>
    </w:p>
    <w:p>
      <w:pPr>
        <w:widowControl/>
        <w:shd w:val="clear" w:color="auto" w:fill="FFFFFF"/>
        <w:jc w:val="left"/>
        <w:rPr>
          <w:rFonts w:ascii="微软雅黑" w:hAnsi="微软雅黑" w:eastAsia="微软雅黑" w:cs="宋体"/>
          <w:color w:val="2A333C"/>
          <w:kern w:val="0"/>
          <w:sz w:val="18"/>
          <w:szCs w:val="18"/>
        </w:rPr>
      </w:pPr>
      <w:r>
        <w:rPr>
          <w:rFonts w:ascii="Wingdings" w:hAnsi="Wingdings" w:eastAsia="微软雅黑" w:cs="宋体"/>
          <w:color w:val="2A333C"/>
          <w:kern w:val="0"/>
          <w:sz w:val="18"/>
          <w:szCs w:val="18"/>
        </w:rPr>
        <w:t>l</w:t>
      </w:r>
      <w:r>
        <w:rPr>
          <w:rFonts w:ascii="Times New Roman" w:hAnsi="Times New Roman" w:eastAsia="微软雅黑" w:cs="Times New Roman"/>
          <w:color w:val="2A333C"/>
          <w:kern w:val="0"/>
          <w:sz w:val="18"/>
          <w:szCs w:val="18"/>
        </w:rPr>
        <w:t>  </w:t>
      </w:r>
      <w:r>
        <w:rPr>
          <w:rFonts w:hint="eastAsia" w:ascii="微软雅黑" w:hAnsi="微软雅黑" w:eastAsia="微软雅黑" w:cs="宋体"/>
          <w:color w:val="2A333C"/>
          <w:kern w:val="0"/>
          <w:sz w:val="18"/>
          <w:szCs w:val="18"/>
        </w:rPr>
        <w:t>带有浮点运算单元的ARM® Cortex®-M4 32位处理器，工作频率64MHz</w:t>
      </w:r>
    </w:p>
    <w:p>
      <w:pPr>
        <w:widowControl/>
        <w:shd w:val="clear" w:color="auto" w:fill="FFFFFF"/>
        <w:jc w:val="left"/>
        <w:rPr>
          <w:rFonts w:ascii="微软雅黑" w:hAnsi="微软雅黑" w:eastAsia="微软雅黑" w:cs="宋体"/>
          <w:color w:val="2A333C"/>
          <w:kern w:val="0"/>
          <w:sz w:val="18"/>
          <w:szCs w:val="18"/>
        </w:rPr>
      </w:pPr>
      <w:r>
        <w:rPr>
          <w:rFonts w:ascii="Wingdings" w:hAnsi="Wingdings" w:eastAsia="微软雅黑" w:cs="宋体"/>
          <w:color w:val="2A333C"/>
          <w:kern w:val="0"/>
          <w:sz w:val="18"/>
          <w:szCs w:val="18"/>
        </w:rPr>
        <w:t>l</w:t>
      </w:r>
      <w:r>
        <w:rPr>
          <w:rFonts w:ascii="Times New Roman" w:hAnsi="Times New Roman" w:eastAsia="微软雅黑" w:cs="Times New Roman"/>
          <w:color w:val="2A333C"/>
          <w:kern w:val="0"/>
          <w:sz w:val="18"/>
          <w:szCs w:val="18"/>
        </w:rPr>
        <w:t>  </w:t>
      </w:r>
      <w:r>
        <w:rPr>
          <w:rFonts w:hint="eastAsia" w:ascii="微软雅黑" w:hAnsi="微软雅黑" w:eastAsia="微软雅黑" w:cs="宋体"/>
          <w:color w:val="2A333C"/>
          <w:kern w:val="0"/>
          <w:sz w:val="18"/>
          <w:szCs w:val="18"/>
        </w:rPr>
        <w:t>2.4 GHz 无线电收发器</w:t>
      </w:r>
    </w:p>
    <w:p>
      <w:pPr>
        <w:widowControl/>
        <w:shd w:val="clear" w:color="auto" w:fill="FFFFFF"/>
        <w:jc w:val="left"/>
        <w:rPr>
          <w:rFonts w:ascii="微软雅黑" w:hAnsi="微软雅黑" w:eastAsia="微软雅黑" w:cs="宋体"/>
          <w:color w:val="2A333C"/>
          <w:kern w:val="0"/>
          <w:sz w:val="18"/>
          <w:szCs w:val="18"/>
        </w:rPr>
      </w:pPr>
      <w:r>
        <w:rPr>
          <w:rFonts w:ascii="Wingdings" w:hAnsi="Wingdings" w:eastAsia="微软雅黑" w:cs="宋体"/>
          <w:color w:val="2A333C"/>
          <w:kern w:val="0"/>
          <w:sz w:val="18"/>
          <w:szCs w:val="18"/>
        </w:rPr>
        <w:t>l</w:t>
      </w:r>
      <w:r>
        <w:rPr>
          <w:rFonts w:ascii="Times New Roman" w:hAnsi="Times New Roman" w:eastAsia="微软雅黑" w:cs="Times New Roman"/>
          <w:color w:val="2A333C"/>
          <w:kern w:val="0"/>
          <w:sz w:val="18"/>
          <w:szCs w:val="18"/>
        </w:rPr>
        <w:t>  </w:t>
      </w:r>
      <w:r>
        <w:rPr>
          <w:rFonts w:hint="eastAsia" w:ascii="微软雅黑" w:hAnsi="微软雅黑" w:eastAsia="微软雅黑" w:cs="宋体"/>
          <w:color w:val="2A333C"/>
          <w:kern w:val="0"/>
          <w:sz w:val="18"/>
          <w:szCs w:val="18"/>
        </w:rPr>
        <w:t>在低功耗蓝牙模式下拥有 -96 dBm 灵敏度</w:t>
      </w:r>
    </w:p>
    <w:p>
      <w:pPr>
        <w:widowControl/>
        <w:shd w:val="clear" w:color="auto" w:fill="FFFFFF"/>
        <w:jc w:val="left"/>
        <w:rPr>
          <w:rFonts w:ascii="微软雅黑" w:hAnsi="微软雅黑" w:eastAsia="微软雅黑" w:cs="宋体"/>
          <w:color w:val="2A333C"/>
          <w:kern w:val="0"/>
          <w:sz w:val="18"/>
          <w:szCs w:val="18"/>
        </w:rPr>
      </w:pPr>
      <w:r>
        <w:rPr>
          <w:rFonts w:ascii="Wingdings" w:hAnsi="Wingdings" w:eastAsia="微软雅黑" w:cs="宋体"/>
          <w:color w:val="2A333C"/>
          <w:kern w:val="0"/>
          <w:sz w:val="18"/>
          <w:szCs w:val="18"/>
        </w:rPr>
        <w:t>l</w:t>
      </w:r>
      <w:r>
        <w:rPr>
          <w:rFonts w:ascii="Times New Roman" w:hAnsi="Times New Roman" w:eastAsia="微软雅黑" w:cs="Times New Roman"/>
          <w:color w:val="2A333C"/>
          <w:kern w:val="0"/>
          <w:sz w:val="18"/>
          <w:szCs w:val="18"/>
        </w:rPr>
        <w:t>  </w:t>
      </w:r>
      <w:r>
        <w:rPr>
          <w:rFonts w:hint="eastAsia" w:ascii="微软雅黑" w:hAnsi="微软雅黑" w:eastAsia="微软雅黑" w:cs="宋体"/>
          <w:color w:val="2A333C"/>
          <w:kern w:val="0"/>
          <w:sz w:val="18"/>
          <w:szCs w:val="18"/>
        </w:rPr>
        <w:t>在低功耗蓝牙模式下支持数据传输速率：1 Mbps，2 Mbps</w:t>
      </w:r>
    </w:p>
    <w:p>
      <w:pPr>
        <w:widowControl/>
        <w:shd w:val="clear" w:color="auto" w:fill="FFFFFF"/>
        <w:jc w:val="left"/>
        <w:rPr>
          <w:rFonts w:ascii="微软雅黑" w:hAnsi="微软雅黑" w:eastAsia="微软雅黑" w:cs="宋体"/>
          <w:color w:val="2A333C"/>
          <w:kern w:val="0"/>
          <w:sz w:val="18"/>
          <w:szCs w:val="18"/>
        </w:rPr>
      </w:pPr>
      <w:r>
        <w:rPr>
          <w:rFonts w:ascii="Wingdings" w:hAnsi="Wingdings" w:eastAsia="微软雅黑" w:cs="宋体"/>
          <w:color w:val="2A333C"/>
          <w:kern w:val="0"/>
          <w:sz w:val="18"/>
          <w:szCs w:val="18"/>
        </w:rPr>
        <w:t>l</w:t>
      </w:r>
      <w:r>
        <w:rPr>
          <w:rFonts w:ascii="Times New Roman" w:hAnsi="Times New Roman" w:eastAsia="微软雅黑" w:cs="Times New Roman"/>
          <w:color w:val="2A333C"/>
          <w:kern w:val="0"/>
          <w:sz w:val="18"/>
          <w:szCs w:val="18"/>
        </w:rPr>
        <w:t>  </w:t>
      </w:r>
      <w:r>
        <w:rPr>
          <w:rFonts w:hint="eastAsia" w:ascii="微软雅黑" w:hAnsi="微软雅黑" w:eastAsia="微软雅黑" w:cs="宋体"/>
          <w:color w:val="2A333C"/>
          <w:kern w:val="0"/>
          <w:sz w:val="18"/>
          <w:szCs w:val="18"/>
        </w:rPr>
        <w:t>-20至+4 dBm TX功率，可以4 dB步进配置</w:t>
      </w:r>
    </w:p>
    <w:p>
      <w:pPr>
        <w:widowControl/>
        <w:shd w:val="clear" w:color="auto" w:fill="FFFFFF"/>
        <w:jc w:val="left"/>
        <w:rPr>
          <w:rFonts w:ascii="微软雅黑" w:hAnsi="微软雅黑" w:eastAsia="微软雅黑" w:cs="宋体"/>
          <w:color w:val="2A333C"/>
          <w:kern w:val="0"/>
          <w:sz w:val="18"/>
          <w:szCs w:val="18"/>
        </w:rPr>
      </w:pPr>
      <w:r>
        <w:rPr>
          <w:rFonts w:ascii="Wingdings" w:hAnsi="Wingdings" w:eastAsia="微软雅黑" w:cs="宋体"/>
          <w:color w:val="2A333C"/>
          <w:kern w:val="0"/>
          <w:sz w:val="18"/>
          <w:szCs w:val="18"/>
        </w:rPr>
        <w:t>l</w:t>
      </w:r>
      <w:r>
        <w:rPr>
          <w:rFonts w:ascii="Times New Roman" w:hAnsi="Times New Roman" w:eastAsia="微软雅黑" w:cs="Times New Roman"/>
          <w:color w:val="2A333C"/>
          <w:kern w:val="0"/>
          <w:sz w:val="18"/>
          <w:szCs w:val="18"/>
        </w:rPr>
        <w:t>  </w:t>
      </w:r>
      <w:r>
        <w:rPr>
          <w:rFonts w:hint="eastAsia" w:ascii="微软雅黑" w:hAnsi="微软雅黑" w:eastAsia="微软雅黑" w:cs="宋体"/>
          <w:color w:val="2A333C"/>
          <w:kern w:val="0"/>
          <w:sz w:val="18"/>
          <w:szCs w:val="18"/>
        </w:rPr>
        <w:t>1.7 V–3.6 V 供电电压</w:t>
      </w:r>
    </w:p>
    <w:p>
      <w:pPr>
        <w:widowControl/>
        <w:shd w:val="clear" w:color="auto" w:fill="FFFFFF"/>
        <w:jc w:val="left"/>
        <w:rPr>
          <w:rFonts w:ascii="微软雅黑" w:hAnsi="微软雅黑" w:eastAsia="微软雅黑" w:cs="宋体"/>
          <w:color w:val="2A333C"/>
          <w:kern w:val="0"/>
          <w:sz w:val="18"/>
          <w:szCs w:val="18"/>
        </w:rPr>
      </w:pPr>
      <w:r>
        <w:rPr>
          <w:rFonts w:ascii="Wingdings" w:hAnsi="Wingdings" w:eastAsia="微软雅黑" w:cs="宋体"/>
          <w:color w:val="2A333C"/>
          <w:kern w:val="0"/>
          <w:sz w:val="18"/>
          <w:szCs w:val="18"/>
        </w:rPr>
        <w:t>l</w:t>
      </w:r>
      <w:r>
        <w:rPr>
          <w:rFonts w:ascii="Times New Roman" w:hAnsi="Times New Roman" w:eastAsia="微软雅黑" w:cs="Times New Roman"/>
          <w:color w:val="2A333C"/>
          <w:kern w:val="0"/>
          <w:sz w:val="18"/>
          <w:szCs w:val="18"/>
        </w:rPr>
        <w:t>  </w:t>
      </w:r>
      <w:r>
        <w:rPr>
          <w:rFonts w:hint="eastAsia" w:ascii="微软雅黑" w:hAnsi="微软雅黑" w:eastAsia="微软雅黑" w:cs="宋体"/>
          <w:color w:val="2A333C"/>
          <w:kern w:val="0"/>
          <w:sz w:val="18"/>
          <w:szCs w:val="18"/>
        </w:rPr>
        <w:t>全自动 LDO 和 DC / DC 稳压器系统</w:t>
      </w:r>
    </w:p>
    <w:p>
      <w:pPr>
        <w:widowControl/>
        <w:shd w:val="clear" w:color="auto" w:fill="FFFFFF"/>
        <w:jc w:val="left"/>
        <w:rPr>
          <w:rFonts w:ascii="微软雅黑" w:hAnsi="微软雅黑" w:eastAsia="微软雅黑" w:cs="宋体"/>
          <w:color w:val="2A333C"/>
          <w:kern w:val="0"/>
          <w:sz w:val="18"/>
          <w:szCs w:val="18"/>
        </w:rPr>
      </w:pPr>
      <w:r>
        <w:rPr>
          <w:rFonts w:ascii="Wingdings" w:hAnsi="Wingdings" w:eastAsia="微软雅黑" w:cs="宋体"/>
          <w:color w:val="2A333C"/>
          <w:kern w:val="0"/>
          <w:sz w:val="18"/>
          <w:szCs w:val="18"/>
        </w:rPr>
        <w:t>l</w:t>
      </w:r>
      <w:r>
        <w:rPr>
          <w:rFonts w:ascii="Times New Roman" w:hAnsi="Times New Roman" w:eastAsia="微软雅黑" w:cs="Times New Roman"/>
          <w:color w:val="2A333C"/>
          <w:kern w:val="0"/>
          <w:sz w:val="18"/>
          <w:szCs w:val="18"/>
        </w:rPr>
        <w:t>  </w:t>
      </w:r>
      <w:r>
        <w:rPr>
          <w:rFonts w:hint="eastAsia" w:ascii="微软雅黑" w:hAnsi="微软雅黑" w:eastAsia="微软雅黑" w:cs="宋体"/>
          <w:color w:val="2A333C"/>
          <w:kern w:val="0"/>
          <w:sz w:val="18"/>
          <w:szCs w:val="18"/>
        </w:rPr>
        <w:t>32 个通用 IO</w:t>
      </w:r>
    </w:p>
    <w:p>
      <w:pPr>
        <w:widowControl/>
        <w:shd w:val="clear" w:color="auto" w:fill="FFFFFF"/>
        <w:jc w:val="left"/>
        <w:rPr>
          <w:rFonts w:ascii="微软雅黑" w:hAnsi="微软雅黑" w:eastAsia="微软雅黑" w:cs="宋体"/>
          <w:color w:val="2A333C"/>
          <w:kern w:val="0"/>
          <w:sz w:val="18"/>
          <w:szCs w:val="18"/>
        </w:rPr>
      </w:pPr>
      <w:r>
        <w:rPr>
          <w:rFonts w:ascii="Wingdings" w:hAnsi="Wingdings" w:eastAsia="微软雅黑" w:cs="宋体"/>
          <w:color w:val="2A333C"/>
          <w:kern w:val="0"/>
          <w:sz w:val="18"/>
          <w:szCs w:val="18"/>
        </w:rPr>
        <w:t>l</w:t>
      </w:r>
      <w:r>
        <w:rPr>
          <w:rFonts w:ascii="Times New Roman" w:hAnsi="Times New Roman" w:eastAsia="微软雅黑" w:cs="Times New Roman"/>
          <w:color w:val="2A333C"/>
          <w:kern w:val="0"/>
          <w:sz w:val="18"/>
          <w:szCs w:val="18"/>
        </w:rPr>
        <w:t>  </w:t>
      </w:r>
      <w:r>
        <w:rPr>
          <w:rFonts w:hint="eastAsia" w:ascii="微软雅黑" w:hAnsi="微软雅黑" w:eastAsia="微软雅黑" w:cs="宋体"/>
          <w:color w:val="2A333C"/>
          <w:kern w:val="0"/>
          <w:sz w:val="18"/>
          <w:szCs w:val="18"/>
        </w:rPr>
        <w:t>芯片封装WLCSP package, 3.0 × 3.2 mm</w:t>
      </w:r>
    </w:p>
    <w:p>
      <w:pPr>
        <w:keepNext/>
        <w:jc w:val="center"/>
      </w:pPr>
      <w:r>
        <w:drawing>
          <wp:inline distT="0" distB="0" distL="0" distR="0">
            <wp:extent cx="4628515" cy="4182110"/>
            <wp:effectExtent l="0" t="0" r="635"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4789954" cy="4328032"/>
                    </a:xfrm>
                    <a:prstGeom prst="rect">
                      <a:avLst/>
                    </a:prstGeom>
                  </pic:spPr>
                </pic:pic>
              </a:graphicData>
            </a:graphic>
          </wp:inline>
        </w:drawing>
      </w:r>
    </w:p>
    <w:p>
      <w:pPr>
        <w:pStyle w:val="5"/>
        <w:jc w:val="center"/>
      </w:pPr>
      <w:r>
        <w:t xml:space="preserve">图表 </w:t>
      </w:r>
      <w:r>
        <w:fldChar w:fldCharType="begin"/>
      </w:r>
      <w:r>
        <w:instrText xml:space="preserve"> SEQ 图表 \* ARABIC </w:instrText>
      </w:r>
      <w:r>
        <w:fldChar w:fldCharType="separate"/>
      </w:r>
      <w:r>
        <w:t>1</w:t>
      </w:r>
      <w:r>
        <w:fldChar w:fldCharType="end"/>
      </w:r>
      <w:r>
        <w:t xml:space="preserve"> NRF52832</w:t>
      </w:r>
      <w:r>
        <w:rPr>
          <w:rFonts w:hint="eastAsia"/>
        </w:rPr>
        <w:t>功耗估计</w:t>
      </w:r>
    </w:p>
    <w:p>
      <w:pPr>
        <w:rPr>
          <w:b/>
          <w:bCs/>
        </w:rPr>
      </w:pPr>
      <w:r>
        <w:rPr>
          <w:rFonts w:hint="eastAsia"/>
          <w:b/>
          <w:bCs/>
        </w:rPr>
        <w:t>蓝牙天线构型</w:t>
      </w:r>
    </w:p>
    <w:p>
      <w:r>
        <w:rPr>
          <w:rFonts w:hint="eastAsia"/>
        </w:rPr>
        <w:t>整体长度需略大于蓝牙波长的1/</w:t>
      </w:r>
      <w:r>
        <w:t>4</w:t>
      </w:r>
      <w:r>
        <w:rPr>
          <w:rFonts w:hint="eastAsia"/>
        </w:rPr>
        <w:t>，大概3</w:t>
      </w:r>
      <w:r>
        <w:t>.1</w:t>
      </w:r>
      <w:r>
        <w:rPr>
          <w:rFonts w:hint="eastAsia"/>
        </w:rPr>
        <w:t>cm。</w:t>
      </w:r>
    </w:p>
    <w:p>
      <w:r>
        <w:rPr>
          <w:rFonts w:hint="eastAsia"/>
        </w:rPr>
        <w:t>&lt;</w:t>
      </w:r>
      <w:r>
        <w:t>1&gt;</w:t>
      </w:r>
      <w:r>
        <w:rPr>
          <w:rFonts w:hint="eastAsia"/>
        </w:rPr>
        <w:t>鞭形</w:t>
      </w:r>
    </w:p>
    <w:p>
      <w:pPr>
        <w:jc w:val="center"/>
      </w:pPr>
      <w:r>
        <w:drawing>
          <wp:inline distT="0" distB="0" distL="0" distR="0">
            <wp:extent cx="3136900" cy="2101215"/>
            <wp:effectExtent l="0" t="0" r="635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9"/>
                    <a:stretch>
                      <a:fillRect/>
                    </a:stretch>
                  </pic:blipFill>
                  <pic:spPr>
                    <a:xfrm>
                      <a:off x="0" y="0"/>
                      <a:ext cx="3148813" cy="2109318"/>
                    </a:xfrm>
                    <a:prstGeom prst="rect">
                      <a:avLst/>
                    </a:prstGeom>
                  </pic:spPr>
                </pic:pic>
              </a:graphicData>
            </a:graphic>
          </wp:inline>
        </w:drawing>
      </w:r>
    </w:p>
    <w:p>
      <w:r>
        <w:rPr>
          <w:rFonts w:hint="eastAsia"/>
        </w:rPr>
        <w:t>&lt;</w:t>
      </w:r>
      <w:r>
        <w:t>2</w:t>
      </w:r>
      <w:r>
        <w:rPr>
          <w:rFonts w:hint="eastAsia"/>
        </w:rPr>
        <w:t>&gt;倒F形</w:t>
      </w:r>
    </w:p>
    <w:p>
      <w:pPr>
        <w:jc w:val="center"/>
      </w:pPr>
      <w:r>
        <w:drawing>
          <wp:inline distT="0" distB="0" distL="0" distR="0">
            <wp:extent cx="2226945" cy="3662680"/>
            <wp:effectExtent l="6033" t="0" r="7937" b="7938"/>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rot="5400000">
                      <a:off x="0" y="0"/>
                      <a:ext cx="2244081" cy="3691114"/>
                    </a:xfrm>
                    <a:prstGeom prst="rect">
                      <a:avLst/>
                    </a:prstGeom>
                    <a:noFill/>
                    <a:ln>
                      <a:noFill/>
                    </a:ln>
                  </pic:spPr>
                </pic:pic>
              </a:graphicData>
            </a:graphic>
          </wp:inline>
        </w:drawing>
      </w:r>
    </w:p>
    <w:p>
      <w:pPr>
        <w:pStyle w:val="15"/>
        <w:numPr>
          <w:ilvl w:val="0"/>
          <w:numId w:val="27"/>
        </w:numPr>
        <w:ind w:firstLineChars="0"/>
        <w:rPr>
          <w:b/>
          <w:bCs/>
        </w:rPr>
      </w:pPr>
      <w:r>
        <w:rPr>
          <w:rFonts w:hint="eastAsia"/>
          <w:b/>
          <w:bCs/>
        </w:rPr>
        <w:t>R</w:t>
      </w:r>
      <w:r>
        <w:rPr>
          <w:b/>
          <w:bCs/>
        </w:rPr>
        <w:t>HD2132</w:t>
      </w:r>
    </w:p>
    <w:p>
      <w:r>
        <w:rPr>
          <w:rFonts w:ascii="Segoe UI Symbol" w:hAnsi="Segoe UI Symbol" w:cs="Segoe UI Symbol"/>
        </w:rPr>
        <w:t xml:space="preserve">♦  </w:t>
      </w:r>
      <w:r>
        <w:t>32通道低噪声放大器</w:t>
      </w:r>
    </w:p>
    <w:p>
      <w:r>
        <w:rPr>
          <w:rFonts w:ascii="Segoe UI Symbol" w:hAnsi="Segoe UI Symbol" w:cs="Segoe UI Symbol"/>
        </w:rPr>
        <w:t>♦</w:t>
      </w:r>
      <w:r>
        <w:t xml:space="preserve"> 低输入参考噪声：2.4 µVrms 典型值</w:t>
      </w:r>
    </w:p>
    <w:p>
      <w:r>
        <w:rPr>
          <w:rFonts w:ascii="Segoe UI Symbol" w:hAnsi="Segoe UI Symbol" w:cs="Segoe UI Symbol"/>
        </w:rPr>
        <w:t xml:space="preserve">♦ </w:t>
      </w:r>
      <w:r>
        <w:t>支持</w:t>
      </w:r>
      <w:r>
        <w:rPr>
          <w:rFonts w:hint="eastAsia"/>
        </w:rPr>
        <w:t>以</w:t>
      </w:r>
      <w:r>
        <w:t xml:space="preserve"> 40 kSamples/s 的速率对 16 个放大器通道进行采样</w:t>
      </w:r>
    </w:p>
    <w:p>
      <w:r>
        <w:rPr>
          <w:rFonts w:ascii="Segoe UI Symbol" w:hAnsi="Segoe UI Symbol" w:cs="Segoe UI Symbol"/>
        </w:rPr>
        <w:t>♦</w:t>
      </w:r>
      <w:r>
        <w:t xml:space="preserve"> 标准四线32位 SPI接口，带CMOS 或</w:t>
      </w:r>
      <w:r>
        <w:rPr>
          <w:rFonts w:hint="eastAsia"/>
        </w:rPr>
        <w:t>低压差分信号</w:t>
      </w:r>
      <w:r>
        <w:t xml:space="preserve"> (LVDS) I/O 引脚</w:t>
      </w:r>
    </w:p>
    <w:p>
      <w:r>
        <w:rPr>
          <w:rFonts w:ascii="Segoe UI Symbol" w:hAnsi="Segoe UI Symbol" w:cs="Segoe UI Symbol"/>
        </w:rPr>
        <w:t>♦</w:t>
      </w:r>
      <w:r>
        <w:t xml:space="preserve"> 由片上设置的所有放大器的上限截止频率</w:t>
      </w:r>
      <w:r>
        <w:rPr>
          <w:rFonts w:hint="eastAsia"/>
        </w:rPr>
        <w:t>寄存器；可调范围为</w:t>
      </w:r>
      <w:r>
        <w:t xml:space="preserve"> 100 Hz 至 20 kHz</w:t>
      </w:r>
    </w:p>
    <w:p>
      <w:r>
        <w:rPr>
          <w:rFonts w:ascii="Segoe UI Symbol" w:hAnsi="Segoe UI Symbol" w:cs="Segoe UI Symbol"/>
        </w:rPr>
        <w:t>♦</w:t>
      </w:r>
      <w:r>
        <w:t xml:space="preserve"> 由片上设置的所有放大器的较低截止频率</w:t>
      </w:r>
      <w:r>
        <w:rPr>
          <w:rFonts w:hint="eastAsia"/>
        </w:rPr>
        <w:t>寄存器；可调范围为</w:t>
      </w:r>
      <w:r>
        <w:t xml:space="preserve"> 0.1 Hz 至 500Hz</w:t>
      </w:r>
    </w:p>
    <w:p>
      <w:r>
        <w:rPr>
          <w:rFonts w:ascii="Segoe UI Symbol" w:hAnsi="Segoe UI Symbol" w:cs="Segoe UI Symbol"/>
        </w:rPr>
        <w:t>♦</w:t>
      </w:r>
      <w:r>
        <w:t xml:space="preserve"> 集成多频原位电极阻抗</w:t>
      </w:r>
      <w:r>
        <w:rPr>
          <w:rFonts w:hint="eastAsia"/>
        </w:rPr>
        <w:t>测量能力</w:t>
      </w:r>
    </w:p>
    <w:p>
      <w:pPr>
        <w:rPr>
          <w:b/>
          <w:bCs/>
        </w:rPr>
      </w:pPr>
      <w:r>
        <w:rPr>
          <w:rFonts w:hint="eastAsia"/>
          <w:b/>
          <w:bCs/>
        </w:rPr>
        <w:t>功耗估计</w:t>
      </w:r>
    </w:p>
    <w:p>
      <w:r>
        <w:t>Baseline current: 200</w:t>
      </w:r>
      <w:r>
        <w:rPr>
          <w:rFonts w:hint="eastAsia"/>
        </w:rPr>
        <w:t>uA</w:t>
      </w:r>
      <w:r>
        <w:t xml:space="preserve"> + 510</w:t>
      </w:r>
      <w:r>
        <w:rPr>
          <w:rFonts w:hint="eastAsia"/>
        </w:rPr>
        <w:t>uA</w:t>
      </w:r>
      <w:r>
        <w:t xml:space="preserve"> = 710</w:t>
      </w:r>
      <w:r>
        <w:rPr>
          <w:rFonts w:hint="eastAsia"/>
        </w:rPr>
        <w:t>uA</w:t>
      </w:r>
    </w:p>
    <w:p>
      <w:r>
        <w:t xml:space="preserve">AC amplifiers: 32 × 7.6 µA/kHz × </w:t>
      </w:r>
      <w:r>
        <w:rPr>
          <w:rFonts w:hint="eastAsia"/>
        </w:rPr>
        <w:t>f</w:t>
      </w:r>
      <w:r>
        <w:t>H = 243</w:t>
      </w:r>
      <w:r>
        <w:rPr>
          <w:rFonts w:hint="eastAsia"/>
        </w:rPr>
        <w:t>uA</w:t>
      </w:r>
    </w:p>
    <w:p>
      <w:r>
        <w:t>ADC/MUX: 2.14 µA/(kS/s) × 16kS/s = 35</w:t>
      </w:r>
      <w:r>
        <w:rPr>
          <w:rFonts w:hint="eastAsia"/>
        </w:rPr>
        <w:t>uA</w:t>
      </w:r>
    </w:p>
    <w:p>
      <w:r>
        <w:t>Impedance measurement: 120</w:t>
      </w:r>
      <w:r>
        <w:rPr>
          <w:rFonts w:hint="eastAsia"/>
        </w:rPr>
        <w:t>u</w:t>
      </w:r>
      <w:r>
        <w:t>A</w:t>
      </w:r>
    </w:p>
    <w:p>
      <w:r>
        <w:t>Supply voltage, auxiliary inputs: 4 × 10 µA = 40 µA</w:t>
      </w:r>
    </w:p>
    <w:p>
      <w:r>
        <w:t>Total supply current =1.148mA</w:t>
      </w:r>
    </w:p>
    <w:p>
      <w:pPr>
        <w:rPr>
          <w:b/>
          <w:bCs/>
        </w:rPr>
      </w:pPr>
      <w:r>
        <w:t>Total power dissipation = 3.784mW</w:t>
      </w:r>
    </w:p>
    <w:p>
      <w:pPr>
        <w:rPr>
          <w:b/>
          <w:bCs/>
        </w:rPr>
      </w:pPr>
    </w:p>
    <w:p>
      <w:pPr>
        <w:rPr>
          <w:b/>
          <w:bCs/>
        </w:rPr>
      </w:pPr>
      <w:r>
        <w:rPr>
          <w:rFonts w:hint="eastAsia"/>
          <w:b/>
          <w:bCs/>
        </w:rPr>
        <w:t>同时列出带刺激方案芯片R</w:t>
      </w:r>
      <w:r>
        <w:rPr>
          <w:b/>
          <w:bCs/>
        </w:rPr>
        <w:t>HS2116</w:t>
      </w:r>
      <w:r>
        <w:rPr>
          <w:rFonts w:hint="eastAsia"/>
          <w:b/>
          <w:bCs/>
        </w:rPr>
        <w:t>的功耗估计</w:t>
      </w:r>
    </w:p>
    <w:p>
      <w:r>
        <w:rPr>
          <w:rFonts w:hint="eastAsia"/>
        </w:rPr>
        <w:t xml:space="preserve">前置条件： </w:t>
      </w:r>
      <w:r>
        <w:t xml:space="preserve"> V</w:t>
      </w:r>
      <w:r>
        <w:rPr>
          <w:rFonts w:hint="eastAsia"/>
        </w:rPr>
        <w:t>stimu</w:t>
      </w:r>
      <w:r>
        <w:t xml:space="preserve"> = </w:t>
      </w:r>
      <w:r>
        <w:rPr>
          <w:rFonts w:hint="eastAsia"/>
        </w:rPr>
        <w:t>±</w:t>
      </w:r>
      <w:r>
        <w:t>3.3V</w:t>
      </w:r>
      <w:r>
        <w:rPr>
          <w:rFonts w:hint="eastAsia"/>
        </w:rPr>
        <w:t>，</w:t>
      </w:r>
    </w:p>
    <w:p>
      <w:r>
        <w:tab/>
      </w:r>
      <w:r>
        <w:tab/>
      </w:r>
      <w:r>
        <w:tab/>
      </w:r>
      <w:r>
        <w:t>S</w:t>
      </w:r>
      <w:r>
        <w:rPr>
          <w:rFonts w:hint="eastAsia"/>
        </w:rPr>
        <w:t>ample</w:t>
      </w:r>
      <w:r>
        <w:t xml:space="preserve"> R</w:t>
      </w:r>
      <w:r>
        <w:rPr>
          <w:rFonts w:hint="eastAsia"/>
        </w:rPr>
        <w:t>ate</w:t>
      </w:r>
      <w:r>
        <w:t xml:space="preserve"> = 16*0.5</w:t>
      </w:r>
      <w:r>
        <w:rPr>
          <w:rFonts w:hint="eastAsia"/>
        </w:rPr>
        <w:t>k</w:t>
      </w:r>
      <w:r>
        <w:t>S</w:t>
      </w:r>
      <w:r>
        <w:rPr>
          <w:rFonts w:hint="eastAsia"/>
        </w:rPr>
        <w:t>/</w:t>
      </w:r>
      <w:r>
        <w:t>s/channel = 8kS/s</w:t>
      </w:r>
    </w:p>
    <w:p>
      <w:pPr>
        <w:ind w:firstLine="1260" w:firstLineChars="600"/>
      </w:pPr>
      <w:r>
        <w:rPr>
          <w:rFonts w:hint="eastAsia"/>
        </w:rPr>
        <w:t>刺激频率f</w:t>
      </w:r>
      <w:r>
        <w:t>H</w:t>
      </w:r>
      <w:r>
        <w:rPr>
          <w:rFonts w:hint="eastAsia"/>
        </w:rPr>
        <w:t>：</w:t>
      </w:r>
      <w:r>
        <w:t>100 – 20000H</w:t>
      </w:r>
      <w:r>
        <w:rPr>
          <w:rFonts w:hint="eastAsia"/>
        </w:rPr>
        <w:t>z</w:t>
      </w:r>
    </w:p>
    <w:p>
      <w:r>
        <w:rPr>
          <w:rFonts w:hint="eastAsia"/>
        </w:rPr>
        <w:t xml:space="preserve">功耗计算： </w:t>
      </w:r>
      <w:r>
        <w:t xml:space="preserve"> Baseline current: 3.2 mA</w:t>
      </w:r>
    </w:p>
    <w:p>
      <w:r>
        <w:rPr>
          <w:rFonts w:hint="eastAsia"/>
        </w:rPr>
        <w:t xml:space="preserve"> </w:t>
      </w:r>
      <w:r>
        <w:tab/>
      </w:r>
      <w:r>
        <w:tab/>
      </w:r>
      <w:r>
        <w:tab/>
      </w:r>
      <w:r>
        <w:t xml:space="preserve">AC amplifiers: 16 × 9.2 µA/kHz × </w:t>
      </w:r>
      <w:r>
        <w:rPr>
          <w:rFonts w:hint="eastAsia"/>
        </w:rPr>
        <w:t>f</w:t>
      </w:r>
      <w:r>
        <w:t>H = (0.015-3</w:t>
      </w:r>
      <w:r>
        <w:rPr>
          <w:rFonts w:hint="eastAsia"/>
        </w:rPr>
        <w:t>）mA</w:t>
      </w:r>
    </w:p>
    <w:p>
      <w:pPr>
        <w:ind w:left="840" w:firstLine="420"/>
      </w:pPr>
      <w:r>
        <w:t>ADC/MUX: 5.2 µA/(kS/s) × 8 kS/s = 0.04 mA</w:t>
      </w:r>
    </w:p>
    <w:p>
      <w:pPr>
        <w:ind w:left="840" w:firstLine="420"/>
      </w:pPr>
      <w:r>
        <w:t>Impedance measurement: 0.12 mA</w:t>
      </w:r>
    </w:p>
    <w:p>
      <w:pPr>
        <w:ind w:left="840" w:firstLine="420"/>
      </w:pPr>
    </w:p>
    <w:p>
      <w:pPr>
        <w:ind w:left="840" w:firstLine="420"/>
      </w:pPr>
      <w:r>
        <w:t>Total supply current from VDD: 3.5 mA(</w:t>
      </w:r>
      <w:r>
        <w:rPr>
          <w:rFonts w:hint="eastAsia"/>
        </w:rPr>
        <w:t>以刺激频率1kHz计算</w:t>
      </w:r>
      <w:r>
        <w:t>)</w:t>
      </w:r>
    </w:p>
    <w:p>
      <w:pPr>
        <w:ind w:left="840" w:firstLine="420"/>
      </w:pPr>
      <w:r>
        <w:t>Total supply current from VSTIM+: 0.57 mA</w:t>
      </w:r>
    </w:p>
    <w:p>
      <w:pPr>
        <w:ind w:left="840" w:firstLine="420"/>
      </w:pPr>
      <w:r>
        <w:t>Total supply current from VSTIM–: 0.41 mA</w:t>
      </w:r>
    </w:p>
    <w:p>
      <w:pPr>
        <w:ind w:left="840" w:firstLine="420"/>
      </w:pPr>
      <w:r>
        <w:t>Total power dissipation: (3.5+0.57+0.41</w:t>
      </w:r>
      <w:r>
        <w:rPr>
          <w:rFonts w:hint="eastAsia"/>
        </w:rPr>
        <w:t>)</w:t>
      </w:r>
      <w:r>
        <w:t xml:space="preserve"> × 3.3 V= 14.78mW</w:t>
      </w:r>
    </w:p>
    <w:p>
      <w:pPr>
        <w:pStyle w:val="15"/>
        <w:numPr>
          <w:ilvl w:val="0"/>
          <w:numId w:val="27"/>
        </w:numPr>
        <w:ind w:firstLineChars="0"/>
        <w:rPr>
          <w:b/>
          <w:bCs/>
          <w:sz w:val="24"/>
          <w:szCs w:val="24"/>
        </w:rPr>
      </w:pPr>
      <w:r>
        <w:rPr>
          <w:rFonts w:hint="eastAsia"/>
          <w:b/>
          <w:bCs/>
          <w:sz w:val="24"/>
          <w:szCs w:val="24"/>
        </w:rPr>
        <w:t>接收线圈尺寸：</w:t>
      </w:r>
    </w:p>
    <w:p>
      <w:r>
        <w:rPr>
          <w:rFonts w:hint="eastAsia"/>
        </w:rPr>
        <w:t>参考耳蜗尺寸</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1382"/>
        <w:gridCol w:w="1383"/>
        <w:gridCol w:w="1383"/>
        <w:gridCol w:w="1383"/>
        <w:gridCol w:w="13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r>
              <w:rPr>
                <w:rFonts w:hint="eastAsia"/>
              </w:rPr>
              <w:t>品牌</w:t>
            </w:r>
          </w:p>
        </w:tc>
        <w:tc>
          <w:tcPr>
            <w:tcW w:w="1382" w:type="dxa"/>
          </w:tcPr>
          <w:p>
            <w:r>
              <w:t>科利耳</w:t>
            </w:r>
          </w:p>
        </w:tc>
        <w:tc>
          <w:tcPr>
            <w:tcW w:w="1383" w:type="dxa"/>
          </w:tcPr>
          <w:p>
            <w:r>
              <w:t>MedEl</w:t>
            </w:r>
          </w:p>
        </w:tc>
        <w:tc>
          <w:tcPr>
            <w:tcW w:w="1383" w:type="dxa"/>
          </w:tcPr>
          <w:p>
            <w:r>
              <w:t xml:space="preserve">AB  </w:t>
            </w:r>
          </w:p>
        </w:tc>
        <w:tc>
          <w:tcPr>
            <w:tcW w:w="1383" w:type="dxa"/>
          </w:tcPr>
          <w:p>
            <w:r>
              <w:t xml:space="preserve">  力声特  </w:t>
            </w:r>
          </w:p>
        </w:tc>
        <w:tc>
          <w:tcPr>
            <w:tcW w:w="1383" w:type="dxa"/>
          </w:tcPr>
          <w:p>
            <w:r>
              <w:t xml:space="preserve">诺尔康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r>
              <w:rPr>
                <w:rFonts w:hint="eastAsia"/>
              </w:rPr>
              <w:t>植入体厚度</w:t>
            </w:r>
          </w:p>
        </w:tc>
        <w:tc>
          <w:tcPr>
            <w:tcW w:w="1382" w:type="dxa"/>
          </w:tcPr>
          <w:p>
            <w:r>
              <w:t>6.9mm</w:t>
            </w:r>
          </w:p>
        </w:tc>
        <w:tc>
          <w:tcPr>
            <w:tcW w:w="1383" w:type="dxa"/>
          </w:tcPr>
          <w:p>
            <w:r>
              <w:t>4mm</w:t>
            </w:r>
          </w:p>
        </w:tc>
        <w:tc>
          <w:tcPr>
            <w:tcW w:w="1383" w:type="dxa"/>
          </w:tcPr>
          <w:p>
            <w:r>
              <w:t>5.5mm</w:t>
            </w:r>
          </w:p>
        </w:tc>
        <w:tc>
          <w:tcPr>
            <w:tcW w:w="1383" w:type="dxa"/>
          </w:tcPr>
          <w:p>
            <w:r>
              <w:t>5.5mm</w:t>
            </w:r>
          </w:p>
        </w:tc>
        <w:tc>
          <w:tcPr>
            <w:tcW w:w="1383" w:type="dxa"/>
          </w:tcPr>
          <w:p>
            <w:r>
              <w:t>6.9mm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r>
              <w:rPr>
                <w:rFonts w:hint="eastAsia"/>
              </w:rPr>
              <w:t>植入体尺寸</w:t>
            </w:r>
          </w:p>
        </w:tc>
        <w:tc>
          <w:tcPr>
            <w:tcW w:w="1382" w:type="dxa"/>
          </w:tcPr>
          <w:p>
            <w:r>
              <w:rPr>
                <w:rFonts w:hint="eastAsia"/>
              </w:rPr>
              <w:t>5</w:t>
            </w:r>
            <w:r>
              <w:t>0.5*23.5</w:t>
            </w:r>
          </w:p>
        </w:tc>
        <w:tc>
          <w:tcPr>
            <w:tcW w:w="1383" w:type="dxa"/>
          </w:tcPr>
          <w:p>
            <w:r>
              <w:rPr>
                <w:rFonts w:hint="eastAsia"/>
              </w:rPr>
              <w:t>3</w:t>
            </w:r>
            <w:r>
              <w:t>3.6*26.4</w:t>
            </w:r>
          </w:p>
        </w:tc>
        <w:tc>
          <w:tcPr>
            <w:tcW w:w="1383" w:type="dxa"/>
          </w:tcPr>
          <w:p>
            <w:r>
              <w:rPr>
                <w:rFonts w:hint="eastAsia"/>
              </w:rPr>
              <w:t>5</w:t>
            </w:r>
            <w:r>
              <w:t>6*26</w:t>
            </w:r>
          </w:p>
        </w:tc>
        <w:tc>
          <w:tcPr>
            <w:tcW w:w="1383" w:type="dxa"/>
          </w:tcPr>
          <w:p/>
        </w:tc>
        <w:tc>
          <w:tcPr>
            <w:tcW w:w="1383" w:type="dxa"/>
          </w:tcPr>
          <w:p>
            <w:r>
              <w:rPr>
                <w:rFonts w:hint="eastAsia"/>
              </w:rPr>
              <w:t>5</w:t>
            </w:r>
            <w:r>
              <w:t>6.4*33</w:t>
            </w:r>
          </w:p>
        </w:tc>
      </w:tr>
    </w:tbl>
    <w:p>
      <w:pPr>
        <w:keepNext/>
        <w:jc w:val="center"/>
      </w:pPr>
      <w:r>
        <w:drawing>
          <wp:inline distT="0" distB="0" distL="0" distR="0">
            <wp:extent cx="3299460" cy="1612900"/>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3312146" cy="1619421"/>
                    </a:xfrm>
                    <a:prstGeom prst="rect">
                      <a:avLst/>
                    </a:prstGeom>
                  </pic:spPr>
                </pic:pic>
              </a:graphicData>
            </a:graphic>
          </wp:inline>
        </w:drawing>
      </w:r>
    </w:p>
    <w:p>
      <w:pPr>
        <w:pStyle w:val="5"/>
        <w:jc w:val="center"/>
      </w:pPr>
      <w:r>
        <w:t xml:space="preserve">图表 </w:t>
      </w:r>
      <w:r>
        <w:fldChar w:fldCharType="begin"/>
      </w:r>
      <w:r>
        <w:instrText xml:space="preserve"> SEQ 图表 \* ARABIC </w:instrText>
      </w:r>
      <w:r>
        <w:fldChar w:fldCharType="separate"/>
      </w:r>
      <w:r>
        <w:t>2</w:t>
      </w:r>
      <w:r>
        <w:fldChar w:fldCharType="end"/>
      </w:r>
      <w:r>
        <w:rPr>
          <w:rFonts w:hint="eastAsia"/>
        </w:rPr>
        <w:t>耳蜗尺寸参考</w:t>
      </w:r>
    </w:p>
    <w:p>
      <w:pPr>
        <w:jc w:val="center"/>
      </w:pPr>
      <w:r>
        <w:drawing>
          <wp:inline distT="0" distB="0" distL="0" distR="0">
            <wp:extent cx="4030980" cy="2542540"/>
            <wp:effectExtent l="0" t="0" r="762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4042539" cy="2549827"/>
                    </a:xfrm>
                    <a:prstGeom prst="rect">
                      <a:avLst/>
                    </a:prstGeom>
                  </pic:spPr>
                </pic:pic>
              </a:graphicData>
            </a:graphic>
          </wp:inline>
        </w:drawing>
      </w:r>
    </w:p>
    <w:p>
      <w:pPr>
        <w:pStyle w:val="5"/>
        <w:jc w:val="center"/>
      </w:pPr>
      <w:r>
        <w:t xml:space="preserve">图表 </w:t>
      </w:r>
      <w:r>
        <w:fldChar w:fldCharType="begin"/>
      </w:r>
      <w:r>
        <w:instrText xml:space="preserve"> SEQ 图表 \* ARABIC </w:instrText>
      </w:r>
      <w:r>
        <w:fldChar w:fldCharType="separate"/>
      </w:r>
      <w:r>
        <w:t>3</w:t>
      </w:r>
      <w:r>
        <w:fldChar w:fldCharType="end"/>
      </w:r>
      <w:r>
        <w:t xml:space="preserve"> </w:t>
      </w:r>
      <w:r>
        <w:rPr>
          <w:rFonts w:hint="eastAsia"/>
        </w:rPr>
        <w:t>常见N</w:t>
      </w:r>
      <w:r>
        <w:t>FC</w:t>
      </w:r>
      <w:r>
        <w:rPr>
          <w:rFonts w:hint="eastAsia"/>
        </w:rPr>
        <w:t>线圈尺寸</w:t>
      </w:r>
    </w:p>
    <w:p/>
    <w:p>
      <w:pPr>
        <w:pStyle w:val="15"/>
        <w:numPr>
          <w:ilvl w:val="0"/>
          <w:numId w:val="27"/>
        </w:numPr>
        <w:ind w:firstLineChars="0"/>
        <w:rPr>
          <w:b/>
          <w:bCs/>
          <w:sz w:val="24"/>
          <w:szCs w:val="24"/>
        </w:rPr>
      </w:pPr>
      <w:r>
        <w:rPr>
          <w:rFonts w:hint="eastAsia"/>
          <w:b/>
          <w:bCs/>
          <w:sz w:val="24"/>
          <w:szCs w:val="24"/>
        </w:rPr>
        <w:t>整流+</w:t>
      </w:r>
      <w:r>
        <w:rPr>
          <w:b/>
          <w:bCs/>
          <w:sz w:val="24"/>
          <w:szCs w:val="24"/>
        </w:rPr>
        <w:t>LDO</w:t>
      </w:r>
      <w:r>
        <w:rPr>
          <w:rFonts w:hint="eastAsia"/>
          <w:b/>
          <w:bCs/>
          <w:sz w:val="24"/>
          <w:szCs w:val="24"/>
        </w:rPr>
        <w:t>集成芯片P</w:t>
      </w:r>
      <w:r>
        <w:rPr>
          <w:b/>
          <w:bCs/>
          <w:sz w:val="24"/>
          <w:szCs w:val="24"/>
        </w:rPr>
        <w:t>TX30W</w:t>
      </w:r>
    </w:p>
    <w:p>
      <w:pPr>
        <w:pStyle w:val="15"/>
        <w:ind w:left="360" w:firstLine="0" w:firstLineChars="0"/>
        <w:jc w:val="center"/>
        <w:rPr>
          <w:b/>
          <w:bCs/>
          <w:sz w:val="24"/>
          <w:szCs w:val="24"/>
        </w:rPr>
      </w:pPr>
      <w:r>
        <w:drawing>
          <wp:inline distT="0" distB="0" distL="0" distR="0">
            <wp:extent cx="1244600" cy="126111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1246547" cy="1262949"/>
                    </a:xfrm>
                    <a:prstGeom prst="rect">
                      <a:avLst/>
                    </a:prstGeom>
                  </pic:spPr>
                </pic:pic>
              </a:graphicData>
            </a:graphic>
          </wp:inline>
        </w:drawing>
      </w:r>
    </w:p>
    <w:p>
      <w:pPr>
        <w:widowControl/>
        <w:shd w:val="clear" w:color="auto" w:fill="FFFFFF"/>
        <w:jc w:val="left"/>
        <w:rPr>
          <w:rFonts w:ascii="Times New Roman" w:hAnsi="Times New Roman" w:eastAsia="微软雅黑" w:cs="Times New Roman"/>
          <w:color w:val="2A333C"/>
          <w:kern w:val="0"/>
          <w:sz w:val="18"/>
          <w:szCs w:val="18"/>
        </w:rPr>
      </w:pPr>
      <w:r>
        <w:rPr>
          <w:rFonts w:ascii="Wingdings" w:hAnsi="Wingdings" w:eastAsia="微软雅黑" w:cs="宋体"/>
          <w:color w:val="2A333C"/>
          <w:kern w:val="0"/>
          <w:sz w:val="18"/>
          <w:szCs w:val="18"/>
        </w:rPr>
        <w:t>l</w:t>
      </w:r>
      <w:r>
        <w:rPr>
          <w:rFonts w:ascii="Times New Roman" w:hAnsi="Times New Roman" w:eastAsia="微软雅黑" w:cs="Times New Roman"/>
          <w:color w:val="2A333C"/>
          <w:kern w:val="0"/>
          <w:sz w:val="18"/>
          <w:szCs w:val="18"/>
        </w:rPr>
        <w:t> </w:t>
      </w:r>
      <w:r>
        <w:rPr>
          <w:rFonts w:hint="eastAsia" w:ascii="Times New Roman" w:hAnsi="Times New Roman" w:eastAsia="微软雅黑" w:cs="Times New Roman"/>
          <w:color w:val="2A333C"/>
          <w:kern w:val="0"/>
          <w:sz w:val="18"/>
          <w:szCs w:val="18"/>
        </w:rPr>
        <w:t>集成</w:t>
      </w:r>
      <w:r>
        <w:rPr>
          <w:rFonts w:ascii="Times New Roman" w:hAnsi="Times New Roman" w:eastAsia="微软雅黑" w:cs="Times New Roman"/>
          <w:color w:val="2A333C"/>
          <w:kern w:val="0"/>
          <w:sz w:val="18"/>
          <w:szCs w:val="18"/>
        </w:rPr>
        <w:t>有源</w:t>
      </w:r>
      <w:r>
        <w:rPr>
          <w:rFonts w:hint="eastAsia" w:ascii="Times New Roman" w:hAnsi="Times New Roman" w:eastAsia="微软雅黑" w:cs="Times New Roman"/>
          <w:color w:val="2A333C"/>
          <w:kern w:val="0"/>
          <w:sz w:val="18"/>
          <w:szCs w:val="18"/>
        </w:rPr>
        <w:t>整流器、L</w:t>
      </w:r>
      <w:r>
        <w:rPr>
          <w:rFonts w:ascii="Times New Roman" w:hAnsi="Times New Roman" w:eastAsia="微软雅黑" w:cs="Times New Roman"/>
          <w:color w:val="2A333C"/>
          <w:kern w:val="0"/>
          <w:sz w:val="18"/>
          <w:szCs w:val="18"/>
        </w:rPr>
        <w:t>DO</w:t>
      </w:r>
      <w:r>
        <w:rPr>
          <w:rFonts w:hint="eastAsia" w:ascii="Times New Roman" w:hAnsi="Times New Roman" w:eastAsia="微软雅黑" w:cs="Times New Roman"/>
          <w:color w:val="2A333C"/>
          <w:kern w:val="0"/>
          <w:sz w:val="18"/>
          <w:szCs w:val="18"/>
        </w:rPr>
        <w:t>（可向外输出3</w:t>
      </w:r>
      <w:r>
        <w:rPr>
          <w:rFonts w:ascii="Times New Roman" w:hAnsi="Times New Roman" w:eastAsia="微软雅黑" w:cs="Times New Roman"/>
          <w:color w:val="2A333C"/>
          <w:kern w:val="0"/>
          <w:sz w:val="18"/>
          <w:szCs w:val="18"/>
        </w:rPr>
        <w:t>.3V</w:t>
      </w:r>
      <w:r>
        <w:rPr>
          <w:rFonts w:hint="eastAsia" w:ascii="Times New Roman" w:hAnsi="Times New Roman" w:eastAsia="微软雅黑" w:cs="Times New Roman"/>
          <w:color w:val="2A333C"/>
          <w:kern w:val="0"/>
          <w:sz w:val="18"/>
          <w:szCs w:val="18"/>
        </w:rPr>
        <w:t>，5</w:t>
      </w:r>
      <w:r>
        <w:rPr>
          <w:rFonts w:ascii="Times New Roman" w:hAnsi="Times New Roman" w:eastAsia="微软雅黑" w:cs="Times New Roman"/>
          <w:color w:val="2A333C"/>
          <w:kern w:val="0"/>
          <w:sz w:val="18"/>
          <w:szCs w:val="18"/>
        </w:rPr>
        <w:t>0</w:t>
      </w:r>
      <w:r>
        <w:rPr>
          <w:rFonts w:hint="eastAsia" w:ascii="Times New Roman" w:hAnsi="Times New Roman" w:eastAsia="微软雅黑" w:cs="Times New Roman"/>
          <w:color w:val="2A333C"/>
          <w:kern w:val="0"/>
          <w:sz w:val="18"/>
          <w:szCs w:val="18"/>
        </w:rPr>
        <w:t>mA）、电池充电管理芯片；</w:t>
      </w:r>
    </w:p>
    <w:p>
      <w:pPr>
        <w:widowControl/>
        <w:shd w:val="clear" w:color="auto" w:fill="FFFFFF"/>
        <w:jc w:val="left"/>
        <w:rPr>
          <w:rFonts w:ascii="微软雅黑" w:hAnsi="微软雅黑" w:eastAsia="微软雅黑" w:cs="宋体"/>
          <w:color w:val="2A333C"/>
          <w:kern w:val="0"/>
          <w:sz w:val="18"/>
          <w:szCs w:val="18"/>
        </w:rPr>
      </w:pPr>
      <w:r>
        <w:rPr>
          <w:rFonts w:ascii="Wingdings" w:hAnsi="Wingdings" w:eastAsia="微软雅黑" w:cs="宋体"/>
          <w:color w:val="2A333C"/>
          <w:kern w:val="0"/>
          <w:sz w:val="18"/>
          <w:szCs w:val="18"/>
        </w:rPr>
        <w:t>l</w:t>
      </w:r>
      <w:r>
        <w:rPr>
          <w:rFonts w:hint="eastAsia" w:ascii="Times New Roman" w:hAnsi="Times New Roman" w:eastAsia="微软雅黑" w:cs="Times New Roman"/>
          <w:color w:val="2A333C"/>
          <w:kern w:val="0"/>
          <w:sz w:val="18"/>
          <w:szCs w:val="18"/>
        </w:rPr>
        <w:t>集成失谐电路</w:t>
      </w:r>
    </w:p>
    <w:p>
      <w:pPr>
        <w:widowControl/>
        <w:shd w:val="clear" w:color="auto" w:fill="FFFFFF"/>
        <w:jc w:val="left"/>
        <w:rPr>
          <w:rFonts w:ascii="微软雅黑" w:hAnsi="微软雅黑" w:eastAsia="微软雅黑" w:cs="宋体"/>
          <w:color w:val="2A333C"/>
          <w:kern w:val="0"/>
          <w:sz w:val="18"/>
          <w:szCs w:val="18"/>
        </w:rPr>
      </w:pPr>
      <w:r>
        <w:rPr>
          <w:rFonts w:ascii="Wingdings" w:hAnsi="Wingdings" w:eastAsia="微软雅黑" w:cs="宋体"/>
          <w:color w:val="2A333C"/>
          <w:kern w:val="0"/>
          <w:sz w:val="18"/>
          <w:szCs w:val="18"/>
        </w:rPr>
        <w:t>l</w:t>
      </w:r>
      <w:r>
        <w:rPr>
          <w:rFonts w:hint="eastAsia"/>
        </w:rPr>
        <w:t>集成Type</w:t>
      </w:r>
      <w:r>
        <w:t>2 NFC</w:t>
      </w:r>
      <w:r>
        <w:rPr>
          <w:rFonts w:hint="eastAsia"/>
        </w:rPr>
        <w:t>标签功能</w:t>
      </w:r>
    </w:p>
    <w:p>
      <w:pPr>
        <w:widowControl/>
        <w:shd w:val="clear" w:color="auto" w:fill="FFFFFF"/>
        <w:jc w:val="left"/>
        <w:rPr>
          <w:rFonts w:ascii="微软雅黑" w:hAnsi="微软雅黑" w:eastAsia="微软雅黑" w:cs="宋体"/>
          <w:color w:val="2A333C"/>
          <w:kern w:val="0"/>
          <w:sz w:val="18"/>
          <w:szCs w:val="18"/>
        </w:rPr>
      </w:pPr>
      <w:r>
        <w:rPr>
          <w:rFonts w:ascii="Wingdings" w:hAnsi="Wingdings" w:eastAsia="微软雅黑" w:cs="宋体"/>
          <w:color w:val="2A333C"/>
          <w:kern w:val="0"/>
          <w:sz w:val="18"/>
          <w:szCs w:val="18"/>
        </w:rPr>
        <w:t>l</w:t>
      </w:r>
      <w:r>
        <w:rPr>
          <w:rFonts w:ascii="Times New Roman" w:hAnsi="Times New Roman" w:eastAsia="微软雅黑" w:cs="Times New Roman"/>
          <w:color w:val="2A333C"/>
          <w:kern w:val="0"/>
          <w:sz w:val="18"/>
          <w:szCs w:val="18"/>
        </w:rPr>
        <w:t> </w:t>
      </w:r>
      <w:r>
        <w:rPr>
          <w:rFonts w:hint="eastAsia" w:ascii="Times New Roman" w:hAnsi="Times New Roman" w:eastAsia="微软雅黑" w:cs="Times New Roman"/>
          <w:color w:val="2A333C"/>
          <w:kern w:val="0"/>
          <w:sz w:val="18"/>
          <w:szCs w:val="18"/>
        </w:rPr>
        <w:t>内置存储器和协议解析核</w:t>
      </w:r>
    </w:p>
    <w:p>
      <w:pPr>
        <w:pStyle w:val="15"/>
        <w:keepNext/>
        <w:ind w:left="360" w:firstLine="0" w:firstLineChars="0"/>
      </w:pPr>
      <w:r>
        <w:drawing>
          <wp:inline distT="0" distB="0" distL="0" distR="0">
            <wp:extent cx="5274310" cy="3956685"/>
            <wp:effectExtent l="0" t="0" r="2540"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74310" cy="3956685"/>
                    </a:xfrm>
                    <a:prstGeom prst="rect">
                      <a:avLst/>
                    </a:prstGeom>
                  </pic:spPr>
                </pic:pic>
              </a:graphicData>
            </a:graphic>
          </wp:inline>
        </w:drawing>
      </w:r>
    </w:p>
    <w:p>
      <w:pPr>
        <w:pStyle w:val="5"/>
        <w:jc w:val="center"/>
      </w:pPr>
      <w:r>
        <w:t xml:space="preserve">图表 </w:t>
      </w:r>
      <w:r>
        <w:fldChar w:fldCharType="begin"/>
      </w:r>
      <w:r>
        <w:instrText xml:space="preserve"> SEQ 图表 \* ARABIC </w:instrText>
      </w:r>
      <w:r>
        <w:fldChar w:fldCharType="separate"/>
      </w:r>
      <w:r>
        <w:t>4</w:t>
      </w:r>
      <w:r>
        <w:fldChar w:fldCharType="end"/>
      </w:r>
      <w:r>
        <w:t xml:space="preserve"> PTX30W</w:t>
      </w:r>
      <w:r>
        <w:rPr>
          <w:rFonts w:hint="eastAsia"/>
        </w:rPr>
        <w:t>框图</w:t>
      </w:r>
    </w:p>
    <w:p>
      <w:pPr>
        <w:pStyle w:val="15"/>
        <w:numPr>
          <w:ilvl w:val="0"/>
          <w:numId w:val="27"/>
        </w:numPr>
        <w:ind w:firstLineChars="0"/>
        <w:rPr>
          <w:b/>
          <w:bCs/>
          <w:sz w:val="24"/>
          <w:szCs w:val="24"/>
        </w:rPr>
      </w:pPr>
      <w:r>
        <w:rPr>
          <w:rFonts w:hint="eastAsia"/>
          <w:b/>
          <w:bCs/>
          <w:sz w:val="24"/>
          <w:szCs w:val="24"/>
        </w:rPr>
        <w:t>温度传感器</w:t>
      </w:r>
      <w:r>
        <w:rPr>
          <w:b/>
          <w:bCs/>
          <w:sz w:val="24"/>
          <w:szCs w:val="24"/>
        </w:rPr>
        <w:t>LMT70AYFQR</w:t>
      </w:r>
    </w:p>
    <w:p>
      <w:r>
        <w:rPr>
          <w:rFonts w:ascii="Wingdings" w:hAnsi="Wingdings" w:eastAsia="微软雅黑" w:cs="宋体"/>
          <w:color w:val="2A333C"/>
          <w:kern w:val="0"/>
          <w:sz w:val="18"/>
          <w:szCs w:val="18"/>
        </w:rPr>
        <w:t>l</w:t>
      </w:r>
      <w:r>
        <w:rPr>
          <w:rFonts w:ascii="Times New Roman" w:hAnsi="Times New Roman" w:eastAsia="微软雅黑" w:cs="Times New Roman"/>
          <w:color w:val="2A333C"/>
          <w:kern w:val="0"/>
          <w:sz w:val="18"/>
          <w:szCs w:val="18"/>
        </w:rPr>
        <w:t> </w:t>
      </w:r>
      <w:r>
        <w:rPr>
          <w:rFonts w:hint="eastAsia" w:ascii="Times New Roman" w:hAnsi="Times New Roman" w:eastAsia="微软雅黑" w:cs="Times New Roman"/>
          <w:color w:val="2A333C"/>
          <w:kern w:val="0"/>
          <w:sz w:val="18"/>
          <w:szCs w:val="18"/>
        </w:rPr>
        <w:t>精确度：</w:t>
      </w:r>
      <w:r>
        <w:t>±0.05°C or ±0.13°C (max) from 20°C to 42°C</w:t>
      </w:r>
    </w:p>
    <w:p>
      <w:r>
        <w:rPr>
          <w:rFonts w:ascii="Wingdings" w:hAnsi="Wingdings" w:eastAsia="微软雅黑" w:cs="宋体"/>
          <w:color w:val="2A333C"/>
          <w:kern w:val="0"/>
          <w:sz w:val="18"/>
          <w:szCs w:val="18"/>
        </w:rPr>
        <w:t>l</w:t>
      </w:r>
      <w:r>
        <w:rPr>
          <w:rFonts w:ascii="Times New Roman" w:hAnsi="Times New Roman" w:eastAsia="微软雅黑" w:cs="Times New Roman"/>
          <w:color w:val="2A333C"/>
          <w:kern w:val="0"/>
          <w:sz w:val="18"/>
          <w:szCs w:val="18"/>
        </w:rPr>
        <w:t> Low Power Supply Current: 9.2 µA (typ)12 µA</w:t>
      </w:r>
    </w:p>
    <w:p>
      <w:r>
        <w:rPr>
          <w:rFonts w:ascii="Wingdings" w:hAnsi="Wingdings" w:eastAsia="微软雅黑" w:cs="宋体"/>
          <w:color w:val="2A333C"/>
          <w:kern w:val="0"/>
          <w:sz w:val="18"/>
          <w:szCs w:val="18"/>
        </w:rPr>
        <w:t>l</w:t>
      </w:r>
      <w:r>
        <w:rPr>
          <w:rFonts w:ascii="Times New Roman" w:hAnsi="Times New Roman" w:eastAsia="微软雅黑" w:cs="Times New Roman"/>
          <w:color w:val="2A333C"/>
          <w:kern w:val="0"/>
          <w:sz w:val="18"/>
          <w:szCs w:val="18"/>
        </w:rPr>
        <w:t> </w:t>
      </w:r>
      <w:r>
        <w:t>Wide Power Supply Range: 2.0 V to 5.5 V</w:t>
      </w:r>
    </w:p>
    <w:p/>
    <w:p>
      <w:pPr>
        <w:widowControl/>
        <w:jc w:val="left"/>
        <w:rPr>
          <w:rFonts w:eastAsia="黑体" w:asciiTheme="majorHAnsi" w:hAnsiTheme="majorHAnsi" w:cstheme="majorBidi"/>
          <w:sz w:val="20"/>
          <w:szCs w:val="20"/>
        </w:rPr>
      </w:pPr>
      <w:r>
        <w:br w:type="page"/>
      </w:r>
    </w:p>
    <w:p>
      <w:pPr>
        <w:pStyle w:val="3"/>
      </w:pPr>
      <w:r>
        <w:rPr>
          <w:rFonts w:hint="eastAsia"/>
        </w:rPr>
        <w:t>体外机主要器件选型</w:t>
      </w:r>
    </w:p>
    <w:tbl>
      <w:tblPr>
        <w:tblStyle w:val="10"/>
        <w:tblW w:w="81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0"/>
        <w:gridCol w:w="40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4070" w:type="dxa"/>
          </w:tcPr>
          <w:p>
            <w:r>
              <w:rPr>
                <w:rFonts w:hint="eastAsia"/>
              </w:rPr>
              <w:t>类别</w:t>
            </w:r>
          </w:p>
        </w:tc>
        <w:tc>
          <w:tcPr>
            <w:tcW w:w="4070" w:type="dxa"/>
          </w:tcPr>
          <w:p>
            <w:r>
              <w:rPr>
                <w:rFonts w:hint="eastAsia"/>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4070" w:type="dxa"/>
          </w:tcPr>
          <w:p>
            <w:r>
              <w:rPr>
                <w:rFonts w:hint="eastAsia"/>
              </w:rPr>
              <w:t>蓝牙和M</w:t>
            </w:r>
            <w:r>
              <w:t>CU</w:t>
            </w:r>
          </w:p>
        </w:tc>
        <w:tc>
          <w:tcPr>
            <w:tcW w:w="4070" w:type="dxa"/>
          </w:tcPr>
          <w:p>
            <w:r>
              <w:rPr>
                <w:rFonts w:hint="eastAsia"/>
              </w:rPr>
              <w:t>N</w:t>
            </w:r>
            <w:r>
              <w:t>RF52832-CIAA-R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4070" w:type="dxa"/>
          </w:tcPr>
          <w:p>
            <w:r>
              <w:rPr>
                <w:rFonts w:hint="eastAsia"/>
              </w:rPr>
              <w:t>电池</w:t>
            </w:r>
          </w:p>
        </w:tc>
        <w:tc>
          <w:tcPr>
            <w:tcW w:w="4070" w:type="dxa"/>
          </w:tcPr>
          <w:p>
            <w:r>
              <w:rPr>
                <w:rFonts w:hint="eastAsia"/>
              </w:rPr>
              <w:t>1</w:t>
            </w:r>
            <w:r>
              <w:t>8650</w:t>
            </w:r>
            <w:r>
              <w:rPr>
                <w:rFonts w:hint="eastAsia"/>
              </w:rPr>
              <w:t>可充电锂电池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4070" w:type="dxa"/>
          </w:tcPr>
          <w:p>
            <w:r>
              <w:rPr>
                <w:rFonts w:hint="eastAsia"/>
              </w:rPr>
              <w:t>发射机I</w:t>
            </w:r>
            <w:r>
              <w:t>C</w:t>
            </w:r>
          </w:p>
        </w:tc>
        <w:tc>
          <w:tcPr>
            <w:tcW w:w="4070" w:type="dxa"/>
          </w:tcPr>
          <w:p>
            <w:r>
              <w:rPr>
                <w:rFonts w:hint="eastAsia"/>
              </w:rPr>
              <w:t>P</w:t>
            </w:r>
            <w:r>
              <w:t>TX130W</w:t>
            </w:r>
          </w:p>
        </w:tc>
      </w:tr>
    </w:tbl>
    <w:p/>
    <w:p>
      <w:pPr>
        <w:pStyle w:val="4"/>
      </w:pPr>
      <w:r>
        <w:rPr>
          <w:rFonts w:hint="eastAsia"/>
        </w:rPr>
        <w:t>主要特性</w:t>
      </w:r>
    </w:p>
    <w:p>
      <w:pPr>
        <w:pStyle w:val="15"/>
        <w:numPr>
          <w:ilvl w:val="0"/>
          <w:numId w:val="28"/>
        </w:numPr>
        <w:ind w:firstLineChars="0"/>
        <w:rPr>
          <w:b/>
          <w:bCs/>
          <w:sz w:val="24"/>
          <w:szCs w:val="24"/>
        </w:rPr>
      </w:pPr>
      <w:r>
        <w:rPr>
          <w:rFonts w:hint="eastAsia"/>
          <w:b/>
          <w:bCs/>
          <w:sz w:val="24"/>
          <w:szCs w:val="24"/>
        </w:rPr>
        <w:t>发射机</w:t>
      </w:r>
      <w:r>
        <w:rPr>
          <w:b/>
          <w:bCs/>
          <w:sz w:val="24"/>
          <w:szCs w:val="24"/>
        </w:rPr>
        <w:t>IC PTX130W</w:t>
      </w:r>
    </w:p>
    <w:p>
      <w:r>
        <w:rPr/>
        <w:sym w:font="Symbol" w:char="F0B7"/>
      </w:r>
      <w:r>
        <w:rPr>
          <w:rFonts w:hint="eastAsia"/>
        </w:rPr>
        <w:t>集成E</w:t>
      </w:r>
      <w:r>
        <w:t xml:space="preserve">MI </w:t>
      </w:r>
      <w:r>
        <w:rPr>
          <w:rFonts w:hint="eastAsia"/>
        </w:rPr>
        <w:t>滤波电感，减少外围电路器件</w:t>
      </w:r>
    </w:p>
    <w:p>
      <w:r>
        <w:rPr/>
        <w:sym w:font="Symbol" w:char="F0B7"/>
      </w:r>
      <w:r>
        <w:rPr>
          <w:rFonts w:hint="eastAsia"/>
        </w:rPr>
        <w:t>集成调谐模块，可直接连接发射线圈，减少了谐振匹配的工作量，便于减少生产差异性</w:t>
      </w:r>
    </w:p>
    <w:p>
      <w:r>
        <w:rPr/>
        <w:sym w:font="Symbol" w:char="F0B7"/>
      </w:r>
      <w:r>
        <w:rPr>
          <w:rFonts w:hint="eastAsia"/>
        </w:rPr>
        <w:t>可根据主控单元控制调整输出功率。</w:t>
      </w:r>
    </w:p>
    <w:p>
      <w:pPr>
        <w:widowControl/>
        <w:jc w:val="left"/>
        <w:rPr>
          <w:b/>
          <w:bCs/>
          <w:sz w:val="24"/>
          <w:szCs w:val="24"/>
        </w:rPr>
      </w:pPr>
      <w:r>
        <w:rPr>
          <w:b/>
          <w:bCs/>
          <w:sz w:val="24"/>
          <w:szCs w:val="24"/>
        </w:rPr>
        <w:br w:type="page"/>
      </w:r>
    </w:p>
    <w:p>
      <w:pPr>
        <w:pStyle w:val="3"/>
      </w:pPr>
      <w:r>
        <w:rPr>
          <w:rFonts w:hint="eastAsia"/>
        </w:rPr>
        <w:t>植入体电路原理框图及大概布局</w:t>
      </w:r>
    </w:p>
    <w:p>
      <w:pPr>
        <w:jc w:val="center"/>
      </w:pPr>
      <w:r>
        <w:drawing>
          <wp:inline distT="0" distB="0" distL="0" distR="0">
            <wp:extent cx="5274310" cy="4471670"/>
            <wp:effectExtent l="0" t="0" r="254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a:stretch>
                      <a:fillRect/>
                    </a:stretch>
                  </pic:blipFill>
                  <pic:spPr>
                    <a:xfrm>
                      <a:off x="0" y="0"/>
                      <a:ext cx="5274310" cy="4471670"/>
                    </a:xfrm>
                    <a:prstGeom prst="rect">
                      <a:avLst/>
                    </a:prstGeom>
                  </pic:spPr>
                </pic:pic>
              </a:graphicData>
            </a:graphic>
          </wp:inline>
        </w:drawing>
      </w:r>
    </w:p>
    <w:p>
      <w:pPr>
        <w:jc w:val="center"/>
      </w:pPr>
      <w:r>
        <w:drawing>
          <wp:inline distT="0" distB="0" distL="0" distR="0">
            <wp:extent cx="4732655" cy="2108835"/>
            <wp:effectExtent l="0" t="0" r="0"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6"/>
                    <a:stretch>
                      <a:fillRect/>
                    </a:stretch>
                  </pic:blipFill>
                  <pic:spPr>
                    <a:xfrm>
                      <a:off x="0" y="0"/>
                      <a:ext cx="4735947" cy="2110251"/>
                    </a:xfrm>
                    <a:prstGeom prst="rect">
                      <a:avLst/>
                    </a:prstGeom>
                  </pic:spPr>
                </pic:pic>
              </a:graphicData>
            </a:graphic>
          </wp:inline>
        </w:drawing>
      </w:r>
    </w:p>
    <w:p>
      <w:pPr>
        <w:pStyle w:val="3"/>
      </w:pPr>
      <w:r>
        <w:rPr>
          <w:rFonts w:hint="eastAsia"/>
        </w:rPr>
        <w:t>植入体蓝牙从机流程及功能框架</w:t>
      </w:r>
    </w:p>
    <w:p>
      <w:pPr>
        <w:keepNext/>
      </w:pPr>
      <w:r>
        <w:drawing>
          <wp:inline distT="0" distB="0" distL="0" distR="0">
            <wp:extent cx="5274310" cy="3618865"/>
            <wp:effectExtent l="0" t="0" r="2540" b="6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7"/>
                    <a:stretch>
                      <a:fillRect/>
                    </a:stretch>
                  </pic:blipFill>
                  <pic:spPr>
                    <a:xfrm>
                      <a:off x="0" y="0"/>
                      <a:ext cx="5274310" cy="3618865"/>
                    </a:xfrm>
                    <a:prstGeom prst="rect">
                      <a:avLst/>
                    </a:prstGeom>
                  </pic:spPr>
                </pic:pic>
              </a:graphicData>
            </a:graphic>
          </wp:inline>
        </w:drawing>
      </w:r>
    </w:p>
    <w:p>
      <w:pPr>
        <w:pStyle w:val="5"/>
        <w:jc w:val="center"/>
      </w:pPr>
      <w:r>
        <w:t xml:space="preserve">图表 </w:t>
      </w:r>
      <w:r>
        <w:fldChar w:fldCharType="begin"/>
      </w:r>
      <w:r>
        <w:instrText xml:space="preserve"> SEQ 图表 \* ARABIC </w:instrText>
      </w:r>
      <w:r>
        <w:fldChar w:fldCharType="separate"/>
      </w:r>
      <w:r>
        <w:t>5</w:t>
      </w:r>
      <w:r>
        <w:fldChar w:fldCharType="end"/>
      </w:r>
      <w:r>
        <w:rPr>
          <w:rFonts w:hint="eastAsia"/>
        </w:rPr>
        <w:t>软件流程</w:t>
      </w:r>
    </w:p>
    <w:p>
      <w:pPr>
        <w:keepNext/>
      </w:pPr>
      <w:r>
        <w:drawing>
          <wp:inline distT="0" distB="0" distL="0" distR="0">
            <wp:extent cx="5274310" cy="2473325"/>
            <wp:effectExtent l="0" t="0" r="254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8"/>
                    <a:stretch>
                      <a:fillRect/>
                    </a:stretch>
                  </pic:blipFill>
                  <pic:spPr>
                    <a:xfrm>
                      <a:off x="0" y="0"/>
                      <a:ext cx="5274310" cy="2473325"/>
                    </a:xfrm>
                    <a:prstGeom prst="rect">
                      <a:avLst/>
                    </a:prstGeom>
                  </pic:spPr>
                </pic:pic>
              </a:graphicData>
            </a:graphic>
          </wp:inline>
        </w:drawing>
      </w:r>
    </w:p>
    <w:p>
      <w:pPr>
        <w:pStyle w:val="5"/>
        <w:jc w:val="center"/>
      </w:pPr>
      <w:r>
        <w:t xml:space="preserve">图表 </w:t>
      </w:r>
      <w:r>
        <w:fldChar w:fldCharType="begin"/>
      </w:r>
      <w:r>
        <w:instrText xml:space="preserve"> SEQ 图表 \* ARABIC </w:instrText>
      </w:r>
      <w:r>
        <w:fldChar w:fldCharType="separate"/>
      </w:r>
      <w:r>
        <w:t>6</w:t>
      </w:r>
      <w:r>
        <w:fldChar w:fldCharType="end"/>
      </w:r>
      <w:r>
        <w:rPr>
          <w:rFonts w:hint="eastAsia"/>
        </w:rPr>
        <w:t>功能框图</w:t>
      </w:r>
    </w:p>
    <w:p>
      <w:pPr>
        <w:widowControl/>
        <w:jc w:val="left"/>
        <w:rPr>
          <w:rFonts w:eastAsia="黑体" w:asciiTheme="majorHAnsi" w:hAnsiTheme="majorHAnsi" w:cstheme="majorBidi"/>
          <w:sz w:val="20"/>
          <w:szCs w:val="20"/>
        </w:rPr>
      </w:pPr>
      <w:r>
        <w:br w:type="page"/>
      </w:r>
    </w:p>
    <w:p>
      <w:pPr>
        <w:pStyle w:val="2"/>
      </w:pPr>
      <w:r>
        <w:rPr>
          <w:rFonts w:hint="eastAsia"/>
        </w:rPr>
        <w:t>附录：通讯数据帧格式</w:t>
      </w:r>
    </w:p>
    <w:p>
      <w:pPr>
        <w:pStyle w:val="3"/>
      </w:pPr>
      <w:r>
        <w:rPr>
          <w:rFonts w:hint="eastAsia"/>
        </w:rPr>
        <w:t>蓝牙数据包基本格式</w:t>
      </w:r>
    </w:p>
    <w:p>
      <w:r>
        <w:rPr>
          <w:rFonts w:hint="eastAsia"/>
        </w:rPr>
        <w:t>帧头+帧类型+数据段字节长度+数据段+校验位；</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3"/>
        <w:gridCol w:w="988"/>
        <w:gridCol w:w="41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2583" w:type="dxa"/>
          </w:tcPr>
          <w:p/>
        </w:tc>
        <w:tc>
          <w:tcPr>
            <w:tcW w:w="988" w:type="dxa"/>
          </w:tcPr>
          <w:p>
            <w:r>
              <w:rPr>
                <w:rFonts w:hint="eastAsia"/>
              </w:rPr>
              <w:t>字节数</w:t>
            </w:r>
          </w:p>
        </w:tc>
        <w:tc>
          <w:tcPr>
            <w:tcW w:w="4180" w:type="dxa"/>
          </w:tcPr>
          <w:p>
            <w:r>
              <w:rPr>
                <w:rFonts w:hint="eastAsia"/>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2583" w:type="dxa"/>
          </w:tcPr>
          <w:p>
            <w:r>
              <w:rPr>
                <w:rFonts w:hint="eastAsia"/>
              </w:rPr>
              <w:t>帧头</w:t>
            </w:r>
          </w:p>
        </w:tc>
        <w:tc>
          <w:tcPr>
            <w:tcW w:w="988" w:type="dxa"/>
          </w:tcPr>
          <w:p>
            <w:r>
              <w:rPr>
                <w:rFonts w:hint="eastAsia"/>
              </w:rPr>
              <w:t>2</w:t>
            </w:r>
          </w:p>
        </w:tc>
        <w:tc>
          <w:tcPr>
            <w:tcW w:w="4180" w:type="dxa"/>
          </w:tcPr>
          <w:p>
            <w:r>
              <w:rPr>
                <w:rFonts w:hint="eastAsia"/>
              </w:rPr>
              <w:t>0x</w:t>
            </w:r>
            <w:r>
              <w:t>55 0XAA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8" w:hRule="atLeast"/>
        </w:trPr>
        <w:tc>
          <w:tcPr>
            <w:tcW w:w="2583" w:type="dxa"/>
          </w:tcPr>
          <w:p>
            <w:r>
              <w:rPr>
                <w:rFonts w:hint="eastAsia"/>
              </w:rPr>
              <w:t>帧类型</w:t>
            </w:r>
          </w:p>
        </w:tc>
        <w:tc>
          <w:tcPr>
            <w:tcW w:w="988" w:type="dxa"/>
          </w:tcPr>
          <w:p>
            <w:r>
              <w:rPr>
                <w:rFonts w:hint="eastAsia"/>
              </w:rPr>
              <w:t>1</w:t>
            </w:r>
          </w:p>
        </w:tc>
        <w:tc>
          <w:tcPr>
            <w:tcW w:w="4180" w:type="dxa"/>
          </w:tcPr>
          <w:p>
            <w:r>
              <w:rPr>
                <w:rFonts w:hint="eastAsia"/>
              </w:rPr>
              <w:t>0x</w:t>
            </w:r>
            <w:r>
              <w:t xml:space="preserve">00: </w:t>
            </w:r>
            <w:r>
              <w:rPr>
                <w:rFonts w:hint="eastAsia"/>
              </w:rPr>
              <w:t>指令帧；</w:t>
            </w:r>
          </w:p>
          <w:p>
            <w:r>
              <w:rPr>
                <w:rFonts w:hint="eastAsia"/>
              </w:rPr>
              <w:t>0x</w:t>
            </w:r>
            <w:r>
              <w:t xml:space="preserve">01: </w:t>
            </w:r>
            <w:r>
              <w:rPr>
                <w:rFonts w:hint="eastAsia"/>
              </w:rPr>
              <w:t>指令应答帧；</w:t>
            </w:r>
          </w:p>
          <w:p>
            <w:r>
              <w:rPr>
                <w:rFonts w:hint="eastAsia"/>
              </w:rPr>
              <w:t>0x</w:t>
            </w:r>
            <w:r>
              <w:t xml:space="preserve">02: </w:t>
            </w:r>
            <w:r>
              <w:rPr>
                <w:rFonts w:hint="eastAsia"/>
              </w:rPr>
              <w:t>采样数据帧；</w:t>
            </w:r>
          </w:p>
          <w:p>
            <w:r>
              <w:rPr>
                <w:rFonts w:hint="eastAsia"/>
              </w:rPr>
              <w:t>0x</w:t>
            </w:r>
            <w:r>
              <w:t xml:space="preserve">03: </w:t>
            </w:r>
            <w:r>
              <w:rPr>
                <w:rFonts w:hint="eastAsia"/>
              </w:rPr>
              <w:t>心跳帧；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2583" w:type="dxa"/>
          </w:tcPr>
          <w:p>
            <w:r>
              <w:rPr>
                <w:rFonts w:hint="eastAsia"/>
              </w:rPr>
              <w:t>数据段字节长度</w:t>
            </w:r>
          </w:p>
        </w:tc>
        <w:tc>
          <w:tcPr>
            <w:tcW w:w="988" w:type="dxa"/>
          </w:tcPr>
          <w:p>
            <w:r>
              <w:rPr>
                <w:rFonts w:hint="eastAsia"/>
              </w:rPr>
              <w:t>1</w:t>
            </w:r>
          </w:p>
        </w:tc>
        <w:tc>
          <w:tcPr>
            <w:tcW w:w="4180" w:type="dxa"/>
          </w:tcPr>
          <w:p>
            <w:r>
              <w:rPr>
                <w:rFonts w:hint="eastAsia"/>
              </w:rPr>
              <w:t>所发送的数据段字节总数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2583" w:type="dxa"/>
          </w:tcPr>
          <w:p>
            <w:r>
              <w:rPr>
                <w:rFonts w:hint="eastAsia"/>
              </w:rPr>
              <w:t>数据段</w:t>
            </w:r>
          </w:p>
        </w:tc>
        <w:tc>
          <w:tcPr>
            <w:tcW w:w="988" w:type="dxa"/>
          </w:tcPr>
          <w:p>
            <w:r>
              <w:rPr>
                <w:rFonts w:hint="eastAsia"/>
              </w:rPr>
              <w:t>待定</w:t>
            </w:r>
          </w:p>
        </w:tc>
        <w:tc>
          <w:tcPr>
            <w:tcW w:w="4180" w:type="dxa"/>
          </w:tcPr>
          <w:p>
            <w:r>
              <w:rPr>
                <w:rFonts w:hint="eastAsia"/>
              </w:rPr>
              <w:t>详情见以下具体描述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2583" w:type="dxa"/>
          </w:tcPr>
          <w:p>
            <w:r>
              <w:rPr>
                <w:rFonts w:hint="eastAsia"/>
              </w:rPr>
              <w:t>结束位</w:t>
            </w:r>
          </w:p>
        </w:tc>
        <w:tc>
          <w:tcPr>
            <w:tcW w:w="988" w:type="dxa"/>
          </w:tcPr>
          <w:p>
            <w:r>
              <w:rPr>
                <w:rFonts w:hint="eastAsia"/>
              </w:rPr>
              <w:t>1</w:t>
            </w:r>
          </w:p>
        </w:tc>
        <w:tc>
          <w:tcPr>
            <w:tcW w:w="4180" w:type="dxa"/>
          </w:tcPr>
          <w:p>
            <w:r>
              <w:rPr>
                <w:rFonts w:hint="eastAsia"/>
              </w:rPr>
              <w:t>0</w:t>
            </w:r>
            <w:r>
              <w:t>x00</w:t>
            </w:r>
            <w:r>
              <w:rPr>
                <w:rFonts w:hint="eastAsia"/>
              </w:rPr>
              <w:t>。</w:t>
            </w:r>
          </w:p>
          <w:p>
            <w:r>
              <w:rPr>
                <w:rFonts w:hint="eastAsia"/>
              </w:rPr>
              <w:t>（如果M</w:t>
            </w:r>
            <w:r>
              <w:t>CU</w:t>
            </w:r>
            <w:r>
              <w:rPr>
                <w:rFonts w:hint="eastAsia"/>
              </w:rPr>
              <w:t>性能允许，将此字节修改为数据段的C</w:t>
            </w:r>
            <w:r>
              <w:t>RC8</w:t>
            </w:r>
            <w:r>
              <w:rPr>
                <w:rFonts w:hint="eastAsia"/>
              </w:rPr>
              <w:t>校验）</w:t>
            </w:r>
          </w:p>
        </w:tc>
      </w:tr>
    </w:tbl>
    <w:p/>
    <w:p>
      <w:pPr>
        <w:pStyle w:val="4"/>
      </w:pPr>
      <w:r>
        <w:rPr>
          <w:rFonts w:hint="eastAsia"/>
        </w:rPr>
        <w:t>蓝牙指令及指令应答包（读取类，写入类，设置类指令）</w:t>
      </w:r>
    </w:p>
    <w:p>
      <w:r>
        <w:rPr>
          <w:rFonts w:hint="eastAsia"/>
        </w:rPr>
        <w:t>帧头+帧类型+数据段字节长度+指令号（2bytes</w:t>
      </w:r>
      <w:r>
        <w:t>:</w:t>
      </w:r>
      <w:r>
        <w:rPr>
          <w:rFonts w:hint="eastAsia"/>
        </w:rPr>
        <w:t>主指令号+从指令号）+设置参数+校验位；</w:t>
      </w:r>
    </w:p>
    <w:p>
      <w:pPr>
        <w:rPr>
          <w:b/>
          <w:bCs/>
        </w:rPr>
      </w:pPr>
      <w:r>
        <w:rPr>
          <w:rFonts w:hint="eastAsia"/>
          <w:b/>
          <w:bCs/>
        </w:rPr>
        <w:t>&lt;</w:t>
      </w:r>
      <w:r>
        <w:rPr>
          <w:b/>
          <w:bCs/>
        </w:rPr>
        <w:t>1&gt;</w:t>
      </w:r>
      <w:r>
        <w:rPr>
          <w:rFonts w:hint="eastAsia"/>
          <w:b/>
          <w:bCs/>
        </w:rPr>
        <w:t>读取采集器信息 指令号0x</w:t>
      </w:r>
      <w:r>
        <w:rPr>
          <w:b/>
          <w:bCs/>
        </w:rPr>
        <w:t>02 0</w:t>
      </w:r>
      <w:r>
        <w:rPr>
          <w:rFonts w:hint="eastAsia"/>
          <w:b/>
          <w:bCs/>
        </w:rPr>
        <w:t>x</w:t>
      </w:r>
      <w:r>
        <w:rPr>
          <w:b/>
          <w:bCs/>
        </w:rPr>
        <w:t>01</w:t>
      </w:r>
      <w:r>
        <w:rPr>
          <w:rFonts w:hint="eastAsia"/>
          <w:b/>
          <w:bCs/>
        </w:rPr>
        <w:t>（其中主指令0x</w:t>
      </w:r>
      <w:r>
        <w:rPr>
          <w:b/>
          <w:bCs/>
        </w:rPr>
        <w:t>02</w:t>
      </w:r>
      <w:r>
        <w:rPr>
          <w:rFonts w:hint="eastAsia"/>
          <w:b/>
          <w:bCs/>
        </w:rPr>
        <w:t>，从指令0</w:t>
      </w:r>
      <w:r>
        <w:rPr>
          <w:b/>
          <w:bCs/>
        </w:rPr>
        <w:t>x01</w:t>
      </w:r>
      <w:r>
        <w:rPr>
          <w:rFonts w:hint="eastAsia"/>
          <w:b/>
          <w:bCs/>
        </w:rPr>
        <w:t>）</w:t>
      </w:r>
    </w:p>
    <w:p>
      <w:r>
        <w:rPr>
          <w:rFonts w:hint="eastAsia"/>
        </w:rPr>
        <w:t>范例：</w:t>
      </w:r>
    </w:p>
    <w:p>
      <w:r>
        <w:rPr>
          <w:rFonts w:hint="eastAsia"/>
          <w:b/>
          <w:bCs/>
        </w:rPr>
        <w:t>主机指令</w:t>
      </w:r>
      <w:r>
        <w:rPr>
          <w:rFonts w:hint="eastAsia"/>
        </w:rPr>
        <w:t>：</w:t>
      </w:r>
    </w:p>
    <w:p>
      <w:r>
        <w:rPr>
          <w:u w:val="single"/>
        </w:rPr>
        <w:t>0</w:t>
      </w:r>
      <w:r>
        <w:rPr>
          <w:rFonts w:hint="eastAsia"/>
          <w:u w:val="single"/>
        </w:rPr>
        <w:t>x5</w:t>
      </w:r>
      <w:r>
        <w:rPr>
          <w:u w:val="single"/>
        </w:rPr>
        <w:t>5 0</w:t>
      </w:r>
      <w:r>
        <w:rPr>
          <w:rFonts w:hint="eastAsia"/>
          <w:u w:val="single"/>
        </w:rPr>
        <w:t>x</w:t>
      </w:r>
      <w:r>
        <w:rPr>
          <w:u w:val="single"/>
        </w:rPr>
        <w:t>AA</w:t>
      </w:r>
      <w:r>
        <w:t xml:space="preserve">       </w:t>
      </w:r>
      <w:r>
        <w:rPr>
          <w:u w:val="single"/>
        </w:rPr>
        <w:t>0</w:t>
      </w:r>
      <w:r>
        <w:rPr>
          <w:rFonts w:hint="eastAsia"/>
          <w:u w:val="single"/>
        </w:rPr>
        <w:t>x</w:t>
      </w:r>
      <w:r>
        <w:rPr>
          <w:u w:val="single"/>
        </w:rPr>
        <w:t>00</w:t>
      </w:r>
      <w:r>
        <w:t xml:space="preserve">           </w:t>
      </w:r>
      <w:r>
        <w:rPr>
          <w:u w:val="single"/>
        </w:rPr>
        <w:t>0</w:t>
      </w:r>
      <w:r>
        <w:rPr>
          <w:rFonts w:hint="eastAsia"/>
          <w:u w:val="single"/>
        </w:rPr>
        <w:t>x</w:t>
      </w:r>
      <w:r>
        <w:rPr>
          <w:u w:val="single"/>
        </w:rPr>
        <w:t>02</w:t>
      </w:r>
      <w:r>
        <w:t xml:space="preserve">           </w:t>
      </w:r>
      <w:r>
        <w:rPr>
          <w:u w:val="single"/>
        </w:rPr>
        <w:t>0</w:t>
      </w:r>
      <w:r>
        <w:rPr>
          <w:rFonts w:hint="eastAsia"/>
          <w:u w:val="single"/>
        </w:rPr>
        <w:t>x</w:t>
      </w:r>
      <w:r>
        <w:rPr>
          <w:u w:val="single"/>
        </w:rPr>
        <w:t>02 0</w:t>
      </w:r>
      <w:r>
        <w:rPr>
          <w:rFonts w:hint="eastAsia"/>
          <w:u w:val="single"/>
        </w:rPr>
        <w:t>x</w:t>
      </w:r>
      <w:r>
        <w:rPr>
          <w:u w:val="single"/>
        </w:rPr>
        <w:t>01</w:t>
      </w:r>
      <w:r>
        <w:t xml:space="preserve">       </w:t>
      </w:r>
      <w:r>
        <w:rPr>
          <w:u w:val="single"/>
        </w:rPr>
        <w:t>0</w:t>
      </w:r>
      <w:r>
        <w:rPr>
          <w:rFonts w:hint="eastAsia"/>
          <w:u w:val="single"/>
        </w:rPr>
        <w:t>x</w:t>
      </w:r>
      <w:r>
        <w:rPr>
          <w:u w:val="single"/>
        </w:rPr>
        <w:t>00</w:t>
      </w:r>
    </w:p>
    <w:p>
      <w:pPr>
        <w:ind w:firstLine="210" w:firstLineChars="100"/>
      </w:pPr>
      <w:r>
        <w:rPr>
          <w:rFonts w:hint="eastAsia"/>
        </w:rPr>
        <w:t xml:space="preserve">帧头 </w:t>
      </w:r>
      <w:r>
        <w:t xml:space="preserve">      </w:t>
      </w:r>
      <w:r>
        <w:rPr>
          <w:rFonts w:hint="eastAsia"/>
        </w:rPr>
        <w:t xml:space="preserve">指令帧类型 </w:t>
      </w:r>
      <w:r>
        <w:t xml:space="preserve">  </w:t>
      </w:r>
      <w:r>
        <w:rPr>
          <w:rFonts w:hint="eastAsia"/>
        </w:rPr>
        <w:t>数据段字节长度</w:t>
      </w:r>
      <w:r>
        <w:t xml:space="preserve">       </w:t>
      </w:r>
      <w:r>
        <w:rPr>
          <w:rFonts w:hint="eastAsia"/>
        </w:rPr>
        <w:t xml:space="preserve">指令号 </w:t>
      </w:r>
      <w:r>
        <w:t xml:space="preserve">       </w:t>
      </w:r>
      <w:r>
        <w:rPr>
          <w:rFonts w:hint="eastAsia"/>
        </w:rPr>
        <w:t>结束位</w:t>
      </w:r>
    </w:p>
    <w:p>
      <w:r>
        <w:rPr>
          <w:rFonts w:hint="eastAsia"/>
          <w:b/>
          <w:bCs/>
        </w:rPr>
        <w:t>植入体标准应答</w:t>
      </w:r>
      <w:r>
        <w:rPr>
          <w:rFonts w:hint="eastAsia"/>
        </w:rPr>
        <w:t>：</w:t>
      </w:r>
    </w:p>
    <w:p>
      <w:r>
        <w:rPr>
          <w:u w:val="single"/>
        </w:rPr>
        <w:t>0</w:t>
      </w:r>
      <w:r>
        <w:rPr>
          <w:rFonts w:hint="eastAsia"/>
          <w:u w:val="single"/>
        </w:rPr>
        <w:t>x5</w:t>
      </w:r>
      <w:r>
        <w:rPr>
          <w:u w:val="single"/>
        </w:rPr>
        <w:t>5 0</w:t>
      </w:r>
      <w:r>
        <w:rPr>
          <w:rFonts w:hint="eastAsia"/>
          <w:u w:val="single"/>
        </w:rPr>
        <w:t>x</w:t>
      </w:r>
      <w:r>
        <w:rPr>
          <w:u w:val="single"/>
        </w:rPr>
        <w:t>AA</w:t>
      </w:r>
      <w:r>
        <w:t xml:space="preserve">   </w:t>
      </w:r>
      <w:r>
        <w:rPr>
          <w:u w:val="single"/>
        </w:rPr>
        <w:t>0</w:t>
      </w:r>
      <w:r>
        <w:rPr>
          <w:rFonts w:hint="eastAsia"/>
          <w:u w:val="single"/>
        </w:rPr>
        <w:t>x</w:t>
      </w:r>
      <w:r>
        <w:rPr>
          <w:u w:val="single"/>
        </w:rPr>
        <w:t>01</w:t>
      </w:r>
      <w:r>
        <w:rPr>
          <w:rFonts w:hint="eastAsia"/>
        </w:rPr>
        <w:t xml:space="preserve"> </w:t>
      </w:r>
      <w:r>
        <w:t xml:space="preserve">     </w:t>
      </w:r>
      <w:r>
        <w:rPr>
          <w:u w:val="single"/>
        </w:rPr>
        <w:t>0x14</w:t>
      </w:r>
      <w:r>
        <w:t xml:space="preserve">      </w:t>
      </w:r>
      <w:r>
        <w:rPr>
          <w:u w:val="single"/>
        </w:rPr>
        <w:t>0</w:t>
      </w:r>
      <w:r>
        <w:rPr>
          <w:rFonts w:hint="eastAsia"/>
          <w:u w:val="single"/>
        </w:rPr>
        <w:t>x</w:t>
      </w:r>
      <w:r>
        <w:rPr>
          <w:u w:val="single"/>
        </w:rPr>
        <w:t>4E 0</w:t>
      </w:r>
      <w:r>
        <w:rPr>
          <w:rFonts w:hint="eastAsia"/>
          <w:u w:val="single"/>
        </w:rPr>
        <w:t>x</w:t>
      </w:r>
      <w:r>
        <w:rPr>
          <w:u w:val="single"/>
        </w:rPr>
        <w:t>58 0</w:t>
      </w:r>
      <w:r>
        <w:rPr>
          <w:rFonts w:hint="eastAsia"/>
          <w:u w:val="single"/>
        </w:rPr>
        <w:t>x</w:t>
      </w:r>
      <w:r>
        <w:rPr>
          <w:u w:val="single"/>
        </w:rPr>
        <w:t>47 0</w:t>
      </w:r>
      <w:r>
        <w:rPr>
          <w:rFonts w:hint="eastAsia"/>
          <w:u w:val="single"/>
        </w:rPr>
        <w:t>x</w:t>
      </w:r>
      <w:r>
        <w:rPr>
          <w:u w:val="single"/>
        </w:rPr>
        <w:t>33 0x01 0x02 0x03…0x0F</w:t>
      </w:r>
      <w:r>
        <w:t xml:space="preserve">   </w:t>
      </w:r>
      <w:r>
        <w:rPr>
          <w:u w:val="single"/>
        </w:rPr>
        <w:t>0</w:t>
      </w:r>
      <w:r>
        <w:rPr>
          <w:rFonts w:hint="eastAsia"/>
          <w:u w:val="single"/>
        </w:rPr>
        <w:t>x</w:t>
      </w:r>
      <w:r>
        <w:rPr>
          <w:u w:val="single"/>
        </w:rPr>
        <w:t>00</w:t>
      </w:r>
    </w:p>
    <w:p>
      <w:r>
        <w:rPr>
          <w:rFonts w:hint="eastAsia"/>
        </w:rPr>
        <w:t xml:space="preserve">帧头 </w:t>
      </w:r>
      <w:r>
        <w:t xml:space="preserve">  </w:t>
      </w:r>
      <w:r>
        <w:rPr>
          <w:rFonts w:hint="eastAsia"/>
        </w:rPr>
        <w:t xml:space="preserve">应答帧类型 </w:t>
      </w:r>
      <w:r>
        <w:t xml:space="preserve"> </w:t>
      </w:r>
      <w:r>
        <w:rPr>
          <w:rFonts w:hint="eastAsia"/>
        </w:rPr>
        <w:t xml:space="preserve">数据段长度 </w:t>
      </w:r>
      <w:r>
        <w:t xml:space="preserve">  </w:t>
      </w:r>
      <w:r>
        <w:rPr>
          <w:rFonts w:hint="eastAsia"/>
        </w:rPr>
        <w:t>数据段（A</w:t>
      </w:r>
      <w:r>
        <w:t>SCII</w:t>
      </w:r>
      <w:r>
        <w:rPr>
          <w:rFonts w:hint="eastAsia"/>
        </w:rPr>
        <w:t>码的</w:t>
      </w:r>
      <w:r>
        <w:t>’NXG3’+16</w:t>
      </w:r>
      <w:r>
        <w:rPr>
          <w:rFonts w:hint="eastAsia"/>
        </w:rPr>
        <w:t>位U</w:t>
      </w:r>
      <w:r>
        <w:t>UID</w:t>
      </w:r>
      <w:r>
        <w:rPr>
          <w:rFonts w:hint="eastAsia"/>
        </w:rPr>
        <w:t xml:space="preserve">） </w:t>
      </w:r>
      <w:r>
        <w:t xml:space="preserve">   </w:t>
      </w:r>
      <w:r>
        <w:rPr>
          <w:rFonts w:hint="eastAsia"/>
        </w:rPr>
        <w:t>结束位</w:t>
      </w:r>
    </w:p>
    <w:p>
      <w:pPr>
        <w:rPr>
          <w:b/>
          <w:bCs/>
        </w:rPr>
      </w:pPr>
      <w:r>
        <w:rPr>
          <w:rFonts w:hint="eastAsia"/>
          <w:b/>
          <w:bCs/>
        </w:rPr>
        <w:t>&lt;</w:t>
      </w:r>
      <w:r>
        <w:rPr>
          <w:b/>
          <w:bCs/>
        </w:rPr>
        <w:t>2&gt;</w:t>
      </w:r>
      <w:r>
        <w:rPr>
          <w:rFonts w:hint="eastAsia"/>
          <w:b/>
          <w:bCs/>
        </w:rPr>
        <w:t>采样开始指令 指令号0x</w:t>
      </w:r>
      <w:r>
        <w:rPr>
          <w:b/>
          <w:bCs/>
        </w:rPr>
        <w:t>03 0</w:t>
      </w:r>
      <w:r>
        <w:rPr>
          <w:rFonts w:hint="eastAsia"/>
          <w:b/>
          <w:bCs/>
        </w:rPr>
        <w:t>x</w:t>
      </w:r>
      <w:r>
        <w:rPr>
          <w:b/>
          <w:bCs/>
        </w:rPr>
        <w:t>01</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r>
              <w:rPr>
                <w:rFonts w:hint="eastAsia"/>
              </w:rPr>
              <w:t>采样速率</w:t>
            </w:r>
          </w:p>
        </w:tc>
        <w:tc>
          <w:tcPr>
            <w:tcW w:w="4148" w:type="dxa"/>
          </w:tcPr>
          <w:p>
            <w:r>
              <w:rPr>
                <w:rFonts w:hint="eastAsia"/>
              </w:rPr>
              <w:t>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r>
              <w:rPr>
                <w:rFonts w:hint="eastAsia"/>
              </w:rPr>
              <w:t>5</w:t>
            </w:r>
            <w:r>
              <w:t>00H</w:t>
            </w:r>
            <w:r>
              <w:rPr>
                <w:rFonts w:hint="eastAsia"/>
              </w:rPr>
              <w:t>z</w:t>
            </w:r>
          </w:p>
        </w:tc>
        <w:tc>
          <w:tcPr>
            <w:tcW w:w="4148" w:type="dxa"/>
          </w:tcPr>
          <w:p>
            <w:r>
              <w:rPr>
                <w:rFonts w:hint="eastAsia"/>
              </w:rPr>
              <w:t>0x</w:t>
            </w:r>
            <w:r>
              <w:t>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r>
              <w:rPr>
                <w:rFonts w:hint="eastAsia"/>
              </w:rPr>
              <w:t>1k</w:t>
            </w:r>
            <w:r>
              <w:t>H</w:t>
            </w:r>
            <w:r>
              <w:rPr>
                <w:rFonts w:hint="eastAsia"/>
              </w:rPr>
              <w:t>z</w:t>
            </w:r>
          </w:p>
        </w:tc>
        <w:tc>
          <w:tcPr>
            <w:tcW w:w="4148" w:type="dxa"/>
          </w:tcPr>
          <w:p>
            <w:r>
              <w:rPr>
                <w:rFonts w:hint="eastAsia"/>
              </w:rPr>
              <w:t>0</w:t>
            </w:r>
            <w:r>
              <w:t>x01</w:t>
            </w:r>
          </w:p>
        </w:tc>
      </w:tr>
    </w:tbl>
    <w:p>
      <w:r>
        <w:rPr>
          <w:rFonts w:hint="eastAsia"/>
        </w:rPr>
        <w:t>使用</w:t>
      </w:r>
      <w:r>
        <w:t>32</w:t>
      </w:r>
      <w:r>
        <w:rPr>
          <w:rFonts w:hint="eastAsia"/>
        </w:rPr>
        <w:t>位bit来表示是否做阻抗匹配，1为是，0为否。</w:t>
      </w:r>
    </w:p>
    <w:p>
      <w:r>
        <w:rPr>
          <w:rFonts w:hint="eastAsia"/>
        </w:rPr>
        <w:t>例如</w:t>
      </w:r>
      <w:r>
        <w:t xml:space="preserve"> 1000 0000 0000 0000 0000 0000 0000 0000</w:t>
      </w:r>
      <w:r>
        <w:rPr>
          <w:rFonts w:hint="eastAsia"/>
        </w:rPr>
        <w:t>表示3</w:t>
      </w:r>
      <w:r>
        <w:t>2</w:t>
      </w:r>
      <w:r>
        <w:rPr>
          <w:rFonts w:hint="eastAsia"/>
        </w:rPr>
        <w:t>通道做阻抗测量，其他通道不做</w:t>
      </w:r>
    </w:p>
    <w:p>
      <w:r>
        <w:t xml:space="preserve">0100 0000 0000 0000 0000 0000 0001 0000 </w:t>
      </w:r>
      <w:r>
        <w:rPr>
          <w:rFonts w:hint="eastAsia"/>
        </w:rPr>
        <w:t>表示3</w:t>
      </w:r>
      <w:r>
        <w:t>1</w:t>
      </w:r>
      <w:r>
        <w:rPr>
          <w:rFonts w:hint="eastAsia"/>
        </w:rPr>
        <w:t>通道和1通道做阻抗测量</w:t>
      </w:r>
    </w:p>
    <w:p>
      <w:r>
        <w:rPr>
          <w:rFonts w:hint="eastAsia"/>
        </w:rPr>
        <w:t>范例</w:t>
      </w:r>
    </w:p>
    <w:p>
      <w:r>
        <w:rPr>
          <w:rFonts w:hint="eastAsia"/>
          <w:b/>
          <w:bCs/>
        </w:rPr>
        <w:t>主机指令</w:t>
      </w:r>
      <w:r>
        <w:rPr>
          <w:rFonts w:hint="eastAsia"/>
        </w:rPr>
        <w:t>：</w:t>
      </w:r>
    </w:p>
    <w:p>
      <w:r>
        <w:rPr>
          <w:u w:val="single"/>
        </w:rPr>
        <w:t>0</w:t>
      </w:r>
      <w:r>
        <w:rPr>
          <w:rFonts w:hint="eastAsia"/>
          <w:u w:val="single"/>
        </w:rPr>
        <w:t>x5</w:t>
      </w:r>
      <w:r>
        <w:rPr>
          <w:u w:val="single"/>
        </w:rPr>
        <w:t>5 0</w:t>
      </w:r>
      <w:r>
        <w:rPr>
          <w:rFonts w:hint="eastAsia"/>
          <w:u w:val="single"/>
        </w:rPr>
        <w:t>x</w:t>
      </w:r>
      <w:r>
        <w:rPr>
          <w:u w:val="single"/>
        </w:rPr>
        <w:t>AA</w:t>
      </w:r>
      <w:r>
        <w:t xml:space="preserve">       </w:t>
      </w:r>
      <w:r>
        <w:rPr>
          <w:u w:val="single"/>
        </w:rPr>
        <w:t>0</w:t>
      </w:r>
      <w:r>
        <w:rPr>
          <w:rFonts w:hint="eastAsia"/>
          <w:u w:val="single"/>
        </w:rPr>
        <w:t>x</w:t>
      </w:r>
      <w:r>
        <w:rPr>
          <w:u w:val="single"/>
        </w:rPr>
        <w:t>00</w:t>
      </w:r>
      <w:r>
        <w:t xml:space="preserve">         </w:t>
      </w:r>
      <w:r>
        <w:rPr>
          <w:u w:val="single"/>
        </w:rPr>
        <w:t>0</w:t>
      </w:r>
      <w:r>
        <w:rPr>
          <w:rFonts w:hint="eastAsia"/>
          <w:u w:val="single"/>
        </w:rPr>
        <w:t>x</w:t>
      </w:r>
      <w:r>
        <w:rPr>
          <w:u w:val="single"/>
        </w:rPr>
        <w:t>07</w:t>
      </w:r>
      <w:r>
        <w:t xml:space="preserve">      </w:t>
      </w:r>
      <w:r>
        <w:rPr>
          <w:u w:val="single"/>
        </w:rPr>
        <w:t>0</w:t>
      </w:r>
      <w:r>
        <w:rPr>
          <w:rFonts w:hint="eastAsia"/>
          <w:u w:val="single"/>
        </w:rPr>
        <w:t>x</w:t>
      </w:r>
      <w:r>
        <w:rPr>
          <w:u w:val="single"/>
        </w:rPr>
        <w:t>03 0</w:t>
      </w:r>
      <w:r>
        <w:rPr>
          <w:rFonts w:hint="eastAsia"/>
          <w:u w:val="single"/>
        </w:rPr>
        <w:t>x</w:t>
      </w:r>
      <w:r>
        <w:rPr>
          <w:u w:val="single"/>
        </w:rPr>
        <w:t>01</w:t>
      </w:r>
      <w:r>
        <w:t xml:space="preserve">    </w:t>
      </w:r>
      <w:r>
        <w:rPr>
          <w:u w:val="single"/>
        </w:rPr>
        <w:t>0</w:t>
      </w:r>
      <w:r>
        <w:rPr>
          <w:rFonts w:hint="eastAsia"/>
          <w:u w:val="single"/>
        </w:rPr>
        <w:t>x</w:t>
      </w:r>
      <w:r>
        <w:rPr>
          <w:u w:val="single"/>
        </w:rPr>
        <w:t>01</w:t>
      </w:r>
      <w:r>
        <w:t xml:space="preserve"> </w:t>
      </w:r>
      <w:r>
        <w:rPr>
          <w:u w:val="single"/>
        </w:rPr>
        <w:t>0</w:t>
      </w:r>
      <w:r>
        <w:rPr>
          <w:rFonts w:hint="eastAsia"/>
          <w:u w:val="single"/>
        </w:rPr>
        <w:t>x</w:t>
      </w:r>
      <w:r>
        <w:rPr>
          <w:u w:val="single"/>
        </w:rPr>
        <w:t>FF0</w:t>
      </w:r>
      <w:r>
        <w:rPr>
          <w:rFonts w:hint="eastAsia"/>
          <w:u w:val="single"/>
        </w:rPr>
        <w:t>x</w:t>
      </w:r>
      <w:r>
        <w:rPr>
          <w:u w:val="single"/>
        </w:rPr>
        <w:t>FF0</w:t>
      </w:r>
      <w:r>
        <w:rPr>
          <w:rFonts w:hint="eastAsia"/>
          <w:u w:val="single"/>
        </w:rPr>
        <w:t>x</w:t>
      </w:r>
      <w:r>
        <w:rPr>
          <w:u w:val="single"/>
        </w:rPr>
        <w:t>FF0</w:t>
      </w:r>
      <w:r>
        <w:rPr>
          <w:rFonts w:hint="eastAsia"/>
          <w:u w:val="single"/>
        </w:rPr>
        <w:t>xF</w:t>
      </w:r>
      <w:r>
        <w:rPr>
          <w:rFonts w:hint="eastAsia"/>
        </w:rPr>
        <w:t>F</w:t>
      </w:r>
      <w:r>
        <w:t xml:space="preserve">  </w:t>
      </w:r>
      <w:r>
        <w:rPr>
          <w:u w:val="single"/>
        </w:rPr>
        <w:t>0</w:t>
      </w:r>
      <w:r>
        <w:rPr>
          <w:rFonts w:hint="eastAsia"/>
          <w:u w:val="single"/>
        </w:rPr>
        <w:t>x</w:t>
      </w:r>
      <w:r>
        <w:rPr>
          <w:u w:val="single"/>
        </w:rPr>
        <w:t>00</w:t>
      </w:r>
    </w:p>
    <w:p>
      <w:pPr>
        <w:ind w:firstLine="210" w:firstLineChars="100"/>
      </w:pPr>
      <w:r>
        <w:rPr>
          <w:rFonts w:hint="eastAsia"/>
        </w:rPr>
        <w:t xml:space="preserve">帧头 </w:t>
      </w:r>
      <w:r>
        <w:t xml:space="preserve">      </w:t>
      </w:r>
      <w:r>
        <w:rPr>
          <w:rFonts w:hint="eastAsia"/>
        </w:rPr>
        <w:t xml:space="preserve">指令帧类型 </w:t>
      </w:r>
      <w:r>
        <w:t xml:space="preserve">  </w:t>
      </w:r>
      <w:r>
        <w:rPr>
          <w:rFonts w:hint="eastAsia"/>
        </w:rPr>
        <w:t>数据段长度</w:t>
      </w:r>
      <w:r>
        <w:t xml:space="preserve">     </w:t>
      </w:r>
      <w:r>
        <w:rPr>
          <w:rFonts w:hint="eastAsia"/>
        </w:rPr>
        <w:t xml:space="preserve">指令号 </w:t>
      </w:r>
      <w:r>
        <w:t xml:space="preserve">   </w:t>
      </w:r>
      <w:r>
        <w:rPr>
          <w:rFonts w:hint="eastAsia"/>
        </w:rPr>
        <w:t>采样率</w:t>
      </w:r>
      <w:r>
        <w:t xml:space="preserve">  </w:t>
      </w:r>
      <w:r>
        <w:rPr>
          <w:rFonts w:hint="eastAsia"/>
        </w:rPr>
        <w:t>阻抗测试位</w:t>
      </w:r>
      <w:r>
        <w:t xml:space="preserve">  </w:t>
      </w:r>
      <w:r>
        <w:rPr>
          <w:rFonts w:hint="eastAsia"/>
        </w:rPr>
        <w:t>结束位</w:t>
      </w:r>
    </w:p>
    <w:p>
      <w:pPr>
        <w:rPr>
          <w:b/>
          <w:bCs/>
        </w:rPr>
      </w:pPr>
      <w:r>
        <w:rPr>
          <w:rFonts w:hint="eastAsia"/>
          <w:b/>
          <w:bCs/>
        </w:rPr>
        <w:t>植入体标准应答：</w:t>
      </w:r>
    </w:p>
    <w:p>
      <w:r>
        <w:rPr>
          <w:u w:val="single"/>
        </w:rPr>
        <w:t>0</w:t>
      </w:r>
      <w:r>
        <w:rPr>
          <w:rFonts w:hint="eastAsia"/>
          <w:u w:val="single"/>
        </w:rPr>
        <w:t>x5</w:t>
      </w:r>
      <w:r>
        <w:rPr>
          <w:u w:val="single"/>
        </w:rPr>
        <w:t>5 0</w:t>
      </w:r>
      <w:r>
        <w:rPr>
          <w:rFonts w:hint="eastAsia"/>
          <w:u w:val="single"/>
        </w:rPr>
        <w:t>x</w:t>
      </w:r>
      <w:r>
        <w:rPr>
          <w:u w:val="single"/>
        </w:rPr>
        <w:t>AA</w:t>
      </w:r>
      <w:r>
        <w:t xml:space="preserve">        </w:t>
      </w:r>
      <w:r>
        <w:rPr>
          <w:u w:val="single"/>
        </w:rPr>
        <w:t>0</w:t>
      </w:r>
      <w:r>
        <w:rPr>
          <w:rFonts w:hint="eastAsia"/>
          <w:u w:val="single"/>
        </w:rPr>
        <w:t>x</w:t>
      </w:r>
      <w:r>
        <w:rPr>
          <w:u w:val="single"/>
        </w:rPr>
        <w:t>01</w:t>
      </w:r>
      <w:r>
        <w:rPr>
          <w:rFonts w:hint="eastAsia"/>
        </w:rPr>
        <w:t xml:space="preserve"> </w:t>
      </w:r>
      <w:r>
        <w:t xml:space="preserve">           </w:t>
      </w:r>
      <w:r>
        <w:rPr>
          <w:u w:val="single"/>
        </w:rPr>
        <w:t>0x02</w:t>
      </w:r>
      <w:r>
        <w:t xml:space="preserve">            </w:t>
      </w:r>
      <w:r>
        <w:rPr>
          <w:u w:val="single"/>
        </w:rPr>
        <w:t>0</w:t>
      </w:r>
      <w:r>
        <w:rPr>
          <w:rFonts w:hint="eastAsia"/>
          <w:u w:val="single"/>
        </w:rPr>
        <w:t>x</w:t>
      </w:r>
      <w:r>
        <w:rPr>
          <w:u w:val="single"/>
        </w:rPr>
        <w:t>03 0</w:t>
      </w:r>
      <w:r>
        <w:rPr>
          <w:rFonts w:hint="eastAsia"/>
          <w:u w:val="single"/>
        </w:rPr>
        <w:t>x</w:t>
      </w:r>
      <w:r>
        <w:rPr>
          <w:u w:val="single"/>
        </w:rPr>
        <w:t>01</w:t>
      </w:r>
      <w:r>
        <w:t xml:space="preserve">      </w:t>
      </w:r>
      <w:r>
        <w:rPr>
          <w:u w:val="single"/>
        </w:rPr>
        <w:t>0</w:t>
      </w:r>
      <w:r>
        <w:rPr>
          <w:rFonts w:hint="eastAsia"/>
          <w:u w:val="single"/>
        </w:rPr>
        <w:t>x</w:t>
      </w:r>
      <w:r>
        <w:rPr>
          <w:u w:val="single"/>
        </w:rPr>
        <w:t>00</w:t>
      </w:r>
    </w:p>
    <w:p>
      <w:pPr>
        <w:ind w:firstLine="315" w:firstLineChars="150"/>
      </w:pPr>
      <w:r>
        <w:rPr>
          <w:rFonts w:hint="eastAsia"/>
        </w:rPr>
        <w:t xml:space="preserve">帧头 </w:t>
      </w:r>
      <w:r>
        <w:t xml:space="preserve">     </w:t>
      </w:r>
      <w:r>
        <w:rPr>
          <w:rFonts w:hint="eastAsia"/>
        </w:rPr>
        <w:t xml:space="preserve">指令应答帧类型 </w:t>
      </w:r>
      <w:r>
        <w:t xml:space="preserve"> </w:t>
      </w:r>
      <w:r>
        <w:rPr>
          <w:rFonts w:hint="eastAsia"/>
        </w:rPr>
        <w:t xml:space="preserve">数据段字节长度 </w:t>
      </w:r>
      <w:r>
        <w:t xml:space="preserve">  </w:t>
      </w:r>
      <w:r>
        <w:rPr>
          <w:rFonts w:hint="eastAsia"/>
        </w:rPr>
        <w:t xml:space="preserve"> </w:t>
      </w:r>
      <w:r>
        <w:t xml:space="preserve">   </w:t>
      </w:r>
      <w:r>
        <w:rPr>
          <w:rFonts w:hint="eastAsia"/>
        </w:rPr>
        <w:t xml:space="preserve">指令号 </w:t>
      </w:r>
      <w:r>
        <w:t xml:space="preserve">     </w:t>
      </w:r>
      <w:r>
        <w:rPr>
          <w:rFonts w:hint="eastAsia"/>
        </w:rPr>
        <w:t xml:space="preserve"> 结束位</w:t>
      </w:r>
    </w:p>
    <w:p/>
    <w:p>
      <w:pPr>
        <w:rPr>
          <w:b/>
          <w:bCs/>
        </w:rPr>
      </w:pPr>
      <w:r>
        <w:rPr>
          <w:rFonts w:hint="eastAsia"/>
          <w:b/>
          <w:bCs/>
        </w:rPr>
        <w:t>&lt;</w:t>
      </w:r>
      <w:r>
        <w:rPr>
          <w:b/>
          <w:bCs/>
        </w:rPr>
        <w:t>3&gt;</w:t>
      </w:r>
      <w:r>
        <w:rPr>
          <w:rFonts w:hint="eastAsia"/>
          <w:b/>
          <w:bCs/>
        </w:rPr>
        <w:t>采样停止指令 指令号0x</w:t>
      </w:r>
      <w:r>
        <w:rPr>
          <w:b/>
          <w:bCs/>
        </w:rPr>
        <w:t>03 0</w:t>
      </w:r>
      <w:r>
        <w:rPr>
          <w:rFonts w:hint="eastAsia"/>
          <w:b/>
          <w:bCs/>
        </w:rPr>
        <w:t>x</w:t>
      </w:r>
      <w:r>
        <w:rPr>
          <w:b/>
          <w:bCs/>
        </w:rPr>
        <w:t>02</w:t>
      </w:r>
    </w:p>
    <w:p>
      <w:r>
        <w:rPr>
          <w:rFonts w:hint="eastAsia"/>
        </w:rPr>
        <w:t>范例：</w:t>
      </w:r>
    </w:p>
    <w:p>
      <w:r>
        <w:rPr>
          <w:rFonts w:hint="eastAsia"/>
          <w:b/>
          <w:bCs/>
        </w:rPr>
        <w:t>主机指令：</w:t>
      </w:r>
    </w:p>
    <w:p>
      <w:r>
        <w:rPr>
          <w:u w:val="single"/>
        </w:rPr>
        <w:t>0</w:t>
      </w:r>
      <w:r>
        <w:rPr>
          <w:rFonts w:hint="eastAsia"/>
          <w:u w:val="single"/>
        </w:rPr>
        <w:t>x5</w:t>
      </w:r>
      <w:r>
        <w:rPr>
          <w:u w:val="single"/>
        </w:rPr>
        <w:t>5 0</w:t>
      </w:r>
      <w:r>
        <w:rPr>
          <w:rFonts w:hint="eastAsia"/>
          <w:u w:val="single"/>
        </w:rPr>
        <w:t>x</w:t>
      </w:r>
      <w:r>
        <w:rPr>
          <w:u w:val="single"/>
        </w:rPr>
        <w:t>AA</w:t>
      </w:r>
      <w:r>
        <w:t xml:space="preserve">       </w:t>
      </w:r>
      <w:r>
        <w:rPr>
          <w:u w:val="single"/>
        </w:rPr>
        <w:t>0</w:t>
      </w:r>
      <w:r>
        <w:rPr>
          <w:rFonts w:hint="eastAsia"/>
          <w:u w:val="single"/>
        </w:rPr>
        <w:t>x</w:t>
      </w:r>
      <w:r>
        <w:rPr>
          <w:u w:val="single"/>
        </w:rPr>
        <w:t>00</w:t>
      </w:r>
      <w:r>
        <w:t xml:space="preserve">           </w:t>
      </w:r>
      <w:r>
        <w:rPr>
          <w:u w:val="single"/>
        </w:rPr>
        <w:t>0</w:t>
      </w:r>
      <w:r>
        <w:rPr>
          <w:rFonts w:hint="eastAsia"/>
          <w:u w:val="single"/>
        </w:rPr>
        <w:t>x</w:t>
      </w:r>
      <w:r>
        <w:rPr>
          <w:u w:val="single"/>
        </w:rPr>
        <w:t>03</w:t>
      </w:r>
      <w:r>
        <w:t xml:space="preserve">           </w:t>
      </w:r>
      <w:r>
        <w:rPr>
          <w:u w:val="single"/>
        </w:rPr>
        <w:t>0</w:t>
      </w:r>
      <w:r>
        <w:rPr>
          <w:rFonts w:hint="eastAsia"/>
          <w:u w:val="single"/>
        </w:rPr>
        <w:t>x</w:t>
      </w:r>
      <w:r>
        <w:rPr>
          <w:u w:val="single"/>
        </w:rPr>
        <w:t>03 0</w:t>
      </w:r>
      <w:r>
        <w:rPr>
          <w:rFonts w:hint="eastAsia"/>
          <w:u w:val="single"/>
        </w:rPr>
        <w:t>x</w:t>
      </w:r>
      <w:r>
        <w:rPr>
          <w:u w:val="single"/>
        </w:rPr>
        <w:t>02</w:t>
      </w:r>
      <w:r>
        <w:t xml:space="preserve">         </w:t>
      </w:r>
      <w:r>
        <w:rPr>
          <w:u w:val="single"/>
        </w:rPr>
        <w:t>0</w:t>
      </w:r>
      <w:r>
        <w:rPr>
          <w:rFonts w:hint="eastAsia"/>
          <w:u w:val="single"/>
        </w:rPr>
        <w:t>x</w:t>
      </w:r>
      <w:r>
        <w:rPr>
          <w:u w:val="single"/>
        </w:rPr>
        <w:t>00</w:t>
      </w:r>
    </w:p>
    <w:p>
      <w:pPr>
        <w:ind w:firstLine="210" w:firstLineChars="100"/>
      </w:pPr>
      <w:r>
        <w:rPr>
          <w:rFonts w:hint="eastAsia"/>
        </w:rPr>
        <w:t xml:space="preserve">帧头 </w:t>
      </w:r>
      <w:r>
        <w:t xml:space="preserve">      </w:t>
      </w:r>
      <w:r>
        <w:rPr>
          <w:rFonts w:hint="eastAsia"/>
        </w:rPr>
        <w:t xml:space="preserve">指令帧类型 </w:t>
      </w:r>
      <w:r>
        <w:t xml:space="preserve">  </w:t>
      </w:r>
      <w:r>
        <w:rPr>
          <w:rFonts w:hint="eastAsia"/>
        </w:rPr>
        <w:t>数据段字节长度</w:t>
      </w:r>
      <w:r>
        <w:t xml:space="preserve">       </w:t>
      </w:r>
      <w:r>
        <w:rPr>
          <w:rFonts w:hint="eastAsia"/>
        </w:rPr>
        <w:t xml:space="preserve">指令号 </w:t>
      </w:r>
      <w:r>
        <w:t xml:space="preserve">     </w:t>
      </w:r>
      <w:r>
        <w:rPr>
          <w:rFonts w:hint="eastAsia"/>
        </w:rPr>
        <w:t xml:space="preserve"> </w:t>
      </w:r>
      <w:r>
        <w:t xml:space="preserve">   </w:t>
      </w:r>
      <w:r>
        <w:rPr>
          <w:rFonts w:hint="eastAsia"/>
        </w:rPr>
        <w:t>结束位</w:t>
      </w:r>
    </w:p>
    <w:p>
      <w:pPr>
        <w:rPr>
          <w:b/>
          <w:bCs/>
        </w:rPr>
      </w:pPr>
      <w:r>
        <w:rPr>
          <w:rFonts w:hint="eastAsia"/>
          <w:b/>
          <w:bCs/>
        </w:rPr>
        <w:t>植入体标准应答：</w:t>
      </w:r>
    </w:p>
    <w:p>
      <w:r>
        <w:rPr>
          <w:u w:val="single"/>
        </w:rPr>
        <w:t>0</w:t>
      </w:r>
      <w:r>
        <w:rPr>
          <w:rFonts w:hint="eastAsia"/>
          <w:u w:val="single"/>
        </w:rPr>
        <w:t>x5</w:t>
      </w:r>
      <w:r>
        <w:rPr>
          <w:u w:val="single"/>
        </w:rPr>
        <w:t>5 0</w:t>
      </w:r>
      <w:r>
        <w:rPr>
          <w:rFonts w:hint="eastAsia"/>
          <w:u w:val="single"/>
        </w:rPr>
        <w:t>x</w:t>
      </w:r>
      <w:r>
        <w:rPr>
          <w:u w:val="single"/>
        </w:rPr>
        <w:t>AA</w:t>
      </w:r>
      <w:r>
        <w:t xml:space="preserve">        </w:t>
      </w:r>
      <w:r>
        <w:rPr>
          <w:u w:val="single"/>
        </w:rPr>
        <w:t>0</w:t>
      </w:r>
      <w:r>
        <w:rPr>
          <w:rFonts w:hint="eastAsia"/>
          <w:u w:val="single"/>
        </w:rPr>
        <w:t>x</w:t>
      </w:r>
      <w:r>
        <w:rPr>
          <w:u w:val="single"/>
        </w:rPr>
        <w:t>01</w:t>
      </w:r>
      <w:r>
        <w:rPr>
          <w:rFonts w:hint="eastAsia"/>
        </w:rPr>
        <w:t xml:space="preserve"> </w:t>
      </w:r>
      <w:r>
        <w:t xml:space="preserve">           </w:t>
      </w:r>
      <w:r>
        <w:rPr>
          <w:u w:val="single"/>
        </w:rPr>
        <w:t>0x02</w:t>
      </w:r>
      <w:r>
        <w:t xml:space="preserve">            </w:t>
      </w:r>
      <w:r>
        <w:rPr>
          <w:u w:val="single"/>
        </w:rPr>
        <w:t>0</w:t>
      </w:r>
      <w:r>
        <w:rPr>
          <w:rFonts w:hint="eastAsia"/>
          <w:u w:val="single"/>
        </w:rPr>
        <w:t>x</w:t>
      </w:r>
      <w:r>
        <w:rPr>
          <w:u w:val="single"/>
        </w:rPr>
        <w:t>03 0</w:t>
      </w:r>
      <w:r>
        <w:rPr>
          <w:rFonts w:hint="eastAsia"/>
          <w:u w:val="single"/>
        </w:rPr>
        <w:t>x</w:t>
      </w:r>
      <w:r>
        <w:rPr>
          <w:u w:val="single"/>
        </w:rPr>
        <w:t>02</w:t>
      </w:r>
      <w:r>
        <w:t xml:space="preserve">      </w:t>
      </w:r>
      <w:r>
        <w:rPr>
          <w:u w:val="single"/>
        </w:rPr>
        <w:t>0</w:t>
      </w:r>
      <w:r>
        <w:rPr>
          <w:rFonts w:hint="eastAsia"/>
          <w:u w:val="single"/>
        </w:rPr>
        <w:t>x</w:t>
      </w:r>
      <w:r>
        <w:rPr>
          <w:u w:val="single"/>
        </w:rPr>
        <w:t>00</w:t>
      </w:r>
    </w:p>
    <w:p>
      <w:pPr>
        <w:ind w:firstLine="315" w:firstLineChars="150"/>
      </w:pPr>
      <w:r>
        <w:rPr>
          <w:rFonts w:hint="eastAsia"/>
        </w:rPr>
        <w:t xml:space="preserve">帧头 </w:t>
      </w:r>
      <w:r>
        <w:t xml:space="preserve">     </w:t>
      </w:r>
      <w:r>
        <w:rPr>
          <w:rFonts w:hint="eastAsia"/>
        </w:rPr>
        <w:t xml:space="preserve">指令应答帧类型 </w:t>
      </w:r>
      <w:r>
        <w:t xml:space="preserve"> </w:t>
      </w:r>
      <w:r>
        <w:rPr>
          <w:rFonts w:hint="eastAsia"/>
        </w:rPr>
        <w:t xml:space="preserve">数据段字节长度 </w:t>
      </w:r>
      <w:r>
        <w:t xml:space="preserve">  </w:t>
      </w:r>
      <w:r>
        <w:rPr>
          <w:rFonts w:hint="eastAsia"/>
        </w:rPr>
        <w:t xml:space="preserve"> </w:t>
      </w:r>
      <w:r>
        <w:t xml:space="preserve">   </w:t>
      </w:r>
      <w:r>
        <w:rPr>
          <w:rFonts w:hint="eastAsia"/>
        </w:rPr>
        <w:t xml:space="preserve">指令号 </w:t>
      </w:r>
      <w:r>
        <w:t xml:space="preserve">     </w:t>
      </w:r>
      <w:r>
        <w:rPr>
          <w:rFonts w:hint="eastAsia"/>
        </w:rPr>
        <w:t xml:space="preserve"> 结束位</w:t>
      </w:r>
    </w:p>
    <w:p>
      <w:pPr>
        <w:rPr>
          <w:b/>
          <w:bCs/>
        </w:rPr>
      </w:pPr>
      <w:r>
        <w:rPr>
          <w:rFonts w:hint="eastAsia"/>
          <w:b/>
          <w:bCs/>
        </w:rPr>
        <w:t>&lt;</w:t>
      </w:r>
      <w:r>
        <w:rPr>
          <w:b/>
          <w:bCs/>
        </w:rPr>
        <w:t>4&gt;</w:t>
      </w:r>
      <w:r>
        <w:rPr>
          <w:rFonts w:hint="eastAsia"/>
          <w:b/>
          <w:bCs/>
        </w:rPr>
        <w:t>写入唯一编码 指令号0x</w:t>
      </w:r>
      <w:r>
        <w:rPr>
          <w:b/>
          <w:bCs/>
        </w:rPr>
        <w:t>04 0</w:t>
      </w:r>
      <w:r>
        <w:rPr>
          <w:rFonts w:hint="eastAsia"/>
          <w:b/>
          <w:bCs/>
        </w:rPr>
        <w:t>x</w:t>
      </w:r>
      <w:r>
        <w:rPr>
          <w:b/>
          <w:bCs/>
        </w:rPr>
        <w:t>01</w:t>
      </w:r>
    </w:p>
    <w:p>
      <w:r>
        <w:rPr>
          <w:rFonts w:hint="eastAsia"/>
          <w:b/>
          <w:bCs/>
        </w:rPr>
        <w:t>主机指令：</w:t>
      </w:r>
    </w:p>
    <w:p>
      <w:pPr>
        <w:rPr>
          <w:u w:val="single"/>
        </w:rPr>
      </w:pPr>
      <w:r>
        <w:rPr>
          <w:u w:val="single"/>
        </w:rPr>
        <w:t>0</w:t>
      </w:r>
      <w:r>
        <w:rPr>
          <w:rFonts w:hint="eastAsia"/>
          <w:u w:val="single"/>
        </w:rPr>
        <w:t>x5</w:t>
      </w:r>
      <w:r>
        <w:rPr>
          <w:u w:val="single"/>
        </w:rPr>
        <w:t>5 0</w:t>
      </w:r>
      <w:r>
        <w:rPr>
          <w:rFonts w:hint="eastAsia"/>
          <w:u w:val="single"/>
        </w:rPr>
        <w:t>x</w:t>
      </w:r>
      <w:r>
        <w:rPr>
          <w:u w:val="single"/>
        </w:rPr>
        <w:t>AA</w:t>
      </w:r>
      <w:r>
        <w:t xml:space="preserve">   </w:t>
      </w:r>
      <w:r>
        <w:rPr>
          <w:u w:val="single"/>
        </w:rPr>
        <w:t>0</w:t>
      </w:r>
      <w:r>
        <w:rPr>
          <w:rFonts w:hint="eastAsia"/>
          <w:u w:val="single"/>
        </w:rPr>
        <w:t>x</w:t>
      </w:r>
      <w:r>
        <w:rPr>
          <w:u w:val="single"/>
        </w:rPr>
        <w:t>00</w:t>
      </w:r>
      <w:r>
        <w:t xml:space="preserve">  </w:t>
      </w:r>
      <w:r>
        <w:rPr>
          <w:u w:val="single"/>
        </w:rPr>
        <w:t>0</w:t>
      </w:r>
      <w:r>
        <w:rPr>
          <w:rFonts w:hint="eastAsia"/>
          <w:u w:val="single"/>
        </w:rPr>
        <w:t>x</w:t>
      </w:r>
      <w:r>
        <w:rPr>
          <w:u w:val="single"/>
        </w:rPr>
        <w:t>12</w:t>
      </w:r>
      <w:r>
        <w:t xml:space="preserve">  </w:t>
      </w:r>
      <w:r>
        <w:rPr>
          <w:u w:val="single"/>
        </w:rPr>
        <w:t>0</w:t>
      </w:r>
      <w:r>
        <w:rPr>
          <w:rFonts w:hint="eastAsia"/>
          <w:u w:val="single"/>
        </w:rPr>
        <w:t>x</w:t>
      </w:r>
      <w:r>
        <w:rPr>
          <w:u w:val="single"/>
        </w:rPr>
        <w:t>04 0</w:t>
      </w:r>
      <w:r>
        <w:rPr>
          <w:rFonts w:hint="eastAsia"/>
          <w:u w:val="single"/>
        </w:rPr>
        <w:t>x</w:t>
      </w:r>
      <w:r>
        <w:rPr>
          <w:u w:val="single"/>
        </w:rPr>
        <w:t>01</w:t>
      </w:r>
      <w:r>
        <w:t xml:space="preserve">  </w:t>
      </w:r>
      <w:r>
        <w:rPr>
          <w:u w:val="single"/>
        </w:rPr>
        <w:t xml:space="preserve"> 0x01 0x02 0x03…0x0F</w:t>
      </w:r>
      <w:r>
        <w:t xml:space="preserve">   </w:t>
      </w:r>
      <w:r>
        <w:rPr>
          <w:u w:val="single"/>
        </w:rPr>
        <w:t>0</w:t>
      </w:r>
      <w:r>
        <w:rPr>
          <w:rFonts w:hint="eastAsia"/>
          <w:u w:val="single"/>
        </w:rPr>
        <w:t>x</w:t>
      </w:r>
      <w:r>
        <w:rPr>
          <w:u w:val="single"/>
        </w:rPr>
        <w:t>00</w:t>
      </w:r>
    </w:p>
    <w:p>
      <w:r>
        <w:rPr>
          <w:rFonts w:hint="eastAsia"/>
        </w:rPr>
        <w:t xml:space="preserve"> </w:t>
      </w:r>
      <w:r>
        <w:t xml:space="preserve">                                      16</w:t>
      </w:r>
      <w:r>
        <w:rPr>
          <w:rFonts w:hint="eastAsia"/>
        </w:rPr>
        <w:t>字节U</w:t>
      </w:r>
      <w:r>
        <w:t>UID</w:t>
      </w:r>
    </w:p>
    <w:p>
      <w:r>
        <w:rPr>
          <w:rFonts w:hint="eastAsia"/>
          <w:b/>
          <w:bCs/>
        </w:rPr>
        <w:t>植入体标准应答：</w:t>
      </w:r>
    </w:p>
    <w:p>
      <w:pPr>
        <w:rPr>
          <w:u w:val="single"/>
        </w:rPr>
      </w:pPr>
      <w:r>
        <w:rPr>
          <w:u w:val="single"/>
        </w:rPr>
        <w:t>0</w:t>
      </w:r>
      <w:r>
        <w:rPr>
          <w:rFonts w:hint="eastAsia"/>
          <w:u w:val="single"/>
        </w:rPr>
        <w:t>x5</w:t>
      </w:r>
      <w:r>
        <w:rPr>
          <w:u w:val="single"/>
        </w:rPr>
        <w:t>5 0</w:t>
      </w:r>
      <w:r>
        <w:rPr>
          <w:rFonts w:hint="eastAsia"/>
          <w:u w:val="single"/>
        </w:rPr>
        <w:t>x</w:t>
      </w:r>
      <w:r>
        <w:rPr>
          <w:u w:val="single"/>
        </w:rPr>
        <w:t>AA</w:t>
      </w:r>
      <w:r>
        <w:t xml:space="preserve">   </w:t>
      </w:r>
      <w:r>
        <w:rPr>
          <w:u w:val="single"/>
        </w:rPr>
        <w:t>0</w:t>
      </w:r>
      <w:r>
        <w:rPr>
          <w:rFonts w:hint="eastAsia"/>
          <w:u w:val="single"/>
        </w:rPr>
        <w:t>x</w:t>
      </w:r>
      <w:r>
        <w:rPr>
          <w:u w:val="single"/>
        </w:rPr>
        <w:t>01</w:t>
      </w:r>
      <w:r>
        <w:rPr>
          <w:rFonts w:hint="eastAsia"/>
        </w:rPr>
        <w:t xml:space="preserve"> </w:t>
      </w:r>
      <w:r>
        <w:t xml:space="preserve"> </w:t>
      </w:r>
      <w:r>
        <w:rPr>
          <w:u w:val="single"/>
        </w:rPr>
        <w:t>0x12</w:t>
      </w:r>
      <w:r>
        <w:t xml:space="preserve">  </w:t>
      </w:r>
      <w:r>
        <w:rPr>
          <w:u w:val="single"/>
        </w:rPr>
        <w:t>0</w:t>
      </w:r>
      <w:r>
        <w:rPr>
          <w:rFonts w:hint="eastAsia"/>
          <w:u w:val="single"/>
        </w:rPr>
        <w:t>x</w:t>
      </w:r>
      <w:r>
        <w:rPr>
          <w:u w:val="single"/>
        </w:rPr>
        <w:t>04 0</w:t>
      </w:r>
      <w:r>
        <w:rPr>
          <w:rFonts w:hint="eastAsia"/>
          <w:u w:val="single"/>
        </w:rPr>
        <w:t>x</w:t>
      </w:r>
      <w:r>
        <w:rPr>
          <w:u w:val="single"/>
        </w:rPr>
        <w:t>01</w:t>
      </w:r>
      <w:r>
        <w:t xml:space="preserve">   </w:t>
      </w:r>
      <w:r>
        <w:rPr>
          <w:u w:val="single"/>
        </w:rPr>
        <w:t xml:space="preserve"> 0x01 0x02 0x03…0x0F</w:t>
      </w:r>
      <w:r>
        <w:t xml:space="preserve">  </w:t>
      </w:r>
      <w:r>
        <w:rPr>
          <w:u w:val="single"/>
        </w:rPr>
        <w:t>0</w:t>
      </w:r>
      <w:r>
        <w:rPr>
          <w:rFonts w:hint="eastAsia"/>
          <w:u w:val="single"/>
        </w:rPr>
        <w:t>x</w:t>
      </w:r>
      <w:r>
        <w:rPr>
          <w:u w:val="single"/>
        </w:rPr>
        <w:t>00</w:t>
      </w:r>
    </w:p>
    <w:p>
      <w:r>
        <w:rPr>
          <w:rFonts w:hint="eastAsia"/>
        </w:rPr>
        <w:t xml:space="preserve"> </w:t>
      </w:r>
      <w:r>
        <w:t xml:space="preserve">                                      16</w:t>
      </w:r>
      <w:r>
        <w:rPr>
          <w:rFonts w:hint="eastAsia"/>
        </w:rPr>
        <w:t>字节U</w:t>
      </w:r>
      <w:r>
        <w:t>UID</w:t>
      </w:r>
    </w:p>
    <w:p>
      <w:pPr>
        <w:rPr>
          <w:color w:val="FF0000"/>
        </w:rPr>
      </w:pPr>
      <w:r>
        <w:rPr>
          <w:rFonts w:hint="eastAsia"/>
          <w:color w:val="FF0000"/>
        </w:rPr>
        <w:t>注：以上为必要指令，后续可追加功能性指令，主指令号基本遵循以下原则，从指令可依次往后使用。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4148" w:type="dxa"/>
          </w:tcPr>
          <w:p>
            <w:pPr>
              <w:rPr>
                <w:color w:val="FF0000"/>
              </w:rPr>
            </w:pPr>
            <w:r>
              <w:rPr>
                <w:rFonts w:hint="eastAsia"/>
                <w:color w:val="000000" w:themeColor="text1"/>
                <w14:textFill>
                  <w14:solidFill>
                    <w14:schemeClr w14:val="tx1"/>
                  </w14:solidFill>
                </w14:textFill>
              </w:rPr>
              <w:t>指令类型</w:t>
            </w:r>
          </w:p>
        </w:tc>
        <w:tc>
          <w:tcPr>
            <w:tcW w:w="4148" w:type="dxa"/>
          </w:tcPr>
          <w:p>
            <w:pPr>
              <w:rPr>
                <w:color w:val="FF0000"/>
              </w:rPr>
            </w:pPr>
            <w:r>
              <w:rPr>
                <w:rFonts w:hint="eastAsia"/>
                <w:color w:val="000000" w:themeColor="text1"/>
                <w14:textFill>
                  <w14:solidFill>
                    <w14:schemeClr w14:val="tx1"/>
                  </w14:solidFill>
                </w14:textFill>
              </w:rPr>
              <w:t>主指令号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color w:val="000000" w:themeColor="text1"/>
                <w14:textFill>
                  <w14:solidFill>
                    <w14:schemeClr w14:val="tx1"/>
                  </w14:solidFill>
                </w14:textFill>
              </w:rPr>
            </w:pPr>
            <w:r>
              <w:rPr>
                <w:rFonts w:hint="eastAsia"/>
                <w:color w:val="000000" w:themeColor="text1"/>
                <w14:textFill>
                  <w14:solidFill>
                    <w14:schemeClr w14:val="tx1"/>
                  </w14:solidFill>
                </w14:textFill>
              </w:rPr>
              <w:t>读取类</w:t>
            </w:r>
          </w:p>
        </w:tc>
        <w:tc>
          <w:tcPr>
            <w:tcW w:w="4148" w:type="dxa"/>
          </w:tcPr>
          <w:p>
            <w:pPr>
              <w:rPr>
                <w:color w:val="000000" w:themeColor="text1"/>
                <w14:textFill>
                  <w14:solidFill>
                    <w14:schemeClr w14:val="tx1"/>
                  </w14:solidFill>
                </w14:textFill>
              </w:rPr>
            </w:pPr>
            <w:r>
              <w:rPr>
                <w:rFonts w:hint="eastAsia"/>
                <w:color w:val="000000" w:themeColor="text1"/>
                <w14:textFill>
                  <w14:solidFill>
                    <w14:schemeClr w14:val="tx1"/>
                  </w14:solidFill>
                </w14:textFill>
              </w:rPr>
              <w:t>0</w:t>
            </w:r>
            <w:r>
              <w:rPr>
                <w:color w:val="000000" w:themeColor="text1"/>
                <w14:textFill>
                  <w14:solidFill>
                    <w14:schemeClr w14:val="tx1"/>
                  </w14:solidFill>
                </w14:textFill>
              </w:rPr>
              <w:t>x02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color w:val="000000" w:themeColor="text1"/>
                <w14:textFill>
                  <w14:solidFill>
                    <w14:schemeClr w14:val="tx1"/>
                  </w14:solidFill>
                </w14:textFill>
              </w:rPr>
            </w:pPr>
            <w:r>
              <w:rPr>
                <w:rFonts w:hint="eastAsia"/>
                <w:color w:val="000000" w:themeColor="text1"/>
                <w14:textFill>
                  <w14:solidFill>
                    <w14:schemeClr w14:val="tx1"/>
                  </w14:solidFill>
                </w14:textFill>
              </w:rPr>
              <w:t>写入类</w:t>
            </w:r>
          </w:p>
        </w:tc>
        <w:tc>
          <w:tcPr>
            <w:tcW w:w="4148" w:type="dxa"/>
          </w:tcPr>
          <w:p>
            <w:pPr>
              <w:rPr>
                <w:color w:val="000000" w:themeColor="text1"/>
                <w14:textFill>
                  <w14:solidFill>
                    <w14:schemeClr w14:val="tx1"/>
                  </w14:solidFill>
                </w14:textFill>
              </w:rPr>
            </w:pPr>
            <w:r>
              <w:rPr>
                <w:rFonts w:hint="eastAsia"/>
                <w:color w:val="000000" w:themeColor="text1"/>
                <w14:textFill>
                  <w14:solidFill>
                    <w14:schemeClr w14:val="tx1"/>
                  </w14:solidFill>
                </w14:textFill>
              </w:rPr>
              <w:t>0x</w:t>
            </w:r>
            <w:r>
              <w:rPr>
                <w:color w:val="000000" w:themeColor="text1"/>
                <w14:textFill>
                  <w14:solidFill>
                    <w14:schemeClr w14:val="tx1"/>
                  </w14:solidFill>
                </w14:textFill>
              </w:rPr>
              <w:t>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color w:val="000000" w:themeColor="text1"/>
                <w14:textFill>
                  <w14:solidFill>
                    <w14:schemeClr w14:val="tx1"/>
                  </w14:solidFill>
                </w14:textFill>
              </w:rPr>
            </w:pPr>
            <w:r>
              <w:rPr>
                <w:rFonts w:hint="eastAsia"/>
                <w:color w:val="000000" w:themeColor="text1"/>
                <w14:textFill>
                  <w14:solidFill>
                    <w14:schemeClr w14:val="tx1"/>
                  </w14:solidFill>
                </w14:textFill>
              </w:rPr>
              <w:t>无需写入的设置类</w:t>
            </w:r>
          </w:p>
        </w:tc>
        <w:tc>
          <w:tcPr>
            <w:tcW w:w="4148" w:type="dxa"/>
          </w:tcPr>
          <w:p>
            <w:pPr>
              <w:rPr>
                <w:color w:val="000000" w:themeColor="text1"/>
                <w14:textFill>
                  <w14:solidFill>
                    <w14:schemeClr w14:val="tx1"/>
                  </w14:solidFill>
                </w14:textFill>
              </w:rPr>
            </w:pPr>
            <w:r>
              <w:rPr>
                <w:rFonts w:hint="eastAsia"/>
                <w:color w:val="000000" w:themeColor="text1"/>
                <w14:textFill>
                  <w14:solidFill>
                    <w14:schemeClr w14:val="tx1"/>
                  </w14:solidFill>
                </w14:textFill>
              </w:rPr>
              <w:t>0</w:t>
            </w:r>
            <w:r>
              <w:rPr>
                <w:color w:val="000000" w:themeColor="text1"/>
                <w14:textFill>
                  <w14:solidFill>
                    <w14:schemeClr w14:val="tx1"/>
                  </w14:solidFill>
                </w14:textFill>
              </w:rPr>
              <w:t>x03</w:t>
            </w:r>
          </w:p>
        </w:tc>
      </w:tr>
    </w:tbl>
    <w:p/>
    <w:p>
      <w:pPr>
        <w:pStyle w:val="4"/>
      </w:pPr>
      <w:r>
        <w:rPr>
          <w:rFonts w:hint="eastAsia"/>
        </w:rPr>
        <w:t>采样数据帧（由植入体发送，无需主机应答）</w:t>
      </w:r>
    </w:p>
    <w:p>
      <w:r>
        <w:rPr>
          <w:rFonts w:hint="eastAsia"/>
        </w:rPr>
        <w:t>帧头+帧类型+数据段字节长度+包号（4bytes）+采样数据（1</w:t>
      </w:r>
      <w:r>
        <w:t>92</w:t>
      </w:r>
      <w:r>
        <w:rPr>
          <w:rFonts w:hint="eastAsia"/>
        </w:rPr>
        <w:t>bytes）+结束位；</w:t>
      </w:r>
    </w:p>
    <w:p>
      <w:pPr>
        <w:rPr>
          <w:b/>
          <w:bCs/>
        </w:rPr>
      </w:pPr>
      <w:r>
        <w:rPr>
          <w:rFonts w:hint="eastAsia"/>
          <w:b/>
          <w:bCs/>
        </w:rPr>
        <w:t>范例</w:t>
      </w:r>
    </w:p>
    <w:p>
      <w:pPr>
        <w:rPr>
          <w:u w:val="single"/>
        </w:rPr>
      </w:pPr>
      <w:r>
        <w:rPr>
          <w:u w:val="single"/>
        </w:rPr>
        <w:t>0</w:t>
      </w:r>
      <w:r>
        <w:rPr>
          <w:rFonts w:hint="eastAsia"/>
          <w:u w:val="single"/>
        </w:rPr>
        <w:t>x5</w:t>
      </w:r>
      <w:r>
        <w:rPr>
          <w:u w:val="single"/>
        </w:rPr>
        <w:t>5 0</w:t>
      </w:r>
      <w:r>
        <w:rPr>
          <w:rFonts w:hint="eastAsia"/>
          <w:u w:val="single"/>
        </w:rPr>
        <w:t>x</w:t>
      </w:r>
      <w:r>
        <w:rPr>
          <w:u w:val="single"/>
        </w:rPr>
        <w:t>AA</w:t>
      </w:r>
      <w:r>
        <w:t xml:space="preserve">   </w:t>
      </w:r>
      <w:r>
        <w:rPr>
          <w:u w:val="single"/>
        </w:rPr>
        <w:t>0</w:t>
      </w:r>
      <w:r>
        <w:rPr>
          <w:rFonts w:hint="eastAsia"/>
          <w:u w:val="single"/>
        </w:rPr>
        <w:t>x</w:t>
      </w:r>
      <w:r>
        <w:rPr>
          <w:u w:val="single"/>
        </w:rPr>
        <w:t>02</w:t>
      </w:r>
      <w:r>
        <w:rPr>
          <w:rFonts w:hint="eastAsia"/>
        </w:rPr>
        <w:t xml:space="preserve"> </w:t>
      </w:r>
      <w:r>
        <w:t xml:space="preserve">       </w:t>
      </w:r>
      <w:r>
        <w:rPr>
          <w:u w:val="single"/>
        </w:rPr>
        <w:t>0XC4</w:t>
      </w:r>
      <w:r>
        <w:t xml:space="preserve">     </w:t>
      </w:r>
      <w:r>
        <w:rPr>
          <w:u w:val="single"/>
        </w:rPr>
        <w:t>0</w:t>
      </w:r>
      <w:r>
        <w:rPr>
          <w:rFonts w:hint="eastAsia"/>
          <w:u w:val="single"/>
        </w:rPr>
        <w:t>x</w:t>
      </w:r>
      <w:r>
        <w:rPr>
          <w:u w:val="single"/>
        </w:rPr>
        <w:t>00 0</w:t>
      </w:r>
      <w:r>
        <w:rPr>
          <w:rFonts w:hint="eastAsia"/>
          <w:u w:val="single"/>
        </w:rPr>
        <w:t>x</w:t>
      </w:r>
      <w:r>
        <w:rPr>
          <w:u w:val="single"/>
        </w:rPr>
        <w:t>00 0</w:t>
      </w:r>
      <w:r>
        <w:rPr>
          <w:rFonts w:hint="eastAsia"/>
          <w:u w:val="single"/>
        </w:rPr>
        <w:t>x</w:t>
      </w:r>
      <w:r>
        <w:rPr>
          <w:u w:val="single"/>
        </w:rPr>
        <w:t>00 0</w:t>
      </w:r>
      <w:r>
        <w:rPr>
          <w:rFonts w:hint="eastAsia"/>
          <w:u w:val="single"/>
        </w:rPr>
        <w:t>x</w:t>
      </w:r>
      <w:r>
        <w:rPr>
          <w:u w:val="single"/>
        </w:rPr>
        <w:t>00</w:t>
      </w:r>
      <w:r>
        <w:t xml:space="preserve">  </w:t>
      </w:r>
      <w:r>
        <w:rPr>
          <w:u w:val="single"/>
        </w:rPr>
        <w:t>0x01 0x02 0x03…0xC0</w:t>
      </w:r>
      <w:r>
        <w:t xml:space="preserve">  </w:t>
      </w:r>
      <w:r>
        <w:rPr>
          <w:u w:val="single"/>
        </w:rPr>
        <w:t>0</w:t>
      </w:r>
      <w:r>
        <w:rPr>
          <w:rFonts w:hint="eastAsia"/>
          <w:u w:val="single"/>
        </w:rPr>
        <w:t>x</w:t>
      </w:r>
      <w:r>
        <w:rPr>
          <w:u w:val="single"/>
        </w:rPr>
        <w:t>00</w:t>
      </w:r>
    </w:p>
    <w:p>
      <w:pPr>
        <w:ind w:firstLine="210" w:firstLineChars="100"/>
      </w:pPr>
      <w:r>
        <w:rPr>
          <w:rFonts w:hint="eastAsia"/>
        </w:rPr>
        <w:t xml:space="preserve">帧头 </w:t>
      </w:r>
      <w:r>
        <w:t xml:space="preserve">  </w:t>
      </w:r>
      <w:r>
        <w:rPr>
          <w:rFonts w:hint="eastAsia"/>
        </w:rPr>
        <w:t xml:space="preserve">采样数据帧 数据段字节长度 </w:t>
      </w:r>
      <w:r>
        <w:t xml:space="preserve">     </w:t>
      </w:r>
      <w:r>
        <w:rPr>
          <w:rFonts w:hint="eastAsia"/>
        </w:rPr>
        <w:t xml:space="preserve">包号 </w:t>
      </w:r>
      <w:r>
        <w:t xml:space="preserve">            </w:t>
      </w:r>
      <w:r>
        <w:rPr>
          <w:rFonts w:hint="eastAsia"/>
        </w:rPr>
        <w:t xml:space="preserve">采样数据 </w:t>
      </w:r>
      <w:r>
        <w:t xml:space="preserve">       </w:t>
      </w:r>
      <w:r>
        <w:rPr>
          <w:rFonts w:hint="eastAsia"/>
        </w:rPr>
        <w:t>结束位</w:t>
      </w:r>
    </w:p>
    <w:p>
      <w:pPr>
        <w:rPr>
          <w:b/>
          <w:bCs/>
        </w:rPr>
      </w:pPr>
      <w:r>
        <w:rPr>
          <w:rFonts w:hint="eastAsia"/>
          <w:b/>
          <w:bCs/>
        </w:rPr>
        <w:t>其中</w:t>
      </w:r>
    </w:p>
    <w:p>
      <w:pPr>
        <w:pStyle w:val="15"/>
        <w:numPr>
          <w:ilvl w:val="0"/>
          <w:numId w:val="29"/>
        </w:numPr>
        <w:ind w:firstLineChars="0"/>
      </w:pPr>
      <w:r>
        <w:rPr>
          <w:rFonts w:hint="eastAsia"/>
        </w:rPr>
        <w:t>包号占用四个字节，从0开始到0</w:t>
      </w:r>
      <w:r>
        <w:t>xFFFFFFFF</w:t>
      </w:r>
      <w:r>
        <w:rPr>
          <w:rFonts w:hint="eastAsia"/>
        </w:rPr>
        <w:t>，每发送一个数据包，此帧+</w:t>
      </w:r>
      <w:r>
        <w:t>1</w:t>
      </w:r>
      <w:r>
        <w:rPr>
          <w:rFonts w:hint="eastAsia"/>
        </w:rPr>
        <w:t xml:space="preserve">，高字节在后，低字节在前，比如第三包应表示为 </w:t>
      </w:r>
      <w:r>
        <w:t>0</w:t>
      </w:r>
      <w:r>
        <w:rPr>
          <w:rFonts w:hint="eastAsia"/>
        </w:rPr>
        <w:t>x</w:t>
      </w:r>
      <w:r>
        <w:t>03 0</w:t>
      </w:r>
      <w:r>
        <w:rPr>
          <w:rFonts w:hint="eastAsia"/>
        </w:rPr>
        <w:t>x</w:t>
      </w:r>
      <w:r>
        <w:t>00 0x00 0x00</w:t>
      </w:r>
      <w:r>
        <w:rPr>
          <w:rFonts w:hint="eastAsia"/>
        </w:rPr>
        <w:t>。当包号到</w:t>
      </w:r>
      <w:r>
        <w:t>0</w:t>
      </w:r>
      <w:r>
        <w:rPr>
          <w:rFonts w:hint="eastAsia"/>
        </w:rPr>
        <w:t>x</w:t>
      </w:r>
      <w:r>
        <w:t>FFFFFFFF</w:t>
      </w:r>
      <w:r>
        <w:rPr>
          <w:rFonts w:hint="eastAsia"/>
        </w:rPr>
        <w:t>后，重新从0开始计数。</w:t>
      </w:r>
    </w:p>
    <w:p>
      <w:pPr>
        <w:pStyle w:val="15"/>
        <w:numPr>
          <w:ilvl w:val="0"/>
          <w:numId w:val="29"/>
        </w:numPr>
        <w:ind w:firstLineChars="0"/>
      </w:pPr>
      <w:commentRangeStart w:id="0"/>
      <w:r>
        <w:rPr>
          <w:rFonts w:hint="eastAsia"/>
        </w:rPr>
        <w:t>采样数据格式：</w:t>
      </w:r>
      <w:commentRangeEnd w:id="0"/>
      <w:r>
        <w:commentReference w:id="0"/>
      </w:r>
    </w:p>
    <w:p>
      <w:pPr>
        <w:pStyle w:val="15"/>
        <w:ind w:left="360" w:firstLine="0" w:firstLineChars="0"/>
      </w:pPr>
      <w:r>
        <w:rPr>
          <w:rFonts w:hint="eastAsia"/>
        </w:rPr>
        <w:t>&lt;</w:t>
      </w:r>
      <w:r>
        <w:t>1&gt;</w:t>
      </w:r>
      <w:r>
        <w:rPr>
          <w:rFonts w:hint="eastAsia"/>
        </w:rPr>
        <w:t>当采样频率为</w:t>
      </w:r>
      <w:r>
        <w:t>500H</w:t>
      </w:r>
      <w:r>
        <w:rPr>
          <w:rFonts w:hint="eastAsia"/>
        </w:rPr>
        <w:t>z时，每一个采样点为2bytes，short型，采样数据按照</w:t>
      </w:r>
    </w:p>
    <w:p>
      <w:pPr>
        <w:pStyle w:val="15"/>
        <w:ind w:left="360" w:firstLine="0" w:firstLineChars="0"/>
      </w:pPr>
      <w:r>
        <w:rPr>
          <w:rFonts w:hint="eastAsia"/>
        </w:rPr>
        <w:t>1通道高8位，1通道低8位，</w:t>
      </w:r>
      <w:r>
        <w:t>2</w:t>
      </w:r>
      <w:r>
        <w:rPr>
          <w:rFonts w:hint="eastAsia"/>
        </w:rPr>
        <w:t>通道高8位，</w:t>
      </w:r>
      <w:r>
        <w:t>2</w:t>
      </w:r>
      <w:r>
        <w:rPr>
          <w:rFonts w:hint="eastAsia"/>
        </w:rPr>
        <w:t>通道低8位，</w:t>
      </w:r>
      <w:r>
        <w:t>3</w:t>
      </w:r>
      <w:r>
        <w:rPr>
          <w:rFonts w:hint="eastAsia"/>
        </w:rPr>
        <w:t>通道高8位，</w:t>
      </w:r>
      <w:r>
        <w:t>3</w:t>
      </w:r>
      <w:r>
        <w:rPr>
          <w:rFonts w:hint="eastAsia"/>
        </w:rPr>
        <w:t>通道低8位</w:t>
      </w:r>
      <w:r>
        <w:t>…………31</w:t>
      </w:r>
      <w:r>
        <w:rPr>
          <w:rFonts w:hint="eastAsia"/>
        </w:rPr>
        <w:t>通道高8位，3</w:t>
      </w:r>
      <w:r>
        <w:t>1</w:t>
      </w:r>
      <w:r>
        <w:rPr>
          <w:rFonts w:hint="eastAsia"/>
        </w:rPr>
        <w:t>通道低</w:t>
      </w:r>
      <w:r>
        <w:t>8</w:t>
      </w:r>
      <w:r>
        <w:rPr>
          <w:rFonts w:hint="eastAsia"/>
        </w:rPr>
        <w:t>位，3</w:t>
      </w:r>
      <w:r>
        <w:t>2</w:t>
      </w:r>
      <w:r>
        <w:rPr>
          <w:rFonts w:hint="eastAsia"/>
        </w:rPr>
        <w:t>通道高8位，3</w:t>
      </w:r>
      <w:r>
        <w:t>2</w:t>
      </w:r>
      <w:r>
        <w:rPr>
          <w:rFonts w:hint="eastAsia"/>
        </w:rPr>
        <w:t>通道低8位排列，即6</w:t>
      </w:r>
      <w:r>
        <w:t>4</w:t>
      </w:r>
      <w:r>
        <w:rPr>
          <w:rFonts w:hint="eastAsia"/>
        </w:rPr>
        <w:t>字节为一轮。每包数据包含3轮，共1</w:t>
      </w:r>
      <w:r>
        <w:t>92</w:t>
      </w:r>
      <w:r>
        <w:rPr>
          <w:rFonts w:hint="eastAsia"/>
        </w:rPr>
        <w:t>个字节。</w:t>
      </w:r>
    </w:p>
    <w:p>
      <w:pPr>
        <w:pStyle w:val="15"/>
        <w:ind w:left="360" w:firstLine="0" w:firstLineChars="0"/>
      </w:pPr>
      <w:r>
        <w:rPr>
          <w:rFonts w:hint="eastAsia"/>
        </w:rPr>
        <w:t>&lt;</w:t>
      </w:r>
      <w:r>
        <w:t>2&gt;</w:t>
      </w:r>
      <w:r>
        <w:rPr>
          <w:rFonts w:hint="eastAsia"/>
        </w:rPr>
        <w:t>当采样频率为</w:t>
      </w:r>
      <w:r>
        <w:t>1</w:t>
      </w:r>
      <w:r>
        <w:rPr>
          <w:rFonts w:hint="eastAsia"/>
        </w:rPr>
        <w:t>kHz时，将每个采样点从两字节压缩至一字节，即取高八位char作为本次采样值。采样数据按照1通道，2通道，3通道</w:t>
      </w:r>
      <w:r>
        <w:t>………31</w:t>
      </w:r>
      <w:r>
        <w:rPr>
          <w:rFonts w:hint="eastAsia"/>
        </w:rPr>
        <w:t>通道，3</w:t>
      </w:r>
      <w:r>
        <w:t>2</w:t>
      </w:r>
      <w:r>
        <w:rPr>
          <w:rFonts w:hint="eastAsia"/>
        </w:rPr>
        <w:t>通道排列，即3</w:t>
      </w:r>
      <w:r>
        <w:t>2</w:t>
      </w:r>
      <w:r>
        <w:rPr>
          <w:rFonts w:hint="eastAsia"/>
        </w:rPr>
        <w:t>字节为一轮。每包数据含6轮，共1</w:t>
      </w:r>
      <w:r>
        <w:t>92</w:t>
      </w:r>
      <w:r>
        <w:rPr>
          <w:rFonts w:hint="eastAsia"/>
        </w:rPr>
        <w:t>个字节。</w:t>
      </w:r>
    </w:p>
    <w:p>
      <w:r>
        <w:rPr>
          <w:rFonts w:hint="eastAsia"/>
        </w:rPr>
        <w:t>③</w:t>
      </w:r>
    </w:p>
    <w:p>
      <w:pPr>
        <w:pStyle w:val="4"/>
      </w:pPr>
      <w:r>
        <w:rPr>
          <w:rFonts w:hint="eastAsia"/>
        </w:rPr>
        <w:t>蓝牙心跳帧</w:t>
      </w:r>
    </w:p>
    <w:p>
      <w:pPr>
        <w:rPr>
          <w:b/>
          <w:bCs/>
        </w:rPr>
      </w:pPr>
      <w:r>
        <w:rPr>
          <w:rFonts w:hint="eastAsia"/>
          <w:b/>
          <w:bCs/>
        </w:rPr>
        <w:t>（由植入体发送，无需主机应答，在已连接但未开始采样时，每隔6</w:t>
      </w:r>
      <w:r>
        <w:rPr>
          <w:b/>
          <w:bCs/>
        </w:rPr>
        <w:t>0</w:t>
      </w:r>
      <w:r>
        <w:rPr>
          <w:rFonts w:hint="eastAsia"/>
          <w:b/>
          <w:bCs/>
        </w:rPr>
        <w:t>s发送一次）</w:t>
      </w:r>
    </w:p>
    <w:p>
      <w:r>
        <w:rPr>
          <w:rFonts w:hint="eastAsia"/>
        </w:rPr>
        <w:t>帧头+帧类型+数据段字节长度+ 植入体温度（float</w:t>
      </w:r>
      <w:r>
        <w:t xml:space="preserve">  4B</w:t>
      </w:r>
      <w:r>
        <w:rPr>
          <w:rFonts w:hint="eastAsia"/>
        </w:rPr>
        <w:t>ytes，高位在后） +结束位；</w:t>
      </w:r>
    </w:p>
    <w:p>
      <w:pPr>
        <w:rPr>
          <w:u w:val="single"/>
        </w:rPr>
      </w:pPr>
      <w:r>
        <w:rPr>
          <w:u w:val="single"/>
        </w:rPr>
        <w:t>0</w:t>
      </w:r>
      <w:r>
        <w:rPr>
          <w:rFonts w:hint="eastAsia"/>
          <w:u w:val="single"/>
        </w:rPr>
        <w:t>x5</w:t>
      </w:r>
      <w:r>
        <w:rPr>
          <w:u w:val="single"/>
        </w:rPr>
        <w:t>5 0</w:t>
      </w:r>
      <w:r>
        <w:rPr>
          <w:rFonts w:hint="eastAsia"/>
          <w:u w:val="single"/>
        </w:rPr>
        <w:t>x</w:t>
      </w:r>
      <w:r>
        <w:rPr>
          <w:u w:val="single"/>
        </w:rPr>
        <w:t>AA</w:t>
      </w:r>
      <w:r>
        <w:t xml:space="preserve">   </w:t>
      </w:r>
      <w:r>
        <w:rPr>
          <w:u w:val="single"/>
        </w:rPr>
        <w:t>0</w:t>
      </w:r>
      <w:r>
        <w:rPr>
          <w:rFonts w:hint="eastAsia"/>
          <w:u w:val="single"/>
        </w:rPr>
        <w:t>x</w:t>
      </w:r>
      <w:r>
        <w:rPr>
          <w:u w:val="single"/>
        </w:rPr>
        <w:t>03</w:t>
      </w:r>
      <w:r>
        <w:rPr>
          <w:rFonts w:hint="eastAsia"/>
        </w:rPr>
        <w:t xml:space="preserve"> </w:t>
      </w:r>
      <w:r>
        <w:t xml:space="preserve">       </w:t>
      </w:r>
      <w:r>
        <w:rPr>
          <w:u w:val="single"/>
        </w:rPr>
        <w:t>0X04</w:t>
      </w:r>
      <w:r>
        <w:t xml:space="preserve">       </w:t>
      </w:r>
      <w:r>
        <w:rPr>
          <w:u w:val="single"/>
        </w:rPr>
        <w:t>0x00 0x00 0x10 0</w:t>
      </w:r>
      <w:r>
        <w:rPr>
          <w:rFonts w:hint="eastAsia"/>
          <w:u w:val="single"/>
        </w:rPr>
        <w:t>x</w:t>
      </w:r>
      <w:r>
        <w:rPr>
          <w:u w:val="single"/>
        </w:rPr>
        <w:t xml:space="preserve">42  </w:t>
      </w:r>
      <w:r>
        <w:t xml:space="preserve">    </w:t>
      </w:r>
      <w:r>
        <w:rPr>
          <w:u w:val="single"/>
        </w:rPr>
        <w:t>0</w:t>
      </w:r>
      <w:r>
        <w:rPr>
          <w:rFonts w:hint="eastAsia"/>
          <w:u w:val="single"/>
        </w:rPr>
        <w:t>x</w:t>
      </w:r>
      <w:r>
        <w:rPr>
          <w:u w:val="single"/>
        </w:rPr>
        <w:t>00</w:t>
      </w:r>
    </w:p>
    <w:p>
      <w:pPr>
        <w:ind w:firstLine="210" w:firstLineChars="100"/>
      </w:pPr>
      <w:r>
        <w:rPr>
          <w:rFonts w:hint="eastAsia"/>
        </w:rPr>
        <w:t xml:space="preserve">帧头 </w:t>
      </w:r>
      <w:r>
        <w:t xml:space="preserve">  </w:t>
      </w:r>
      <w:r>
        <w:rPr>
          <w:rFonts w:hint="eastAsia"/>
        </w:rPr>
        <w:t xml:space="preserve">采样数据帧 数据段字节长度 </w:t>
      </w:r>
      <w:r>
        <w:t xml:space="preserve">    </w:t>
      </w:r>
      <w:r>
        <w:rPr>
          <w:rFonts w:hint="eastAsia"/>
        </w:rPr>
        <w:t xml:space="preserve">植入体温度 </w:t>
      </w:r>
      <w:r>
        <w:t xml:space="preserve">        </w:t>
      </w:r>
      <w:r>
        <w:rPr>
          <w:rFonts w:hint="eastAsia"/>
        </w:rPr>
        <w:t>结束位</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r.SONG" w:date="2024-01-04T15:12:12Z" w:initials="">
    <w:p w14:paraId="11D4038B">
      <w:pPr>
        <w:pStyle w:val="6"/>
        <w:rPr>
          <w:rFonts w:hint="default" w:eastAsiaTheme="minorEastAsia"/>
          <w:lang w:val="en-US" w:eastAsia="zh-CN"/>
        </w:rPr>
      </w:pPr>
      <w:r>
        <w:rPr>
          <w:rFonts w:hint="eastAsia"/>
          <w:lang w:val="en-US" w:eastAsia="zh-CN"/>
        </w:rPr>
        <w:t>辅助通道都不用？</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1D4038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swiss"/>
    <w:pitch w:val="default"/>
    <w:sig w:usb0="00000000" w:usb1="00000000" w:usb2="00000009" w:usb3="00000000" w:csb0="000001FF" w:csb1="00000000"/>
  </w:font>
  <w:font w:name="微软雅黑">
    <w:panose1 w:val="020B0503020204020204"/>
    <w:charset w:val="86"/>
    <w:family w:val="swiss"/>
    <w:pitch w:val="default"/>
    <w:sig w:usb0="80000287" w:usb1="2ACF3C50" w:usb2="00000016" w:usb3="00000000" w:csb0="0004001F" w:csb1="00000000"/>
  </w:font>
  <w:font w:name="Segoe UI Symbol">
    <w:panose1 w:val="020B0502040204020203"/>
    <w:charset w:val="00"/>
    <w:family w:val="swiss"/>
    <w:pitch w:val="default"/>
    <w:sig w:usb0="800001E3" w:usb1="1200FFEF" w:usb2="00040000" w:usb3="04000000" w:csb0="00000001" w:csb1="4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4D7D6D"/>
    <w:multiLevelType w:val="multilevel"/>
    <w:tmpl w:val="024D7D6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3365F49"/>
    <w:multiLevelType w:val="multilevel"/>
    <w:tmpl w:val="03365F4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4014E6E"/>
    <w:multiLevelType w:val="multilevel"/>
    <w:tmpl w:val="04014E6E"/>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5AD6F96"/>
    <w:multiLevelType w:val="multilevel"/>
    <w:tmpl w:val="05AD6F96"/>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F65588A"/>
    <w:multiLevelType w:val="multilevel"/>
    <w:tmpl w:val="0F65588A"/>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10B93B10"/>
    <w:multiLevelType w:val="multilevel"/>
    <w:tmpl w:val="10B93B10"/>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118E201F"/>
    <w:multiLevelType w:val="multilevel"/>
    <w:tmpl w:val="118E201F"/>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192F44C9"/>
    <w:multiLevelType w:val="multilevel"/>
    <w:tmpl w:val="192F44C9"/>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1DF04963"/>
    <w:multiLevelType w:val="multilevel"/>
    <w:tmpl w:val="1DF04963"/>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23536272"/>
    <w:multiLevelType w:val="multilevel"/>
    <w:tmpl w:val="23536272"/>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2A2B76BE"/>
    <w:multiLevelType w:val="multilevel"/>
    <w:tmpl w:val="2A2B76BE"/>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2A4715E0"/>
    <w:multiLevelType w:val="multilevel"/>
    <w:tmpl w:val="2A4715E0"/>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2BBF6F4B"/>
    <w:multiLevelType w:val="multilevel"/>
    <w:tmpl w:val="2BBF6F4B"/>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34F02AF0"/>
    <w:multiLevelType w:val="multilevel"/>
    <w:tmpl w:val="34F02AF0"/>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38153F7E"/>
    <w:multiLevelType w:val="multilevel"/>
    <w:tmpl w:val="38153F7E"/>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3D327485"/>
    <w:multiLevelType w:val="multilevel"/>
    <w:tmpl w:val="3D327485"/>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3E592010"/>
    <w:multiLevelType w:val="multilevel"/>
    <w:tmpl w:val="3E592010"/>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46945D72"/>
    <w:multiLevelType w:val="multilevel"/>
    <w:tmpl w:val="46945D72"/>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4EFA0751"/>
    <w:multiLevelType w:val="multilevel"/>
    <w:tmpl w:val="4EFA0751"/>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50006921"/>
    <w:multiLevelType w:val="multilevel"/>
    <w:tmpl w:val="50006921"/>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50447A9E"/>
    <w:multiLevelType w:val="multilevel"/>
    <w:tmpl w:val="50447A9E"/>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51417D68"/>
    <w:multiLevelType w:val="multilevel"/>
    <w:tmpl w:val="51417D68"/>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55B65ED6"/>
    <w:multiLevelType w:val="multilevel"/>
    <w:tmpl w:val="55B65ED6"/>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5E203F59"/>
    <w:multiLevelType w:val="multilevel"/>
    <w:tmpl w:val="5E203F59"/>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61FA78E6"/>
    <w:multiLevelType w:val="multilevel"/>
    <w:tmpl w:val="61FA78E6"/>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6A7B3825"/>
    <w:multiLevelType w:val="multilevel"/>
    <w:tmpl w:val="6A7B3825"/>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6DD72245"/>
    <w:multiLevelType w:val="multilevel"/>
    <w:tmpl w:val="6DD72245"/>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73763919"/>
    <w:multiLevelType w:val="multilevel"/>
    <w:tmpl w:val="73763919"/>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746D4156"/>
    <w:multiLevelType w:val="multilevel"/>
    <w:tmpl w:val="746D4156"/>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7"/>
  </w:num>
  <w:num w:numId="2">
    <w:abstractNumId w:val="19"/>
  </w:num>
  <w:num w:numId="3">
    <w:abstractNumId w:val="3"/>
  </w:num>
  <w:num w:numId="4">
    <w:abstractNumId w:val="6"/>
  </w:num>
  <w:num w:numId="5">
    <w:abstractNumId w:val="4"/>
  </w:num>
  <w:num w:numId="6">
    <w:abstractNumId w:val="16"/>
  </w:num>
  <w:num w:numId="7">
    <w:abstractNumId w:val="28"/>
  </w:num>
  <w:num w:numId="8">
    <w:abstractNumId w:val="20"/>
  </w:num>
  <w:num w:numId="9">
    <w:abstractNumId w:val="24"/>
  </w:num>
  <w:num w:numId="10">
    <w:abstractNumId w:val="10"/>
  </w:num>
  <w:num w:numId="11">
    <w:abstractNumId w:val="27"/>
  </w:num>
  <w:num w:numId="12">
    <w:abstractNumId w:val="14"/>
  </w:num>
  <w:num w:numId="13">
    <w:abstractNumId w:val="23"/>
  </w:num>
  <w:num w:numId="14">
    <w:abstractNumId w:val="12"/>
  </w:num>
  <w:num w:numId="15">
    <w:abstractNumId w:val="18"/>
  </w:num>
  <w:num w:numId="16">
    <w:abstractNumId w:val="5"/>
  </w:num>
  <w:num w:numId="17">
    <w:abstractNumId w:val="15"/>
  </w:num>
  <w:num w:numId="18">
    <w:abstractNumId w:val="2"/>
  </w:num>
  <w:num w:numId="19">
    <w:abstractNumId w:val="9"/>
  </w:num>
  <w:num w:numId="20">
    <w:abstractNumId w:val="11"/>
  </w:num>
  <w:num w:numId="21">
    <w:abstractNumId w:val="13"/>
  </w:num>
  <w:num w:numId="22">
    <w:abstractNumId w:val="22"/>
  </w:num>
  <w:num w:numId="23">
    <w:abstractNumId w:val="8"/>
  </w:num>
  <w:num w:numId="24">
    <w:abstractNumId w:val="7"/>
  </w:num>
  <w:num w:numId="25">
    <w:abstractNumId w:val="21"/>
  </w:num>
  <w:num w:numId="26">
    <w:abstractNumId w:val="25"/>
  </w:num>
  <w:num w:numId="27">
    <w:abstractNumId w:val="1"/>
  </w:num>
  <w:num w:numId="28">
    <w:abstractNumId w:val="0"/>
  </w:num>
  <w:num w:numId="29">
    <w:abstractNumId w:val="2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r.SONG">
    <w15:presenceInfo w15:providerId="WPS Office" w15:userId="11497417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EyNWI5YWJhNDEyNmQwNDhjNjA2OGM3Y2ZmYzRlM2QifQ=="/>
  </w:docVars>
  <w:rsids>
    <w:rsidRoot w:val="00817299"/>
    <w:rsid w:val="00011C75"/>
    <w:rsid w:val="00032D51"/>
    <w:rsid w:val="00033B56"/>
    <w:rsid w:val="0003753C"/>
    <w:rsid w:val="00040D47"/>
    <w:rsid w:val="00051A8C"/>
    <w:rsid w:val="000779A8"/>
    <w:rsid w:val="00084596"/>
    <w:rsid w:val="000E1D03"/>
    <w:rsid w:val="000F3114"/>
    <w:rsid w:val="0015754F"/>
    <w:rsid w:val="00162F7E"/>
    <w:rsid w:val="00170C33"/>
    <w:rsid w:val="00170E9B"/>
    <w:rsid w:val="00176B00"/>
    <w:rsid w:val="0017778D"/>
    <w:rsid w:val="001E06DF"/>
    <w:rsid w:val="001E6AB8"/>
    <w:rsid w:val="00205C36"/>
    <w:rsid w:val="00216C48"/>
    <w:rsid w:val="00252D0D"/>
    <w:rsid w:val="00260E73"/>
    <w:rsid w:val="002A13A6"/>
    <w:rsid w:val="002A66EF"/>
    <w:rsid w:val="002B30CA"/>
    <w:rsid w:val="002C2D19"/>
    <w:rsid w:val="002E3C5E"/>
    <w:rsid w:val="002E473A"/>
    <w:rsid w:val="002F067B"/>
    <w:rsid w:val="003020C0"/>
    <w:rsid w:val="003355B4"/>
    <w:rsid w:val="00344360"/>
    <w:rsid w:val="00376048"/>
    <w:rsid w:val="00381912"/>
    <w:rsid w:val="003A04EE"/>
    <w:rsid w:val="003A5273"/>
    <w:rsid w:val="003C5B63"/>
    <w:rsid w:val="00406A80"/>
    <w:rsid w:val="004140D0"/>
    <w:rsid w:val="00414D80"/>
    <w:rsid w:val="004412E4"/>
    <w:rsid w:val="0044564D"/>
    <w:rsid w:val="0044652A"/>
    <w:rsid w:val="0048153A"/>
    <w:rsid w:val="00496884"/>
    <w:rsid w:val="004A0802"/>
    <w:rsid w:val="004A2C2A"/>
    <w:rsid w:val="004A6F5E"/>
    <w:rsid w:val="004D0104"/>
    <w:rsid w:val="004F2533"/>
    <w:rsid w:val="00503E84"/>
    <w:rsid w:val="00515678"/>
    <w:rsid w:val="00524289"/>
    <w:rsid w:val="005452E5"/>
    <w:rsid w:val="0058738D"/>
    <w:rsid w:val="00587CBB"/>
    <w:rsid w:val="0059228A"/>
    <w:rsid w:val="005B48AB"/>
    <w:rsid w:val="005D0823"/>
    <w:rsid w:val="005E53AB"/>
    <w:rsid w:val="005F32CF"/>
    <w:rsid w:val="00620345"/>
    <w:rsid w:val="00620680"/>
    <w:rsid w:val="00625454"/>
    <w:rsid w:val="0062763C"/>
    <w:rsid w:val="006362A8"/>
    <w:rsid w:val="006656A6"/>
    <w:rsid w:val="00667D8E"/>
    <w:rsid w:val="0067190A"/>
    <w:rsid w:val="00682748"/>
    <w:rsid w:val="00682DD7"/>
    <w:rsid w:val="006918A0"/>
    <w:rsid w:val="006B25D4"/>
    <w:rsid w:val="006D64D5"/>
    <w:rsid w:val="006E032C"/>
    <w:rsid w:val="006F3D2E"/>
    <w:rsid w:val="007341BA"/>
    <w:rsid w:val="00747543"/>
    <w:rsid w:val="00760667"/>
    <w:rsid w:val="00766544"/>
    <w:rsid w:val="00773A48"/>
    <w:rsid w:val="00785BB1"/>
    <w:rsid w:val="007860D5"/>
    <w:rsid w:val="00795DC5"/>
    <w:rsid w:val="007A72D6"/>
    <w:rsid w:val="007F10F9"/>
    <w:rsid w:val="00816D01"/>
    <w:rsid w:val="00817299"/>
    <w:rsid w:val="00841107"/>
    <w:rsid w:val="00863E46"/>
    <w:rsid w:val="008702D9"/>
    <w:rsid w:val="0088736A"/>
    <w:rsid w:val="00887729"/>
    <w:rsid w:val="008900EE"/>
    <w:rsid w:val="0089121D"/>
    <w:rsid w:val="00892A2A"/>
    <w:rsid w:val="008B3D0E"/>
    <w:rsid w:val="008C181C"/>
    <w:rsid w:val="009027CE"/>
    <w:rsid w:val="00924981"/>
    <w:rsid w:val="0093518B"/>
    <w:rsid w:val="00936671"/>
    <w:rsid w:val="00941AB6"/>
    <w:rsid w:val="00945B41"/>
    <w:rsid w:val="009553C3"/>
    <w:rsid w:val="009611C1"/>
    <w:rsid w:val="00997BB6"/>
    <w:rsid w:val="009B033B"/>
    <w:rsid w:val="009B34B9"/>
    <w:rsid w:val="009F2F4C"/>
    <w:rsid w:val="00A006EF"/>
    <w:rsid w:val="00A02D86"/>
    <w:rsid w:val="00A071D9"/>
    <w:rsid w:val="00A17CA1"/>
    <w:rsid w:val="00A221BB"/>
    <w:rsid w:val="00A427E5"/>
    <w:rsid w:val="00A57A4C"/>
    <w:rsid w:val="00A6085E"/>
    <w:rsid w:val="00A66DE5"/>
    <w:rsid w:val="00A77D59"/>
    <w:rsid w:val="00A96B8B"/>
    <w:rsid w:val="00AB3C45"/>
    <w:rsid w:val="00AB6D56"/>
    <w:rsid w:val="00AB79D0"/>
    <w:rsid w:val="00AD40DF"/>
    <w:rsid w:val="00AF07A2"/>
    <w:rsid w:val="00AF419E"/>
    <w:rsid w:val="00B06101"/>
    <w:rsid w:val="00B1375A"/>
    <w:rsid w:val="00B82BD9"/>
    <w:rsid w:val="00BB0714"/>
    <w:rsid w:val="00BD1F51"/>
    <w:rsid w:val="00BE075C"/>
    <w:rsid w:val="00C41B11"/>
    <w:rsid w:val="00C45986"/>
    <w:rsid w:val="00C57DB2"/>
    <w:rsid w:val="00C733CA"/>
    <w:rsid w:val="00CA0BB0"/>
    <w:rsid w:val="00CC7A03"/>
    <w:rsid w:val="00CD1BFD"/>
    <w:rsid w:val="00CE616C"/>
    <w:rsid w:val="00D66B25"/>
    <w:rsid w:val="00D91787"/>
    <w:rsid w:val="00DA6EC9"/>
    <w:rsid w:val="00DC4344"/>
    <w:rsid w:val="00DC45D0"/>
    <w:rsid w:val="00DD3B91"/>
    <w:rsid w:val="00DF11D8"/>
    <w:rsid w:val="00DF76B9"/>
    <w:rsid w:val="00E272C5"/>
    <w:rsid w:val="00E30827"/>
    <w:rsid w:val="00E56039"/>
    <w:rsid w:val="00E67689"/>
    <w:rsid w:val="00E9095F"/>
    <w:rsid w:val="00EE64DC"/>
    <w:rsid w:val="00EF2FEF"/>
    <w:rsid w:val="00EF3CB2"/>
    <w:rsid w:val="00F02D7A"/>
    <w:rsid w:val="00F2718E"/>
    <w:rsid w:val="00F449C4"/>
    <w:rsid w:val="00F47ABA"/>
    <w:rsid w:val="00F866D8"/>
    <w:rsid w:val="00FA7557"/>
    <w:rsid w:val="00FB5650"/>
    <w:rsid w:val="00FB674B"/>
    <w:rsid w:val="00FD36BB"/>
    <w:rsid w:val="00FD6F2A"/>
    <w:rsid w:val="00FE37E6"/>
    <w:rsid w:val="00FF4119"/>
    <w:rsid w:val="4F7B4CFE"/>
    <w:rsid w:val="6E9E0F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3"/>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8"/>
    <w:unhideWhenUsed/>
    <w:qFormat/>
    <w:uiPriority w:val="9"/>
    <w:pPr>
      <w:keepNext/>
      <w:keepLines/>
      <w:spacing w:before="260" w:after="260" w:line="416" w:lineRule="auto"/>
      <w:outlineLvl w:val="2"/>
    </w:pPr>
    <w:rPr>
      <w:b/>
      <w:bCs/>
      <w:sz w:val="32"/>
      <w:szCs w:val="32"/>
    </w:rPr>
  </w:style>
  <w:style w:type="character" w:default="1" w:styleId="11">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35"/>
    <w:rPr>
      <w:rFonts w:eastAsia="黑体" w:asciiTheme="majorHAnsi" w:hAnsiTheme="majorHAnsi" w:cstheme="majorBidi"/>
      <w:sz w:val="20"/>
      <w:szCs w:val="20"/>
    </w:rPr>
  </w:style>
  <w:style w:type="paragraph" w:styleId="6">
    <w:name w:val="annotation text"/>
    <w:basedOn w:val="1"/>
    <w:semiHidden/>
    <w:unhideWhenUsed/>
    <w:uiPriority w:val="99"/>
    <w:pPr>
      <w:jc w:val="left"/>
    </w:pPr>
  </w:style>
  <w:style w:type="paragraph" w:styleId="7">
    <w:name w:val="footer"/>
    <w:basedOn w:val="1"/>
    <w:link w:val="17"/>
    <w:unhideWhenUsed/>
    <w:uiPriority w:val="99"/>
    <w:pPr>
      <w:tabs>
        <w:tab w:val="center" w:pos="4153"/>
        <w:tab w:val="right" w:pos="8306"/>
      </w:tabs>
      <w:snapToGrid w:val="0"/>
      <w:jc w:val="left"/>
    </w:pPr>
    <w:rPr>
      <w:sz w:val="18"/>
      <w:szCs w:val="18"/>
    </w:rPr>
  </w:style>
  <w:style w:type="paragraph" w:styleId="8">
    <w:name w:val="header"/>
    <w:basedOn w:val="1"/>
    <w:link w:val="16"/>
    <w:unhideWhenUsed/>
    <w:uiPriority w:val="99"/>
    <w:pPr>
      <w:pBdr>
        <w:bottom w:val="single" w:color="auto" w:sz="6" w:space="1"/>
      </w:pBdr>
      <w:tabs>
        <w:tab w:val="center" w:pos="4153"/>
        <w:tab w:val="right" w:pos="8306"/>
      </w:tabs>
      <w:snapToGrid w:val="0"/>
      <w:jc w:val="center"/>
    </w:pPr>
    <w:rPr>
      <w:sz w:val="18"/>
      <w:szCs w:val="18"/>
    </w:rPr>
  </w:style>
  <w:style w:type="table" w:styleId="10">
    <w:name w:val="Table Grid"/>
    <w:basedOn w:val="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标题 1 字符"/>
    <w:basedOn w:val="11"/>
    <w:link w:val="2"/>
    <w:uiPriority w:val="9"/>
    <w:rPr>
      <w:b/>
      <w:bCs/>
      <w:kern w:val="44"/>
      <w:sz w:val="44"/>
      <w:szCs w:val="44"/>
    </w:rPr>
  </w:style>
  <w:style w:type="character" w:customStyle="1" w:styleId="13">
    <w:name w:val="标题 2 字符"/>
    <w:basedOn w:val="11"/>
    <w:link w:val="3"/>
    <w:uiPriority w:val="9"/>
    <w:rPr>
      <w:rFonts w:asciiTheme="majorHAnsi" w:hAnsiTheme="majorHAnsi" w:eastAsiaTheme="majorEastAsia" w:cstheme="majorBidi"/>
      <w:b/>
      <w:bCs/>
      <w:sz w:val="32"/>
      <w:szCs w:val="32"/>
    </w:rPr>
  </w:style>
  <w:style w:type="paragraph" w:styleId="14">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paragraph" w:styleId="15">
    <w:name w:val="List Paragraph"/>
    <w:basedOn w:val="1"/>
    <w:qFormat/>
    <w:uiPriority w:val="34"/>
    <w:pPr>
      <w:ind w:firstLine="420" w:firstLineChars="200"/>
    </w:pPr>
  </w:style>
  <w:style w:type="character" w:customStyle="1" w:styleId="16">
    <w:name w:val="页眉 字符"/>
    <w:basedOn w:val="11"/>
    <w:link w:val="8"/>
    <w:uiPriority w:val="99"/>
    <w:rPr>
      <w:sz w:val="18"/>
      <w:szCs w:val="18"/>
    </w:rPr>
  </w:style>
  <w:style w:type="character" w:customStyle="1" w:styleId="17">
    <w:name w:val="页脚 字符"/>
    <w:basedOn w:val="11"/>
    <w:link w:val="7"/>
    <w:uiPriority w:val="99"/>
    <w:rPr>
      <w:sz w:val="18"/>
      <w:szCs w:val="18"/>
    </w:rPr>
  </w:style>
  <w:style w:type="character" w:customStyle="1" w:styleId="18">
    <w:name w:val="标题 3 字符"/>
    <w:basedOn w:val="11"/>
    <w:link w:val="4"/>
    <w:uiPriority w:val="9"/>
    <w:rPr>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1" Type="http://schemas.microsoft.com/office/2011/relationships/people" Target="people.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1320</Words>
  <Characters>7525</Characters>
  <Lines>62</Lines>
  <Paragraphs>17</Paragraphs>
  <TotalTime>10966</TotalTime>
  <ScaleCrop>false</ScaleCrop>
  <LinksUpToDate>false</LinksUpToDate>
  <CharactersWithSpaces>8828</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2023-01-16T10:00:00Z</dcterms:created>
  <dc:creator>jidonghuang1996@outlook.com</dc:creator>
  <cp:lastModifiedBy>Mr.SONG</cp:lastModifiedBy>
  <dcterms:modified xsi:type="dcterms:W3CDTF">2024-01-12T03:06:51Z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F2569018B0D9443C85291EB1655D74FD_12</vt:lpwstr>
  </property>
</Properties>
</file>