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FF"/>
          <w:sz w:val="52"/>
          <w:szCs w:val="52"/>
          <w:lang w:val="en-US" w:eastAsia="zh-CN"/>
        </w:rPr>
      </w:pPr>
      <w:r>
        <w:rPr>
          <w:rFonts w:hint="eastAsia" w:ascii="黑体" w:hAnsi="黑体" w:eastAsia="黑体" w:cs="宋体"/>
          <w:b/>
          <w:color w:val="0000FF"/>
          <w:sz w:val="52"/>
          <w:szCs w:val="52"/>
          <w:lang w:val="en-US" w:eastAsia="zh-CN"/>
        </w:rPr>
        <w:t>XXXX软件配置管理计划</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5488E6C3">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_Toc32600 </w:instrText>
      </w:r>
      <w:r>
        <w:rPr>
          <w:rFonts w:hint="eastAsia" w:asciiTheme="minorEastAsia" w:hAnsiTheme="minorEastAsia" w:eastAsiaTheme="minorEastAsia"/>
        </w:rPr>
        <w:fldChar w:fldCharType="separate"/>
      </w:r>
      <w:r>
        <w:rPr>
          <w:rFonts w:hint="eastAsia" w:ascii="Times New Roman" w:hAnsi="Times New Roman" w:cs="Times New Roman"/>
        </w:rPr>
        <w:t>1 介绍</w:t>
      </w:r>
      <w:r>
        <w:tab/>
      </w:r>
      <w:r>
        <w:fldChar w:fldCharType="begin"/>
      </w:r>
      <w:r>
        <w:instrText xml:space="preserve"> PAGEREF _Toc32600 \h </w:instrText>
      </w:r>
      <w:r>
        <w:fldChar w:fldCharType="separate"/>
      </w:r>
      <w:r>
        <w:t>4</w:t>
      </w:r>
      <w:r>
        <w:fldChar w:fldCharType="end"/>
      </w:r>
      <w:r>
        <w:rPr>
          <w:rFonts w:hint="eastAsia" w:asciiTheme="minorEastAsia" w:hAnsiTheme="minorEastAsia" w:eastAsiaTheme="minorEastAsia"/>
        </w:rPr>
        <w:fldChar w:fldCharType="end"/>
      </w:r>
    </w:p>
    <w:p w14:paraId="1564F6A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_Toc32266 </w:instrText>
      </w:r>
      <w:r>
        <w:rPr>
          <w:rFonts w:hint="eastAsia" w:asciiTheme="minorEastAsia" w:hAnsiTheme="minorEastAsia" w:eastAsiaTheme="minorEastAsia"/>
        </w:rPr>
        <w:fldChar w:fldCharType="separate"/>
      </w:r>
      <w:r>
        <w:rPr>
          <w:rFonts w:ascii="Arial Regular" w:hAnsi="Arial Regular" w:cs="Arial Regular"/>
          <w:bCs/>
        </w:rPr>
        <w:t xml:space="preserve">1.1 </w:t>
      </w:r>
      <w:r>
        <w:rPr>
          <w:rFonts w:ascii="Arial Regular" w:hAnsi="Arial Regular" w:cs="Arial Regular"/>
          <w:bCs/>
          <w:lang w:eastAsia="zh-CN"/>
        </w:rPr>
        <w:t>目</w:t>
      </w:r>
      <w:r>
        <w:rPr>
          <w:rFonts w:ascii="Arial Regular" w:hAnsi="Arial Regular" w:cs="Arial Regular"/>
          <w:bCs/>
        </w:rPr>
        <w:t>的</w:t>
      </w:r>
      <w:r>
        <w:tab/>
      </w:r>
      <w:r>
        <w:fldChar w:fldCharType="begin"/>
      </w:r>
      <w:r>
        <w:instrText xml:space="preserve"> PAGEREF _Toc32266 \h </w:instrText>
      </w:r>
      <w:r>
        <w:fldChar w:fldCharType="separate"/>
      </w:r>
      <w:r>
        <w:t>4</w:t>
      </w:r>
      <w:r>
        <w:fldChar w:fldCharType="end"/>
      </w:r>
      <w:r>
        <w:rPr>
          <w:rFonts w:hint="eastAsia" w:asciiTheme="minorEastAsia" w:hAnsiTheme="minorEastAsia" w:eastAsiaTheme="minorEastAsia"/>
        </w:rPr>
        <w:fldChar w:fldCharType="end"/>
      </w:r>
    </w:p>
    <w:p w14:paraId="25BD982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_Toc23429 </w:instrText>
      </w:r>
      <w:r>
        <w:rPr>
          <w:rFonts w:hint="eastAsia" w:asciiTheme="minorEastAsia" w:hAnsiTheme="minorEastAsia" w:eastAsiaTheme="minorEastAsia"/>
        </w:rPr>
        <w:fldChar w:fldCharType="separate"/>
      </w:r>
      <w:r>
        <w:rPr>
          <w:rFonts w:ascii="Arial Regular" w:hAnsi="Arial Regular" w:cs="Arial Regular"/>
          <w:bCs/>
          <w:lang w:eastAsia="zh-CN"/>
        </w:rPr>
        <w:t>1.2 范围</w:t>
      </w:r>
      <w:r>
        <w:tab/>
      </w:r>
      <w:r>
        <w:fldChar w:fldCharType="begin"/>
      </w:r>
      <w:r>
        <w:instrText xml:space="preserve"> PAGEREF _Toc23429 \h </w:instrText>
      </w:r>
      <w:r>
        <w:fldChar w:fldCharType="separate"/>
      </w:r>
      <w:r>
        <w:t>4</w:t>
      </w:r>
      <w:r>
        <w:fldChar w:fldCharType="end"/>
      </w:r>
      <w:r>
        <w:rPr>
          <w:rFonts w:hint="eastAsia" w:asciiTheme="minorEastAsia" w:hAnsiTheme="minorEastAsia" w:eastAsiaTheme="minorEastAsia"/>
        </w:rPr>
        <w:fldChar w:fldCharType="end"/>
      </w:r>
    </w:p>
    <w:p w14:paraId="4E7CCB15">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_Toc13645 </w:instrText>
      </w:r>
      <w:r>
        <w:rPr>
          <w:rFonts w:hint="eastAsia" w:asciiTheme="minorEastAsia" w:hAnsiTheme="minorEastAsia" w:eastAsiaTheme="minorEastAsia"/>
        </w:rPr>
        <w:fldChar w:fldCharType="separate"/>
      </w:r>
      <w:r>
        <w:rPr>
          <w:rFonts w:ascii="Arial Regular" w:hAnsi="Arial Regular" w:cs="Arial Regular"/>
          <w:bCs/>
          <w:lang w:eastAsia="zh-CN"/>
        </w:rPr>
        <w:t>1.3 定义和缩略语</w:t>
      </w:r>
      <w:r>
        <w:tab/>
      </w:r>
      <w:r>
        <w:fldChar w:fldCharType="begin"/>
      </w:r>
      <w:r>
        <w:instrText xml:space="preserve"> PAGEREF _Toc13645 \h </w:instrText>
      </w:r>
      <w:r>
        <w:fldChar w:fldCharType="separate"/>
      </w:r>
      <w:r>
        <w:t>4</w:t>
      </w:r>
      <w:r>
        <w:fldChar w:fldCharType="end"/>
      </w:r>
      <w:r>
        <w:rPr>
          <w:rFonts w:hint="eastAsia" w:asciiTheme="minorEastAsia" w:hAnsiTheme="minorEastAsia" w:eastAsiaTheme="minorEastAsia"/>
        </w:rPr>
        <w:fldChar w:fldCharType="end"/>
      </w:r>
    </w:p>
    <w:p w14:paraId="7EB173F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_Toc5246 </w:instrText>
      </w:r>
      <w:r>
        <w:rPr>
          <w:rFonts w:hint="eastAsia" w:asciiTheme="minorEastAsia" w:hAnsiTheme="minorEastAsia" w:eastAsiaTheme="minorEastAsia"/>
        </w:rPr>
        <w:fldChar w:fldCharType="separate"/>
      </w:r>
      <w:r>
        <w:rPr>
          <w:rFonts w:ascii="Arial Regular" w:hAnsi="Arial Regular" w:cs="Arial Regular"/>
          <w:bCs/>
        </w:rPr>
        <w:t>1.3.1 定义</w:t>
      </w:r>
      <w:r>
        <w:tab/>
      </w:r>
      <w:r>
        <w:fldChar w:fldCharType="begin"/>
      </w:r>
      <w:r>
        <w:instrText xml:space="preserve"> PAGEREF _Toc5246 \h </w:instrText>
      </w:r>
      <w:r>
        <w:fldChar w:fldCharType="separate"/>
      </w:r>
      <w:r>
        <w:t>4</w:t>
      </w:r>
      <w:r>
        <w:fldChar w:fldCharType="end"/>
      </w:r>
      <w:r>
        <w:rPr>
          <w:rFonts w:hint="eastAsia" w:asciiTheme="minorEastAsia" w:hAnsiTheme="minorEastAsia" w:eastAsiaTheme="minorEastAsia"/>
        </w:rPr>
        <w:fldChar w:fldCharType="end"/>
      </w:r>
    </w:p>
    <w:p w14:paraId="481F321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_Toc10170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1.3.2 </w:t>
      </w:r>
      <w:r>
        <w:rPr>
          <w:rFonts w:hint="default" w:ascii="Arial Regular" w:hAnsi="Arial Regular" w:cs="Arial Regular"/>
          <w:bCs/>
          <w:lang w:eastAsia="zh-CN"/>
        </w:rPr>
        <w:t>缩略语</w:t>
      </w:r>
      <w:r>
        <w:tab/>
      </w:r>
      <w:r>
        <w:fldChar w:fldCharType="begin"/>
      </w:r>
      <w:r>
        <w:instrText xml:space="preserve"> PAGEREF _Toc10170 \h </w:instrText>
      </w:r>
      <w:r>
        <w:fldChar w:fldCharType="separate"/>
      </w:r>
      <w:r>
        <w:t>5</w:t>
      </w:r>
      <w:r>
        <w:fldChar w:fldCharType="end"/>
      </w:r>
      <w:r>
        <w:rPr>
          <w:rFonts w:hint="eastAsia" w:asciiTheme="minorEastAsia" w:hAnsiTheme="minorEastAsia" w:eastAsiaTheme="minorEastAsia"/>
        </w:rPr>
        <w:fldChar w:fldCharType="end"/>
      </w:r>
    </w:p>
    <w:p w14:paraId="791FF34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_Toc14409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1.4 </w:t>
      </w:r>
      <w:r>
        <w:rPr>
          <w:rFonts w:hint="eastAsia" w:ascii="Arial Regular" w:hAnsi="Arial Regular" w:cs="Arial Regular"/>
          <w:bCs/>
          <w:lang w:eastAsia="zh-CN"/>
        </w:rPr>
        <w:t>参考文件</w:t>
      </w:r>
      <w:r>
        <w:tab/>
      </w:r>
      <w:r>
        <w:fldChar w:fldCharType="begin"/>
      </w:r>
      <w:r>
        <w:instrText xml:space="preserve"> PAGEREF _Toc14409 \h </w:instrText>
      </w:r>
      <w:r>
        <w:fldChar w:fldCharType="separate"/>
      </w:r>
      <w:r>
        <w:t>5</w:t>
      </w:r>
      <w:r>
        <w:fldChar w:fldCharType="end"/>
      </w:r>
      <w:r>
        <w:rPr>
          <w:rFonts w:hint="eastAsia" w:asciiTheme="minorEastAsia" w:hAnsiTheme="minorEastAsia" w:eastAsiaTheme="minorEastAsia"/>
        </w:rPr>
        <w:fldChar w:fldCharType="end"/>
      </w:r>
    </w:p>
    <w:p w14:paraId="2C827330">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_Toc20936 </w:instrText>
      </w:r>
      <w:r>
        <w:rPr>
          <w:rFonts w:hint="eastAsia" w:asciiTheme="minorEastAsia" w:hAnsiTheme="minorEastAsia" w:eastAsiaTheme="minorEastAsia"/>
        </w:rPr>
        <w:fldChar w:fldCharType="separate"/>
      </w:r>
      <w:r>
        <w:rPr>
          <w:rFonts w:hint="eastAsia" w:ascii="Times New Roman" w:hAnsi="Times New Roman" w:cs="Times New Roman"/>
        </w:rPr>
        <w:t>2 配置管理</w:t>
      </w:r>
      <w:r>
        <w:tab/>
      </w:r>
      <w:r>
        <w:fldChar w:fldCharType="begin"/>
      </w:r>
      <w:r>
        <w:instrText xml:space="preserve"> PAGEREF _Toc20936 \h </w:instrText>
      </w:r>
      <w:r>
        <w:fldChar w:fldCharType="separate"/>
      </w:r>
      <w:r>
        <w:t>5</w:t>
      </w:r>
      <w:r>
        <w:fldChar w:fldCharType="end"/>
      </w:r>
      <w:r>
        <w:rPr>
          <w:rFonts w:hint="eastAsia" w:asciiTheme="minorEastAsia" w:hAnsiTheme="minorEastAsia" w:eastAsiaTheme="minorEastAsia"/>
        </w:rPr>
        <w:fldChar w:fldCharType="end"/>
      </w:r>
    </w:p>
    <w:p w14:paraId="69958E6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_Toc26105 </w:instrText>
      </w:r>
      <w:r>
        <w:rPr>
          <w:rFonts w:hint="eastAsia" w:asciiTheme="minorEastAsia" w:hAnsiTheme="minorEastAsia" w:eastAsiaTheme="minorEastAsia"/>
        </w:rPr>
        <w:fldChar w:fldCharType="separate"/>
      </w:r>
      <w:r>
        <w:rPr>
          <w:rFonts w:ascii="Arial Regular" w:hAnsi="Arial Regular" w:cs="Arial Regular"/>
          <w:bCs/>
        </w:rPr>
        <w:t>2.1 角色职责</w:t>
      </w:r>
      <w:r>
        <w:tab/>
      </w:r>
      <w:r>
        <w:fldChar w:fldCharType="begin"/>
      </w:r>
      <w:r>
        <w:instrText xml:space="preserve"> PAGEREF _Toc26105 \h </w:instrText>
      </w:r>
      <w:r>
        <w:fldChar w:fldCharType="separate"/>
      </w:r>
      <w:r>
        <w:t>5</w:t>
      </w:r>
      <w:r>
        <w:fldChar w:fldCharType="end"/>
      </w:r>
      <w:r>
        <w:rPr>
          <w:rFonts w:hint="eastAsia" w:asciiTheme="minorEastAsia" w:hAnsiTheme="minorEastAsia" w:eastAsiaTheme="minorEastAsia"/>
        </w:rPr>
        <w:fldChar w:fldCharType="end"/>
      </w:r>
    </w:p>
    <w:p w14:paraId="4F8449E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_Toc201 </w:instrText>
      </w:r>
      <w:r>
        <w:rPr>
          <w:rFonts w:hint="eastAsia" w:asciiTheme="minorEastAsia" w:hAnsiTheme="minorEastAsia" w:eastAsiaTheme="minorEastAsia"/>
        </w:rPr>
        <w:fldChar w:fldCharType="separate"/>
      </w:r>
      <w:r>
        <w:rPr>
          <w:rFonts w:ascii="Arial Regular" w:hAnsi="Arial Regular" w:cs="Arial Regular"/>
          <w:bCs/>
        </w:rPr>
        <w:t>2.2 过程活动</w:t>
      </w:r>
      <w:r>
        <w:tab/>
      </w:r>
      <w:r>
        <w:fldChar w:fldCharType="begin"/>
      </w:r>
      <w:r>
        <w:instrText xml:space="preserve"> PAGEREF _Toc201 \h </w:instrText>
      </w:r>
      <w:r>
        <w:fldChar w:fldCharType="separate"/>
      </w:r>
      <w:r>
        <w:t>6</w:t>
      </w:r>
      <w:r>
        <w:fldChar w:fldCharType="end"/>
      </w:r>
      <w:r>
        <w:rPr>
          <w:rFonts w:hint="eastAsia" w:asciiTheme="minorEastAsia" w:hAnsiTheme="minorEastAsia" w:eastAsiaTheme="minorEastAsia"/>
        </w:rPr>
        <w:fldChar w:fldCharType="end"/>
      </w:r>
    </w:p>
    <w:p w14:paraId="036584A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_Toc32228 </w:instrText>
      </w:r>
      <w:r>
        <w:rPr>
          <w:rFonts w:hint="eastAsia" w:asciiTheme="minorEastAsia" w:hAnsiTheme="minorEastAsia" w:eastAsiaTheme="minorEastAsia"/>
        </w:rPr>
        <w:fldChar w:fldCharType="separate"/>
      </w:r>
      <w:r>
        <w:rPr>
          <w:rFonts w:ascii="Arial Regular" w:hAnsi="Arial Regular" w:cs="Arial Regular"/>
          <w:bCs/>
        </w:rPr>
        <w:t xml:space="preserve">2.3 </w:t>
      </w:r>
      <w:r>
        <w:rPr>
          <w:rFonts w:hint="eastAsia" w:ascii="Arial Regular" w:hAnsi="Arial Regular" w:cs="Arial Regular"/>
          <w:bCs/>
        </w:rPr>
        <w:t>环境部署</w:t>
      </w:r>
      <w:r>
        <w:tab/>
      </w:r>
      <w:r>
        <w:fldChar w:fldCharType="begin"/>
      </w:r>
      <w:r>
        <w:instrText xml:space="preserve"> PAGEREF _Toc32228 \h </w:instrText>
      </w:r>
      <w:r>
        <w:fldChar w:fldCharType="separate"/>
      </w:r>
      <w:r>
        <w:t>6</w:t>
      </w:r>
      <w:r>
        <w:fldChar w:fldCharType="end"/>
      </w:r>
      <w:r>
        <w:rPr>
          <w:rFonts w:hint="eastAsia" w:asciiTheme="minorEastAsia" w:hAnsiTheme="minorEastAsia" w:eastAsiaTheme="minorEastAsia"/>
        </w:rPr>
        <w:fldChar w:fldCharType="end"/>
      </w:r>
    </w:p>
    <w:p w14:paraId="61B28536">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_Toc25310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3 配置管理活动</w:t>
      </w:r>
      <w:r>
        <w:tab/>
      </w:r>
      <w:r>
        <w:fldChar w:fldCharType="begin"/>
      </w:r>
      <w:r>
        <w:instrText xml:space="preserve"> PAGEREF _Toc25310 \h </w:instrText>
      </w:r>
      <w:r>
        <w:fldChar w:fldCharType="separate"/>
      </w:r>
      <w:r>
        <w:t>7</w:t>
      </w:r>
      <w:r>
        <w:fldChar w:fldCharType="end"/>
      </w:r>
      <w:r>
        <w:rPr>
          <w:rFonts w:hint="eastAsia" w:asciiTheme="minorEastAsia" w:hAnsiTheme="minorEastAsia" w:eastAsiaTheme="minorEastAsia"/>
        </w:rPr>
        <w:fldChar w:fldCharType="end"/>
      </w:r>
    </w:p>
    <w:p w14:paraId="42BB8B5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_Toc4159 </w:instrText>
      </w:r>
      <w:r>
        <w:rPr>
          <w:rFonts w:hint="eastAsia" w:asciiTheme="minorEastAsia" w:hAnsiTheme="minorEastAsia" w:eastAsiaTheme="minorEastAsia"/>
        </w:rPr>
        <w:fldChar w:fldCharType="separate"/>
      </w:r>
      <w:r>
        <w:rPr>
          <w:rFonts w:ascii="Arial Regular" w:hAnsi="Arial Regular" w:cs="Arial Regular"/>
          <w:bCs/>
          <w:lang w:eastAsia="zh-CN"/>
        </w:rPr>
        <w:t>3.1 配置库结构</w:t>
      </w:r>
      <w:r>
        <w:tab/>
      </w:r>
      <w:r>
        <w:fldChar w:fldCharType="begin"/>
      </w:r>
      <w:r>
        <w:instrText xml:space="preserve"> PAGEREF _Toc4159 \h </w:instrText>
      </w:r>
      <w:r>
        <w:fldChar w:fldCharType="separate"/>
      </w:r>
      <w:r>
        <w:t>7</w:t>
      </w:r>
      <w:r>
        <w:fldChar w:fldCharType="end"/>
      </w:r>
      <w:r>
        <w:rPr>
          <w:rFonts w:hint="eastAsia" w:asciiTheme="minorEastAsia" w:hAnsiTheme="minorEastAsia" w:eastAsiaTheme="minorEastAsia"/>
        </w:rPr>
        <w:fldChar w:fldCharType="end"/>
      </w:r>
    </w:p>
    <w:p w14:paraId="55325D3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_Toc24477 </w:instrText>
      </w:r>
      <w:r>
        <w:rPr>
          <w:rFonts w:hint="eastAsia" w:asciiTheme="minorEastAsia" w:hAnsiTheme="minorEastAsia" w:eastAsiaTheme="minorEastAsia"/>
        </w:rPr>
        <w:fldChar w:fldCharType="separate"/>
      </w:r>
      <w:r>
        <w:rPr>
          <w:rFonts w:hint="default" w:ascii="Arial Regular" w:hAnsi="Arial Regular" w:cs="Arial Regular"/>
          <w:bCs/>
          <w:lang w:val="en-US" w:eastAsia="zh-CN"/>
        </w:rPr>
        <w:t xml:space="preserve">3.2 </w:t>
      </w:r>
      <w:r>
        <w:rPr>
          <w:rFonts w:hint="eastAsia" w:ascii="Arial Regular" w:hAnsi="Arial Regular" w:cs="Arial Regular"/>
          <w:bCs/>
          <w:lang w:val="en-US" w:eastAsia="zh-CN"/>
        </w:rPr>
        <w:t>配置库管理权限管理</w:t>
      </w:r>
      <w:r>
        <w:tab/>
      </w:r>
      <w:r>
        <w:fldChar w:fldCharType="begin"/>
      </w:r>
      <w:r>
        <w:instrText xml:space="preserve"> PAGEREF _Toc24477 \h </w:instrText>
      </w:r>
      <w:r>
        <w:fldChar w:fldCharType="separate"/>
      </w:r>
      <w:r>
        <w:t>9</w:t>
      </w:r>
      <w:r>
        <w:fldChar w:fldCharType="end"/>
      </w:r>
      <w:r>
        <w:rPr>
          <w:rFonts w:hint="eastAsia" w:asciiTheme="minorEastAsia" w:hAnsiTheme="minorEastAsia" w:eastAsiaTheme="minorEastAsia"/>
        </w:rPr>
        <w:fldChar w:fldCharType="end"/>
      </w:r>
    </w:p>
    <w:p w14:paraId="4961F0B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_Toc26037 </w:instrText>
      </w:r>
      <w:r>
        <w:rPr>
          <w:rFonts w:hint="eastAsia" w:asciiTheme="minorEastAsia" w:hAnsiTheme="minorEastAsia" w:eastAsiaTheme="minorEastAsia"/>
        </w:rPr>
        <w:fldChar w:fldCharType="separate"/>
      </w:r>
      <w:r>
        <w:rPr>
          <w:rFonts w:ascii="Arial Regular" w:hAnsi="Arial Regular" w:cs="Arial Regular"/>
          <w:bCs/>
          <w:lang w:eastAsia="zh-CN"/>
        </w:rPr>
        <w:t>3.3 配置项标识</w:t>
      </w:r>
      <w:r>
        <w:tab/>
      </w:r>
      <w:r>
        <w:fldChar w:fldCharType="begin"/>
      </w:r>
      <w:r>
        <w:instrText xml:space="preserve"> PAGEREF _Toc26037 \h </w:instrText>
      </w:r>
      <w:r>
        <w:fldChar w:fldCharType="separate"/>
      </w:r>
      <w:r>
        <w:t>9</w:t>
      </w:r>
      <w:r>
        <w:fldChar w:fldCharType="end"/>
      </w:r>
      <w:r>
        <w:rPr>
          <w:rFonts w:hint="eastAsia" w:asciiTheme="minorEastAsia" w:hAnsiTheme="minorEastAsia" w:eastAsiaTheme="minorEastAsia"/>
        </w:rPr>
        <w:fldChar w:fldCharType="end"/>
      </w:r>
    </w:p>
    <w:p w14:paraId="6EBC98D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_Toc18117 </w:instrText>
      </w:r>
      <w:r>
        <w:rPr>
          <w:rFonts w:hint="eastAsia" w:asciiTheme="minorEastAsia" w:hAnsiTheme="minorEastAsia" w:eastAsiaTheme="minorEastAsia"/>
        </w:rPr>
        <w:fldChar w:fldCharType="separate"/>
      </w:r>
      <w:r>
        <w:rPr>
          <w:rFonts w:ascii="Arial Regular" w:hAnsi="Arial Regular" w:cs="Arial Regular"/>
          <w:bCs/>
          <w:lang w:eastAsia="zh-CN"/>
        </w:rPr>
        <w:t>3.3.1 标识原则</w:t>
      </w:r>
      <w:r>
        <w:tab/>
      </w:r>
      <w:r>
        <w:fldChar w:fldCharType="begin"/>
      </w:r>
      <w:r>
        <w:instrText xml:space="preserve"> PAGEREF _Toc18117 \h </w:instrText>
      </w:r>
      <w:r>
        <w:fldChar w:fldCharType="separate"/>
      </w:r>
      <w:r>
        <w:t>9</w:t>
      </w:r>
      <w:r>
        <w:fldChar w:fldCharType="end"/>
      </w:r>
      <w:r>
        <w:rPr>
          <w:rFonts w:hint="eastAsia" w:asciiTheme="minorEastAsia" w:hAnsiTheme="minorEastAsia" w:eastAsiaTheme="minorEastAsia"/>
        </w:rPr>
        <w:fldChar w:fldCharType="end"/>
      </w:r>
    </w:p>
    <w:p w14:paraId="3D19B7B5">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_Toc6594 </w:instrText>
      </w:r>
      <w:r>
        <w:rPr>
          <w:rFonts w:hint="eastAsia" w:asciiTheme="minorEastAsia" w:hAnsiTheme="minorEastAsia" w:eastAsiaTheme="minorEastAsia"/>
        </w:rPr>
        <w:fldChar w:fldCharType="separate"/>
      </w:r>
      <w:r>
        <w:rPr>
          <w:rFonts w:ascii="Arial Regular" w:hAnsi="Arial Regular" w:cs="Arial Regular"/>
          <w:bCs/>
          <w:lang w:eastAsia="zh-CN"/>
        </w:rPr>
        <w:t>3.3.2 标识内容</w:t>
      </w:r>
      <w:r>
        <w:tab/>
      </w:r>
      <w:r>
        <w:fldChar w:fldCharType="begin"/>
      </w:r>
      <w:r>
        <w:instrText xml:space="preserve"> PAGEREF _Toc6594 \h </w:instrText>
      </w:r>
      <w:r>
        <w:fldChar w:fldCharType="separate"/>
      </w:r>
      <w:r>
        <w:t>10</w:t>
      </w:r>
      <w:r>
        <w:fldChar w:fldCharType="end"/>
      </w:r>
      <w:r>
        <w:rPr>
          <w:rFonts w:hint="eastAsia" w:asciiTheme="minorEastAsia" w:hAnsiTheme="minorEastAsia" w:eastAsiaTheme="minorEastAsia"/>
        </w:rPr>
        <w:fldChar w:fldCharType="end"/>
      </w:r>
    </w:p>
    <w:p w14:paraId="3FC94D52">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_Toc3508 </w:instrText>
      </w:r>
      <w:r>
        <w:rPr>
          <w:rFonts w:hint="eastAsia" w:asciiTheme="minorEastAsia" w:hAnsiTheme="minorEastAsia" w:eastAsiaTheme="minorEastAsia"/>
        </w:rPr>
        <w:fldChar w:fldCharType="separate"/>
      </w:r>
      <w:r>
        <w:rPr>
          <w:rFonts w:ascii="Arial Regular" w:hAnsi="Arial Regular" w:cs="Arial Regular"/>
          <w:bCs/>
          <w:lang w:eastAsia="zh-CN"/>
        </w:rPr>
        <w:t xml:space="preserve">3.4 </w:t>
      </w:r>
      <w:r>
        <w:rPr>
          <w:rFonts w:hint="eastAsia" w:ascii="Arial Regular" w:hAnsi="Arial Regular" w:cs="Arial Regular"/>
          <w:bCs/>
          <w:lang w:eastAsia="zh-CN"/>
        </w:rPr>
        <w:t>基线管理</w:t>
      </w:r>
      <w:r>
        <w:tab/>
      </w:r>
      <w:r>
        <w:fldChar w:fldCharType="begin"/>
      </w:r>
      <w:r>
        <w:instrText xml:space="preserve"> PAGEREF _Toc3508 \h </w:instrText>
      </w:r>
      <w:r>
        <w:fldChar w:fldCharType="separate"/>
      </w:r>
      <w:r>
        <w:t>12</w:t>
      </w:r>
      <w:r>
        <w:fldChar w:fldCharType="end"/>
      </w:r>
      <w:r>
        <w:rPr>
          <w:rFonts w:hint="eastAsia" w:asciiTheme="minorEastAsia" w:hAnsiTheme="minorEastAsia" w:eastAsiaTheme="minorEastAsia"/>
        </w:rPr>
        <w:fldChar w:fldCharType="end"/>
      </w:r>
    </w:p>
    <w:p w14:paraId="4485BD83">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_Toc15572 </w:instrText>
      </w:r>
      <w:r>
        <w:rPr>
          <w:rFonts w:hint="eastAsia" w:asciiTheme="minorEastAsia" w:hAnsiTheme="minorEastAsia" w:eastAsiaTheme="minorEastAsia"/>
        </w:rPr>
        <w:fldChar w:fldCharType="separate"/>
      </w:r>
      <w:r>
        <w:rPr>
          <w:rFonts w:ascii="Arial Regular" w:hAnsi="Arial Regular" w:cs="Arial Regular"/>
          <w:bCs/>
          <w:lang w:eastAsia="zh-CN"/>
        </w:rPr>
        <w:t>3.4.1 基线命名规则</w:t>
      </w:r>
      <w:r>
        <w:tab/>
      </w:r>
      <w:r>
        <w:fldChar w:fldCharType="begin"/>
      </w:r>
      <w:r>
        <w:instrText xml:space="preserve"> PAGEREF _Toc15572 \h </w:instrText>
      </w:r>
      <w:r>
        <w:fldChar w:fldCharType="separate"/>
      </w:r>
      <w:r>
        <w:t>12</w:t>
      </w:r>
      <w:r>
        <w:fldChar w:fldCharType="end"/>
      </w:r>
      <w:r>
        <w:rPr>
          <w:rFonts w:hint="eastAsia" w:asciiTheme="minorEastAsia" w:hAnsiTheme="minorEastAsia" w:eastAsiaTheme="minorEastAsia"/>
        </w:rPr>
        <w:fldChar w:fldCharType="end"/>
      </w:r>
    </w:p>
    <w:p w14:paraId="69A7E49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_Toc22913 </w:instrText>
      </w:r>
      <w:r>
        <w:rPr>
          <w:rFonts w:hint="eastAsia" w:asciiTheme="minorEastAsia" w:hAnsiTheme="minorEastAsia" w:eastAsiaTheme="minorEastAsia"/>
        </w:rPr>
        <w:fldChar w:fldCharType="separate"/>
      </w:r>
      <w:r>
        <w:rPr>
          <w:rFonts w:ascii="Arial Regular" w:hAnsi="Arial Regular" w:cs="Arial Regular"/>
          <w:bCs/>
          <w:lang w:eastAsia="zh-CN"/>
        </w:rPr>
        <w:t>3.4.2 基线计划</w:t>
      </w:r>
      <w:r>
        <w:tab/>
      </w:r>
      <w:r>
        <w:fldChar w:fldCharType="begin"/>
      </w:r>
      <w:r>
        <w:instrText xml:space="preserve"> PAGEREF _Toc22913 \h </w:instrText>
      </w:r>
      <w:r>
        <w:fldChar w:fldCharType="separate"/>
      </w:r>
      <w:r>
        <w:t>13</w:t>
      </w:r>
      <w:r>
        <w:fldChar w:fldCharType="end"/>
      </w:r>
      <w:r>
        <w:rPr>
          <w:rFonts w:hint="eastAsia" w:asciiTheme="minorEastAsia" w:hAnsiTheme="minorEastAsia" w:eastAsiaTheme="minorEastAsia"/>
        </w:rPr>
        <w:fldChar w:fldCharType="end"/>
      </w:r>
    </w:p>
    <w:p w14:paraId="591459C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_Toc25727 </w:instrText>
      </w:r>
      <w:r>
        <w:rPr>
          <w:rFonts w:hint="eastAsia" w:asciiTheme="minorEastAsia" w:hAnsiTheme="minorEastAsia" w:eastAsiaTheme="minorEastAsia"/>
        </w:rPr>
        <w:fldChar w:fldCharType="separate"/>
      </w:r>
      <w:r>
        <w:rPr>
          <w:rFonts w:ascii="Arial Regular" w:hAnsi="Arial Regular" w:cs="Arial Regular"/>
          <w:bCs/>
          <w:lang w:eastAsia="zh-CN"/>
        </w:rPr>
        <w:t>3.5 OTSS 管理</w:t>
      </w:r>
      <w:r>
        <w:tab/>
      </w:r>
      <w:r>
        <w:fldChar w:fldCharType="begin"/>
      </w:r>
      <w:r>
        <w:instrText xml:space="preserve"> PAGEREF _Toc25727 \h </w:instrText>
      </w:r>
      <w:r>
        <w:fldChar w:fldCharType="separate"/>
      </w:r>
      <w:r>
        <w:t>14</w:t>
      </w:r>
      <w:r>
        <w:fldChar w:fldCharType="end"/>
      </w:r>
      <w:r>
        <w:rPr>
          <w:rFonts w:hint="eastAsia" w:asciiTheme="minorEastAsia" w:hAnsiTheme="minorEastAsia" w:eastAsiaTheme="minorEastAsia"/>
        </w:rPr>
        <w:fldChar w:fldCharType="end"/>
      </w:r>
    </w:p>
    <w:p w14:paraId="2358A2E8">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_Toc17124 </w:instrText>
      </w:r>
      <w:r>
        <w:rPr>
          <w:rFonts w:hint="eastAsia" w:asciiTheme="minorEastAsia" w:hAnsiTheme="minorEastAsia" w:eastAsiaTheme="minorEastAsia"/>
        </w:rPr>
        <w:fldChar w:fldCharType="separate"/>
      </w:r>
      <w:r>
        <w:rPr>
          <w:rFonts w:ascii="Arial Regular" w:hAnsi="Arial Regular" w:cs="Arial Regular"/>
          <w:bCs/>
          <w:lang w:eastAsia="zh-CN"/>
        </w:rPr>
        <w:t>3.6 配置变更控制</w:t>
      </w:r>
      <w:r>
        <w:tab/>
      </w:r>
      <w:r>
        <w:fldChar w:fldCharType="begin"/>
      </w:r>
      <w:r>
        <w:instrText xml:space="preserve"> PAGEREF _Toc17124 \h </w:instrText>
      </w:r>
      <w:r>
        <w:fldChar w:fldCharType="separate"/>
      </w:r>
      <w:r>
        <w:t>15</w:t>
      </w:r>
      <w:r>
        <w:fldChar w:fldCharType="end"/>
      </w:r>
      <w:r>
        <w:rPr>
          <w:rFonts w:hint="eastAsia" w:asciiTheme="minorEastAsia" w:hAnsiTheme="minorEastAsia" w:eastAsiaTheme="minorEastAsia"/>
        </w:rPr>
        <w:fldChar w:fldCharType="end"/>
      </w:r>
    </w:p>
    <w:p w14:paraId="5A56D108">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_Toc584 </w:instrText>
      </w:r>
      <w:r>
        <w:rPr>
          <w:rFonts w:hint="eastAsia" w:asciiTheme="minorEastAsia" w:hAnsiTheme="minorEastAsia" w:eastAsiaTheme="minorEastAsia"/>
        </w:rPr>
        <w:fldChar w:fldCharType="separate"/>
      </w:r>
      <w:r>
        <w:rPr>
          <w:rFonts w:ascii="Arial Regular" w:hAnsi="Arial Regular" w:cs="Arial Regular"/>
          <w:bCs/>
          <w:lang w:eastAsia="zh-CN"/>
        </w:rPr>
        <w:t>3.7 配置审计</w:t>
      </w:r>
      <w:r>
        <w:tab/>
      </w:r>
      <w:r>
        <w:fldChar w:fldCharType="begin"/>
      </w:r>
      <w:r>
        <w:instrText xml:space="preserve"> PAGEREF _Toc584 \h </w:instrText>
      </w:r>
      <w:r>
        <w:fldChar w:fldCharType="separate"/>
      </w:r>
      <w:r>
        <w:t>15</w:t>
      </w:r>
      <w:r>
        <w:fldChar w:fldCharType="end"/>
      </w:r>
      <w:r>
        <w:rPr>
          <w:rFonts w:hint="eastAsia" w:asciiTheme="minorEastAsia" w:hAnsiTheme="minorEastAsia" w:eastAsiaTheme="minorEastAsia"/>
        </w:rPr>
        <w:fldChar w:fldCharType="end"/>
      </w:r>
    </w:p>
    <w:p w14:paraId="1D03918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_Toc27215 </w:instrText>
      </w:r>
      <w:r>
        <w:rPr>
          <w:rFonts w:hint="eastAsia" w:asciiTheme="minorEastAsia" w:hAnsiTheme="minorEastAsia" w:eastAsiaTheme="minorEastAsia"/>
        </w:rPr>
        <w:fldChar w:fldCharType="separate"/>
      </w:r>
      <w:r>
        <w:rPr>
          <w:rFonts w:ascii="Arial Regular" w:hAnsi="Arial Regular" w:cs="Arial Regular"/>
          <w:bCs/>
          <w:lang w:eastAsia="zh-CN"/>
        </w:rPr>
        <w:t>3.8 配置状态报告</w:t>
      </w:r>
      <w:r>
        <w:tab/>
      </w:r>
      <w:r>
        <w:fldChar w:fldCharType="begin"/>
      </w:r>
      <w:r>
        <w:instrText xml:space="preserve"> PAGEREF _Toc27215 \h </w:instrText>
      </w:r>
      <w:r>
        <w:fldChar w:fldCharType="separate"/>
      </w:r>
      <w:r>
        <w:t>15</w:t>
      </w:r>
      <w:r>
        <w:fldChar w:fldCharType="end"/>
      </w:r>
      <w:r>
        <w:rPr>
          <w:rFonts w:hint="eastAsia" w:asciiTheme="minorEastAsia" w:hAnsiTheme="minorEastAsia" w:eastAsiaTheme="minorEastAsia"/>
        </w:rPr>
        <w:fldChar w:fldCharType="end"/>
      </w:r>
    </w:p>
    <w:p w14:paraId="2B8C613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_Toc24019 </w:instrText>
      </w:r>
      <w:r>
        <w:rPr>
          <w:rFonts w:hint="eastAsia" w:asciiTheme="minorEastAsia" w:hAnsiTheme="minorEastAsia" w:eastAsiaTheme="minorEastAsia"/>
        </w:rPr>
        <w:fldChar w:fldCharType="separate"/>
      </w:r>
      <w:r>
        <w:rPr>
          <w:rFonts w:ascii="Arial Regular" w:hAnsi="Arial Regular" w:cs="Arial Regular"/>
          <w:lang w:eastAsia="zh-CN"/>
        </w:rPr>
        <w:t>3.9 配置库日常管理</w:t>
      </w:r>
      <w:r>
        <w:tab/>
      </w:r>
      <w:r>
        <w:fldChar w:fldCharType="begin"/>
      </w:r>
      <w:r>
        <w:instrText xml:space="preserve"> PAGEREF _Toc24019 \h </w:instrText>
      </w:r>
      <w:r>
        <w:fldChar w:fldCharType="separate"/>
      </w:r>
      <w:r>
        <w:t>15</w:t>
      </w:r>
      <w:r>
        <w:fldChar w:fldCharType="end"/>
      </w:r>
      <w:r>
        <w:rPr>
          <w:rFonts w:hint="eastAsia" w:asciiTheme="minorEastAsia" w:hAnsiTheme="minorEastAsia" w:eastAsiaTheme="minorEastAsia"/>
        </w:rPr>
        <w:fldChar w:fldCharType="end"/>
      </w:r>
    </w:p>
    <w:p w14:paraId="6E6FEFBC">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_Toc26088 </w:instrText>
      </w:r>
      <w:r>
        <w:rPr>
          <w:rFonts w:hint="eastAsia" w:asciiTheme="minorEastAsia" w:hAnsiTheme="minorEastAsia" w:eastAsiaTheme="minorEastAsia"/>
        </w:rPr>
        <w:fldChar w:fldCharType="separate"/>
      </w:r>
      <w:r>
        <w:t xml:space="preserve">3.9.1 </w:t>
      </w:r>
      <w:r>
        <w:rPr>
          <w:rFonts w:hint="eastAsia"/>
        </w:rPr>
        <w:t>配置库备份</w:t>
      </w:r>
      <w:r>
        <w:tab/>
      </w:r>
      <w:r>
        <w:fldChar w:fldCharType="begin"/>
      </w:r>
      <w:r>
        <w:instrText xml:space="preserve"> PAGEREF _Toc26088 \h </w:instrText>
      </w:r>
      <w:r>
        <w:fldChar w:fldCharType="separate"/>
      </w:r>
      <w:r>
        <w:t>15</w:t>
      </w:r>
      <w:r>
        <w:fldChar w:fldCharType="end"/>
      </w:r>
      <w:r>
        <w:rPr>
          <w:rFonts w:hint="eastAsia" w:asciiTheme="minorEastAsia" w:hAnsiTheme="minorEastAsia" w:eastAsiaTheme="minorEastAsia"/>
        </w:rPr>
        <w:fldChar w:fldCharType="end"/>
      </w:r>
    </w:p>
    <w:p w14:paraId="0D73099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_Toc13690 </w:instrText>
      </w:r>
      <w:r>
        <w:rPr>
          <w:rFonts w:hint="eastAsia" w:asciiTheme="minorEastAsia" w:hAnsiTheme="minorEastAsia" w:eastAsiaTheme="minorEastAsia"/>
        </w:rPr>
        <w:fldChar w:fldCharType="separate"/>
      </w:r>
      <w:r>
        <w:t xml:space="preserve">3.9.2 </w:t>
      </w:r>
      <w:r>
        <w:rPr>
          <w:rFonts w:hint="eastAsia"/>
        </w:rPr>
        <w:t>配置库归档</w:t>
      </w:r>
      <w:r>
        <w:tab/>
      </w:r>
      <w:r>
        <w:fldChar w:fldCharType="begin"/>
      </w:r>
      <w:r>
        <w:instrText xml:space="preserve"> PAGEREF _Toc13690 \h </w:instrText>
      </w:r>
      <w:r>
        <w:fldChar w:fldCharType="separate"/>
      </w:r>
      <w:r>
        <w:t>16</w:t>
      </w:r>
      <w:r>
        <w:fldChar w:fldCharType="end"/>
      </w:r>
      <w:r>
        <w:rPr>
          <w:rFonts w:hint="eastAsia" w:asciiTheme="minorEastAsia" w:hAnsiTheme="minorEastAsia" w:eastAsiaTheme="minorEastAsia"/>
        </w:rPr>
        <w:fldChar w:fldCharType="end"/>
      </w:r>
    </w:p>
    <w:p w14:paraId="7970B823">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_Toc8260 </w:instrText>
      </w:r>
      <w:r>
        <w:rPr>
          <w:rFonts w:hint="eastAsia" w:asciiTheme="minorEastAsia" w:hAnsiTheme="minorEastAsia" w:eastAsiaTheme="minorEastAsia"/>
        </w:rPr>
        <w:fldChar w:fldCharType="separate"/>
      </w:r>
      <w:r>
        <w:rPr>
          <w:rFonts w:hint="eastAsia" w:ascii="Times New Roman" w:hAnsi="Times New Roman" w:cs="Times New Roman"/>
        </w:rPr>
        <w:t>4 未决事项</w:t>
      </w:r>
      <w:r>
        <w:tab/>
      </w:r>
      <w:r>
        <w:fldChar w:fldCharType="begin"/>
      </w:r>
      <w:r>
        <w:instrText xml:space="preserve"> PAGEREF _Toc8260 \h </w:instrText>
      </w:r>
      <w:r>
        <w:fldChar w:fldCharType="separate"/>
      </w:r>
      <w:r>
        <w:t>16</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517C1540">
      <w:pPr>
        <w:pStyle w:val="3"/>
        <w:rPr>
          <w:rFonts w:hint="eastAsia" w:ascii="Times New Roman" w:hAnsi="Times New Roman" w:cs="Times New Roman"/>
        </w:rPr>
      </w:pPr>
      <w:bookmarkStart w:id="1" w:name="_Toc32600"/>
      <w:bookmarkStart w:id="2" w:name="_Toc6284"/>
      <w:bookmarkStart w:id="3" w:name="_Toc29869"/>
      <w:r>
        <w:rPr>
          <w:rFonts w:hint="eastAsia" w:ascii="Times New Roman" w:hAnsi="Times New Roman" w:cs="Times New Roman"/>
        </w:rPr>
        <w:t>介绍</w:t>
      </w:r>
      <w:bookmarkEnd w:id="1"/>
      <w:bookmarkEnd w:id="2"/>
      <w:bookmarkEnd w:id="3"/>
      <w:r>
        <w:rPr>
          <w:rFonts w:hint="eastAsia" w:ascii="Times New Roman" w:hAnsi="Times New Roman" w:cs="Times New Roman"/>
        </w:rPr>
        <w:t xml:space="preserve"> </w:t>
      </w:r>
      <w:bookmarkStart w:id="4" w:name="_Toc280609043"/>
      <w:bookmarkStart w:id="5" w:name="_Toc32271"/>
      <w:bookmarkStart w:id="6" w:name="_Toc160273790"/>
      <w:bookmarkStart w:id="7" w:name="_Toc300645063"/>
      <w:bookmarkStart w:id="8" w:name="_Toc292787978"/>
      <w:bookmarkStart w:id="9" w:name="_Toc25056"/>
    </w:p>
    <w:p w14:paraId="3FC577CE">
      <w:pPr>
        <w:pStyle w:val="4"/>
        <w:tabs>
          <w:tab w:val="left" w:pos="680"/>
          <w:tab w:val="left" w:pos="1134"/>
          <w:tab w:val="left" w:pos="1701"/>
          <w:tab w:val="left" w:pos="2268"/>
          <w:tab w:val="left" w:pos="2835"/>
          <w:tab w:val="left" w:pos="3402"/>
        </w:tabs>
        <w:rPr>
          <w:rFonts w:ascii="Arial Regular" w:hAnsi="Arial Regular" w:cs="Arial Regular"/>
          <w:bCs/>
        </w:rPr>
      </w:pPr>
      <w:bookmarkStart w:id="10" w:name="_Toc7806"/>
      <w:bookmarkStart w:id="11" w:name="_Toc32266"/>
      <w:bookmarkStart w:id="12" w:name="_Toc28622"/>
      <w:bookmarkStart w:id="13" w:name="_Toc20085"/>
      <w:bookmarkStart w:id="14" w:name="_Toc5506"/>
      <w:r>
        <w:rPr>
          <w:rFonts w:ascii="Arial Regular" w:hAnsi="Arial Regular" w:cs="Arial Regular"/>
          <w:bCs/>
          <w:lang w:eastAsia="zh-CN"/>
        </w:rPr>
        <w:t>目</w:t>
      </w:r>
      <w:r>
        <w:rPr>
          <w:rFonts w:ascii="Arial Regular" w:hAnsi="Arial Regular" w:cs="Arial Regular"/>
          <w:bCs/>
        </w:rPr>
        <w:t>的</w:t>
      </w:r>
      <w:bookmarkEnd w:id="10"/>
      <w:bookmarkEnd w:id="11"/>
      <w:bookmarkEnd w:id="12"/>
      <w:bookmarkEnd w:id="13"/>
      <w:bookmarkEnd w:id="14"/>
    </w:p>
    <w:p w14:paraId="7AD95F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70C0"/>
          <w:sz w:val="24"/>
          <w:szCs w:val="32"/>
          <w:lang w:val="en-GB" w:eastAsia="zh-CN"/>
        </w:rPr>
      </w:pPr>
      <w:r>
        <w:rPr>
          <w:rFonts w:hint="eastAsia"/>
          <w:color w:val="0070C0"/>
          <w:sz w:val="24"/>
          <w:szCs w:val="32"/>
          <w:lang w:val="en-GB"/>
        </w:rPr>
        <w:t>确保</w:t>
      </w:r>
      <w:r>
        <w:rPr>
          <w:rFonts w:hint="eastAsia"/>
          <w:color w:val="0070C0"/>
          <w:sz w:val="24"/>
          <w:szCs w:val="32"/>
          <w:lang w:val="en-US" w:eastAsia="zh-CN"/>
        </w:rPr>
        <w:t>XXXXX产品</w:t>
      </w:r>
      <w:r>
        <w:rPr>
          <w:rFonts w:hint="eastAsia"/>
          <w:color w:val="0070C0"/>
          <w:sz w:val="24"/>
          <w:szCs w:val="32"/>
          <w:lang w:val="en-GB"/>
        </w:rPr>
        <w:t>软件配置管理活动的规范性，确保软件版本、源代码、文件、工具和现成软件等得到有效控制，提高医疗器械软件质量，并保证软件生存周期全过程得到有效管理</w:t>
      </w:r>
      <w:r>
        <w:rPr>
          <w:rFonts w:hint="eastAsia"/>
          <w:color w:val="0070C0"/>
          <w:sz w:val="24"/>
          <w:szCs w:val="32"/>
          <w:lang w:val="en-GB" w:eastAsia="zh-CN"/>
        </w:rPr>
        <w:t>。</w:t>
      </w:r>
    </w:p>
    <w:p w14:paraId="600B9472">
      <w:pPr>
        <w:spacing w:line="360" w:lineRule="auto"/>
        <w:ind w:firstLine="420" w:firstLineChars="200"/>
        <w:rPr>
          <w:rFonts w:hint="eastAsia"/>
          <w:lang w:val="en-US" w:eastAsia="zh-CN"/>
        </w:rPr>
      </w:pPr>
    </w:p>
    <w:p w14:paraId="2795EB83">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15" w:name="_Toc22172"/>
      <w:bookmarkStart w:id="16" w:name="_Toc32512"/>
      <w:bookmarkStart w:id="17" w:name="_Toc23429"/>
      <w:bookmarkStart w:id="18" w:name="_Toc14982"/>
      <w:bookmarkStart w:id="19" w:name="_Toc4344"/>
      <w:r>
        <w:rPr>
          <w:rFonts w:ascii="Arial Regular" w:hAnsi="Arial Regular" w:cs="Arial Regular"/>
          <w:bCs/>
          <w:lang w:eastAsia="zh-CN"/>
        </w:rPr>
        <w:t>范围</w:t>
      </w:r>
      <w:bookmarkEnd w:id="15"/>
      <w:bookmarkEnd w:id="16"/>
      <w:bookmarkEnd w:id="17"/>
      <w:bookmarkEnd w:id="18"/>
      <w:bookmarkEnd w:id="19"/>
    </w:p>
    <w:p w14:paraId="47547928">
      <w:pPr>
        <w:spacing w:line="360" w:lineRule="auto"/>
        <w:ind w:firstLine="480" w:firstLineChars="200"/>
        <w:rPr>
          <w:rFonts w:hint="eastAsia"/>
          <w:color w:val="0070C0"/>
          <w:sz w:val="24"/>
          <w:szCs w:val="32"/>
          <w:lang w:val="en-US" w:eastAsia="zh-CN"/>
        </w:rPr>
      </w:pPr>
      <w:r>
        <w:rPr>
          <w:rFonts w:hint="eastAsia"/>
          <w:color w:val="0070C0"/>
          <w:sz w:val="24"/>
          <w:szCs w:val="32"/>
          <w:lang w:val="en-GB"/>
        </w:rPr>
        <w:t>适用于</w:t>
      </w:r>
      <w:r>
        <w:rPr>
          <w:rFonts w:hint="eastAsia"/>
          <w:color w:val="0070C0"/>
          <w:sz w:val="24"/>
          <w:szCs w:val="32"/>
          <w:lang w:val="en-US" w:eastAsia="zh-CN"/>
        </w:rPr>
        <w:t>XXXXX产品</w:t>
      </w:r>
      <w:r>
        <w:rPr>
          <w:rFonts w:hint="eastAsia"/>
          <w:color w:val="0070C0"/>
          <w:sz w:val="24"/>
          <w:szCs w:val="32"/>
          <w:lang w:val="en-GB"/>
        </w:rPr>
        <w:t>的软件配置管理</w:t>
      </w:r>
      <w:r>
        <w:rPr>
          <w:rFonts w:hint="eastAsia"/>
          <w:color w:val="0070C0"/>
          <w:sz w:val="24"/>
          <w:szCs w:val="32"/>
          <w:lang w:val="en-US" w:eastAsia="zh-CN"/>
        </w:rPr>
        <w:t>活动。</w:t>
      </w:r>
    </w:p>
    <w:p w14:paraId="4F2A8363">
      <w:pPr>
        <w:ind w:firstLine="480" w:firstLineChars="200"/>
        <w:rPr>
          <w:rFonts w:hint="eastAsia" w:cs="Arial" w:asciiTheme="minorEastAsia" w:hAnsiTheme="minorEastAsia"/>
          <w:sz w:val="24"/>
          <w:lang w:val="en-US" w:eastAsia="zh-CN"/>
        </w:rPr>
      </w:pPr>
    </w:p>
    <w:p w14:paraId="3B5AF6D3">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20" w:name="_Toc773"/>
      <w:bookmarkStart w:id="21" w:name="_Toc25127"/>
      <w:bookmarkStart w:id="22" w:name="_Toc19667"/>
      <w:bookmarkStart w:id="23" w:name="_Toc18241"/>
      <w:bookmarkStart w:id="24" w:name="_Toc13645"/>
      <w:r>
        <w:rPr>
          <w:rFonts w:ascii="Arial Regular" w:hAnsi="Arial Regular" w:cs="Arial Regular"/>
          <w:bCs/>
          <w:lang w:eastAsia="zh-CN"/>
        </w:rPr>
        <w:t>定义和缩略语</w:t>
      </w:r>
      <w:bookmarkEnd w:id="20"/>
      <w:bookmarkEnd w:id="21"/>
      <w:bookmarkEnd w:id="22"/>
      <w:bookmarkEnd w:id="23"/>
      <w:bookmarkEnd w:id="24"/>
    </w:p>
    <w:p w14:paraId="514DB0A9">
      <w:pPr>
        <w:pStyle w:val="2"/>
        <w:tabs>
          <w:tab w:val="left" w:pos="680"/>
          <w:tab w:val="left" w:pos="1134"/>
          <w:tab w:val="left" w:pos="1701"/>
          <w:tab w:val="left" w:pos="2268"/>
          <w:tab w:val="left" w:pos="2835"/>
          <w:tab w:val="left" w:pos="3402"/>
        </w:tabs>
        <w:rPr>
          <w:rFonts w:ascii="Arial Regular" w:hAnsi="Arial Regular" w:cs="Arial Regular"/>
          <w:bCs/>
        </w:rPr>
      </w:pPr>
      <w:bookmarkStart w:id="25" w:name="_Toc5246"/>
      <w:r>
        <w:rPr>
          <w:rFonts w:ascii="Arial Regular" w:hAnsi="Arial Regular" w:cs="Arial Regular"/>
          <w:bCs/>
        </w:rPr>
        <w:t>定义</w:t>
      </w:r>
      <w:bookmarkEnd w:id="25"/>
    </w:p>
    <w:bookmarkEnd w:id="4"/>
    <w:bookmarkEnd w:id="5"/>
    <w:bookmarkEnd w:id="6"/>
    <w:bookmarkEnd w:id="7"/>
    <w:bookmarkEnd w:id="8"/>
    <w:bookmarkEnd w:id="9"/>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7213"/>
      </w:tblGrid>
      <w:tr w14:paraId="3C33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tcPr>
          <w:p w14:paraId="16682415">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default" w:asciiTheme="minorEastAsia" w:hAnsiTheme="minorEastAsia" w:eastAsiaTheme="minorEastAsia" w:cstheme="minorEastAsia"/>
                <w:color w:val="0070C0"/>
                <w:sz w:val="21"/>
                <w:szCs w:val="21"/>
              </w:rPr>
              <w:t>软件配置管理计划</w:t>
            </w:r>
          </w:p>
        </w:tc>
        <w:tc>
          <w:tcPr>
            <w:tcW w:w="7213" w:type="dxa"/>
          </w:tcPr>
          <w:p w14:paraId="61AFE24E">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default" w:asciiTheme="minorEastAsia" w:hAnsiTheme="minorEastAsia" w:eastAsiaTheme="minorEastAsia" w:cstheme="minorEastAsia"/>
                <w:color w:val="0070C0"/>
                <w:sz w:val="21"/>
                <w:szCs w:val="21"/>
              </w:rPr>
              <w:t>用于指导项目软件配置管理活动的实施。</w:t>
            </w:r>
          </w:p>
        </w:tc>
      </w:tr>
      <w:tr w14:paraId="146E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0589476D">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w:t>
            </w:r>
          </w:p>
        </w:tc>
        <w:tc>
          <w:tcPr>
            <w:tcW w:w="7213" w:type="dxa"/>
            <w:vAlign w:val="top"/>
          </w:tcPr>
          <w:p w14:paraId="27FD76EF">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现成软件是指生产企业未进行完整生存周期控制的软件，包括“遗留软件”、“成品软件”和“外包软件”。</w:t>
            </w:r>
          </w:p>
        </w:tc>
      </w:tr>
      <w:tr w14:paraId="5CB7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73B23AC2">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遗留软件</w:t>
            </w:r>
          </w:p>
        </w:tc>
        <w:tc>
          <w:tcPr>
            <w:tcW w:w="7213" w:type="dxa"/>
            <w:vAlign w:val="top"/>
          </w:tcPr>
          <w:p w14:paraId="0F65EE13">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eastAsia" w:asciiTheme="minorEastAsia" w:hAnsiTheme="minorEastAsia" w:eastAsiaTheme="minorEastAsia" w:cstheme="minorEastAsia"/>
                <w:color w:val="0070C0"/>
                <w:sz w:val="21"/>
                <w:szCs w:val="21"/>
                <w:lang w:val="en-US" w:eastAsia="zh-CN"/>
              </w:rPr>
              <w:t>遗留软件是指生产企业以前开发但现在不能得到足够开发记录的软件，包括医疗器械软件和非医疗器械软件。</w:t>
            </w:r>
          </w:p>
          <w:p w14:paraId="249B675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包括公司内部开发的工具等。</w:t>
            </w:r>
          </w:p>
        </w:tc>
      </w:tr>
      <w:tr w14:paraId="3CCC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vAlign w:val="top"/>
          </w:tcPr>
          <w:p w14:paraId="3CB57E6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成品软件</w:t>
            </w:r>
          </w:p>
        </w:tc>
        <w:tc>
          <w:tcPr>
            <w:tcW w:w="7213" w:type="dxa"/>
            <w:vAlign w:val="top"/>
          </w:tcPr>
          <w:p w14:paraId="24277B64">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rPr>
            </w:pPr>
            <w:r>
              <w:rPr>
                <w:rFonts w:hint="eastAsia" w:asciiTheme="minorEastAsia" w:hAnsiTheme="minorEastAsia" w:eastAsiaTheme="minorEastAsia" w:cstheme="minorEastAsia"/>
                <w:color w:val="0070C0"/>
                <w:sz w:val="21"/>
                <w:szCs w:val="21"/>
                <w:lang w:val="en-US" w:eastAsia="zh-CN"/>
              </w:rPr>
              <w:t>成品软件是指已开发且通常可得到的，但生产企业未进行完整生存周期控制的软件，即采购的或免费获得的第三方软件，包括医疗器械软件和非医疗器械软件。</w:t>
            </w:r>
          </w:p>
          <w:p w14:paraId="795B2F89">
            <w:pPr>
              <w:keepNext w:val="0"/>
              <w:keepLines w:val="0"/>
              <w:suppressLineNumbers w:val="0"/>
              <w:spacing w:before="0" w:beforeAutospacing="0" w:after="0" w:afterAutospacing="0" w:line="276" w:lineRule="auto"/>
              <w:ind w:left="0" w:leftChars="0" w:right="0" w:rightChars="0"/>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包括第三方库，开源代码，第三方二进制文件，第三方的开发工具</w:t>
            </w:r>
          </w:p>
        </w:tc>
      </w:tr>
      <w:tr w14:paraId="3D6D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646FCC3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软件配置管理</w:t>
            </w:r>
          </w:p>
        </w:tc>
        <w:tc>
          <w:tcPr>
            <w:tcW w:w="7213" w:type="dxa"/>
            <w:shd w:val="clear" w:color="auto" w:fill="auto"/>
            <w:vAlign w:val="center"/>
          </w:tcPr>
          <w:p w14:paraId="4581B52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简称SCM（Software Configuration Management的缩写），是在项目开发中，标识、控制和管理软件变更的一种管理。配置管理的使用取决于项目规模和复杂性以及风险水平。软件的规模越大，配置管理就显得越重要</w:t>
            </w:r>
          </w:p>
        </w:tc>
      </w:tr>
      <w:tr w14:paraId="0C20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2C0BC8D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基线</w:t>
            </w:r>
          </w:p>
        </w:tc>
        <w:tc>
          <w:tcPr>
            <w:tcW w:w="7213" w:type="dxa"/>
            <w:shd w:val="clear" w:color="auto" w:fill="auto"/>
            <w:vAlign w:val="center"/>
          </w:tcPr>
          <w:p w14:paraId="1754642A">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BaseLine)是项目储存库中每个工件版本在特定时期的一个“快照”。它提供一个正式标准，随后的工作基于此标准，并且只有经过授权后才能变更这个标准。建立一个初始基线后，以后每次对其进行的变更都将记录为一个差值，直到建成下一个基线</w:t>
            </w:r>
          </w:p>
        </w:tc>
      </w:tr>
      <w:tr w14:paraId="5DCE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2F9655F0">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配置管理员</w:t>
            </w:r>
          </w:p>
        </w:tc>
        <w:tc>
          <w:tcPr>
            <w:tcW w:w="7213" w:type="dxa"/>
            <w:shd w:val="clear" w:color="auto" w:fill="auto"/>
            <w:vAlign w:val="center"/>
          </w:tcPr>
          <w:p w14:paraId="7387C57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项目组中负责配置管理工作的角色，该角色可以兼职。在某一开发阶段通过评审或某一质量检查点通过审核后，配置管理员负责统一添加或修改相关文档的最新有效版本以及审批人签字</w:t>
            </w:r>
          </w:p>
        </w:tc>
      </w:tr>
      <w:tr w14:paraId="7F9FA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3" w:type="dxa"/>
            <w:shd w:val="clear" w:color="auto" w:fill="auto"/>
            <w:vAlign w:val="center"/>
          </w:tcPr>
          <w:p w14:paraId="47710EF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配置标识</w:t>
            </w:r>
          </w:p>
        </w:tc>
        <w:tc>
          <w:tcPr>
            <w:tcW w:w="7213" w:type="dxa"/>
            <w:shd w:val="clear" w:color="auto" w:fill="auto"/>
            <w:vAlign w:val="center"/>
          </w:tcPr>
          <w:p w14:paraId="50A7A184">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rPr>
              <w:t>（Configuration Identification）对软件项目在开发过程中的资源进行标识，以便识别</w:t>
            </w:r>
          </w:p>
        </w:tc>
      </w:tr>
    </w:tbl>
    <w:p w14:paraId="0EC685EE">
      <w:pPr>
        <w:spacing w:line="360" w:lineRule="auto"/>
        <w:ind w:firstLine="420" w:firstLineChars="200"/>
        <w:rPr>
          <w:rFonts w:ascii="Arial Regular" w:hAnsi="Arial Regular" w:cs="Arial Regular"/>
          <w:bCs/>
          <w:lang w:eastAsia="zh-CN"/>
        </w:rPr>
      </w:pPr>
    </w:p>
    <w:p w14:paraId="0FC3809F">
      <w:pPr>
        <w:pStyle w:val="2"/>
        <w:tabs>
          <w:tab w:val="left" w:pos="680"/>
          <w:tab w:val="left" w:pos="1134"/>
          <w:tab w:val="left" w:pos="1701"/>
          <w:tab w:val="left" w:pos="2268"/>
          <w:tab w:val="left" w:pos="2835"/>
          <w:tab w:val="left" w:pos="3402"/>
        </w:tabs>
        <w:rPr>
          <w:rFonts w:ascii="Arial Regular" w:hAnsi="Arial Regular" w:cs="Arial Regular"/>
          <w:bCs/>
          <w:lang w:eastAsia="zh-CN"/>
        </w:rPr>
      </w:pPr>
      <w:bookmarkStart w:id="26" w:name="_Toc10170"/>
      <w:r>
        <w:rPr>
          <w:rFonts w:hint="default" w:ascii="Arial Regular" w:hAnsi="Arial Regular" w:cs="Arial Regular"/>
          <w:bCs/>
          <w:lang w:eastAsia="zh-CN"/>
        </w:rPr>
        <w:t>缩略语</w:t>
      </w:r>
      <w:bookmarkEnd w:id="26"/>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7575"/>
      </w:tblGrid>
      <w:tr w14:paraId="019B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750" w:type="dxa"/>
            <w:vAlign w:val="center"/>
          </w:tcPr>
          <w:p w14:paraId="28A39356">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名词或缩略语</w:t>
            </w:r>
          </w:p>
        </w:tc>
        <w:tc>
          <w:tcPr>
            <w:tcW w:w="7575" w:type="dxa"/>
            <w:vAlign w:val="center"/>
          </w:tcPr>
          <w:p w14:paraId="6BD0E3C7">
            <w:pPr>
              <w:keepNext w:val="0"/>
              <w:keepLines w:val="0"/>
              <w:suppressLineNumbers w:val="0"/>
              <w:spacing w:before="0" w:beforeAutospacing="0" w:after="0" w:afterAutospacing="0" w:line="0" w:lineRule="atLeast"/>
              <w:ind w:left="0" w:right="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b/>
                <w:bCs/>
                <w:iCs/>
                <w:color w:val="000000" w:themeColor="text1"/>
                <w:sz w:val="21"/>
                <w:szCs w:val="21"/>
                <w14:textFill>
                  <w14:solidFill>
                    <w14:schemeClr w14:val="tx1"/>
                  </w14:solidFill>
                </w14:textFill>
              </w:rPr>
              <w:t>含义</w:t>
            </w:r>
          </w:p>
        </w:tc>
      </w:tr>
      <w:tr w14:paraId="6E7C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74DE12F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CM</w:t>
            </w:r>
          </w:p>
        </w:tc>
        <w:tc>
          <w:tcPr>
            <w:tcW w:w="7575" w:type="dxa"/>
            <w:vAlign w:val="top"/>
          </w:tcPr>
          <w:p w14:paraId="534D5E57">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配制管理</w:t>
            </w:r>
          </w:p>
        </w:tc>
      </w:tr>
      <w:tr w14:paraId="7FB7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6A0870D">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CMP</w:t>
            </w:r>
          </w:p>
        </w:tc>
        <w:tc>
          <w:tcPr>
            <w:tcW w:w="7575" w:type="dxa"/>
            <w:vAlign w:val="top"/>
          </w:tcPr>
          <w:p w14:paraId="6907DB0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配置管理计划</w:t>
            </w:r>
          </w:p>
        </w:tc>
      </w:tr>
      <w:tr w14:paraId="3AF9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0998159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OTSS</w:t>
            </w:r>
          </w:p>
        </w:tc>
        <w:tc>
          <w:tcPr>
            <w:tcW w:w="7575" w:type="dxa"/>
            <w:vAlign w:val="top"/>
          </w:tcPr>
          <w:p w14:paraId="0D1628B5">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现成软件</w:t>
            </w:r>
          </w:p>
        </w:tc>
      </w:tr>
      <w:tr w14:paraId="0D8F8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3ED43688">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DHF</w:t>
            </w:r>
          </w:p>
        </w:tc>
        <w:tc>
          <w:tcPr>
            <w:tcW w:w="7575" w:type="dxa"/>
            <w:vAlign w:val="top"/>
          </w:tcPr>
          <w:p w14:paraId="21C56D1E">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设计历史文档</w:t>
            </w:r>
          </w:p>
        </w:tc>
      </w:tr>
      <w:tr w14:paraId="0FA5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62CC82C1">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R&amp;D</w:t>
            </w:r>
          </w:p>
        </w:tc>
        <w:tc>
          <w:tcPr>
            <w:tcW w:w="7575" w:type="dxa"/>
            <w:vAlign w:val="top"/>
          </w:tcPr>
          <w:p w14:paraId="2A41857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产品研发</w:t>
            </w:r>
          </w:p>
        </w:tc>
      </w:tr>
      <w:tr w14:paraId="7CB9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2DF4B03C">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QMS</w:t>
            </w:r>
          </w:p>
        </w:tc>
        <w:tc>
          <w:tcPr>
            <w:tcW w:w="7575" w:type="dxa"/>
            <w:vAlign w:val="top"/>
          </w:tcPr>
          <w:p w14:paraId="120FF6B2">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rPr>
              <w:t>质量管理体系</w:t>
            </w:r>
          </w:p>
        </w:tc>
      </w:tr>
      <w:tr w14:paraId="5249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750" w:type="dxa"/>
            <w:vAlign w:val="top"/>
          </w:tcPr>
          <w:p w14:paraId="5D650FCB">
            <w:pPr>
              <w:keepNext w:val="0"/>
              <w:keepLines w:val="0"/>
              <w:suppressLineNumbers w:val="0"/>
              <w:spacing w:before="0" w:beforeAutospacing="0" w:after="0" w:afterAutospacing="0" w:line="276" w:lineRule="auto"/>
              <w:ind w:left="0" w:leftChars="0" w:right="0" w:rightChars="0"/>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sz w:val="21"/>
                <w:szCs w:val="21"/>
                <w:lang w:val="en-US" w:eastAsia="zh-CN"/>
              </w:rPr>
              <w:t>CCB</w:t>
            </w:r>
          </w:p>
        </w:tc>
        <w:tc>
          <w:tcPr>
            <w:tcW w:w="7575" w:type="dxa"/>
            <w:vAlign w:val="top"/>
          </w:tcPr>
          <w:p w14:paraId="0C51DFFE">
            <w:pPr>
              <w:keepNext w:val="0"/>
              <w:keepLines w:val="0"/>
              <w:widowControl w:val="0"/>
              <w:suppressLineNumbers w:val="0"/>
              <w:spacing w:before="0" w:beforeAutospacing="0" w:after="0" w:afterAutospacing="0"/>
              <w:ind w:left="0" w:leftChars="0" w:right="0" w:rightChars="0"/>
              <w:jc w:val="both"/>
              <w:rPr>
                <w:rFonts w:hint="eastAsia" w:asciiTheme="minorEastAsia" w:hAnsiTheme="minorEastAsia" w:eastAsiaTheme="minorEastAsia" w:cstheme="minorEastAsia"/>
                <w:color w:val="0070C0"/>
                <w:sz w:val="21"/>
                <w:szCs w:val="21"/>
                <w:vertAlign w:val="baseline"/>
                <w:lang w:eastAsia="zh-CN"/>
              </w:rPr>
            </w:pPr>
            <w:r>
              <w:rPr>
                <w:rFonts w:hint="eastAsia" w:asciiTheme="minorEastAsia" w:hAnsiTheme="minorEastAsia" w:eastAsiaTheme="minorEastAsia" w:cstheme="minorEastAsia"/>
                <w:color w:val="0070C0"/>
                <w:kern w:val="0"/>
                <w:sz w:val="21"/>
                <w:szCs w:val="21"/>
                <w:lang w:val="en-US" w:eastAsia="zh-CN" w:bidi="ar"/>
              </w:rPr>
              <w:t>变更控制委员会</w:t>
            </w:r>
          </w:p>
        </w:tc>
      </w:tr>
    </w:tbl>
    <w:p w14:paraId="69E13515">
      <w:pPr>
        <w:spacing w:line="360" w:lineRule="auto"/>
        <w:ind w:firstLine="420" w:firstLineChars="200"/>
        <w:rPr>
          <w:rFonts w:ascii="Arial Regular" w:hAnsi="Arial Regular" w:cs="Arial Regular"/>
          <w:bCs/>
          <w:lang w:eastAsia="zh-CN"/>
        </w:rPr>
      </w:pPr>
      <w:bookmarkStart w:id="27" w:name="_Toc22823"/>
      <w:bookmarkStart w:id="28" w:name="_Toc22686"/>
      <w:bookmarkStart w:id="29" w:name="_Toc22434"/>
      <w:bookmarkStart w:id="30" w:name="_Toc25618"/>
    </w:p>
    <w:p w14:paraId="6BE3CCDA">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31" w:name="_Toc14409"/>
      <w:r>
        <w:rPr>
          <w:rFonts w:hint="eastAsia" w:ascii="Arial Regular" w:hAnsi="Arial Regular" w:cs="Arial Regular"/>
          <w:bCs/>
          <w:lang w:eastAsia="zh-CN"/>
        </w:rPr>
        <w:t>参考文件</w:t>
      </w:r>
      <w:bookmarkEnd w:id="27"/>
      <w:bookmarkEnd w:id="28"/>
      <w:bookmarkEnd w:id="29"/>
      <w:bookmarkEnd w:id="30"/>
      <w:bookmarkEnd w:id="31"/>
    </w:p>
    <w:p w14:paraId="68E96EB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bookmarkStart w:id="32" w:name="_Toc32087"/>
      <w:bookmarkStart w:id="33" w:name="_Toc26819"/>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产品开发流程</w:t>
      </w:r>
    </w:p>
    <w:p w14:paraId="692C581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文件控制程序</w:t>
      </w:r>
    </w:p>
    <w:p w14:paraId="58E96D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变更控制程序</w:t>
      </w:r>
    </w:p>
    <w:p w14:paraId="7BB090B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w:t>
      </w:r>
      <w:r>
        <w:rPr>
          <w:rFonts w:hint="default" w:ascii="Times New Roman" w:hAnsi="Times New Roman" w:cs="Times New Roman"/>
          <w:color w:val="0070C0"/>
          <w:sz w:val="24"/>
          <w:szCs w:val="32"/>
          <w:lang w:val="en-US" w:eastAsia="zh-CN"/>
        </w:rPr>
        <w:t>软件生命周期流程</w:t>
      </w:r>
    </w:p>
    <w:p w14:paraId="7F3934E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软件配置管理流程</w:t>
      </w:r>
    </w:p>
    <w:p w14:paraId="7C7F3A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XXXXXXXX</w:t>
      </w:r>
      <w:r>
        <w:rPr>
          <w:rFonts w:hint="default" w:ascii="Times New Roman" w:hAnsi="Times New Roman" w:cs="Times New Roman"/>
          <w:color w:val="0070C0"/>
          <w:sz w:val="24"/>
          <w:szCs w:val="32"/>
          <w:lang w:val="en-US" w:eastAsia="zh-CN"/>
        </w:rPr>
        <w:t>现成软件管理程序</w:t>
      </w:r>
    </w:p>
    <w:p w14:paraId="7A44D5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XXXXXXXX</w:t>
      </w:r>
      <w:r>
        <w:rPr>
          <w:rFonts w:hint="eastAsia" w:ascii="Times New Roman" w:hAnsi="Times New Roman" w:cs="Times New Roman"/>
          <w:color w:val="0070C0"/>
          <w:sz w:val="24"/>
          <w:szCs w:val="32"/>
          <w:lang w:val="en-GB"/>
        </w:rPr>
        <w:t>软件设计开发计划</w:t>
      </w:r>
    </w:p>
    <w:p w14:paraId="75C82F1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XXXXX</w:t>
      </w:r>
      <w:r>
        <w:rPr>
          <w:rFonts w:hint="default" w:ascii="Times New Roman" w:hAnsi="Times New Roman" w:cs="Times New Roman"/>
          <w:color w:val="0070C0"/>
          <w:sz w:val="24"/>
          <w:szCs w:val="32"/>
          <w:lang w:val="en-US" w:eastAsia="zh-CN"/>
        </w:rPr>
        <w:t>软件系统架构规范</w:t>
      </w:r>
    </w:p>
    <w:p w14:paraId="58B96B1D">
      <w:pPr>
        <w:numPr>
          <w:ilvl w:val="0"/>
          <w:numId w:val="0"/>
        </w:numPr>
        <w:rPr>
          <w:rFonts w:hint="default" w:ascii="Times New Roman" w:hAnsi="Times New Roman" w:eastAsia="宋体" w:cs="Times New Roman"/>
          <w:i w:val="0"/>
          <w:iCs w:val="0"/>
          <w:color w:val="auto"/>
          <w:sz w:val="24"/>
          <w:szCs w:val="24"/>
          <w:lang w:val="en-US" w:eastAsia="zh-CN"/>
        </w:rPr>
      </w:pPr>
    </w:p>
    <w:p w14:paraId="20DC2C94">
      <w:pPr>
        <w:pStyle w:val="3"/>
        <w:rPr>
          <w:rFonts w:hint="eastAsia" w:ascii="Times New Roman" w:hAnsi="Times New Roman" w:cs="Times New Roman"/>
        </w:rPr>
      </w:pPr>
      <w:bookmarkStart w:id="34" w:name="_Toc20936"/>
      <w:bookmarkStart w:id="35" w:name="_Toc18230"/>
      <w:bookmarkStart w:id="36" w:name="_Toc2818"/>
      <w:r>
        <w:rPr>
          <w:rFonts w:hint="eastAsia" w:ascii="Times New Roman" w:hAnsi="Times New Roman" w:cs="Times New Roman"/>
        </w:rPr>
        <w:t>配置管理</w:t>
      </w:r>
      <w:bookmarkEnd w:id="32"/>
      <w:bookmarkEnd w:id="33"/>
      <w:bookmarkEnd w:id="34"/>
      <w:bookmarkEnd w:id="35"/>
      <w:bookmarkEnd w:id="36"/>
      <w:bookmarkStart w:id="37" w:name="_Toc5675"/>
      <w:bookmarkStart w:id="38" w:name="_Toc13698"/>
    </w:p>
    <w:p w14:paraId="14B7B185">
      <w:pPr>
        <w:pStyle w:val="4"/>
        <w:tabs>
          <w:tab w:val="left" w:pos="680"/>
          <w:tab w:val="left" w:pos="1134"/>
          <w:tab w:val="left" w:pos="1701"/>
          <w:tab w:val="left" w:pos="2268"/>
          <w:tab w:val="left" w:pos="2835"/>
          <w:tab w:val="left" w:pos="3402"/>
        </w:tabs>
        <w:rPr>
          <w:rFonts w:ascii="Arial Regular" w:hAnsi="Arial Regular" w:cs="Arial Regular"/>
          <w:bCs/>
        </w:rPr>
      </w:pPr>
      <w:bookmarkStart w:id="39" w:name="_Toc26105"/>
      <w:bookmarkStart w:id="40" w:name="_Toc22775"/>
      <w:bookmarkStart w:id="41" w:name="_Toc25626"/>
      <w:r>
        <w:rPr>
          <w:rFonts w:ascii="Arial Regular" w:hAnsi="Arial Regular" w:cs="Arial Regular"/>
          <w:bCs/>
        </w:rPr>
        <w:t>角色职责</w:t>
      </w:r>
      <w:bookmarkEnd w:id="37"/>
      <w:bookmarkEnd w:id="38"/>
      <w:bookmarkEnd w:id="39"/>
      <w:bookmarkEnd w:id="40"/>
      <w:bookmarkEnd w:id="41"/>
    </w:p>
    <w:tbl>
      <w:tblPr>
        <w:tblStyle w:val="21"/>
        <w:tblW w:w="481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1784"/>
        <w:gridCol w:w="6293"/>
      </w:tblGrid>
      <w:tr w14:paraId="515D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shd w:val="clear" w:color="auto" w:fill="EEECE1" w:themeFill="background2"/>
          </w:tcPr>
          <w:p w14:paraId="7BEDB3BA">
            <w:pPr>
              <w:keepNext w:val="0"/>
              <w:keepLines w:val="0"/>
              <w:suppressLineNumbers w:val="0"/>
              <w:spacing w:before="0" w:beforeAutospacing="0" w:after="0" w:afterAutospacing="0"/>
              <w:ind w:left="0" w:right="0"/>
              <w:jc w:val="center"/>
              <w:rPr>
                <w:rFonts w:hint="eastAsia" w:ascii="宋体" w:hAnsi="宋体" w:eastAsia="宋体" w:cs="宋体"/>
                <w:b/>
                <w:bCs/>
                <w:i w:val="0"/>
                <w:iCs/>
                <w:color w:val="auto"/>
                <w:sz w:val="21"/>
                <w:szCs w:val="21"/>
              </w:rPr>
            </w:pPr>
            <w:r>
              <w:rPr>
                <w:rFonts w:hint="eastAsia" w:ascii="宋体" w:hAnsi="宋体" w:eastAsia="宋体" w:cs="宋体"/>
                <w:b/>
                <w:bCs/>
                <w:i w:val="0"/>
                <w:iCs/>
                <w:color w:val="auto"/>
                <w:sz w:val="21"/>
                <w:szCs w:val="21"/>
              </w:rPr>
              <w:t>角色</w:t>
            </w:r>
          </w:p>
        </w:tc>
        <w:tc>
          <w:tcPr>
            <w:tcW w:w="940" w:type="pct"/>
            <w:shd w:val="clear" w:color="auto" w:fill="EEECE1" w:themeFill="background2"/>
          </w:tcPr>
          <w:p w14:paraId="477D1FFB">
            <w:pPr>
              <w:keepNext w:val="0"/>
              <w:keepLines w:val="0"/>
              <w:suppressLineNumbers w:val="0"/>
              <w:spacing w:before="0" w:beforeAutospacing="0" w:after="0" w:afterAutospacing="0"/>
              <w:ind w:left="0" w:right="0"/>
              <w:jc w:val="center"/>
              <w:rPr>
                <w:rFonts w:hint="eastAsia" w:ascii="宋体" w:hAnsi="宋体" w:eastAsia="宋体" w:cs="宋体"/>
                <w:b/>
                <w:bCs/>
                <w:i w:val="0"/>
                <w:iCs/>
                <w:color w:val="auto"/>
                <w:sz w:val="21"/>
                <w:szCs w:val="21"/>
              </w:rPr>
            </w:pPr>
            <w:r>
              <w:rPr>
                <w:rFonts w:hint="eastAsia" w:ascii="宋体" w:hAnsi="宋体" w:eastAsia="宋体" w:cs="宋体"/>
                <w:b/>
                <w:bCs/>
                <w:i w:val="0"/>
                <w:iCs/>
                <w:color w:val="auto"/>
                <w:sz w:val="21"/>
                <w:szCs w:val="21"/>
              </w:rPr>
              <w:t>人员</w:t>
            </w:r>
          </w:p>
        </w:tc>
        <w:tc>
          <w:tcPr>
            <w:tcW w:w="3316" w:type="pct"/>
            <w:shd w:val="clear" w:color="auto" w:fill="EEECE1" w:themeFill="background2"/>
          </w:tcPr>
          <w:p w14:paraId="19240B99">
            <w:pPr>
              <w:keepNext w:val="0"/>
              <w:keepLines w:val="0"/>
              <w:suppressLineNumbers w:val="0"/>
              <w:spacing w:before="0" w:beforeAutospacing="0" w:after="0" w:afterAutospacing="0"/>
              <w:ind w:left="0" w:right="0"/>
              <w:jc w:val="center"/>
              <w:rPr>
                <w:rFonts w:hint="eastAsia" w:ascii="宋体" w:hAnsi="宋体" w:eastAsia="宋体" w:cs="宋体"/>
                <w:b/>
                <w:bCs/>
                <w:i w:val="0"/>
                <w:iCs/>
                <w:color w:val="auto"/>
                <w:sz w:val="21"/>
                <w:szCs w:val="21"/>
              </w:rPr>
            </w:pPr>
            <w:r>
              <w:rPr>
                <w:rFonts w:hint="eastAsia" w:ascii="宋体" w:hAnsi="宋体" w:eastAsia="宋体" w:cs="宋体"/>
                <w:b/>
                <w:bCs/>
                <w:i w:val="0"/>
                <w:iCs/>
                <w:color w:val="auto"/>
                <w:sz w:val="21"/>
                <w:szCs w:val="21"/>
              </w:rPr>
              <w:t>职责</w:t>
            </w:r>
          </w:p>
        </w:tc>
      </w:tr>
      <w:tr w14:paraId="5095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3213628A">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sz w:val="21"/>
                <w:szCs w:val="21"/>
              </w:rPr>
              <w:t>配置管理员</w:t>
            </w:r>
          </w:p>
        </w:tc>
        <w:tc>
          <w:tcPr>
            <w:tcW w:w="940" w:type="pct"/>
          </w:tcPr>
          <w:p w14:paraId="156A5E61">
            <w:pPr>
              <w:keepNext w:val="0"/>
              <w:keepLines w:val="0"/>
              <w:suppressLineNumbers w:val="0"/>
              <w:spacing w:before="0" w:beforeAutospacing="0" w:after="0" w:afterAutospacing="0"/>
              <w:ind w:left="0" w:right="0"/>
              <w:rPr>
                <w:rFonts w:hint="default" w:ascii="宋体" w:hAnsi="宋体" w:eastAsia="宋体" w:cs="宋体"/>
                <w:i w:val="0"/>
                <w:iCs/>
                <w:color w:val="0070C0"/>
                <w:sz w:val="21"/>
                <w:szCs w:val="21"/>
                <w:lang w:val="en-US" w:eastAsia="zh-CN"/>
              </w:rPr>
            </w:pPr>
          </w:p>
        </w:tc>
        <w:tc>
          <w:tcPr>
            <w:tcW w:w="3316" w:type="pct"/>
          </w:tcPr>
          <w:p w14:paraId="141031B8">
            <w:pPr>
              <w:keepNext w:val="0"/>
              <w:keepLines w:val="0"/>
              <w:suppressLineNumbers w:val="0"/>
              <w:adjustRightInd w:val="0"/>
              <w:snapToGrid w:val="0"/>
              <w:spacing w:before="0" w:beforeAutospacing="0" w:after="0" w:afterAutospacing="0" w:line="360" w:lineRule="exact"/>
              <w:ind w:left="0"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由软件负责人指定。</w:t>
            </w:r>
          </w:p>
          <w:p w14:paraId="0188CCBC">
            <w:pPr>
              <w:keepNext w:val="0"/>
              <w:keepLines w:val="0"/>
              <w:suppressLineNumbers w:val="0"/>
              <w:adjustRightInd w:val="0"/>
              <w:snapToGrid w:val="0"/>
              <w:spacing w:before="0" w:beforeAutospacing="0" w:after="0" w:afterAutospacing="0" w:line="360" w:lineRule="exact"/>
              <w:ind w:left="0"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负责项目开发过程中的配置管理工作，保证在项目开发过程中的变更管理及文档管理的完整性。</w:t>
            </w:r>
          </w:p>
          <w:p w14:paraId="16E9B880">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根据项目决策制定配置管理计划；</w:t>
            </w:r>
          </w:p>
          <w:p w14:paraId="7248BB50">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执行配置管理方案；</w:t>
            </w:r>
          </w:p>
          <w:p w14:paraId="2035CF46">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执行版本控制和变更控制方案；</w:t>
            </w:r>
          </w:p>
          <w:p w14:paraId="2109495B">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配置库的建立和权限分配；</w:t>
            </w:r>
          </w:p>
          <w:p w14:paraId="4CA8C0B2">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配置管理工具的日常管理与维护；</w:t>
            </w:r>
          </w:p>
          <w:p w14:paraId="5CD0D68C">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配置项的管理维护；</w:t>
            </w:r>
          </w:p>
          <w:p w14:paraId="6439D725">
            <w:pPr>
              <w:keepNext w:val="0"/>
              <w:keepLines w:val="0"/>
              <w:numPr>
                <w:ilvl w:val="0"/>
                <w:numId w:val="3"/>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对开发人员进行相关培训；</w:t>
            </w:r>
          </w:p>
          <w:p w14:paraId="60F5B502">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kern w:val="0"/>
                <w:sz w:val="21"/>
                <w:szCs w:val="21"/>
              </w:rPr>
              <w:t>识别开发过程中出现的问题，并拟制解决方案。</w:t>
            </w:r>
          </w:p>
        </w:tc>
      </w:tr>
      <w:tr w14:paraId="434E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401AC434">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sz w:val="21"/>
                <w:szCs w:val="21"/>
              </w:rPr>
              <w:t>项目经理</w:t>
            </w:r>
          </w:p>
        </w:tc>
        <w:tc>
          <w:tcPr>
            <w:tcW w:w="940" w:type="pct"/>
          </w:tcPr>
          <w:p w14:paraId="45E2FD96">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p>
        </w:tc>
        <w:tc>
          <w:tcPr>
            <w:tcW w:w="3316" w:type="pct"/>
          </w:tcPr>
          <w:p w14:paraId="7ED54CAD">
            <w:pPr>
              <w:keepNext w:val="0"/>
              <w:keepLines w:val="0"/>
              <w:numPr>
                <w:ilvl w:val="0"/>
                <w:numId w:val="4"/>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决定项目起始基线和开发里程碑；</w:t>
            </w:r>
          </w:p>
          <w:p w14:paraId="3BA7A25B">
            <w:pPr>
              <w:keepNext w:val="0"/>
              <w:keepLines w:val="0"/>
              <w:numPr>
                <w:ilvl w:val="0"/>
                <w:numId w:val="4"/>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sz w:val="21"/>
                <w:szCs w:val="21"/>
              </w:rPr>
            </w:pPr>
            <w:r>
              <w:rPr>
                <w:rFonts w:hint="eastAsia" w:ascii="宋体" w:hAnsi="宋体" w:eastAsia="宋体" w:cs="宋体"/>
                <w:i w:val="0"/>
                <w:iCs/>
                <w:color w:val="0070C0"/>
                <w:kern w:val="0"/>
                <w:sz w:val="21"/>
                <w:szCs w:val="21"/>
              </w:rPr>
              <w:t>根据项目实际情况评审和批准配置管理的</w:t>
            </w:r>
            <w:r>
              <w:rPr>
                <w:rFonts w:hint="eastAsia" w:ascii="宋体" w:hAnsi="宋体" w:eastAsia="宋体" w:cs="宋体"/>
                <w:i w:val="0"/>
                <w:iCs/>
                <w:color w:val="0070C0"/>
                <w:kern w:val="0"/>
                <w:sz w:val="21"/>
                <w:szCs w:val="21"/>
                <w:lang w:val="en-US" w:eastAsia="zh-CN"/>
              </w:rPr>
              <w:t>变化。</w:t>
            </w:r>
          </w:p>
        </w:tc>
      </w:tr>
      <w:tr w14:paraId="4237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38E8F51F">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sz w:val="21"/>
                <w:szCs w:val="21"/>
              </w:rPr>
              <w:t>质量保证人员</w:t>
            </w:r>
          </w:p>
        </w:tc>
        <w:tc>
          <w:tcPr>
            <w:tcW w:w="940" w:type="pct"/>
          </w:tcPr>
          <w:p w14:paraId="2195E531">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eastAsia="zh-CN"/>
                <w:woUserID w:val="2"/>
              </w:rPr>
            </w:pPr>
          </w:p>
        </w:tc>
        <w:tc>
          <w:tcPr>
            <w:tcW w:w="3316" w:type="pct"/>
          </w:tcPr>
          <w:p w14:paraId="224B3737">
            <w:pPr>
              <w:keepNext w:val="0"/>
              <w:keepLines w:val="0"/>
              <w:numPr>
                <w:ilvl w:val="0"/>
                <w:numId w:val="5"/>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负责配置审核并负责质量保证计划的制定，项目开发过程中质量保证审计。</w:t>
            </w:r>
          </w:p>
          <w:p w14:paraId="3EEEC98C">
            <w:pPr>
              <w:keepNext w:val="0"/>
              <w:keepLines w:val="0"/>
              <w:numPr>
                <w:ilvl w:val="0"/>
                <w:numId w:val="5"/>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kern w:val="0"/>
                <w:sz w:val="21"/>
                <w:szCs w:val="21"/>
              </w:rPr>
            </w:pPr>
            <w:r>
              <w:rPr>
                <w:rFonts w:hint="eastAsia" w:ascii="宋体" w:hAnsi="宋体" w:eastAsia="宋体" w:cs="宋体"/>
                <w:i w:val="0"/>
                <w:iCs/>
                <w:color w:val="0070C0"/>
                <w:kern w:val="0"/>
                <w:sz w:val="21"/>
                <w:szCs w:val="21"/>
              </w:rPr>
              <w:t>对配置审核中发现的不符合项跟进解决；</w:t>
            </w:r>
          </w:p>
          <w:p w14:paraId="17D9F322">
            <w:pPr>
              <w:keepNext w:val="0"/>
              <w:keepLines w:val="0"/>
              <w:numPr>
                <w:ilvl w:val="0"/>
                <w:numId w:val="5"/>
              </w:numPr>
              <w:suppressLineNumbers w:val="0"/>
              <w:adjustRightInd w:val="0"/>
              <w:snapToGrid w:val="0"/>
              <w:spacing w:before="0" w:beforeAutospacing="0" w:after="0" w:afterAutospacing="0" w:line="360" w:lineRule="exact"/>
              <w:ind w:right="0"/>
              <w:jc w:val="left"/>
              <w:rPr>
                <w:rFonts w:hint="eastAsia" w:ascii="宋体" w:hAnsi="宋体" w:eastAsia="宋体" w:cs="宋体"/>
                <w:i w:val="0"/>
                <w:iCs/>
                <w:color w:val="0070C0"/>
                <w:sz w:val="21"/>
                <w:szCs w:val="21"/>
              </w:rPr>
            </w:pPr>
            <w:r>
              <w:rPr>
                <w:rFonts w:hint="eastAsia" w:ascii="宋体" w:hAnsi="宋体" w:eastAsia="宋体" w:cs="宋体"/>
                <w:i w:val="0"/>
                <w:iCs/>
                <w:color w:val="0070C0"/>
                <w:kern w:val="0"/>
                <w:sz w:val="21"/>
                <w:szCs w:val="21"/>
              </w:rPr>
              <w:t>批准配置管理计划，并按相关规定贯彻执</w:t>
            </w:r>
            <w:r>
              <w:rPr>
                <w:rFonts w:hint="eastAsia" w:ascii="宋体" w:hAnsi="宋体" w:eastAsia="宋体" w:cs="宋体"/>
                <w:i w:val="0"/>
                <w:iCs/>
                <w:color w:val="0070C0"/>
                <w:kern w:val="0"/>
                <w:sz w:val="21"/>
                <w:szCs w:val="21"/>
                <w:lang w:val="en-US" w:eastAsia="zh-CN"/>
              </w:rPr>
              <w:t>行。</w:t>
            </w:r>
          </w:p>
        </w:tc>
      </w:tr>
      <w:tr w14:paraId="0454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1A3D8B62">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kern w:val="0"/>
                <w:sz w:val="21"/>
                <w:szCs w:val="21"/>
              </w:rPr>
              <w:t>开发人员</w:t>
            </w:r>
          </w:p>
        </w:tc>
        <w:tc>
          <w:tcPr>
            <w:tcW w:w="940" w:type="pct"/>
          </w:tcPr>
          <w:p w14:paraId="04D30851">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p>
        </w:tc>
        <w:tc>
          <w:tcPr>
            <w:tcW w:w="3316" w:type="pct"/>
          </w:tcPr>
          <w:p w14:paraId="48567EAC">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eastAsia="zh-CN"/>
              </w:rPr>
            </w:pPr>
            <w:r>
              <w:rPr>
                <w:rFonts w:hint="eastAsia" w:ascii="宋体" w:hAnsi="宋体" w:eastAsia="宋体" w:cs="宋体"/>
                <w:i w:val="0"/>
                <w:iCs/>
                <w:color w:val="0070C0"/>
                <w:kern w:val="0"/>
                <w:sz w:val="21"/>
                <w:szCs w:val="21"/>
              </w:rPr>
              <w:t>按项目的要求进行编码和单元测试。根据确定的配置管理计划和相关规定，提交配置项和基线</w:t>
            </w:r>
            <w:r>
              <w:rPr>
                <w:rFonts w:hint="eastAsia" w:ascii="宋体" w:hAnsi="宋体" w:eastAsia="宋体" w:cs="宋体"/>
                <w:i w:val="0"/>
                <w:iCs/>
                <w:color w:val="0070C0"/>
                <w:kern w:val="0"/>
                <w:sz w:val="21"/>
                <w:szCs w:val="21"/>
                <w:lang w:eastAsia="zh-CN"/>
              </w:rPr>
              <w:t>。</w:t>
            </w:r>
          </w:p>
        </w:tc>
      </w:tr>
      <w:tr w14:paraId="427B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55C75B63">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kern w:val="0"/>
                <w:sz w:val="21"/>
                <w:szCs w:val="21"/>
              </w:rPr>
              <w:t>测试人员</w:t>
            </w:r>
          </w:p>
        </w:tc>
        <w:tc>
          <w:tcPr>
            <w:tcW w:w="940" w:type="pct"/>
          </w:tcPr>
          <w:p w14:paraId="008FAD08">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p>
        </w:tc>
        <w:tc>
          <w:tcPr>
            <w:tcW w:w="3316" w:type="pct"/>
          </w:tcPr>
          <w:p w14:paraId="59003B5B">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rPr>
            </w:pPr>
            <w:r>
              <w:rPr>
                <w:rFonts w:hint="eastAsia" w:ascii="宋体" w:hAnsi="宋体" w:eastAsia="宋体" w:cs="宋体"/>
                <w:i w:val="0"/>
                <w:iCs/>
                <w:color w:val="0070C0"/>
                <w:kern w:val="0"/>
                <w:sz w:val="21"/>
                <w:szCs w:val="21"/>
              </w:rPr>
              <w:t>执行测试，针对测试问题，提出解决方案</w:t>
            </w:r>
          </w:p>
        </w:tc>
      </w:tr>
      <w:tr w14:paraId="5654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6326092A">
            <w:pPr>
              <w:keepNext w:val="0"/>
              <w:keepLines w:val="0"/>
              <w:suppressLineNumbers w:val="0"/>
              <w:spacing w:before="0" w:beforeAutospacing="0" w:after="0" w:afterAutospacing="0"/>
              <w:ind w:left="0" w:right="0"/>
              <w:rPr>
                <w:rFonts w:hint="eastAsia" w:ascii="宋体" w:hAnsi="宋体" w:eastAsia="宋体" w:cs="宋体"/>
                <w:i w:val="0"/>
                <w:iCs/>
                <w:color w:val="0070C0"/>
                <w:kern w:val="0"/>
                <w:sz w:val="21"/>
                <w:szCs w:val="21"/>
                <w:lang w:val="en-US" w:eastAsia="zh-CN"/>
              </w:rPr>
            </w:pPr>
            <w:bookmarkStart w:id="42" w:name="_Toc14865"/>
            <w:bookmarkStart w:id="43" w:name="_Toc6327"/>
            <w:r>
              <w:rPr>
                <w:rFonts w:hint="eastAsia" w:ascii="宋体" w:hAnsi="宋体" w:eastAsia="宋体" w:cs="宋体"/>
                <w:i w:val="0"/>
                <w:iCs/>
                <w:color w:val="0070C0"/>
                <w:kern w:val="0"/>
                <w:sz w:val="21"/>
                <w:szCs w:val="21"/>
                <w:lang w:val="en-US" w:eastAsia="zh-CN"/>
              </w:rPr>
              <w:t>CCB负责人</w:t>
            </w:r>
          </w:p>
        </w:tc>
        <w:tc>
          <w:tcPr>
            <w:tcW w:w="940" w:type="pct"/>
          </w:tcPr>
          <w:p w14:paraId="5C447553">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val="en-US" w:eastAsia="zh-CN"/>
              </w:rPr>
            </w:pPr>
          </w:p>
        </w:tc>
        <w:tc>
          <w:tcPr>
            <w:tcW w:w="3316" w:type="pct"/>
          </w:tcPr>
          <w:p w14:paraId="3E0056A3">
            <w:pPr>
              <w:keepNext w:val="0"/>
              <w:keepLines w:val="0"/>
              <w:suppressLineNumbers w:val="0"/>
              <w:spacing w:before="0" w:beforeAutospacing="0" w:after="0" w:afterAutospacing="0"/>
              <w:ind w:left="0" w:right="0"/>
              <w:rPr>
                <w:rFonts w:hint="eastAsia" w:ascii="宋体" w:hAnsi="宋体" w:eastAsia="宋体" w:cs="宋体"/>
                <w:i w:val="0"/>
                <w:iCs/>
                <w:color w:val="0070C0"/>
                <w:kern w:val="0"/>
                <w:sz w:val="21"/>
                <w:szCs w:val="21"/>
                <w:lang w:val="en-US" w:eastAsia="zh-CN"/>
              </w:rPr>
            </w:pPr>
            <w:r>
              <w:rPr>
                <w:rFonts w:hint="eastAsia" w:ascii="宋体" w:hAnsi="宋体" w:eastAsia="宋体" w:cs="宋体"/>
                <w:i w:val="0"/>
                <w:iCs/>
                <w:color w:val="0070C0"/>
                <w:kern w:val="0"/>
                <w:sz w:val="21"/>
                <w:szCs w:val="21"/>
                <w:lang w:val="en-US" w:eastAsia="zh-CN"/>
              </w:rPr>
              <w:t>对软件配置计划变更进行管理</w:t>
            </w:r>
          </w:p>
        </w:tc>
      </w:tr>
      <w:tr w14:paraId="252D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pct"/>
          </w:tcPr>
          <w:p w14:paraId="70F6B7A6">
            <w:pPr>
              <w:keepNext w:val="0"/>
              <w:keepLines w:val="0"/>
              <w:widowControl w:val="0"/>
              <w:suppressLineNumbers w:val="0"/>
              <w:spacing w:before="0" w:beforeAutospacing="0" w:after="0" w:afterAutospacing="0"/>
              <w:ind w:left="0" w:right="0"/>
              <w:jc w:val="both"/>
              <w:rPr>
                <w:rFonts w:hint="eastAsia" w:ascii="宋体" w:hAnsi="宋体" w:eastAsia="宋体" w:cs="宋体"/>
                <w:i w:val="0"/>
                <w:iCs/>
                <w:color w:val="0070C0"/>
                <w:kern w:val="0"/>
                <w:sz w:val="21"/>
                <w:szCs w:val="21"/>
                <w:lang w:val="en-US" w:eastAsia="zh-CN"/>
              </w:rPr>
            </w:pPr>
            <w:r>
              <w:rPr>
                <w:rFonts w:hint="eastAsia" w:ascii="宋体" w:hAnsi="宋体" w:eastAsia="宋体" w:cs="宋体"/>
                <w:i w:val="0"/>
                <w:iCs/>
                <w:color w:val="0070C0"/>
                <w:kern w:val="0"/>
                <w:sz w:val="21"/>
                <w:szCs w:val="21"/>
                <w:lang w:val="en-US" w:eastAsia="zh-CN"/>
              </w:rPr>
              <w:t>CCB成员</w:t>
            </w:r>
          </w:p>
        </w:tc>
        <w:tc>
          <w:tcPr>
            <w:tcW w:w="940" w:type="pct"/>
          </w:tcPr>
          <w:p w14:paraId="623B35B9">
            <w:pPr>
              <w:keepNext w:val="0"/>
              <w:keepLines w:val="0"/>
              <w:suppressLineNumbers w:val="0"/>
              <w:spacing w:before="0" w:beforeAutospacing="0" w:after="0" w:afterAutospacing="0"/>
              <w:ind w:left="0" w:right="0"/>
              <w:rPr>
                <w:rFonts w:hint="eastAsia" w:ascii="宋体" w:hAnsi="宋体" w:eastAsia="宋体" w:cs="宋体"/>
                <w:i w:val="0"/>
                <w:iCs/>
                <w:color w:val="0070C0"/>
                <w:sz w:val="21"/>
                <w:szCs w:val="21"/>
                <w:lang w:eastAsia="zh-CN"/>
                <w:woUserID w:val="2"/>
              </w:rPr>
            </w:pPr>
          </w:p>
        </w:tc>
        <w:tc>
          <w:tcPr>
            <w:tcW w:w="3316" w:type="pct"/>
          </w:tcPr>
          <w:p w14:paraId="6868314A">
            <w:pPr>
              <w:keepNext w:val="0"/>
              <w:keepLines w:val="0"/>
              <w:suppressLineNumbers w:val="0"/>
              <w:spacing w:before="0" w:beforeAutospacing="0" w:after="0" w:afterAutospacing="0"/>
              <w:ind w:left="0" w:right="0"/>
              <w:rPr>
                <w:rFonts w:hint="eastAsia" w:ascii="宋体" w:hAnsi="宋体" w:eastAsia="宋体" w:cs="宋体"/>
                <w:i w:val="0"/>
                <w:iCs/>
                <w:color w:val="0070C0"/>
                <w:kern w:val="0"/>
                <w:sz w:val="21"/>
                <w:szCs w:val="21"/>
                <w:lang w:eastAsia="zh-CN"/>
                <w:woUserID w:val="1"/>
              </w:rPr>
            </w:pPr>
            <w:r>
              <w:rPr>
                <w:rFonts w:hint="eastAsia" w:ascii="宋体" w:hAnsi="宋体" w:eastAsia="宋体" w:cs="宋体"/>
                <w:i w:val="0"/>
                <w:iCs/>
                <w:color w:val="0070C0"/>
                <w:kern w:val="0"/>
                <w:sz w:val="21"/>
                <w:szCs w:val="21"/>
                <w:lang w:val="en-US" w:eastAsia="zh-CN"/>
                <w:woUserID w:val="1"/>
              </w:rPr>
              <w:t>对软件配置计划变更进行</w:t>
            </w:r>
            <w:r>
              <w:rPr>
                <w:rFonts w:hint="eastAsia" w:ascii="宋体" w:hAnsi="宋体" w:eastAsia="宋体" w:cs="宋体"/>
                <w:i w:val="0"/>
                <w:iCs/>
                <w:color w:val="0070C0"/>
                <w:kern w:val="0"/>
                <w:sz w:val="21"/>
                <w:szCs w:val="21"/>
                <w:lang w:eastAsia="zh-CN"/>
                <w:woUserID w:val="1"/>
              </w:rPr>
              <w:t>评审</w:t>
            </w:r>
          </w:p>
        </w:tc>
      </w:tr>
    </w:tbl>
    <w:p w14:paraId="7E552D78"/>
    <w:p w14:paraId="634C09CD">
      <w:pPr>
        <w:spacing w:line="360" w:lineRule="auto"/>
        <w:ind w:firstLine="420" w:firstLineChars="200"/>
        <w:rPr>
          <w:rFonts w:ascii="Arial Regular" w:hAnsi="Arial Regular" w:cs="Arial Regular"/>
          <w:bCs/>
        </w:rPr>
      </w:pPr>
      <w:bookmarkStart w:id="44" w:name="_Toc14250"/>
      <w:bookmarkStart w:id="45" w:name="_Toc937"/>
    </w:p>
    <w:p w14:paraId="0A959AC1">
      <w:pPr>
        <w:pStyle w:val="4"/>
        <w:tabs>
          <w:tab w:val="left" w:pos="680"/>
          <w:tab w:val="left" w:pos="1134"/>
          <w:tab w:val="left" w:pos="1701"/>
          <w:tab w:val="left" w:pos="2268"/>
          <w:tab w:val="left" w:pos="2835"/>
          <w:tab w:val="left" w:pos="3402"/>
        </w:tabs>
        <w:rPr>
          <w:rFonts w:ascii="Arial Regular" w:hAnsi="Arial Regular" w:cs="Arial Regular"/>
          <w:bCs/>
        </w:rPr>
      </w:pPr>
      <w:bookmarkStart w:id="46" w:name="_Toc201"/>
      <w:r>
        <w:rPr>
          <w:rFonts w:ascii="Arial Regular" w:hAnsi="Arial Regular" w:cs="Arial Regular"/>
          <w:bCs/>
        </w:rPr>
        <w:t>过程活动</w:t>
      </w:r>
      <w:bookmarkEnd w:id="42"/>
      <w:bookmarkEnd w:id="43"/>
      <w:bookmarkEnd w:id="44"/>
      <w:bookmarkEnd w:id="45"/>
      <w:bookmarkEnd w:id="46"/>
    </w:p>
    <w:p w14:paraId="0F69A411">
      <w:pPr>
        <w:spacing w:line="360" w:lineRule="auto"/>
        <w:ind w:firstLine="480" w:firstLineChars="200"/>
        <w:rPr>
          <w:rFonts w:hint="eastAsia"/>
          <w:color w:val="0070C0"/>
          <w:sz w:val="24"/>
          <w:szCs w:val="32"/>
          <w:lang w:val="en-GB"/>
        </w:rPr>
      </w:pPr>
      <w:r>
        <w:rPr>
          <w:rFonts w:hint="eastAsia"/>
          <w:color w:val="0070C0"/>
          <w:sz w:val="24"/>
          <w:szCs w:val="32"/>
          <w:lang w:val="en-GB"/>
        </w:rPr>
        <w:t>本项目配置管理分以下几个阶段实现：</w:t>
      </w:r>
    </w:p>
    <w:p w14:paraId="328B90F7">
      <w:pPr>
        <w:numPr>
          <w:ilvl w:val="0"/>
          <w:numId w:val="6"/>
        </w:numPr>
        <w:spacing w:line="360" w:lineRule="auto"/>
        <w:ind w:left="845" w:leftChars="0" w:hanging="425" w:firstLineChars="0"/>
        <w:rPr>
          <w:rFonts w:hint="eastAsia"/>
          <w:color w:val="0070C0"/>
          <w:sz w:val="24"/>
          <w:szCs w:val="32"/>
          <w:lang w:val="en-GB"/>
        </w:rPr>
      </w:pPr>
      <w:r>
        <w:rPr>
          <w:rFonts w:hint="eastAsia"/>
          <w:color w:val="0070C0"/>
          <w:sz w:val="24"/>
          <w:szCs w:val="32"/>
          <w:lang w:val="en-US" w:eastAsia="zh-CN"/>
        </w:rPr>
        <w:t>建立配置管理系统</w:t>
      </w:r>
    </w:p>
    <w:p w14:paraId="022013D7">
      <w:pPr>
        <w:numPr>
          <w:ilvl w:val="0"/>
          <w:numId w:val="6"/>
        </w:numPr>
        <w:spacing w:line="360" w:lineRule="auto"/>
        <w:ind w:left="845" w:leftChars="0" w:hanging="425" w:firstLineChars="0"/>
        <w:rPr>
          <w:rFonts w:hint="eastAsia"/>
          <w:color w:val="0070C0"/>
          <w:sz w:val="24"/>
          <w:szCs w:val="32"/>
          <w:lang w:val="en-GB"/>
        </w:rPr>
      </w:pPr>
      <w:r>
        <w:rPr>
          <w:rFonts w:hint="eastAsia"/>
          <w:color w:val="0070C0"/>
          <w:sz w:val="24"/>
          <w:szCs w:val="32"/>
          <w:lang w:val="en-US" w:eastAsia="zh-CN"/>
        </w:rPr>
        <w:t>制定配置管理计划</w:t>
      </w:r>
    </w:p>
    <w:p w14:paraId="0A1840FB">
      <w:pPr>
        <w:numPr>
          <w:ilvl w:val="0"/>
          <w:numId w:val="6"/>
        </w:numPr>
        <w:spacing w:line="360" w:lineRule="auto"/>
        <w:ind w:left="845" w:leftChars="0" w:hanging="425" w:firstLineChars="0"/>
        <w:rPr>
          <w:rFonts w:hint="eastAsia"/>
          <w:color w:val="0070C0"/>
          <w:sz w:val="24"/>
          <w:szCs w:val="32"/>
          <w:lang w:val="en-US" w:eastAsia="zh-CN"/>
        </w:rPr>
      </w:pPr>
      <w:r>
        <w:rPr>
          <w:rFonts w:hint="eastAsia"/>
          <w:color w:val="0070C0"/>
          <w:sz w:val="24"/>
          <w:szCs w:val="32"/>
          <w:lang w:val="en-US" w:eastAsia="zh-CN"/>
        </w:rPr>
        <w:t>配置项的识别</w:t>
      </w:r>
    </w:p>
    <w:p w14:paraId="74990722">
      <w:pPr>
        <w:numPr>
          <w:ilvl w:val="0"/>
          <w:numId w:val="6"/>
        </w:numPr>
        <w:spacing w:line="360" w:lineRule="auto"/>
        <w:ind w:left="845" w:leftChars="0" w:hanging="425" w:firstLineChars="0"/>
        <w:rPr>
          <w:rFonts w:hint="eastAsia"/>
          <w:color w:val="0070C0"/>
          <w:sz w:val="24"/>
          <w:szCs w:val="32"/>
          <w:lang w:val="en-GB"/>
        </w:rPr>
      </w:pPr>
      <w:r>
        <w:rPr>
          <w:rFonts w:hint="eastAsia"/>
          <w:color w:val="0070C0"/>
          <w:sz w:val="24"/>
          <w:szCs w:val="32"/>
          <w:lang w:val="en-US" w:eastAsia="zh-CN"/>
        </w:rPr>
        <w:t>权限管理</w:t>
      </w:r>
    </w:p>
    <w:p w14:paraId="6D406015">
      <w:pPr>
        <w:numPr>
          <w:ilvl w:val="0"/>
          <w:numId w:val="6"/>
        </w:numPr>
        <w:spacing w:line="360" w:lineRule="auto"/>
        <w:ind w:left="845" w:leftChars="0" w:hanging="425" w:firstLineChars="0"/>
        <w:rPr>
          <w:rFonts w:hint="eastAsia"/>
          <w:color w:val="0070C0"/>
          <w:sz w:val="24"/>
          <w:szCs w:val="32"/>
          <w:lang w:val="en-US" w:eastAsia="zh-CN"/>
        </w:rPr>
      </w:pPr>
      <w:r>
        <w:rPr>
          <w:rFonts w:hint="eastAsia"/>
          <w:color w:val="0070C0"/>
          <w:sz w:val="24"/>
          <w:szCs w:val="32"/>
          <w:lang w:val="en-US" w:eastAsia="zh-CN"/>
        </w:rPr>
        <w:t>基线管理</w:t>
      </w:r>
    </w:p>
    <w:p w14:paraId="305EFC55">
      <w:pPr>
        <w:numPr>
          <w:ilvl w:val="0"/>
          <w:numId w:val="6"/>
        </w:numPr>
        <w:spacing w:line="360" w:lineRule="auto"/>
        <w:ind w:left="845" w:leftChars="0" w:hanging="425" w:firstLineChars="0"/>
        <w:rPr>
          <w:rFonts w:hint="eastAsia"/>
          <w:color w:val="0070C0"/>
          <w:sz w:val="24"/>
          <w:szCs w:val="32"/>
          <w:lang w:val="en-US" w:eastAsia="zh-CN"/>
        </w:rPr>
      </w:pPr>
      <w:r>
        <w:rPr>
          <w:rFonts w:hint="eastAsia"/>
          <w:color w:val="0070C0"/>
          <w:sz w:val="24"/>
          <w:szCs w:val="32"/>
          <w:lang w:val="en-US" w:eastAsia="zh-CN"/>
        </w:rPr>
        <w:t>软件版本命名管理</w:t>
      </w:r>
    </w:p>
    <w:p w14:paraId="10BF0345">
      <w:pPr>
        <w:keepNext w:val="0"/>
        <w:keepLines w:val="0"/>
        <w:widowControl w:val="0"/>
        <w:numPr>
          <w:ilvl w:val="0"/>
          <w:numId w:val="0"/>
        </w:numPr>
        <w:suppressLineNumbers w:val="0"/>
        <w:spacing w:before="0" w:beforeAutospacing="0" w:after="0" w:afterAutospacing="0" w:line="273" w:lineRule="auto"/>
        <w:ind w:leftChars="0" w:right="0" w:rightChars="0"/>
        <w:jc w:val="left"/>
        <w:rPr>
          <w:rFonts w:hint="eastAsia" w:ascii="宋体" w:hAnsi="宋体" w:eastAsia="宋体" w:cs="宋体"/>
          <w:kern w:val="2"/>
          <w:sz w:val="24"/>
          <w:szCs w:val="24"/>
          <w:lang w:val="en-US" w:eastAsia="zh-CN" w:bidi="ar"/>
        </w:rPr>
      </w:pPr>
    </w:p>
    <w:p w14:paraId="6964EF05">
      <w:pPr>
        <w:pStyle w:val="4"/>
        <w:tabs>
          <w:tab w:val="left" w:pos="680"/>
          <w:tab w:val="left" w:pos="1134"/>
          <w:tab w:val="left" w:pos="1701"/>
          <w:tab w:val="left" w:pos="2268"/>
          <w:tab w:val="left" w:pos="2835"/>
          <w:tab w:val="left" w:pos="3402"/>
        </w:tabs>
        <w:rPr>
          <w:rFonts w:ascii="Arial Regular" w:hAnsi="Arial Regular" w:cs="Arial Regular"/>
          <w:bCs/>
        </w:rPr>
      </w:pPr>
      <w:bookmarkStart w:id="47" w:name="_Toc14869"/>
      <w:bookmarkStart w:id="48" w:name="_Toc31014"/>
      <w:bookmarkStart w:id="49" w:name="_Toc24564"/>
      <w:bookmarkStart w:id="50" w:name="_Toc27245"/>
      <w:bookmarkStart w:id="51" w:name="_Toc32228"/>
      <w:r>
        <w:rPr>
          <w:rFonts w:hint="eastAsia" w:ascii="Arial Regular" w:hAnsi="Arial Regular" w:cs="Arial Regular"/>
          <w:bCs/>
        </w:rPr>
        <w:t>环境部署</w:t>
      </w:r>
      <w:bookmarkEnd w:id="47"/>
      <w:bookmarkEnd w:id="48"/>
      <w:bookmarkEnd w:id="49"/>
      <w:bookmarkEnd w:id="50"/>
      <w:bookmarkEnd w:id="51"/>
    </w:p>
    <w:tbl>
      <w:tblPr>
        <w:tblStyle w:val="85"/>
        <w:tblW w:w="0" w:type="auto"/>
        <w:jc w:val="cente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Layout w:type="autofit"/>
        <w:tblCellMar>
          <w:top w:w="0" w:type="dxa"/>
          <w:left w:w="108" w:type="dxa"/>
          <w:bottom w:w="0" w:type="dxa"/>
          <w:right w:w="108" w:type="dxa"/>
        </w:tblCellMar>
      </w:tblPr>
      <w:tblGrid>
        <w:gridCol w:w="2432"/>
        <w:gridCol w:w="6568"/>
      </w:tblGrid>
      <w:tr w14:paraId="59184679">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73" w:hRule="atLeast"/>
          <w:jc w:val="center"/>
          <w:hidden/>
        </w:trPr>
        <w:tc>
          <w:tcPr>
            <w:tcW w:w="9000" w:type="dxa"/>
            <w:gridSpan w:val="2"/>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1E1C387A">
            <w:pPr>
              <w:keepNext w:val="0"/>
              <w:keepLines w:val="0"/>
              <w:suppressLineNumbers w:val="0"/>
              <w:wordWrap/>
              <w:adjustRightInd w:val="0"/>
              <w:snapToGrid w:val="0"/>
              <w:spacing w:before="0" w:beforeLines="0" w:beforeAutospacing="0" w:after="0" w:afterLines="0" w:afterAutospacing="0" w:line="240" w:lineRule="auto"/>
              <w:ind w:left="0" w:leftChars="0" w:right="0" w:rightChars="0" w:firstLine="0" w:firstLineChars="0"/>
              <w:contextualSpacing w:val="0"/>
              <w:outlineLvl w:val="9"/>
              <w:rPr>
                <w:rFonts w:hint="eastAsia" w:asciiTheme="minorEastAsia" w:hAnsiTheme="minorEastAsia" w:eastAsiaTheme="minorEastAsia" w:cstheme="minorEastAsia"/>
                <w:b/>
                <w:i w:val="0"/>
                <w:caps w:val="0"/>
                <w:smallCaps w:val="0"/>
                <w:strike w:val="0"/>
                <w:dstrike w:val="0"/>
                <w:vanish w:val="0"/>
                <w:color w:val="000000"/>
                <w:kern w:val="0"/>
                <w:sz w:val="21"/>
                <w:szCs w:val="21"/>
                <w:u w:val="none"/>
                <w:vertAlign w:val="baseline"/>
              </w:rPr>
            </w:pPr>
            <w:r>
              <w:rPr>
                <w:rFonts w:hint="eastAsia" w:asciiTheme="minorEastAsia" w:hAnsiTheme="minorEastAsia" w:eastAsiaTheme="minorEastAsia" w:cstheme="minorEastAsia"/>
                <w:b/>
                <w:i w:val="0"/>
                <w:caps w:val="0"/>
                <w:smallCaps w:val="0"/>
                <w:strike w:val="0"/>
                <w:dstrike w:val="0"/>
                <w:vanish w:val="0"/>
                <w:color w:val="000000"/>
                <w:kern w:val="0"/>
                <w:sz w:val="21"/>
                <w:szCs w:val="21"/>
                <w:u w:val="none"/>
                <w:vertAlign w:val="baseline"/>
              </w:rPr>
              <w:t>软件环境部署</w:t>
            </w:r>
          </w:p>
        </w:tc>
      </w:tr>
      <w:tr w14:paraId="0034CC6C">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73" w:hRule="atLeast"/>
          <w:jc w:val="center"/>
        </w:trPr>
        <w:tc>
          <w:tcPr>
            <w:tcW w:w="243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C04D5E0">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bCs/>
                <w:kern w:val="0"/>
                <w:sz w:val="21"/>
                <w:szCs w:val="21"/>
              </w:rPr>
            </w:pPr>
            <w:r>
              <w:rPr>
                <w:rFonts w:hint="eastAsia" w:asciiTheme="minorEastAsia" w:hAnsiTheme="minorEastAsia" w:eastAsiaTheme="minorEastAsia" w:cstheme="minorEastAsia"/>
                <w:b/>
                <w:bCs/>
                <w:kern w:val="0"/>
                <w:sz w:val="21"/>
                <w:szCs w:val="21"/>
              </w:rPr>
              <w:t>软件名称</w:t>
            </w:r>
          </w:p>
        </w:tc>
        <w:tc>
          <w:tcPr>
            <w:tcW w:w="6568"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078BC448">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bCs/>
                <w:kern w:val="0"/>
                <w:sz w:val="21"/>
                <w:szCs w:val="21"/>
              </w:rPr>
            </w:pPr>
            <w:r>
              <w:rPr>
                <w:rFonts w:hint="eastAsia" w:asciiTheme="minorEastAsia" w:hAnsiTheme="minorEastAsia" w:eastAsiaTheme="minorEastAsia" w:cstheme="minorEastAsia"/>
                <w:b/>
                <w:bCs/>
                <w:kern w:val="0"/>
                <w:sz w:val="21"/>
                <w:szCs w:val="21"/>
              </w:rPr>
              <w:t>作用</w:t>
            </w:r>
          </w:p>
        </w:tc>
      </w:tr>
      <w:tr w14:paraId="3EC3BFAB">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73" w:hRule="atLeast"/>
          <w:jc w:val="center"/>
        </w:trPr>
        <w:tc>
          <w:tcPr>
            <w:tcW w:w="2432" w:type="dxa"/>
            <w:tcBorders>
              <w:top w:val="single" w:color="auto" w:sz="4" w:space="0"/>
              <w:left w:val="single" w:color="auto" w:sz="4" w:space="0"/>
              <w:bottom w:val="single" w:color="auto" w:sz="4" w:space="0"/>
              <w:right w:val="single" w:color="auto" w:sz="4" w:space="0"/>
            </w:tcBorders>
            <w:vAlign w:val="center"/>
          </w:tcPr>
          <w:p w14:paraId="1BC15532">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rPr>
            </w:pPr>
            <w:r>
              <w:rPr>
                <w:rFonts w:hint="eastAsia" w:asciiTheme="minorEastAsia" w:hAnsiTheme="minorEastAsia" w:eastAsiaTheme="minorEastAsia" w:cstheme="minorEastAsia"/>
                <w:b w:val="0"/>
                <w:bCs w:val="0"/>
                <w:color w:val="0070C0"/>
                <w:kern w:val="0"/>
                <w:sz w:val="21"/>
                <w:szCs w:val="21"/>
              </w:rPr>
              <w:t>Windows 10</w:t>
            </w:r>
          </w:p>
        </w:tc>
        <w:tc>
          <w:tcPr>
            <w:tcW w:w="6568" w:type="dxa"/>
            <w:tcBorders>
              <w:top w:val="single" w:color="auto" w:sz="4" w:space="0"/>
              <w:left w:val="single" w:color="auto" w:sz="4" w:space="0"/>
              <w:bottom w:val="single" w:color="auto" w:sz="4" w:space="0"/>
              <w:right w:val="single" w:color="auto" w:sz="4" w:space="0"/>
            </w:tcBorders>
            <w:vAlign w:val="center"/>
          </w:tcPr>
          <w:p w14:paraId="5C7EE1DC">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rPr>
            </w:pPr>
            <w:r>
              <w:rPr>
                <w:rFonts w:hint="eastAsia" w:asciiTheme="minorEastAsia" w:hAnsiTheme="minorEastAsia" w:eastAsiaTheme="minorEastAsia" w:cstheme="minorEastAsia"/>
                <w:b w:val="0"/>
                <w:bCs w:val="0"/>
                <w:color w:val="0070C0"/>
                <w:kern w:val="0"/>
                <w:sz w:val="21"/>
                <w:szCs w:val="21"/>
              </w:rPr>
              <w:t>操作系统</w:t>
            </w:r>
          </w:p>
        </w:tc>
      </w:tr>
      <w:tr w14:paraId="1DFC2B59">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73" w:hRule="atLeast"/>
          <w:jc w:val="center"/>
        </w:trPr>
        <w:tc>
          <w:tcPr>
            <w:tcW w:w="2432" w:type="dxa"/>
            <w:tcBorders>
              <w:top w:val="single" w:color="auto" w:sz="4" w:space="0"/>
              <w:left w:val="single" w:color="auto" w:sz="4" w:space="0"/>
              <w:bottom w:val="single" w:color="auto" w:sz="4" w:space="0"/>
              <w:right w:val="single" w:color="auto" w:sz="4" w:space="0"/>
            </w:tcBorders>
            <w:vAlign w:val="center"/>
          </w:tcPr>
          <w:p w14:paraId="66B10B91">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lang w:val="en-US" w:eastAsia="zh-CN"/>
              </w:rPr>
            </w:pPr>
            <w:r>
              <w:rPr>
                <w:rFonts w:hint="eastAsia" w:asciiTheme="minorEastAsia" w:hAnsiTheme="minorEastAsia" w:eastAsiaTheme="minorEastAsia" w:cstheme="minorEastAsia"/>
                <w:b w:val="0"/>
                <w:bCs w:val="0"/>
                <w:color w:val="0070C0"/>
                <w:kern w:val="0"/>
                <w:sz w:val="21"/>
                <w:szCs w:val="21"/>
                <w:lang w:val="en-US" w:eastAsia="zh-CN"/>
              </w:rPr>
              <w:t>Git</w:t>
            </w:r>
          </w:p>
        </w:tc>
        <w:tc>
          <w:tcPr>
            <w:tcW w:w="6568" w:type="dxa"/>
            <w:tcBorders>
              <w:top w:val="single" w:color="auto" w:sz="4" w:space="0"/>
              <w:left w:val="single" w:color="auto" w:sz="4" w:space="0"/>
              <w:bottom w:val="single" w:color="auto" w:sz="4" w:space="0"/>
              <w:right w:val="single" w:color="auto" w:sz="4" w:space="0"/>
            </w:tcBorders>
            <w:vAlign w:val="center"/>
          </w:tcPr>
          <w:p w14:paraId="1909009E">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rPr>
            </w:pPr>
            <w:r>
              <w:rPr>
                <w:rFonts w:hint="eastAsia" w:asciiTheme="minorEastAsia" w:hAnsiTheme="minorEastAsia" w:eastAsiaTheme="minorEastAsia" w:cstheme="minorEastAsia"/>
                <w:b w:val="0"/>
                <w:bCs w:val="0"/>
                <w:color w:val="0070C0"/>
                <w:kern w:val="0"/>
                <w:sz w:val="21"/>
                <w:szCs w:val="21"/>
              </w:rPr>
              <w:t>配置管理工具</w:t>
            </w:r>
          </w:p>
        </w:tc>
      </w:tr>
      <w:tr w14:paraId="1EDBA1B0">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73" w:hRule="atLeast"/>
          <w:jc w:val="center"/>
        </w:trPr>
        <w:tc>
          <w:tcPr>
            <w:tcW w:w="2432" w:type="dxa"/>
            <w:tcBorders>
              <w:top w:val="single" w:color="auto" w:sz="4" w:space="0"/>
              <w:left w:val="single" w:color="auto" w:sz="4" w:space="0"/>
              <w:bottom w:val="single" w:color="auto" w:sz="4" w:space="0"/>
              <w:right w:val="single" w:color="auto" w:sz="4" w:space="0"/>
            </w:tcBorders>
            <w:vAlign w:val="center"/>
          </w:tcPr>
          <w:p w14:paraId="5206AFF7">
            <w:pPr>
              <w:keepNext w:val="0"/>
              <w:keepLines w:val="0"/>
              <w:suppressLineNumbers w:val="0"/>
              <w:adjustRightInd w:val="0"/>
              <w:snapToGrid w:val="0"/>
              <w:spacing w:before="0" w:beforeAutospacing="0" w:after="0" w:afterAutospacing="0"/>
              <w:ind w:left="0" w:leftChars="0" w:right="0" w:rightChars="0"/>
              <w:rPr>
                <w:rFonts w:hint="eastAsia" w:asciiTheme="minorEastAsia" w:hAnsiTheme="minorEastAsia" w:eastAsiaTheme="minorEastAsia" w:cstheme="minorEastAsia"/>
                <w:b w:val="0"/>
                <w:bCs w:val="0"/>
                <w:color w:val="0070C0"/>
                <w:kern w:val="0"/>
                <w:sz w:val="21"/>
                <w:szCs w:val="21"/>
                <w:lang w:val="en-US" w:eastAsia="zh-CN"/>
              </w:rPr>
            </w:pPr>
            <w:r>
              <w:rPr>
                <w:rFonts w:hint="eastAsia" w:asciiTheme="minorEastAsia" w:hAnsiTheme="minorEastAsia" w:eastAsiaTheme="minorEastAsia" w:cstheme="minorEastAsia"/>
                <w:color w:val="0070C0"/>
                <w:sz w:val="21"/>
                <w:szCs w:val="21"/>
                <w:lang w:val="en-US" w:eastAsia="zh-CN"/>
              </w:rPr>
              <w:t>Vscode</w:t>
            </w:r>
          </w:p>
        </w:tc>
        <w:tc>
          <w:tcPr>
            <w:tcW w:w="6568" w:type="dxa"/>
            <w:tcBorders>
              <w:top w:val="single" w:color="auto" w:sz="4" w:space="0"/>
              <w:left w:val="single" w:color="auto" w:sz="4" w:space="0"/>
              <w:bottom w:val="single" w:color="auto" w:sz="4" w:space="0"/>
              <w:right w:val="single" w:color="auto" w:sz="4" w:space="0"/>
            </w:tcBorders>
            <w:vAlign w:val="center"/>
          </w:tcPr>
          <w:p w14:paraId="344E95EB">
            <w:pPr>
              <w:keepNext w:val="0"/>
              <w:keepLines w:val="0"/>
              <w:suppressLineNumbers w:val="0"/>
              <w:adjustRightInd w:val="0"/>
              <w:snapToGrid w:val="0"/>
              <w:spacing w:before="0" w:beforeAutospacing="0" w:after="0" w:afterAutospacing="0"/>
              <w:ind w:left="0" w:leftChars="0" w:right="0" w:rightChars="0"/>
              <w:rPr>
                <w:rFonts w:hint="eastAsia" w:asciiTheme="minorEastAsia" w:hAnsiTheme="minorEastAsia" w:eastAsiaTheme="minorEastAsia" w:cstheme="minorEastAsia"/>
                <w:b w:val="0"/>
                <w:bCs w:val="0"/>
                <w:color w:val="0070C0"/>
                <w:kern w:val="0"/>
                <w:sz w:val="21"/>
                <w:szCs w:val="21"/>
                <w:lang w:eastAsia="zh-CN"/>
              </w:rPr>
            </w:pPr>
            <w:r>
              <w:rPr>
                <w:rFonts w:hint="eastAsia" w:asciiTheme="minorEastAsia" w:hAnsiTheme="minorEastAsia" w:eastAsiaTheme="minorEastAsia" w:cstheme="minorEastAsia"/>
                <w:b w:val="0"/>
                <w:bCs w:val="0"/>
                <w:color w:val="0070C0"/>
                <w:kern w:val="0"/>
                <w:sz w:val="21"/>
                <w:szCs w:val="21"/>
              </w:rPr>
              <w:t>软件开发</w:t>
            </w:r>
            <w:r>
              <w:rPr>
                <w:rFonts w:hint="eastAsia" w:asciiTheme="minorEastAsia" w:hAnsiTheme="minorEastAsia" w:eastAsiaTheme="minorEastAsia" w:cstheme="minorEastAsia"/>
                <w:b w:val="0"/>
                <w:bCs w:val="0"/>
                <w:color w:val="0070C0"/>
                <w:kern w:val="0"/>
                <w:sz w:val="21"/>
                <w:szCs w:val="21"/>
                <w:lang w:val="en-US" w:eastAsia="zh-CN"/>
              </w:rPr>
              <w:t>工具</w:t>
            </w:r>
          </w:p>
        </w:tc>
      </w:tr>
      <w:tr w14:paraId="57082CF9">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610" w:hRule="atLeast"/>
          <w:jc w:val="center"/>
        </w:trPr>
        <w:tc>
          <w:tcPr>
            <w:tcW w:w="2432" w:type="dxa"/>
            <w:tcBorders>
              <w:top w:val="single" w:color="auto" w:sz="4" w:space="0"/>
              <w:left w:val="single" w:color="auto" w:sz="4" w:space="0"/>
              <w:bottom w:val="single" w:color="auto" w:sz="4" w:space="0"/>
              <w:right w:val="single" w:color="auto" w:sz="4" w:space="0"/>
            </w:tcBorders>
            <w:vAlign w:val="center"/>
          </w:tcPr>
          <w:p w14:paraId="21B43503">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lang w:val="en-US" w:eastAsia="zh-CN"/>
              </w:rPr>
            </w:pPr>
            <w:r>
              <w:rPr>
                <w:rFonts w:hint="eastAsia" w:asciiTheme="minorEastAsia" w:hAnsiTheme="minorEastAsia" w:eastAsiaTheme="minorEastAsia" w:cstheme="minorEastAsia"/>
                <w:b w:val="0"/>
                <w:bCs w:val="0"/>
                <w:color w:val="0070C0"/>
                <w:kern w:val="0"/>
                <w:sz w:val="21"/>
                <w:szCs w:val="21"/>
                <w:lang w:val="en-US" w:eastAsia="zh-CN"/>
              </w:rPr>
              <w:t>...</w:t>
            </w:r>
          </w:p>
        </w:tc>
        <w:tc>
          <w:tcPr>
            <w:tcW w:w="6568" w:type="dxa"/>
            <w:tcBorders>
              <w:top w:val="single" w:color="auto" w:sz="4" w:space="0"/>
              <w:left w:val="single" w:color="auto" w:sz="4" w:space="0"/>
              <w:bottom w:val="single" w:color="auto" w:sz="4" w:space="0"/>
              <w:right w:val="single" w:color="auto" w:sz="4" w:space="0"/>
            </w:tcBorders>
            <w:vAlign w:val="center"/>
          </w:tcPr>
          <w:p w14:paraId="01A466FC">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rPr>
            </w:pPr>
          </w:p>
        </w:tc>
      </w:tr>
      <w:tr w14:paraId="69FD2BA9">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748" w:hRule="atLeast"/>
          <w:jc w:val="center"/>
        </w:trPr>
        <w:tc>
          <w:tcPr>
            <w:tcW w:w="9000" w:type="dxa"/>
            <w:gridSpan w:val="2"/>
            <w:tcBorders>
              <w:top w:val="single" w:color="auto" w:sz="4" w:space="0"/>
              <w:left w:val="single" w:color="auto" w:sz="4" w:space="0"/>
              <w:bottom w:val="single" w:color="auto" w:sz="4" w:space="0"/>
              <w:right w:val="single" w:color="auto" w:sz="4" w:space="0"/>
            </w:tcBorders>
            <w:vAlign w:val="center"/>
          </w:tcPr>
          <w:p w14:paraId="32D6D438">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cstheme="minorEastAsia"/>
                <w:b w:val="0"/>
                <w:bCs w:val="0"/>
                <w:color w:val="0070C0"/>
                <w:kern w:val="0"/>
                <w:sz w:val="21"/>
                <w:szCs w:val="21"/>
              </w:rPr>
            </w:pPr>
            <w:r>
              <w:rPr>
                <w:rFonts w:hint="eastAsia" w:asciiTheme="minorEastAsia" w:hAnsiTheme="minorEastAsia" w:eastAsiaTheme="minorEastAsia" w:cstheme="minorEastAsia"/>
                <w:b w:val="0"/>
                <w:bCs w:val="0"/>
                <w:color w:val="0070C0"/>
                <w:kern w:val="0"/>
                <w:sz w:val="21"/>
                <w:szCs w:val="21"/>
              </w:rPr>
              <w:t>在整个项目开发过程或产品生命周期中，配置管理员选择git作为配置管理工具，配置管理员根据设定的用户权限进行配置管理活动。</w:t>
            </w:r>
          </w:p>
        </w:tc>
      </w:tr>
    </w:tbl>
    <w:p w14:paraId="71FF0B87">
      <w:pPr>
        <w:ind w:firstLine="0" w:firstLineChars="0"/>
        <w:rPr>
          <w:i/>
          <w:iCs/>
          <w:color w:val="0000FF"/>
          <w:sz w:val="28"/>
          <w:szCs w:val="28"/>
        </w:rPr>
      </w:pPr>
    </w:p>
    <w:tbl>
      <w:tblPr>
        <w:tblStyle w:val="85"/>
        <w:tblW w:w="0" w:type="auto"/>
        <w:jc w:val="cente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Layout w:type="autofit"/>
        <w:tblCellMar>
          <w:top w:w="0" w:type="dxa"/>
          <w:left w:w="108" w:type="dxa"/>
          <w:bottom w:w="0" w:type="dxa"/>
          <w:right w:w="108" w:type="dxa"/>
        </w:tblCellMar>
      </w:tblPr>
      <w:tblGrid>
        <w:gridCol w:w="1259"/>
        <w:gridCol w:w="2304"/>
        <w:gridCol w:w="5517"/>
      </w:tblGrid>
      <w:tr w14:paraId="229F1A44">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28" w:hRule="atLeast"/>
          <w:jc w:val="center"/>
          <w:hidden/>
        </w:trPr>
        <w:tc>
          <w:tcPr>
            <w:tcW w:w="9080"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77F918BA">
            <w:pPr>
              <w:keepNext w:val="0"/>
              <w:keepLines w:val="0"/>
              <w:suppressLineNumbers w:val="0"/>
              <w:wordWrap/>
              <w:adjustRightInd w:val="0"/>
              <w:snapToGrid w:val="0"/>
              <w:spacing w:before="0" w:beforeLines="0" w:beforeAutospacing="0" w:after="0" w:afterLines="0" w:afterAutospacing="0" w:line="240" w:lineRule="auto"/>
              <w:ind w:left="0" w:leftChars="0" w:right="0" w:rightChars="0" w:firstLine="0" w:firstLineChars="0"/>
              <w:contextualSpacing w:val="0"/>
              <w:outlineLvl w:val="9"/>
              <w:rPr>
                <w:rFonts w:hint="default" w:asciiTheme="minorEastAsia" w:hAnsiTheme="minorEastAsia" w:eastAsiaTheme="minorEastAsia"/>
                <w:b/>
                <w:bCs w:val="0"/>
                <w:i w:val="0"/>
                <w:caps w:val="0"/>
                <w:smallCaps w:val="0"/>
                <w:strike w:val="0"/>
                <w:dstrike w:val="0"/>
                <w:vanish w:val="0"/>
                <w:color w:val="000000"/>
                <w:kern w:val="0"/>
                <w:sz w:val="21"/>
                <w:szCs w:val="21"/>
                <w:u w:val="none"/>
                <w:vertAlign w:val="baseline"/>
              </w:rPr>
            </w:pPr>
            <w:r>
              <w:rPr>
                <w:rFonts w:hint="eastAsia" w:asciiTheme="minorEastAsia" w:hAnsiTheme="minorEastAsia" w:eastAsiaTheme="minorEastAsia"/>
                <w:b/>
                <w:bCs w:val="0"/>
                <w:i w:val="0"/>
                <w:caps w:val="0"/>
                <w:smallCaps w:val="0"/>
                <w:strike w:val="0"/>
                <w:dstrike w:val="0"/>
                <w:vanish w:val="0"/>
                <w:color w:val="000000"/>
                <w:kern w:val="0"/>
                <w:sz w:val="21"/>
                <w:szCs w:val="21"/>
                <w:u w:val="none"/>
                <w:vertAlign w:val="baseline"/>
              </w:rPr>
              <w:t>硬件环境部署</w:t>
            </w:r>
          </w:p>
        </w:tc>
      </w:tr>
      <w:tr w14:paraId="696332F3">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28" w:hRule="atLeast"/>
          <w:jc w:val="center"/>
        </w:trPr>
        <w:tc>
          <w:tcPr>
            <w:tcW w:w="125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37E45CA">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bCs w:val="0"/>
                <w:kern w:val="0"/>
                <w:sz w:val="21"/>
                <w:szCs w:val="21"/>
              </w:rPr>
            </w:pPr>
            <w:r>
              <w:rPr>
                <w:rFonts w:hint="default" w:asciiTheme="minorEastAsia" w:hAnsiTheme="minorEastAsia" w:eastAsiaTheme="minorEastAsia"/>
                <w:b/>
                <w:bCs w:val="0"/>
                <w:kern w:val="0"/>
                <w:sz w:val="21"/>
                <w:szCs w:val="21"/>
              </w:rPr>
              <w:t>名称</w:t>
            </w:r>
          </w:p>
        </w:tc>
        <w:tc>
          <w:tcPr>
            <w:tcW w:w="230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6DDC04F6">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bCs w:val="0"/>
                <w:kern w:val="0"/>
                <w:sz w:val="21"/>
                <w:szCs w:val="21"/>
              </w:rPr>
            </w:pPr>
            <w:r>
              <w:rPr>
                <w:rFonts w:hint="default" w:asciiTheme="minorEastAsia" w:hAnsiTheme="minorEastAsia" w:eastAsiaTheme="minorEastAsia"/>
                <w:b/>
                <w:bCs w:val="0"/>
                <w:kern w:val="0"/>
                <w:sz w:val="21"/>
                <w:szCs w:val="21"/>
              </w:rPr>
              <w:t>规格</w:t>
            </w:r>
          </w:p>
        </w:tc>
        <w:tc>
          <w:tcPr>
            <w:tcW w:w="551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57758AA">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bCs w:val="0"/>
                <w:kern w:val="0"/>
                <w:sz w:val="21"/>
                <w:szCs w:val="21"/>
              </w:rPr>
            </w:pPr>
            <w:r>
              <w:rPr>
                <w:rFonts w:hint="eastAsia" w:asciiTheme="minorEastAsia" w:hAnsiTheme="minorEastAsia" w:eastAsiaTheme="minorEastAsia"/>
                <w:b/>
                <w:bCs w:val="0"/>
                <w:kern w:val="0"/>
                <w:sz w:val="21"/>
                <w:szCs w:val="21"/>
              </w:rPr>
              <w:t>说明</w:t>
            </w:r>
          </w:p>
        </w:tc>
      </w:tr>
      <w:tr w14:paraId="1C951057">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328" w:hRule="atLeast"/>
          <w:jc w:val="center"/>
        </w:trPr>
        <w:tc>
          <w:tcPr>
            <w:tcW w:w="1259" w:type="dxa"/>
            <w:tcBorders>
              <w:top w:val="single" w:color="auto" w:sz="4" w:space="0"/>
              <w:left w:val="single" w:color="auto" w:sz="4" w:space="0"/>
              <w:bottom w:val="single" w:color="auto" w:sz="4" w:space="0"/>
              <w:right w:val="single" w:color="auto" w:sz="4" w:space="0"/>
            </w:tcBorders>
            <w:vAlign w:val="center"/>
          </w:tcPr>
          <w:p w14:paraId="45D5F25B">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val="0"/>
                <w:bCs w:val="0"/>
                <w:color w:val="0070C0"/>
                <w:kern w:val="0"/>
                <w:sz w:val="21"/>
                <w:szCs w:val="21"/>
              </w:rPr>
            </w:pPr>
            <w:r>
              <w:rPr>
                <w:rFonts w:hint="default" w:asciiTheme="minorEastAsia" w:hAnsiTheme="minorEastAsia" w:eastAsiaTheme="minorEastAsia"/>
                <w:b w:val="0"/>
                <w:bCs w:val="0"/>
                <w:color w:val="0070C0"/>
                <w:kern w:val="0"/>
                <w:sz w:val="21"/>
                <w:szCs w:val="21"/>
              </w:rPr>
              <w:t>网络</w:t>
            </w:r>
          </w:p>
        </w:tc>
        <w:tc>
          <w:tcPr>
            <w:tcW w:w="2304" w:type="dxa"/>
            <w:tcBorders>
              <w:top w:val="single" w:color="auto" w:sz="4" w:space="0"/>
              <w:left w:val="single" w:color="auto" w:sz="4" w:space="0"/>
              <w:bottom w:val="single" w:color="auto" w:sz="4" w:space="0"/>
              <w:right w:val="single" w:color="auto" w:sz="4" w:space="0"/>
            </w:tcBorders>
            <w:vAlign w:val="center"/>
          </w:tcPr>
          <w:p w14:paraId="3A26FBE2">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val="0"/>
                <w:bCs w:val="0"/>
                <w:color w:val="0070C0"/>
                <w:kern w:val="0"/>
                <w:sz w:val="21"/>
                <w:szCs w:val="21"/>
              </w:rPr>
            </w:pPr>
            <w:r>
              <w:rPr>
                <w:rFonts w:hint="default" w:asciiTheme="minorEastAsia" w:hAnsiTheme="minorEastAsia" w:eastAsiaTheme="minorEastAsia"/>
                <w:b w:val="0"/>
                <w:bCs w:val="0"/>
                <w:color w:val="0070C0"/>
                <w:kern w:val="0"/>
                <w:sz w:val="21"/>
                <w:szCs w:val="21"/>
              </w:rPr>
              <w:t>局域网</w:t>
            </w:r>
            <w:r>
              <w:rPr>
                <w:rFonts w:hint="eastAsia" w:asciiTheme="minorEastAsia" w:hAnsiTheme="minorEastAsia" w:eastAsiaTheme="minorEastAsia"/>
                <w:b w:val="0"/>
                <w:bCs w:val="0"/>
                <w:color w:val="0070C0"/>
                <w:kern w:val="0"/>
                <w:sz w:val="21"/>
                <w:szCs w:val="21"/>
              </w:rPr>
              <w:t>/万维网</w:t>
            </w:r>
          </w:p>
        </w:tc>
        <w:tc>
          <w:tcPr>
            <w:tcW w:w="5517" w:type="dxa"/>
            <w:tcBorders>
              <w:top w:val="single" w:color="auto" w:sz="4" w:space="0"/>
              <w:left w:val="single" w:color="auto" w:sz="4" w:space="0"/>
              <w:bottom w:val="single" w:color="auto" w:sz="4" w:space="0"/>
              <w:right w:val="single" w:color="auto" w:sz="4" w:space="0"/>
            </w:tcBorders>
            <w:vAlign w:val="center"/>
          </w:tcPr>
          <w:p w14:paraId="664407B3">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val="0"/>
                <w:bCs w:val="0"/>
                <w:color w:val="0070C0"/>
                <w:kern w:val="0"/>
                <w:sz w:val="21"/>
                <w:szCs w:val="21"/>
              </w:rPr>
            </w:pPr>
            <w:r>
              <w:rPr>
                <w:rFonts w:hint="eastAsia" w:asciiTheme="minorEastAsia" w:hAnsiTheme="minorEastAsia" w:eastAsiaTheme="minorEastAsia"/>
                <w:b w:val="0"/>
                <w:bCs w:val="0"/>
                <w:color w:val="0070C0"/>
                <w:kern w:val="0"/>
                <w:sz w:val="21"/>
                <w:szCs w:val="21"/>
              </w:rPr>
              <w:t>N</w:t>
            </w:r>
            <w:r>
              <w:rPr>
                <w:rFonts w:hint="default" w:asciiTheme="minorEastAsia" w:hAnsiTheme="minorEastAsia" w:eastAsiaTheme="minorEastAsia"/>
                <w:b w:val="0"/>
                <w:bCs w:val="0"/>
                <w:color w:val="0070C0"/>
                <w:kern w:val="0"/>
                <w:sz w:val="21"/>
                <w:szCs w:val="21"/>
              </w:rPr>
              <w:t>.A</w:t>
            </w:r>
          </w:p>
        </w:tc>
      </w:tr>
      <w:tr w14:paraId="4DDB3D2C">
        <w:tblPrEx>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CellMar>
            <w:top w:w="0" w:type="dxa"/>
            <w:left w:w="108" w:type="dxa"/>
            <w:bottom w:w="0" w:type="dxa"/>
            <w:right w:w="108" w:type="dxa"/>
          </w:tblCellMar>
        </w:tblPrEx>
        <w:trPr>
          <w:trHeight w:val="1607" w:hRule="atLeast"/>
          <w:jc w:val="center"/>
        </w:trPr>
        <w:tc>
          <w:tcPr>
            <w:tcW w:w="1259" w:type="dxa"/>
            <w:tcBorders>
              <w:top w:val="single" w:color="auto" w:sz="4" w:space="0"/>
              <w:left w:val="single" w:color="auto" w:sz="4" w:space="0"/>
              <w:bottom w:val="single" w:color="auto" w:sz="4" w:space="0"/>
              <w:right w:val="single" w:color="auto" w:sz="4" w:space="0"/>
            </w:tcBorders>
            <w:vAlign w:val="center"/>
          </w:tcPr>
          <w:p w14:paraId="1A6B7EF6">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val="0"/>
                <w:bCs w:val="0"/>
                <w:color w:val="0070C0"/>
                <w:kern w:val="0"/>
                <w:sz w:val="21"/>
                <w:szCs w:val="21"/>
              </w:rPr>
            </w:pPr>
            <w:r>
              <w:rPr>
                <w:rFonts w:hint="default" w:asciiTheme="minorEastAsia" w:hAnsiTheme="minorEastAsia" w:eastAsiaTheme="minorEastAsia"/>
                <w:b w:val="0"/>
                <w:bCs w:val="0"/>
                <w:color w:val="0070C0"/>
                <w:kern w:val="0"/>
                <w:sz w:val="21"/>
                <w:szCs w:val="21"/>
              </w:rPr>
              <w:t>客户机</w:t>
            </w:r>
          </w:p>
        </w:tc>
        <w:tc>
          <w:tcPr>
            <w:tcW w:w="2304" w:type="dxa"/>
            <w:tcBorders>
              <w:top w:val="single" w:color="auto" w:sz="4" w:space="0"/>
              <w:left w:val="single" w:color="auto" w:sz="4" w:space="0"/>
              <w:bottom w:val="single" w:color="auto" w:sz="4" w:space="0"/>
              <w:right w:val="single" w:color="auto" w:sz="4" w:space="0"/>
            </w:tcBorders>
            <w:vAlign w:val="center"/>
          </w:tcPr>
          <w:p w14:paraId="002DB46D">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val="0"/>
                <w:bCs w:val="0"/>
                <w:color w:val="0070C0"/>
                <w:kern w:val="0"/>
                <w:sz w:val="21"/>
                <w:szCs w:val="21"/>
              </w:rPr>
            </w:pPr>
            <w:r>
              <w:rPr>
                <w:rFonts w:hint="eastAsia" w:asciiTheme="minorEastAsia" w:hAnsiTheme="minorEastAsia" w:eastAsiaTheme="minorEastAsia"/>
                <w:b w:val="0"/>
                <w:bCs w:val="0"/>
                <w:color w:val="0070C0"/>
                <w:kern w:val="0"/>
                <w:sz w:val="21"/>
                <w:szCs w:val="21"/>
              </w:rPr>
              <w:t>普通P</w:t>
            </w:r>
            <w:r>
              <w:rPr>
                <w:rFonts w:hint="default" w:asciiTheme="minorEastAsia" w:hAnsiTheme="minorEastAsia" w:eastAsiaTheme="minorEastAsia"/>
                <w:b w:val="0"/>
                <w:bCs w:val="0"/>
                <w:color w:val="0070C0"/>
                <w:kern w:val="0"/>
                <w:sz w:val="21"/>
                <w:szCs w:val="21"/>
              </w:rPr>
              <w:t>C机，云终端</w:t>
            </w:r>
          </w:p>
        </w:tc>
        <w:tc>
          <w:tcPr>
            <w:tcW w:w="5517" w:type="dxa"/>
            <w:tcBorders>
              <w:top w:val="single" w:color="auto" w:sz="4" w:space="0"/>
              <w:left w:val="single" w:color="auto" w:sz="4" w:space="0"/>
              <w:bottom w:val="single" w:color="auto" w:sz="4" w:space="0"/>
              <w:right w:val="single" w:color="auto" w:sz="4" w:space="0"/>
            </w:tcBorders>
            <w:vAlign w:val="center"/>
          </w:tcPr>
          <w:p w14:paraId="767DB01C">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b w:val="0"/>
                <w:bCs w:val="0"/>
                <w:color w:val="0070C0"/>
                <w:kern w:val="0"/>
                <w:sz w:val="21"/>
                <w:szCs w:val="21"/>
                <w:lang w:eastAsia="zh-CN"/>
              </w:rPr>
            </w:pPr>
            <w:r>
              <w:rPr>
                <w:rFonts w:hint="eastAsia" w:asciiTheme="minorEastAsia" w:hAnsiTheme="minorEastAsia" w:eastAsiaTheme="minorEastAsia"/>
                <w:b w:val="0"/>
                <w:bCs w:val="0"/>
                <w:color w:val="0070C0"/>
                <w:kern w:val="0"/>
                <w:sz w:val="21"/>
                <w:szCs w:val="21"/>
                <w:lang w:val="en-US" w:eastAsia="zh-CN"/>
              </w:rPr>
              <w:t>配置管理员专用</w:t>
            </w:r>
            <w:r>
              <w:rPr>
                <w:rFonts w:hint="eastAsia" w:asciiTheme="minorEastAsia" w:hAnsiTheme="minorEastAsia" w:eastAsiaTheme="minorEastAsia"/>
                <w:b w:val="0"/>
                <w:bCs w:val="0"/>
                <w:color w:val="0070C0"/>
                <w:kern w:val="0"/>
                <w:sz w:val="21"/>
                <w:szCs w:val="21"/>
              </w:rPr>
              <w:t>计算机</w:t>
            </w:r>
            <w:r>
              <w:rPr>
                <w:rFonts w:hint="eastAsia" w:asciiTheme="minorEastAsia" w:hAnsiTheme="minorEastAsia" w:eastAsiaTheme="minorEastAsia"/>
                <w:b w:val="0"/>
                <w:bCs w:val="0"/>
                <w:color w:val="0070C0"/>
                <w:kern w:val="0"/>
                <w:sz w:val="21"/>
                <w:szCs w:val="21"/>
                <w:lang w:eastAsia="zh-CN"/>
              </w:rPr>
              <w:t>，</w:t>
            </w:r>
          </w:p>
          <w:p w14:paraId="5EC68BA7">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b w:val="0"/>
                <w:bCs w:val="0"/>
                <w:color w:val="0070C0"/>
                <w:kern w:val="0"/>
                <w:sz w:val="21"/>
                <w:szCs w:val="21"/>
                <w:lang w:val="en-US" w:eastAsia="zh-CN"/>
              </w:rPr>
            </w:pPr>
            <w:r>
              <w:rPr>
                <w:rFonts w:hint="eastAsia" w:asciiTheme="minorEastAsia" w:hAnsiTheme="minorEastAsia" w:eastAsiaTheme="minorEastAsia"/>
                <w:b w:val="0"/>
                <w:bCs w:val="0"/>
                <w:color w:val="0070C0"/>
                <w:kern w:val="0"/>
                <w:sz w:val="21"/>
                <w:szCs w:val="21"/>
                <w:lang w:val="en-US" w:eastAsia="zh-CN"/>
              </w:rPr>
              <w:t>处理器：不低于Intel core i5 7代</w:t>
            </w:r>
          </w:p>
          <w:p w14:paraId="6015CF4D">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b w:val="0"/>
                <w:bCs w:val="0"/>
                <w:color w:val="0070C0"/>
                <w:kern w:val="0"/>
                <w:sz w:val="21"/>
                <w:szCs w:val="21"/>
                <w:lang w:val="en-US" w:eastAsia="zh-CN"/>
              </w:rPr>
            </w:pPr>
            <w:r>
              <w:rPr>
                <w:rFonts w:hint="eastAsia" w:asciiTheme="minorEastAsia" w:hAnsiTheme="minorEastAsia" w:eastAsiaTheme="minorEastAsia"/>
                <w:b w:val="0"/>
                <w:bCs w:val="0"/>
                <w:color w:val="0070C0"/>
                <w:kern w:val="0"/>
                <w:sz w:val="21"/>
                <w:szCs w:val="21"/>
                <w:lang w:val="en-US" w:eastAsia="zh-CN"/>
              </w:rPr>
              <w:t>内存：不低于4G</w:t>
            </w:r>
          </w:p>
          <w:p w14:paraId="5CB8B112">
            <w:pPr>
              <w:keepNext w:val="0"/>
              <w:keepLines w:val="0"/>
              <w:suppressLineNumbers w:val="0"/>
              <w:adjustRightInd w:val="0"/>
              <w:snapToGrid w:val="0"/>
              <w:spacing w:before="0" w:beforeAutospacing="0" w:after="0" w:afterAutospacing="0"/>
              <w:ind w:left="0" w:right="0"/>
              <w:rPr>
                <w:rFonts w:hint="eastAsia" w:asciiTheme="minorEastAsia" w:hAnsiTheme="minorEastAsia" w:eastAsiaTheme="minorEastAsia"/>
                <w:b w:val="0"/>
                <w:bCs w:val="0"/>
                <w:color w:val="0070C0"/>
                <w:kern w:val="0"/>
                <w:sz w:val="21"/>
                <w:szCs w:val="21"/>
                <w:lang w:val="en-US" w:eastAsia="zh-CN"/>
              </w:rPr>
            </w:pPr>
            <w:r>
              <w:rPr>
                <w:rFonts w:hint="eastAsia" w:asciiTheme="minorEastAsia" w:hAnsiTheme="minorEastAsia" w:eastAsiaTheme="minorEastAsia"/>
                <w:b w:val="0"/>
                <w:bCs w:val="0"/>
                <w:color w:val="0070C0"/>
                <w:kern w:val="0"/>
                <w:sz w:val="21"/>
                <w:szCs w:val="21"/>
                <w:lang w:val="en-US" w:eastAsia="zh-CN"/>
              </w:rPr>
              <w:t>硬盘：100G及以上</w:t>
            </w:r>
          </w:p>
          <w:p w14:paraId="1C4F3663">
            <w:pPr>
              <w:keepNext w:val="0"/>
              <w:keepLines w:val="0"/>
              <w:suppressLineNumbers w:val="0"/>
              <w:adjustRightInd w:val="0"/>
              <w:snapToGrid w:val="0"/>
              <w:spacing w:before="0" w:beforeAutospacing="0" w:after="0" w:afterAutospacing="0"/>
              <w:ind w:left="0" w:right="0"/>
              <w:rPr>
                <w:rFonts w:hint="default" w:asciiTheme="minorEastAsia" w:hAnsiTheme="minorEastAsia" w:eastAsiaTheme="minorEastAsia"/>
                <w:b w:val="0"/>
                <w:bCs w:val="0"/>
                <w:color w:val="0070C0"/>
                <w:kern w:val="0"/>
                <w:sz w:val="21"/>
                <w:szCs w:val="21"/>
                <w:lang w:val="en-US" w:eastAsia="zh-CN"/>
              </w:rPr>
            </w:pPr>
            <w:r>
              <w:rPr>
                <w:rFonts w:hint="eastAsia" w:asciiTheme="minorEastAsia" w:hAnsiTheme="minorEastAsia" w:eastAsiaTheme="minorEastAsia"/>
                <w:b w:val="0"/>
                <w:bCs w:val="0"/>
                <w:color w:val="0070C0"/>
                <w:kern w:val="0"/>
                <w:sz w:val="21"/>
                <w:szCs w:val="21"/>
                <w:lang w:val="en-US" w:eastAsia="zh-CN"/>
              </w:rPr>
              <w:t>接口：usb口</w:t>
            </w:r>
          </w:p>
        </w:tc>
      </w:tr>
    </w:tbl>
    <w:p w14:paraId="084056A2">
      <w:pPr>
        <w:rPr>
          <w:i/>
          <w:iCs/>
          <w:color w:val="0000FF"/>
          <w:sz w:val="28"/>
          <w:szCs w:val="28"/>
        </w:rPr>
      </w:pPr>
    </w:p>
    <w:p w14:paraId="0ACA84E3">
      <w:pPr>
        <w:pStyle w:val="3"/>
        <w:rPr>
          <w:rFonts w:hint="eastAsia" w:ascii="Times New Roman" w:hAnsi="Times New Roman" w:cs="Times New Roman"/>
          <w:lang w:eastAsia="zh-CN"/>
        </w:rPr>
      </w:pPr>
      <w:bookmarkStart w:id="52" w:name="_Toc29204"/>
      <w:bookmarkStart w:id="53" w:name="_Toc22203"/>
      <w:bookmarkStart w:id="54" w:name="_Toc25310"/>
      <w:bookmarkStart w:id="55" w:name="_Toc22809"/>
      <w:bookmarkStart w:id="56" w:name="_Toc25582"/>
      <w:r>
        <w:rPr>
          <w:rFonts w:hint="eastAsia" w:ascii="Times New Roman" w:hAnsi="Times New Roman" w:cs="Times New Roman"/>
          <w:lang w:eastAsia="zh-CN"/>
        </w:rPr>
        <w:t>配置管理活动</w:t>
      </w:r>
      <w:bookmarkEnd w:id="52"/>
      <w:bookmarkEnd w:id="53"/>
      <w:bookmarkEnd w:id="54"/>
      <w:bookmarkEnd w:id="55"/>
      <w:bookmarkEnd w:id="56"/>
    </w:p>
    <w:p w14:paraId="6DBD0A7D">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57" w:name="_Toc21459"/>
      <w:bookmarkStart w:id="58" w:name="_Toc18131"/>
      <w:bookmarkStart w:id="59" w:name="_Toc329"/>
      <w:bookmarkStart w:id="60" w:name="_Toc18849"/>
      <w:bookmarkStart w:id="61" w:name="_Toc4159"/>
      <w:r>
        <w:rPr>
          <w:rFonts w:ascii="Arial Regular" w:hAnsi="Arial Regular" w:cs="Arial Regular"/>
          <w:bCs/>
          <w:lang w:eastAsia="zh-CN"/>
        </w:rPr>
        <w:t>配置库结构</w:t>
      </w:r>
      <w:bookmarkEnd w:id="57"/>
      <w:bookmarkEnd w:id="58"/>
      <w:bookmarkEnd w:id="59"/>
      <w:bookmarkEnd w:id="60"/>
      <w:bookmarkEnd w:id="61"/>
    </w:p>
    <w:p w14:paraId="020D5AC5">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GB"/>
        </w:rPr>
        <w:t>配置库由配置管理员在立项后建立，并根据项目需要组织配置库的结构</w:t>
      </w:r>
      <w:r>
        <w:rPr>
          <w:rFonts w:hint="eastAsia" w:ascii="Times New Roman" w:hAnsi="Times New Roman" w:cs="Times New Roman"/>
          <w:color w:val="0070C0"/>
          <w:sz w:val="24"/>
          <w:szCs w:val="32"/>
          <w:lang w:val="en-GB" w:eastAsia="zh-CN"/>
        </w:rPr>
        <w:t>，</w:t>
      </w:r>
      <w:r>
        <w:rPr>
          <w:rFonts w:hint="eastAsia" w:ascii="Times New Roman" w:hAnsi="Times New Roman" w:cs="Times New Roman"/>
          <w:color w:val="0070C0"/>
          <w:sz w:val="24"/>
          <w:szCs w:val="32"/>
          <w:lang w:val="en-GB"/>
        </w:rPr>
        <w:t>以下为配置库的</w:t>
      </w:r>
      <w:r>
        <w:rPr>
          <w:rFonts w:hint="eastAsia" w:ascii="Times New Roman" w:hAnsi="Times New Roman" w:cs="Times New Roman"/>
          <w:color w:val="0070C0"/>
          <w:sz w:val="24"/>
          <w:szCs w:val="32"/>
          <w:lang w:val="en-US" w:eastAsia="zh-CN"/>
        </w:rPr>
        <w:t>架构</w:t>
      </w:r>
    </w:p>
    <w:tbl>
      <w:tblPr>
        <w:tblStyle w:val="20"/>
        <w:tblW w:w="31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178"/>
      </w:tblGrid>
      <w:tr w14:paraId="1011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C7DAF1" w:themeFill="text2" w:themeFillTint="32"/>
            <w:vAlign w:val="top"/>
          </w:tcPr>
          <w:p w14:paraId="2B528464">
            <w:pPr>
              <w:pStyle w:val="18"/>
              <w:keepNext w:val="0"/>
              <w:keepLines w:val="0"/>
              <w:widowControl w:val="0"/>
              <w:suppressLineNumbers w:val="0"/>
              <w:spacing w:before="0" w:beforeAutospacing="0" w:after="0" w:afterAutospacing="0" w:line="360" w:lineRule="auto"/>
              <w:ind w:left="0" w:right="0" w:firstLine="1687" w:firstLineChars="800"/>
              <w:jc w:val="both"/>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kern w:val="0"/>
                <w:sz w:val="21"/>
                <w:szCs w:val="21"/>
                <w:lang w:val="en-US" w:eastAsia="zh-CN" w:bidi="ar"/>
                <w14:textFill>
                  <w14:solidFill>
                    <w14:schemeClr w14:val="tx1"/>
                  </w14:solidFill>
                </w14:textFill>
                <w:woUserID w:val="1"/>
              </w:rPr>
              <w:t>配置项</w:t>
            </w:r>
          </w:p>
        </w:tc>
      </w:tr>
      <w:tr w14:paraId="27A9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9651127">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XXXX软件系统设计开发计划</w:t>
            </w:r>
          </w:p>
        </w:tc>
      </w:tr>
      <w:tr w14:paraId="6E04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70F29F1F">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XXXX上位机软件设计开发计划</w:t>
            </w:r>
          </w:p>
        </w:tc>
      </w:tr>
      <w:tr w14:paraId="6555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DD972B6">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XXXX PEMS软件设计开发计划</w:t>
            </w:r>
          </w:p>
        </w:tc>
      </w:tr>
      <w:tr w14:paraId="7575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7B932DD">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软件配置管理计划</w:t>
            </w:r>
          </w:p>
        </w:tc>
      </w:tr>
      <w:tr w14:paraId="4AF3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3B23D57">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现成软件列表</w:t>
            </w:r>
          </w:p>
        </w:tc>
      </w:tr>
      <w:tr w14:paraId="1AB2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3BC36F9">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现成软件评估表</w:t>
            </w:r>
          </w:p>
        </w:tc>
      </w:tr>
      <w:tr w14:paraId="2090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74A6F2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现成软件评估报告</w:t>
            </w:r>
          </w:p>
        </w:tc>
      </w:tr>
      <w:tr w14:paraId="7E1D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3AC06B3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现成软件确认报告</w:t>
            </w:r>
          </w:p>
        </w:tc>
      </w:tr>
      <w:tr w14:paraId="6CB0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4F5BA81">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软件单元测试计划</w:t>
            </w:r>
          </w:p>
        </w:tc>
      </w:tr>
      <w:tr w14:paraId="766A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1911F65">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软件单元测试规范（用例）</w:t>
            </w:r>
          </w:p>
        </w:tc>
      </w:tr>
      <w:tr w14:paraId="687A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461DD6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软件单元测试报告</w:t>
            </w:r>
          </w:p>
        </w:tc>
      </w:tr>
      <w:tr w14:paraId="7CB3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E24BFA8">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软件集成测试计划</w:t>
            </w:r>
          </w:p>
        </w:tc>
      </w:tr>
      <w:tr w14:paraId="74B7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096EB6A1">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软件集成测试规范（用例）</w:t>
            </w:r>
          </w:p>
        </w:tc>
      </w:tr>
      <w:tr w14:paraId="5B22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A80192A">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软件集成测试报告</w:t>
            </w:r>
          </w:p>
        </w:tc>
      </w:tr>
      <w:tr w14:paraId="66D2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6C90F79">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软件系统测试计划</w:t>
            </w:r>
          </w:p>
        </w:tc>
      </w:tr>
      <w:tr w14:paraId="1D3F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02CF831">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软件系统测试报告</w:t>
            </w:r>
          </w:p>
        </w:tc>
      </w:tr>
      <w:tr w14:paraId="1636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C3AB465">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网络安全管理计划</w:t>
            </w:r>
          </w:p>
        </w:tc>
      </w:tr>
      <w:tr w14:paraId="382A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E11475D">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网络安全分析</w:t>
            </w:r>
          </w:p>
        </w:tc>
      </w:tr>
      <w:tr w14:paraId="7BC6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840942F">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网络安全管理报告</w:t>
            </w:r>
          </w:p>
        </w:tc>
      </w:tr>
      <w:tr w14:paraId="3ADB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5012DF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网络安全漏洞评估报告</w:t>
            </w:r>
          </w:p>
        </w:tc>
      </w:tr>
      <w:tr w14:paraId="2397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F5E4C9B">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缺陷评估报告</w:t>
            </w:r>
          </w:p>
        </w:tc>
      </w:tr>
      <w:tr w14:paraId="027A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36D5FF5">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Oasis软件发布说明</w:t>
            </w:r>
          </w:p>
        </w:tc>
      </w:tr>
      <w:tr w14:paraId="456A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30618D9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产品说明书-用户手册</w:t>
            </w:r>
          </w:p>
        </w:tc>
      </w:tr>
      <w:tr w14:paraId="7424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9"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456A594">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产品技术要求</w:t>
            </w:r>
          </w:p>
        </w:tc>
      </w:tr>
      <w:tr w14:paraId="06BA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center"/>
          </w:tcPr>
          <w:p w14:paraId="3E6C0EA8">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配置状态报告</w:t>
            </w:r>
          </w:p>
        </w:tc>
      </w:tr>
      <w:tr w14:paraId="2BDF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1"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5AB44792">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源代码管理库</w:t>
            </w:r>
          </w:p>
        </w:tc>
      </w:tr>
      <w:tr w14:paraId="65DC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E8007B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 xml:space="preserve">ICU: </w:t>
            </w:r>
          </w:p>
        </w:tc>
      </w:tr>
      <w:tr w14:paraId="0DCA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A3D647D">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 xml:space="preserve">ECU: </w:t>
            </w:r>
          </w:p>
        </w:tc>
      </w:tr>
      <w:tr w14:paraId="23AA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0D34E90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Charge:  XXXXX产品外机充电器os代码</w:t>
            </w:r>
          </w:p>
        </w:tc>
      </w:tr>
      <w:tr w14:paraId="6364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AA3EA1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p>
        </w:tc>
      </w:tr>
      <w:tr w14:paraId="1BF2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9"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EEECE1" w:themeFill="background2"/>
            <w:vAlign w:val="top"/>
          </w:tcPr>
          <w:p w14:paraId="22C85CC4">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[现成软件库]：</w:t>
            </w: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包含现在使用的软件</w:t>
            </w:r>
          </w:p>
        </w:tc>
      </w:tr>
      <w:tr w14:paraId="76F4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0A66F3C9">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b/>
                <w:bCs/>
                <w:color w:val="0070C0"/>
                <w:sz w:val="21"/>
                <w:szCs w:val="21"/>
                <w:lang w:val="en-US" w:eastAsia="zh-CN"/>
              </w:rPr>
            </w:pPr>
            <w:r>
              <w:rPr>
                <w:rFonts w:hint="eastAsia" w:asciiTheme="minorEastAsia" w:hAnsiTheme="minorEastAsia" w:eastAsiaTheme="minorEastAsia" w:cstheme="minorEastAsia"/>
                <w:b/>
                <w:bCs/>
                <w:color w:val="0070C0"/>
                <w:sz w:val="21"/>
                <w:szCs w:val="21"/>
                <w:lang w:val="en-US" w:eastAsia="zh-CN"/>
              </w:rPr>
              <w:t>Git</w:t>
            </w:r>
          </w:p>
        </w:tc>
      </w:tr>
      <w:tr w14:paraId="1BA2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796BF56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VSCode</w:t>
            </w:r>
          </w:p>
        </w:tc>
      </w:tr>
      <w:tr w14:paraId="5323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7457ACC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w:t>
            </w:r>
          </w:p>
        </w:tc>
      </w:tr>
      <w:tr w14:paraId="7031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4672641">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p>
        </w:tc>
      </w:tr>
      <w:tr w14:paraId="04CA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EEECE1" w:themeFill="background2"/>
            <w:vAlign w:val="top"/>
          </w:tcPr>
          <w:p w14:paraId="08B8CE64">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EE0000"/>
                <w:sz w:val="21"/>
                <w:szCs w:val="21"/>
                <w:lang w:val="en-US"/>
                <w:woUserID w:val="1"/>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需求库</w:t>
            </w:r>
          </w:p>
        </w:tc>
      </w:tr>
      <w:tr w14:paraId="666B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57D13666">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XXXX软件系统设计开发计划</w:t>
            </w:r>
          </w:p>
        </w:tc>
      </w:tr>
      <w:tr w14:paraId="2AB4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563C4758">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XXXX上位机软件设计开发计划</w:t>
            </w:r>
          </w:p>
        </w:tc>
      </w:tr>
      <w:tr w14:paraId="4CDE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2CE12B5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XXXX PEMS软件设计开发计划</w:t>
            </w:r>
          </w:p>
        </w:tc>
      </w:tr>
      <w:tr w14:paraId="0061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097077EB">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风险分析</w:t>
            </w:r>
          </w:p>
        </w:tc>
      </w:tr>
      <w:tr w14:paraId="48D1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D359DF1">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网络安全分析</w:t>
            </w:r>
          </w:p>
        </w:tc>
      </w:tr>
      <w:tr w14:paraId="4F05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9174568">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软件系统架构规范</w:t>
            </w:r>
          </w:p>
        </w:tc>
      </w:tr>
      <w:tr w14:paraId="7CC5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983642C">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软件详细设计规范</w:t>
            </w:r>
          </w:p>
        </w:tc>
      </w:tr>
      <w:tr w14:paraId="6B41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1"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5027A6A">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EE0000"/>
                <w:sz w:val="21"/>
                <w:szCs w:val="21"/>
                <w:lang w:val="en-US"/>
                <w:woUserID w:val="1"/>
              </w:rPr>
            </w:pP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 xml:space="preserve">   测试库</w:t>
            </w:r>
          </w:p>
        </w:tc>
      </w:tr>
      <w:tr w14:paraId="3A76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54729C49">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软件单元测试计划</w:t>
            </w:r>
          </w:p>
        </w:tc>
      </w:tr>
      <w:tr w14:paraId="4B3F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0141D93">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软件单元测试规范（用例）</w:t>
            </w:r>
          </w:p>
        </w:tc>
      </w:tr>
      <w:tr w14:paraId="7C41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0DF201A">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软件单元测试报告</w:t>
            </w:r>
          </w:p>
        </w:tc>
      </w:tr>
      <w:tr w14:paraId="1726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9B337DB">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软件集成测试计划</w:t>
            </w:r>
          </w:p>
        </w:tc>
      </w:tr>
      <w:tr w14:paraId="0533E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2E14EEA">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软件集成测试规范（用例）</w:t>
            </w:r>
          </w:p>
        </w:tc>
      </w:tr>
      <w:tr w14:paraId="3C6B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986601F">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软件集成测试报告</w:t>
            </w:r>
          </w:p>
        </w:tc>
      </w:tr>
      <w:tr w14:paraId="29D7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02ECC7AB">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软件系统测试计划</w:t>
            </w:r>
          </w:p>
        </w:tc>
      </w:tr>
      <w:tr w14:paraId="5042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30C6231">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软件系统测试报告</w:t>
            </w:r>
          </w:p>
        </w:tc>
      </w:tr>
      <w:tr w14:paraId="0848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6" w:hRule="atLeast"/>
          <w:jc w:val="center"/>
        </w:trPr>
        <w:tc>
          <w:tcPr>
            <w:tcW w:w="5000" w:type="pct"/>
            <w:shd w:val="clear" w:color="auto" w:fill="auto"/>
            <w:vAlign w:val="top"/>
          </w:tcPr>
          <w:p w14:paraId="4EA9FD14">
            <w:pPr>
              <w:keepNext w:val="0"/>
              <w:keepLines w:val="0"/>
              <w:widowControl w:val="0"/>
              <w:suppressLineNumbers w:val="0"/>
              <w:spacing w:before="0" w:beforeAutospacing="0" w:after="0" w:afterAutospacing="0" w:line="360" w:lineRule="auto"/>
              <w:ind w:left="0" w:right="0" w:rightChars="0"/>
              <w:jc w:val="both"/>
              <w:rPr>
                <w:rFonts w:hint="default"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网络安全系统测试报告表</w:t>
            </w:r>
          </w:p>
        </w:tc>
      </w:tr>
      <w:tr w14:paraId="2ED9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456" w:hRule="atLeast"/>
          <w:jc w:val="center"/>
        </w:trPr>
        <w:tc>
          <w:tcPr>
            <w:tcW w:w="5000" w:type="pct"/>
            <w:shd w:val="clear" w:color="auto" w:fill="auto"/>
            <w:vAlign w:val="top"/>
          </w:tcPr>
          <w:p w14:paraId="2261F810">
            <w:pPr>
              <w:keepNext w:val="0"/>
              <w:keepLines w:val="0"/>
              <w:widowControl w:val="0"/>
              <w:suppressLineNumbers w:val="0"/>
              <w:spacing w:before="0" w:beforeAutospacing="0" w:after="0" w:afterAutospacing="0" w:line="360" w:lineRule="auto"/>
              <w:ind w:left="0" w:right="0" w:rightChars="0"/>
              <w:jc w:val="both"/>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w:t>
            </w:r>
          </w:p>
        </w:tc>
      </w:tr>
    </w:tbl>
    <w:p w14:paraId="6DA52FDC">
      <w:pPr>
        <w:rPr>
          <w:rFonts w:hint="eastAsia" w:asciiTheme="minorEastAsia" w:hAnsiTheme="minorEastAsia"/>
          <w:i w:val="0"/>
          <w:iCs w:val="0"/>
          <w:color w:val="auto"/>
          <w:sz w:val="24"/>
          <w:lang w:val="en-US" w:eastAsia="zh-CN"/>
        </w:rPr>
      </w:pPr>
    </w:p>
    <w:p w14:paraId="3EDA6F72">
      <w:pPr>
        <w:pStyle w:val="4"/>
        <w:tabs>
          <w:tab w:val="left" w:pos="680"/>
          <w:tab w:val="left" w:pos="1134"/>
          <w:tab w:val="left" w:pos="1701"/>
          <w:tab w:val="left" w:pos="2268"/>
          <w:tab w:val="left" w:pos="2835"/>
          <w:tab w:val="left" w:pos="3402"/>
        </w:tabs>
        <w:rPr>
          <w:rFonts w:hint="default" w:ascii="Arial Regular" w:hAnsi="Arial Regular" w:cs="Arial Regular"/>
          <w:bCs/>
          <w:lang w:val="en-US" w:eastAsia="zh-CN"/>
        </w:rPr>
      </w:pPr>
      <w:bookmarkStart w:id="62" w:name="_Toc24477"/>
      <w:r>
        <w:rPr>
          <w:rFonts w:hint="eastAsia" w:ascii="Arial Regular" w:hAnsi="Arial Regular" w:cs="Arial Regular"/>
          <w:bCs/>
          <w:lang w:val="en-US" w:eastAsia="zh-CN"/>
        </w:rPr>
        <w:t>配置库管理权限管理</w:t>
      </w:r>
      <w:bookmarkEnd w:id="62"/>
    </w:p>
    <w:tbl>
      <w:tblPr>
        <w:tblStyle w:val="8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6164"/>
      </w:tblGrid>
      <w:tr w14:paraId="7D5BC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640" w:type="dxa"/>
            <w:vAlign w:val="center"/>
          </w:tcPr>
          <w:p w14:paraId="4A8D2EE6">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bCs/>
                <w:color w:val="0070C0"/>
                <w:sz w:val="21"/>
                <w:szCs w:val="21"/>
              </w:rPr>
            </w:pPr>
            <w:r>
              <w:rPr>
                <w:rFonts w:hint="eastAsia" w:asciiTheme="minorEastAsia" w:hAnsiTheme="minorEastAsia" w:eastAsiaTheme="minorEastAsia" w:cstheme="minorEastAsia"/>
                <w:b/>
                <w:bCs/>
                <w:color w:val="0070C0"/>
                <w:sz w:val="21"/>
                <w:szCs w:val="21"/>
              </w:rPr>
              <w:t>配置管理者</w:t>
            </w:r>
          </w:p>
        </w:tc>
        <w:tc>
          <w:tcPr>
            <w:tcW w:w="6164" w:type="dxa"/>
            <w:vAlign w:val="center"/>
          </w:tcPr>
          <w:p w14:paraId="744C96B2">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bCs/>
                <w:color w:val="0070C0"/>
                <w:sz w:val="21"/>
                <w:szCs w:val="21"/>
              </w:rPr>
            </w:pPr>
            <w:r>
              <w:rPr>
                <w:rFonts w:hint="eastAsia" w:asciiTheme="minorEastAsia" w:hAnsiTheme="minorEastAsia" w:eastAsiaTheme="minorEastAsia" w:cstheme="minorEastAsia"/>
                <w:b/>
                <w:bCs/>
                <w:color w:val="0070C0"/>
                <w:sz w:val="21"/>
                <w:szCs w:val="21"/>
              </w:rPr>
              <w:t>负责项目配置管理，拥有所有权</w:t>
            </w:r>
          </w:p>
        </w:tc>
      </w:tr>
      <w:tr w14:paraId="17F3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640" w:type="dxa"/>
            <w:vAlign w:val="center"/>
          </w:tcPr>
          <w:p w14:paraId="6E20E4C6">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0C0"/>
                <w:sz w:val="21"/>
                <w:szCs w:val="21"/>
              </w:rPr>
            </w:pPr>
            <w:r>
              <w:rPr>
                <w:rFonts w:hint="eastAsia" w:asciiTheme="minorEastAsia" w:hAnsiTheme="minorEastAsia" w:eastAsiaTheme="minorEastAsia" w:cstheme="minorEastAsia"/>
                <w:color w:val="0070C0"/>
                <w:sz w:val="21"/>
                <w:szCs w:val="21"/>
              </w:rPr>
              <w:t>项目经理</w:t>
            </w:r>
          </w:p>
        </w:tc>
        <w:tc>
          <w:tcPr>
            <w:tcW w:w="6164" w:type="dxa"/>
            <w:vAlign w:val="center"/>
          </w:tcPr>
          <w:p w14:paraId="3772CFC8">
            <w:pPr>
              <w:keepNext w:val="0"/>
              <w:keepLines w:val="0"/>
              <w:suppressLineNumbers w:val="0"/>
              <w:spacing w:before="0" w:beforeAutospacing="0" w:after="0" w:afterAutospacing="0"/>
              <w:ind w:left="0" w:right="0"/>
              <w:rPr>
                <w:rFonts w:hint="eastAsia" w:asciiTheme="minorEastAsia" w:hAnsiTheme="minorEastAsia" w:eastAsiaTheme="minorEastAsia" w:cstheme="minorEastAsia"/>
                <w:color w:val="0070C0"/>
                <w:sz w:val="21"/>
                <w:szCs w:val="21"/>
                <w:woUserID w:val="2"/>
              </w:rPr>
            </w:pPr>
            <w:r>
              <w:rPr>
                <w:rFonts w:hint="eastAsia" w:asciiTheme="minorEastAsia" w:hAnsiTheme="minorEastAsia" w:eastAsiaTheme="minorEastAsia" w:cstheme="minorEastAsia"/>
                <w:color w:val="0070C0"/>
                <w:sz w:val="21"/>
                <w:szCs w:val="21"/>
                <w:woUserID w:val="2"/>
              </w:rPr>
              <w:t>只读文档库、只读需求库，源代码库无访问权限，现成软件库无访问权限</w:t>
            </w:r>
          </w:p>
        </w:tc>
      </w:tr>
      <w:tr w14:paraId="7FD1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640" w:type="dxa"/>
            <w:vAlign w:val="center"/>
          </w:tcPr>
          <w:p w14:paraId="248D6EA6">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rPr>
            </w:pPr>
            <w:r>
              <w:rPr>
                <w:rFonts w:hint="eastAsia" w:asciiTheme="minorEastAsia" w:hAnsiTheme="minorEastAsia" w:eastAsiaTheme="minorEastAsia" w:cstheme="minorEastAsia"/>
                <w:color w:val="0070C0"/>
                <w:sz w:val="21"/>
                <w:szCs w:val="21"/>
              </w:rPr>
              <w:t>质量保证人员</w:t>
            </w:r>
          </w:p>
        </w:tc>
        <w:tc>
          <w:tcPr>
            <w:tcW w:w="6164" w:type="dxa"/>
            <w:vAlign w:val="center"/>
          </w:tcPr>
          <w:p w14:paraId="3341D8DC">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rPr>
            </w:pPr>
            <w:r>
              <w:rPr>
                <w:rFonts w:hint="eastAsia" w:asciiTheme="minorEastAsia" w:hAnsiTheme="minorEastAsia" w:eastAsiaTheme="minorEastAsia" w:cstheme="minorEastAsia"/>
                <w:color w:val="0070C0"/>
                <w:sz w:val="21"/>
                <w:szCs w:val="21"/>
                <w:woUserID w:val="2"/>
              </w:rPr>
              <w:t>只读文档库、只读需求库，源代码库无访问权限，现成软件库无访问权限</w:t>
            </w:r>
          </w:p>
        </w:tc>
      </w:tr>
      <w:tr w14:paraId="6FA4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640" w:type="dxa"/>
            <w:vAlign w:val="center"/>
          </w:tcPr>
          <w:p w14:paraId="1DF377BB">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rPr>
            </w:pPr>
            <w:r>
              <w:rPr>
                <w:rFonts w:hint="eastAsia" w:asciiTheme="minorEastAsia" w:hAnsiTheme="minorEastAsia" w:eastAsiaTheme="minorEastAsia" w:cstheme="minorEastAsia"/>
                <w:color w:val="0070C0"/>
                <w:kern w:val="0"/>
                <w:sz w:val="21"/>
                <w:szCs w:val="21"/>
              </w:rPr>
              <w:t>开发人员</w:t>
            </w:r>
          </w:p>
        </w:tc>
        <w:tc>
          <w:tcPr>
            <w:tcW w:w="6164" w:type="dxa"/>
            <w:vAlign w:val="center"/>
          </w:tcPr>
          <w:p w14:paraId="00D807E1">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woUserID w:val="1"/>
              </w:rPr>
            </w:pPr>
            <w:r>
              <w:rPr>
                <w:rFonts w:hint="eastAsia" w:asciiTheme="minorEastAsia" w:hAnsiTheme="minorEastAsia" w:eastAsiaTheme="minorEastAsia" w:cstheme="minorEastAsia"/>
                <w:color w:val="0070C0"/>
                <w:sz w:val="21"/>
                <w:szCs w:val="21"/>
                <w:woUserID w:val="2"/>
              </w:rPr>
              <w:t>读写文档库、读写需求库，读写源代码库，读写现成软件库</w:t>
            </w:r>
          </w:p>
        </w:tc>
      </w:tr>
      <w:tr w14:paraId="5256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2640" w:type="dxa"/>
            <w:vAlign w:val="center"/>
          </w:tcPr>
          <w:p w14:paraId="4C5503DA">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rPr>
            </w:pPr>
            <w:r>
              <w:rPr>
                <w:rFonts w:hint="eastAsia" w:asciiTheme="minorEastAsia" w:hAnsiTheme="minorEastAsia" w:eastAsiaTheme="minorEastAsia" w:cstheme="minorEastAsia"/>
                <w:color w:val="0070C0"/>
                <w:kern w:val="0"/>
                <w:sz w:val="21"/>
                <w:szCs w:val="21"/>
              </w:rPr>
              <w:t>测试人员</w:t>
            </w:r>
          </w:p>
        </w:tc>
        <w:tc>
          <w:tcPr>
            <w:tcW w:w="6164" w:type="dxa"/>
            <w:vAlign w:val="center"/>
          </w:tcPr>
          <w:p w14:paraId="33B5AA03">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rPr>
            </w:pPr>
            <w:r>
              <w:rPr>
                <w:rFonts w:hint="eastAsia" w:asciiTheme="minorEastAsia" w:hAnsiTheme="minorEastAsia" w:eastAsiaTheme="minorEastAsia" w:cstheme="minorEastAsia"/>
                <w:color w:val="0070C0"/>
                <w:sz w:val="21"/>
                <w:szCs w:val="21"/>
                <w:woUserID w:val="2"/>
              </w:rPr>
              <w:t>只读文档库、只读需求库，源代码库无访问权限，现成软件库访问权限</w:t>
            </w:r>
          </w:p>
        </w:tc>
      </w:tr>
      <w:tr w14:paraId="2EDE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2640" w:type="dxa"/>
            <w:vAlign w:val="center"/>
          </w:tcPr>
          <w:p w14:paraId="55BCD692">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kern w:val="0"/>
                <w:sz w:val="21"/>
                <w:szCs w:val="21"/>
                <w:lang w:val="en-US" w:eastAsia="zh-CN"/>
              </w:rPr>
            </w:pPr>
            <w:r>
              <w:rPr>
                <w:rFonts w:hint="eastAsia" w:asciiTheme="minorEastAsia" w:hAnsiTheme="minorEastAsia" w:eastAsiaTheme="minorEastAsia" w:cstheme="minorEastAsia"/>
                <w:color w:val="0070C0"/>
                <w:kern w:val="0"/>
                <w:sz w:val="21"/>
                <w:szCs w:val="21"/>
                <w:lang w:val="en-US" w:eastAsia="zh-CN"/>
              </w:rPr>
              <w:t>CCB负责人</w:t>
            </w:r>
          </w:p>
        </w:tc>
        <w:tc>
          <w:tcPr>
            <w:tcW w:w="6164" w:type="dxa"/>
            <w:vAlign w:val="center"/>
          </w:tcPr>
          <w:p w14:paraId="0A07E033">
            <w:pPr>
              <w:keepNext w:val="0"/>
              <w:keepLines w:val="0"/>
              <w:suppressLineNumbers w:val="0"/>
              <w:adjustRightInd w:val="0"/>
              <w:snapToGrid w:val="0"/>
              <w:spacing w:before="0" w:beforeAutospacing="0" w:after="0" w:afterAutospacing="0" w:line="360" w:lineRule="exact"/>
              <w:ind w:left="0" w:right="0"/>
              <w:jc w:val="left"/>
              <w:rPr>
                <w:rFonts w:hint="eastAsia" w:asciiTheme="minorEastAsia" w:hAnsiTheme="minorEastAsia" w:eastAsiaTheme="minorEastAsia" w:cstheme="minorEastAsia"/>
                <w:color w:val="0070C0"/>
                <w:sz w:val="21"/>
                <w:szCs w:val="21"/>
              </w:rPr>
            </w:pPr>
            <w:r>
              <w:rPr>
                <w:rFonts w:hint="eastAsia" w:asciiTheme="minorEastAsia" w:hAnsiTheme="minorEastAsia" w:eastAsiaTheme="minorEastAsia" w:cstheme="minorEastAsia"/>
                <w:color w:val="0070C0"/>
                <w:sz w:val="21"/>
                <w:szCs w:val="21"/>
                <w:woUserID w:val="2"/>
              </w:rPr>
              <w:t>只读文档库、只读需求库，源代码库无访问权限，现成软件库无访问权限</w:t>
            </w:r>
          </w:p>
        </w:tc>
      </w:tr>
    </w:tbl>
    <w:p w14:paraId="3B74A369">
      <w:pPr>
        <w:rPr>
          <w:rFonts w:hint="eastAsia" w:asciiTheme="minorEastAsia" w:hAnsiTheme="minorEastAsia" w:eastAsiaTheme="minorEastAsia"/>
          <w:i w:val="0"/>
          <w:iCs w:val="0"/>
          <w:color w:val="auto"/>
          <w:sz w:val="24"/>
        </w:rPr>
      </w:pPr>
    </w:p>
    <w:p w14:paraId="4D8A7162">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63" w:name="_Toc26037"/>
      <w:bookmarkStart w:id="64" w:name="_Toc10356"/>
      <w:bookmarkStart w:id="65" w:name="_Toc9366"/>
      <w:bookmarkStart w:id="66" w:name="_Toc19353"/>
      <w:bookmarkStart w:id="67" w:name="_Toc3097"/>
      <w:r>
        <w:rPr>
          <w:rFonts w:ascii="Arial Regular" w:hAnsi="Arial Regular" w:cs="Arial Regular"/>
          <w:bCs/>
          <w:lang w:eastAsia="zh-CN"/>
        </w:rPr>
        <w:t>配置项标识</w:t>
      </w:r>
      <w:bookmarkEnd w:id="63"/>
      <w:bookmarkEnd w:id="64"/>
      <w:bookmarkEnd w:id="65"/>
      <w:bookmarkEnd w:id="66"/>
      <w:bookmarkEnd w:id="67"/>
    </w:p>
    <w:p w14:paraId="3173C9D9">
      <w:pPr>
        <w:pStyle w:val="2"/>
        <w:tabs>
          <w:tab w:val="left" w:pos="680"/>
          <w:tab w:val="left" w:pos="1134"/>
          <w:tab w:val="left" w:pos="1701"/>
          <w:tab w:val="left" w:pos="2268"/>
          <w:tab w:val="left" w:pos="2835"/>
          <w:tab w:val="left" w:pos="3402"/>
        </w:tabs>
        <w:rPr>
          <w:rFonts w:ascii="Arial Regular" w:hAnsi="Arial Regular" w:cs="Arial Regular"/>
          <w:bCs/>
          <w:lang w:eastAsia="zh-CN"/>
        </w:rPr>
      </w:pPr>
      <w:bookmarkStart w:id="68" w:name="_Toc18117"/>
      <w:r>
        <w:rPr>
          <w:rFonts w:ascii="Arial Regular" w:hAnsi="Arial Regular" w:cs="Arial Regular"/>
          <w:bCs/>
          <w:lang w:eastAsia="zh-CN"/>
        </w:rPr>
        <w:t>标识原则</w:t>
      </w:r>
      <w:bookmarkEnd w:id="68"/>
    </w:p>
    <w:p w14:paraId="7FA061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GB"/>
        </w:rPr>
        <w:t>遵循标识的唯一性、易识别性、可扩展性等原则给所有配置项加上标识。配置项包括软件版本、现成软件</w:t>
      </w:r>
      <w:r>
        <w:rPr>
          <w:rFonts w:hint="eastAsia" w:ascii="Times New Roman" w:hAnsi="Times New Roman" w:cs="Times New Roman"/>
          <w:color w:val="0070C0"/>
          <w:sz w:val="24"/>
          <w:szCs w:val="32"/>
          <w:lang w:val="en-US" w:eastAsia="zh-CN"/>
        </w:rPr>
        <w:t>,</w:t>
      </w:r>
      <w:r>
        <w:rPr>
          <w:rFonts w:hint="eastAsia" w:ascii="Times New Roman" w:hAnsi="Times New Roman" w:cs="Times New Roman"/>
          <w:color w:val="0070C0"/>
          <w:sz w:val="24"/>
          <w:szCs w:val="32"/>
          <w:lang w:val="en-GB"/>
        </w:rPr>
        <w:t>其</w:t>
      </w:r>
      <w:r>
        <w:rPr>
          <w:rFonts w:hint="eastAsia" w:ascii="Times New Roman" w:hAnsi="Times New Roman" w:cs="Times New Roman"/>
          <w:color w:val="0070C0"/>
          <w:sz w:val="24"/>
          <w:szCs w:val="32"/>
          <w:lang w:val="en-US" w:eastAsia="zh-CN"/>
        </w:rPr>
        <w:t>标识原则</w:t>
      </w:r>
      <w:r>
        <w:rPr>
          <w:rFonts w:hint="eastAsia" w:ascii="Times New Roman" w:hAnsi="Times New Roman" w:cs="Times New Roman"/>
          <w:color w:val="0070C0"/>
          <w:sz w:val="24"/>
          <w:szCs w:val="32"/>
          <w:lang w:val="en-GB"/>
        </w:rPr>
        <w:t>要求如下：</w:t>
      </w:r>
    </w:p>
    <w:p w14:paraId="1E2D4782">
      <w:pPr>
        <w:numPr>
          <w:ilvl w:val="0"/>
          <w:numId w:val="7"/>
        </w:numPr>
        <w:spacing w:line="360" w:lineRule="auto"/>
        <w:ind w:left="420" w:leftChars="0" w:hanging="420" w:firstLineChars="0"/>
        <w:rPr>
          <w:rFonts w:hint="eastAsia" w:ascii="Times New Roman" w:hAnsi="Times New Roman" w:cs="Times New Roman"/>
          <w:b/>
          <w:bCs/>
          <w:color w:val="000000" w:themeColor="text1"/>
          <w:sz w:val="24"/>
          <w:szCs w:val="32"/>
          <w:lang w:val="en-GB"/>
          <w14:textFill>
            <w14:solidFill>
              <w14:schemeClr w14:val="tx1"/>
            </w14:solidFill>
          </w14:textFill>
        </w:rPr>
      </w:pPr>
      <w:r>
        <w:rPr>
          <w:rFonts w:hint="eastAsia" w:ascii="Times New Roman" w:hAnsi="Times New Roman" w:cs="Times New Roman"/>
          <w:b/>
          <w:bCs/>
          <w:color w:val="000000" w:themeColor="text1"/>
          <w:sz w:val="24"/>
          <w:szCs w:val="32"/>
          <w:lang w:val="en-GB"/>
          <w14:textFill>
            <w14:solidFill>
              <w14:schemeClr w14:val="tx1"/>
            </w14:solidFill>
          </w14:textFill>
        </w:rPr>
        <w:t>[软件版本]：</w:t>
      </w:r>
    </w:p>
    <w:p w14:paraId="2D864E0F">
      <w:pPr>
        <w:spacing w:line="360" w:lineRule="auto"/>
        <w:ind w:firstLine="480" w:firstLineChars="200"/>
        <w:rPr>
          <w:rFonts w:hint="default" w:ascii="Times New Roman" w:hAnsi="Times New Roman" w:cs="Times New Roman"/>
          <w:color w:val="0070C0"/>
          <w:sz w:val="24"/>
          <w:szCs w:val="32"/>
          <w:lang w:val="en-US"/>
        </w:rPr>
      </w:pPr>
      <w:r>
        <w:rPr>
          <w:rFonts w:hint="eastAsia" w:ascii="Times New Roman" w:hAnsi="Times New Roman" w:cs="Times New Roman"/>
          <w:color w:val="0070C0"/>
          <w:sz w:val="24"/>
          <w:szCs w:val="32"/>
          <w:lang w:val="en-US" w:eastAsia="zh-CN"/>
        </w:rPr>
        <w:t>软件发布版本</w:t>
      </w:r>
      <w:r>
        <w:rPr>
          <w:rFonts w:hint="default" w:ascii="Times New Roman" w:hAnsi="Times New Roman" w:cs="Times New Roman"/>
          <w:color w:val="0070C0"/>
          <w:sz w:val="24"/>
          <w:szCs w:val="32"/>
          <w:lang w:val="en-US" w:eastAsia="zh-CN"/>
        </w:rPr>
        <w:t>-</w:t>
      </w:r>
      <w:r>
        <w:rPr>
          <w:rFonts w:hint="eastAsia" w:ascii="Times New Roman" w:hAnsi="Times New Roman" w:cs="Times New Roman"/>
          <w:color w:val="0070C0"/>
          <w:sz w:val="24"/>
          <w:szCs w:val="32"/>
          <w:lang w:val="en-US" w:eastAsia="zh-CN"/>
        </w:rPr>
        <w:t>命名规则：A</w:t>
      </w:r>
    </w:p>
    <w:p w14:paraId="6225A3DF">
      <w:pPr>
        <w:spacing w:line="360" w:lineRule="auto"/>
        <w:ind w:firstLine="480" w:firstLineChars="200"/>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软件完整版本</w:t>
      </w:r>
      <w:r>
        <w:rPr>
          <w:rFonts w:hint="default" w:ascii="Times New Roman" w:hAnsi="Times New Roman" w:cs="Times New Roman"/>
          <w:color w:val="0070C0"/>
          <w:sz w:val="24"/>
          <w:szCs w:val="32"/>
          <w:lang w:val="en-US" w:eastAsia="zh-CN"/>
        </w:rPr>
        <w:t>-</w:t>
      </w:r>
      <w:r>
        <w:rPr>
          <w:rFonts w:hint="eastAsia" w:ascii="Times New Roman" w:hAnsi="Times New Roman" w:cs="Times New Roman"/>
          <w:color w:val="0070C0"/>
          <w:sz w:val="24"/>
          <w:szCs w:val="32"/>
          <w:lang w:val="en-US" w:eastAsia="zh-CN"/>
        </w:rPr>
        <w:t>命名规则：A.B.C.D</w:t>
      </w:r>
    </w:p>
    <w:p w14:paraId="2EA51CD4">
      <w:pPr>
        <w:spacing w:line="360" w:lineRule="auto"/>
        <w:ind w:firstLine="480" w:firstLineChars="200"/>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各段含义定义如下：</w:t>
      </w:r>
    </w:p>
    <w:p w14:paraId="6D50FFD6">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A为主版本号，表示重大增强类软件更新，初始值为0，当软件进行了重大增强类软件更新，该号码加1。</w:t>
      </w:r>
    </w:p>
    <w:p w14:paraId="30A73673">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B为辅版本号，表示轻微增强类软件更新，初始值为0，当软件进行了轻微增强类软件更新，该号码加1。</w:t>
      </w:r>
    </w:p>
    <w:p w14:paraId="31B93039">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C为修正版本号，表示纠正类软件更新，初始值为0，当软件进行了纠正类软件更新，该号码加1。</w:t>
      </w:r>
    </w:p>
    <w:p w14:paraId="2AEA2996">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D为编译版本号，表示构建，初始值为0。</w:t>
      </w:r>
    </w:p>
    <w:p w14:paraId="7E61D5A6">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软件发布版本为：A.B。</w:t>
      </w:r>
    </w:p>
    <w:p w14:paraId="239905CF">
      <w:pPr>
        <w:spacing w:line="360" w:lineRule="auto"/>
        <w:ind w:firstLine="480" w:firstLineChars="200"/>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软件完整版本号分为三个部分，表示为： A.B.C.D。</w:t>
      </w:r>
    </w:p>
    <w:p w14:paraId="4404138F">
      <w:pPr>
        <w:numPr>
          <w:ilvl w:val="0"/>
          <w:numId w:val="7"/>
        </w:numPr>
        <w:spacing w:line="360" w:lineRule="auto"/>
        <w:ind w:left="420" w:leftChars="0" w:hanging="420" w:firstLineChars="0"/>
        <w:rPr>
          <w:rFonts w:hint="eastAsia" w:ascii="Times New Roman" w:hAnsi="Times New Roman" w:cs="Times New Roman"/>
          <w:b/>
          <w:bCs/>
          <w:color w:val="000000" w:themeColor="text1"/>
          <w:sz w:val="24"/>
          <w:szCs w:val="32"/>
          <w:lang w:val="en-GB"/>
          <w14:textFill>
            <w14:solidFill>
              <w14:schemeClr w14:val="tx1"/>
            </w14:solidFill>
          </w14:textFill>
        </w:rPr>
      </w:pPr>
      <w:r>
        <w:rPr>
          <w:rFonts w:hint="eastAsia" w:ascii="Times New Roman" w:hAnsi="Times New Roman" w:cs="Times New Roman"/>
          <w:b/>
          <w:bCs/>
          <w:color w:val="000000" w:themeColor="text1"/>
          <w:sz w:val="24"/>
          <w:szCs w:val="32"/>
          <w:lang w:val="en-GB"/>
          <w14:textFill>
            <w14:solidFill>
              <w14:schemeClr w14:val="tx1"/>
            </w14:solidFill>
          </w14:textFill>
        </w:rPr>
        <w:t>[现成软件]：</w:t>
      </w:r>
    </w:p>
    <w:p w14:paraId="7DF5DECC">
      <w:pPr>
        <w:spacing w:line="360" w:lineRule="auto"/>
        <w:ind w:firstLine="480" w:firstLineChars="200"/>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已存在的软件组件或用于软件开发、测试、部署第三方软件，遵循各提供方</w:t>
      </w:r>
      <w:r>
        <w:rPr>
          <w:rFonts w:hint="eastAsia" w:ascii="Times New Roman" w:hAnsi="Times New Roman" w:cs="Times New Roman"/>
          <w:color w:val="0070C0"/>
          <w:sz w:val="24"/>
          <w:szCs w:val="32"/>
          <w:lang w:val="en-US" w:eastAsia="zh-CN"/>
        </w:rPr>
        <w:tab/>
      </w:r>
      <w:r>
        <w:rPr>
          <w:rFonts w:hint="eastAsia" w:ascii="Times New Roman" w:hAnsi="Times New Roman" w:cs="Times New Roman"/>
          <w:color w:val="0070C0"/>
          <w:sz w:val="24"/>
          <w:szCs w:val="32"/>
          <w:lang w:val="en-US" w:eastAsia="zh-CN"/>
        </w:rPr>
        <w:t>唯一标识规则。</w:t>
      </w:r>
    </w:p>
    <w:p w14:paraId="08A7BA04">
      <w:pPr>
        <w:numPr>
          <w:ilvl w:val="0"/>
          <w:numId w:val="7"/>
        </w:numPr>
        <w:spacing w:line="360" w:lineRule="auto"/>
        <w:ind w:left="420" w:leftChars="0" w:hanging="420" w:firstLineChars="0"/>
        <w:rPr>
          <w:rFonts w:hint="eastAsia" w:ascii="Times New Roman" w:hAnsi="Times New Roman" w:cs="Times New Roman"/>
          <w:b/>
          <w:bCs/>
          <w:color w:val="000000" w:themeColor="text1"/>
          <w:sz w:val="24"/>
          <w:szCs w:val="32"/>
          <w:lang w:val="en-GB"/>
          <w14:textFill>
            <w14:solidFill>
              <w14:schemeClr w14:val="tx1"/>
            </w14:solidFill>
          </w14:textFill>
        </w:rPr>
      </w:pPr>
      <w:r>
        <w:rPr>
          <w:rFonts w:hint="eastAsia" w:ascii="Times New Roman" w:hAnsi="Times New Roman" w:cs="Times New Roman"/>
          <w:b/>
          <w:bCs/>
          <w:color w:val="000000" w:themeColor="text1"/>
          <w:sz w:val="24"/>
          <w:szCs w:val="32"/>
          <w:lang w:val="en-GB"/>
          <w14:textFill>
            <w14:solidFill>
              <w14:schemeClr w14:val="tx1"/>
            </w14:solidFill>
          </w14:textFill>
        </w:rPr>
        <w:t>[文档]：</w:t>
      </w:r>
    </w:p>
    <w:p w14:paraId="6757CA08">
      <w:pPr>
        <w:spacing w:line="360" w:lineRule="auto"/>
        <w:ind w:firstLine="480" w:firstLineChars="200"/>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用唯一的文件编号命名。具体见《XXXX文件控制程序》</w:t>
      </w:r>
    </w:p>
    <w:p w14:paraId="2651AC27">
      <w:pPr>
        <w:spacing w:line="360" w:lineRule="auto"/>
        <w:ind w:firstLine="420" w:firstLineChars="200"/>
        <w:rPr>
          <w:rFonts w:hint="eastAsia"/>
          <w:lang w:val="en-US" w:eastAsia="zh-CN"/>
        </w:rPr>
      </w:pPr>
    </w:p>
    <w:p w14:paraId="426A181A">
      <w:pPr>
        <w:pStyle w:val="2"/>
        <w:tabs>
          <w:tab w:val="left" w:pos="680"/>
          <w:tab w:val="left" w:pos="1134"/>
          <w:tab w:val="left" w:pos="1701"/>
          <w:tab w:val="left" w:pos="2268"/>
          <w:tab w:val="left" w:pos="2835"/>
          <w:tab w:val="left" w:pos="3402"/>
        </w:tabs>
        <w:rPr>
          <w:rFonts w:ascii="Arial Regular" w:hAnsi="Arial Regular" w:cs="Arial Regular"/>
          <w:bCs/>
          <w:lang w:eastAsia="zh-CN"/>
        </w:rPr>
      </w:pPr>
      <w:bookmarkStart w:id="69" w:name="_Toc6594"/>
      <w:r>
        <w:rPr>
          <w:rFonts w:ascii="Arial Regular" w:hAnsi="Arial Regular" w:cs="Arial Regular"/>
          <w:bCs/>
          <w:lang w:eastAsia="zh-CN"/>
        </w:rPr>
        <w:t>标识内容</w:t>
      </w:r>
      <w:bookmarkEnd w:id="69"/>
    </w:p>
    <w:tbl>
      <w:tblPr>
        <w:tblStyle w:val="20"/>
        <w:tblW w:w="44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623"/>
        <w:gridCol w:w="4117"/>
      </w:tblGrid>
      <w:tr w14:paraId="20A3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8"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C7DAF1" w:themeFill="text2" w:themeFillTint="32"/>
            <w:vAlign w:val="top"/>
          </w:tcPr>
          <w:p w14:paraId="427BE558">
            <w:pPr>
              <w:pStyle w:val="18"/>
              <w:keepNext w:val="0"/>
              <w:keepLines w:val="0"/>
              <w:widowControl w:val="0"/>
              <w:suppressLineNumbers w:val="0"/>
              <w:spacing w:before="0" w:beforeAutospacing="0" w:after="0" w:afterAutospacing="0" w:line="360" w:lineRule="auto"/>
              <w:ind w:left="0" w:right="0" w:firstLine="632" w:firstLineChars="300"/>
              <w:jc w:val="both"/>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kern w:val="0"/>
                <w:sz w:val="21"/>
                <w:szCs w:val="21"/>
                <w:lang w:val="en-US" w:eastAsia="zh-CN" w:bidi="ar"/>
                <w14:textFill>
                  <w14:solidFill>
                    <w14:schemeClr w14:val="tx1"/>
                  </w14:solidFill>
                </w14:textFill>
                <w:woUserID w:val="1"/>
              </w:rPr>
              <w:t>配置项</w:t>
            </w:r>
          </w:p>
        </w:tc>
        <w:tc>
          <w:tcPr>
            <w:tcW w:w="2354" w:type="pct"/>
            <w:tcBorders>
              <w:top w:val="single" w:color="auto" w:sz="4" w:space="0"/>
              <w:left w:val="single" w:color="auto" w:sz="4" w:space="0"/>
              <w:bottom w:val="single" w:color="auto" w:sz="4" w:space="0"/>
              <w:right w:val="single" w:color="auto" w:sz="4" w:space="0"/>
            </w:tcBorders>
            <w:shd w:val="clear" w:color="auto" w:fill="C7DAF1" w:themeFill="text2" w:themeFillTint="32"/>
            <w:vAlign w:val="top"/>
          </w:tcPr>
          <w:p w14:paraId="47A23F1A">
            <w:pPr>
              <w:pStyle w:val="18"/>
              <w:keepNext w:val="0"/>
              <w:keepLines w:val="0"/>
              <w:widowControl w:val="0"/>
              <w:suppressLineNumbers w:val="0"/>
              <w:spacing w:before="0" w:beforeAutospacing="0" w:after="0" w:afterAutospacing="0" w:line="360" w:lineRule="auto"/>
              <w:ind w:left="0" w:right="0" w:firstLine="0" w:firstLineChars="0"/>
              <w:jc w:val="center"/>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kern w:val="0"/>
                <w:sz w:val="21"/>
                <w:szCs w:val="21"/>
                <w:lang w:val="en-US" w:eastAsia="zh-CN" w:bidi="ar"/>
                <w14:textFill>
                  <w14:solidFill>
                    <w14:schemeClr w14:val="tx1"/>
                  </w14:solidFill>
                </w14:textFill>
                <w:woUserID w:val="1"/>
              </w:rPr>
              <w:t>标识</w:t>
            </w:r>
          </w:p>
        </w:tc>
      </w:tr>
      <w:tr w14:paraId="3B48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5"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EEECE1" w:themeFill="background2"/>
            <w:vAlign w:val="top"/>
          </w:tcPr>
          <w:p w14:paraId="5296EC94">
            <w:pPr>
              <w:pStyle w:val="18"/>
              <w:keepNext w:val="0"/>
              <w:keepLines w:val="0"/>
              <w:widowControl w:val="0"/>
              <w:suppressLineNumbers w:val="0"/>
              <w:spacing w:before="0" w:beforeAutospacing="0" w:after="0" w:afterAutospacing="0" w:line="360" w:lineRule="auto"/>
              <w:ind w:left="0" w:right="0" w:firstLine="0" w:firstLineChars="0"/>
              <w:jc w:val="center"/>
              <w:rPr>
                <w:rFonts w:hint="eastAsia" w:asciiTheme="minorEastAsia" w:hAnsiTheme="minorEastAsia" w:eastAsiaTheme="minorEastAsia" w:cstheme="minorEastAsia"/>
                <w:b/>
                <w:bCs/>
                <w:color w:val="000000" w:themeColor="text1"/>
                <w:sz w:val="21"/>
                <w:szCs w:val="21"/>
                <w14:textFill>
                  <w14:solidFill>
                    <w14:schemeClr w14:val="tx1"/>
                  </w14:solidFill>
                </w14:textFill>
                <w:woUserID w:val="1"/>
              </w:rPr>
            </w:pPr>
            <w:r>
              <w:rPr>
                <w:rFonts w:hint="eastAsia" w:asciiTheme="minorEastAsia" w:hAnsiTheme="minorEastAsia" w:eastAsiaTheme="minorEastAsia" w:cstheme="minorEastAsia"/>
                <w:b/>
                <w:bCs/>
                <w:color w:val="000000" w:themeColor="text1"/>
                <w:sz w:val="21"/>
                <w:szCs w:val="21"/>
                <w:lang w:val="en-GB"/>
                <w14:textFill>
                  <w14:solidFill>
                    <w14:schemeClr w14:val="tx1"/>
                  </w14:solidFill>
                </w14:textFill>
              </w:rPr>
              <w:t>文档库</w:t>
            </w:r>
          </w:p>
        </w:tc>
      </w:tr>
      <w:tr w14:paraId="073C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5BA1D3B">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XXXX软件系统设计开发计划</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7B926F6">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woUserID w:val="1"/>
              </w:rPr>
            </w:pPr>
          </w:p>
        </w:tc>
      </w:tr>
      <w:tr w14:paraId="2C01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3"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0506D0DA">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XXXX上位机软件设计开发计划</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373354B">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0C97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1"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747015B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XXXX PEMS软件设计开发计划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384C7EF">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164B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30DDD06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软件配置管理计划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39F2BDF4">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3F58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D1C75D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sz w:val="21"/>
                <w:szCs w:val="21"/>
                <w:lang w:val="en-US"/>
                <w:woUserID w:val="1"/>
              </w:rPr>
            </w:pPr>
            <w:r>
              <w:rPr>
                <w:rFonts w:hint="eastAsia" w:asciiTheme="minorEastAsia" w:hAnsiTheme="minorEastAsia" w:eastAsiaTheme="minorEastAsia" w:cstheme="minorEastAsia"/>
                <w:color w:val="0070C0"/>
                <w:sz w:val="21"/>
                <w:szCs w:val="21"/>
                <w:lang w:val="en-US" w:eastAsia="zh-CN"/>
              </w:rPr>
              <w:t>现成软件列表</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09A3D21A">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48B5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0E70887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现成软件评估表</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0F299F94">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0C2A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67B010F5">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现成软件评估报告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2D2B36DC">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5E763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6179FF4F">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现成软件确认报告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2483D068">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429E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6"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4722407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软件单元测试计划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1465EA06">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5717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1942BD4">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软件单元测试规范（用例）</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648F60CC">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1BBB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0505B46B">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软件单元测试报告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15F396CD">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76A9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17240FB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软件集成测试计划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6B7E1A52">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6CAF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4BD94BF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软件集成测试规范（用例）</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7E7CBFAC">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4DC7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31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4CB9F90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软件集成测试报告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43900C0D">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7DB6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8A65A09">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软件系统测试计划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1DCB1A94">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0F5E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E7DB8A4">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软件系统测试报告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359F9B8D">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2E05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07C4E147">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网络安全管理计划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7B9378F6">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0084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334091CE">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网络安全分析</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3F1CEFBE">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0817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9EFEC47">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网络安全管理报告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6274F2B0">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4DC1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2F1F6C4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网络安全漏洞评估报告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68537A8D">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107A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77C401BE">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缺陷评估报告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00AC6581">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5732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4E6A626C">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Oasis软件发布说明</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E0F689D">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zh-TW" w:eastAsia="zh-TW"/>
                <w:woUserID w:val="1"/>
              </w:rPr>
            </w:pPr>
          </w:p>
        </w:tc>
      </w:tr>
      <w:tr w14:paraId="3E28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CD3F9B7">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GB" w:eastAsia="zh-CN"/>
              </w:rPr>
              <w:t>产品说明书-用户手册</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B034C1B">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en-US"/>
                <w:woUserID w:val="1"/>
              </w:rPr>
            </w:pPr>
          </w:p>
        </w:tc>
      </w:tr>
      <w:tr w14:paraId="16775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5A971FF8">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产品技术要求</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11216E95">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zh-TW" w:eastAsia="zh-TW"/>
                <w:woUserID w:val="1"/>
              </w:rPr>
            </w:pPr>
          </w:p>
        </w:tc>
      </w:tr>
      <w:tr w14:paraId="7884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center"/>
          </w:tcPr>
          <w:p w14:paraId="7BF3F6E5">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配置状态报告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center"/>
          </w:tcPr>
          <w:p w14:paraId="4417FF41">
            <w:pPr>
              <w:pStyle w:val="18"/>
              <w:keepNext w:val="0"/>
              <w:keepLines w:val="0"/>
              <w:widowControl w:val="0"/>
              <w:suppressLineNumbers w:val="0"/>
              <w:spacing w:before="0" w:beforeAutospacing="0" w:after="0" w:afterAutospacing="0" w:line="360" w:lineRule="auto"/>
              <w:ind w:left="0" w:right="0" w:firstLine="0" w:firstLineChars="0"/>
              <w:jc w:val="both"/>
              <w:rPr>
                <w:rFonts w:hint="eastAsia" w:asciiTheme="minorEastAsia" w:hAnsiTheme="minorEastAsia" w:eastAsiaTheme="minorEastAsia" w:cstheme="minorEastAsia"/>
                <w:color w:val="EE0000"/>
                <w:sz w:val="21"/>
                <w:szCs w:val="21"/>
                <w:lang w:val="zh-TW" w:eastAsia="zh-TW"/>
                <w:woUserID w:val="1"/>
              </w:rPr>
            </w:pPr>
          </w:p>
        </w:tc>
      </w:tr>
      <w:tr w14:paraId="5990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4"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EEECE1" w:themeFill="background2"/>
            <w:vAlign w:val="center"/>
          </w:tcPr>
          <w:p w14:paraId="448EB639">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源代码管理库</w:t>
            </w:r>
          </w:p>
        </w:tc>
      </w:tr>
      <w:tr w14:paraId="539F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E2072E1">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 xml:space="preserve">ICU: </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8C97EC3">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2230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CAD671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 xml:space="preserve">ECU: </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CE46D2D">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7CDF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70939DD0">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Charge:  XXXXX产品外机充电器os代码</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05EE3109">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4F97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C42B00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F1F7DC6">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2C7F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5"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EEECE1" w:themeFill="background2"/>
            <w:vAlign w:val="top"/>
          </w:tcPr>
          <w:p w14:paraId="7A4B7BF4">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[现成软件库]：</w:t>
            </w: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包含现在使用的软件</w:t>
            </w:r>
          </w:p>
        </w:tc>
      </w:tr>
      <w:tr w14:paraId="45F4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5B7732E">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b/>
                <w:bCs/>
                <w:color w:val="0070C0"/>
                <w:sz w:val="21"/>
                <w:szCs w:val="21"/>
                <w:lang w:val="en-US" w:eastAsia="zh-CN"/>
              </w:rPr>
            </w:pPr>
            <w:r>
              <w:rPr>
                <w:rFonts w:hint="eastAsia" w:asciiTheme="minorEastAsia" w:hAnsiTheme="minorEastAsia" w:eastAsiaTheme="minorEastAsia" w:cstheme="minorEastAsia"/>
                <w:b/>
                <w:bCs/>
                <w:color w:val="0070C0"/>
                <w:sz w:val="21"/>
                <w:szCs w:val="21"/>
                <w:lang w:val="en-US" w:eastAsia="zh-CN"/>
              </w:rPr>
              <w:t>Git</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885CD4A">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themeColor="text1"/>
                <w:sz w:val="21"/>
                <w:szCs w:val="21"/>
                <w:lang w:val="en-US"/>
                <w14:textFill>
                  <w14:solidFill>
                    <w14:schemeClr w14:val="tx1"/>
                  </w14:solidFill>
                </w14:textFill>
                <w:woUserID w:val="1"/>
              </w:rPr>
            </w:pPr>
          </w:p>
        </w:tc>
      </w:tr>
      <w:tr w14:paraId="7BCE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0C6979FE">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VSCode</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DBB2F50">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779A4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5E598EF8">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FE662A6">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100E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0532AC9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06A137B7">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5287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EEECE1" w:themeFill="background2"/>
            <w:vAlign w:val="top"/>
          </w:tcPr>
          <w:p w14:paraId="1D31E2E4">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EE0000"/>
                <w:sz w:val="21"/>
                <w:szCs w:val="21"/>
                <w:lang w:val="en-US"/>
                <w:woUserID w:val="1"/>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需求库</w:t>
            </w:r>
          </w:p>
        </w:tc>
      </w:tr>
      <w:tr w14:paraId="75095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9E02E76">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XXXX软件系统设计开发计划</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4B82D54">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5755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3C504DA">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XXXX上位机软件设计开发计划</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AC525B6">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739E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AF1D6A2">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XXXX PEMS软件设计开发计划</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4A82CDF">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5E15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22"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756E5B4">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风险分析</w:t>
            </w:r>
          </w:p>
        </w:tc>
        <w:tc>
          <w:tcPr>
            <w:tcW w:w="2354"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B31AB3F">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3168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79729B93">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网络安全分析</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A0CC99F">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6BEA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0A42AF8C">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软件系统架构规范</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90166BF">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72FD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384A39B6">
            <w:pPr>
              <w:keepNext w:val="0"/>
              <w:keepLines w:val="0"/>
              <w:widowControl w:val="0"/>
              <w:suppressLineNumbers w:val="0"/>
              <w:spacing w:before="0" w:beforeAutospacing="0" w:after="0" w:afterAutospacing="0" w:line="360" w:lineRule="auto"/>
              <w:ind w:left="0" w:right="0"/>
              <w:jc w:val="both"/>
              <w:rPr>
                <w:rFonts w:hint="eastAsia"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软件详细设计规范</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5A76F23">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color w:val="EE0000"/>
                <w:sz w:val="21"/>
                <w:szCs w:val="21"/>
                <w:lang w:val="en-US"/>
                <w:woUserID w:val="1"/>
              </w:rPr>
            </w:pPr>
          </w:p>
        </w:tc>
      </w:tr>
      <w:tr w14:paraId="6604E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5000" w:type="pct"/>
            <w:gridSpan w:val="2"/>
            <w:tcBorders>
              <w:top w:val="single" w:color="auto" w:sz="4" w:space="0"/>
              <w:left w:val="single" w:color="auto" w:sz="4" w:space="0"/>
              <w:bottom w:val="single" w:color="auto" w:sz="4" w:space="0"/>
              <w:right w:val="single" w:color="auto" w:sz="4" w:space="0"/>
            </w:tcBorders>
            <w:shd w:val="clear" w:color="auto" w:fill="auto"/>
            <w:vAlign w:val="top"/>
          </w:tcPr>
          <w:p w14:paraId="6EBEB064">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EE0000"/>
                <w:sz w:val="21"/>
                <w:szCs w:val="21"/>
                <w:lang w:val="en-US"/>
                <w:woUserID w:val="1"/>
              </w:rPr>
            </w:pP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 xml:space="preserve">   测试库</w:t>
            </w:r>
          </w:p>
        </w:tc>
      </w:tr>
      <w:tr w14:paraId="3DBD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06F8FA36">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1EF982EC">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5945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202E3A2F">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软件单元测试规范（用例）</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31845173">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3E5E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33E5E5A8">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7705582A">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75C0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4C254B43">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23CF71CC">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433B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4DFC25A1">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软件集成测试规范（用例）</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4C25A409">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03AD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11568A1A">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2FD0621">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52CD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232101AD">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软件系统测试计划</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58135FE6">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6D1B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2645" w:type="pct"/>
            <w:tcBorders>
              <w:top w:val="single" w:color="auto" w:sz="4" w:space="0"/>
              <w:left w:val="single" w:color="auto" w:sz="4" w:space="0"/>
              <w:bottom w:val="single" w:color="auto" w:sz="4" w:space="0"/>
              <w:right w:val="single" w:color="auto" w:sz="4" w:space="0"/>
            </w:tcBorders>
            <w:shd w:val="clear" w:color="auto" w:fill="auto"/>
            <w:vAlign w:val="top"/>
          </w:tcPr>
          <w:p w14:paraId="36C60DE4">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软件系统测试报告</w:t>
            </w:r>
          </w:p>
        </w:tc>
        <w:tc>
          <w:tcPr>
            <w:tcW w:w="2354" w:type="pct"/>
            <w:tcBorders>
              <w:top w:val="single" w:color="auto" w:sz="4" w:space="0"/>
              <w:left w:val="single" w:color="auto" w:sz="4" w:space="0"/>
              <w:bottom w:val="single" w:color="auto" w:sz="4" w:space="0"/>
              <w:right w:val="single" w:color="auto" w:sz="4" w:space="0"/>
            </w:tcBorders>
            <w:shd w:val="clear" w:color="auto" w:fill="auto"/>
            <w:vAlign w:val="top"/>
          </w:tcPr>
          <w:p w14:paraId="765F8918">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5BCE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0" w:type="auto"/>
            <w:shd w:val="clear" w:color="auto" w:fill="auto"/>
            <w:vAlign w:val="top"/>
          </w:tcPr>
          <w:p w14:paraId="58DAB288">
            <w:pPr>
              <w:keepNext w:val="0"/>
              <w:keepLines w:val="0"/>
              <w:widowControl w:val="0"/>
              <w:suppressLineNumbers w:val="0"/>
              <w:spacing w:before="0" w:beforeAutospacing="0" w:after="0" w:afterAutospacing="0" w:line="360" w:lineRule="auto"/>
              <w:ind w:left="0" w:right="0" w:rightChars="0"/>
              <w:jc w:val="both"/>
              <w:rPr>
                <w:rFonts w:hint="default"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网络安全系统测试报告表</w:t>
            </w:r>
          </w:p>
        </w:tc>
        <w:tc>
          <w:tcPr>
            <w:tcW w:w="0" w:type="auto"/>
            <w:shd w:val="clear" w:color="auto" w:fill="auto"/>
          </w:tcPr>
          <w:p w14:paraId="370456DB">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r w14:paraId="7DC4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7" w:hRule="atLeast"/>
          <w:jc w:val="center"/>
        </w:trPr>
        <w:tc>
          <w:tcPr>
            <w:tcW w:w="0" w:type="auto"/>
            <w:shd w:val="clear" w:color="auto" w:fill="auto"/>
            <w:vAlign w:val="top"/>
          </w:tcPr>
          <w:p w14:paraId="2215C641">
            <w:pPr>
              <w:keepNext w:val="0"/>
              <w:keepLines w:val="0"/>
              <w:widowControl w:val="0"/>
              <w:suppressLineNumbers w:val="0"/>
              <w:spacing w:before="0" w:beforeAutospacing="0" w:after="0" w:afterAutospacing="0" w:line="360" w:lineRule="auto"/>
              <w:ind w:left="0" w:right="0" w:rightChars="0"/>
              <w:jc w:val="both"/>
              <w:rPr>
                <w:rFonts w:hint="default" w:asciiTheme="minorEastAsia" w:hAnsiTheme="minorEastAsia" w:eastAsiaTheme="minorEastAsia" w:cstheme="minorEastAsia"/>
                <w:color w:val="0070C0"/>
                <w:sz w:val="21"/>
                <w:szCs w:val="21"/>
                <w:lang w:val="en-US" w:eastAsia="zh-CN"/>
              </w:rPr>
            </w:pPr>
            <w:r>
              <w:rPr>
                <w:rFonts w:hint="eastAsia" w:asciiTheme="minorEastAsia" w:hAnsiTheme="minorEastAsia" w:eastAsiaTheme="minorEastAsia" w:cstheme="minorEastAsia"/>
                <w:color w:val="0070C0"/>
                <w:sz w:val="21"/>
                <w:szCs w:val="21"/>
                <w:lang w:val="en-US" w:eastAsia="zh-CN"/>
              </w:rPr>
              <w:t>....</w:t>
            </w:r>
          </w:p>
        </w:tc>
        <w:tc>
          <w:tcPr>
            <w:tcW w:w="0" w:type="auto"/>
            <w:shd w:val="clear" w:color="auto" w:fill="auto"/>
          </w:tcPr>
          <w:p w14:paraId="6DEF4C92">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color w:val="0070C0"/>
                <w:sz w:val="21"/>
                <w:szCs w:val="21"/>
                <w:lang w:val="en-US" w:eastAsia="zh-CN"/>
              </w:rPr>
            </w:pPr>
          </w:p>
        </w:tc>
      </w:tr>
    </w:tbl>
    <w:p w14:paraId="6A5CFAD8">
      <w:pPr>
        <w:rPr>
          <w:lang w:eastAsia="zh-CN"/>
        </w:rPr>
      </w:pPr>
    </w:p>
    <w:p w14:paraId="27A29CA8">
      <w:pPr>
        <w:spacing w:line="360" w:lineRule="auto"/>
        <w:ind w:firstLine="420" w:firstLineChars="200"/>
        <w:rPr>
          <w:rFonts w:ascii="Arial Regular" w:hAnsi="Arial Regular" w:cs="Arial Regular"/>
          <w:bCs/>
          <w:lang w:eastAsia="zh-CN"/>
        </w:rPr>
      </w:pPr>
      <w:bookmarkStart w:id="70" w:name="_Toc4880"/>
      <w:bookmarkStart w:id="71" w:name="_Toc16165"/>
      <w:bookmarkStart w:id="72" w:name="_Toc15683"/>
      <w:bookmarkStart w:id="73" w:name="_Toc27499"/>
    </w:p>
    <w:p w14:paraId="2C28D209">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74" w:name="_Toc3508"/>
      <w:r>
        <w:rPr>
          <w:rFonts w:hint="eastAsia" w:ascii="Arial Regular" w:hAnsi="Arial Regular" w:cs="Arial Regular"/>
          <w:bCs/>
          <w:lang w:eastAsia="zh-CN"/>
        </w:rPr>
        <w:t>基线管理</w:t>
      </w:r>
      <w:bookmarkEnd w:id="70"/>
      <w:bookmarkEnd w:id="71"/>
      <w:bookmarkEnd w:id="72"/>
      <w:bookmarkEnd w:id="73"/>
      <w:bookmarkEnd w:id="74"/>
    </w:p>
    <w:p w14:paraId="7B91FA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基线是在指定时间或</w:t>
      </w:r>
      <w:r>
        <w:rPr>
          <w:rFonts w:hint="default" w:ascii="Times New Roman" w:hAnsi="Times New Roman" w:cs="Times New Roman"/>
          <w:color w:val="0070C0"/>
          <w:sz w:val="24"/>
          <w:szCs w:val="32"/>
          <w:lang w:val="en-US" w:eastAsia="zh-CN"/>
        </w:rPr>
        <w:t>CMP</w:t>
      </w:r>
      <w:r>
        <w:rPr>
          <w:rFonts w:hint="eastAsia" w:ascii="Times New Roman" w:hAnsi="Times New Roman" w:cs="Times New Roman"/>
          <w:color w:val="0070C0"/>
          <w:sz w:val="24"/>
          <w:szCs w:val="32"/>
          <w:lang w:val="en-US" w:eastAsia="zh-CN"/>
        </w:rPr>
        <w:t>定义情形下的一个或多个配置项的一个稳定版本。需求文件发布时，需求基线建立，产品发布时，版本基线建立。</w:t>
      </w:r>
    </w:p>
    <w:p w14:paraId="4948AA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版本基线是多个配置项的结合，这些配置项如需求规范，设计规范，测试规范，软件包，手册等，应保持内容的一致性并满足可追溯性要求，当基线形成后应对配置项进行变更管理。</w:t>
      </w:r>
    </w:p>
    <w:p w14:paraId="3E8B40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基线应通过一定的命名规则标识。</w:t>
      </w:r>
    </w:p>
    <w:p w14:paraId="5597D6FF">
      <w:pPr>
        <w:keepNext w:val="0"/>
        <w:keepLines w:val="0"/>
        <w:widowControl w:val="0"/>
        <w:suppressLineNumbers w:val="0"/>
        <w:spacing w:before="0" w:beforeAutospacing="0" w:after="0" w:afterAutospacing="0" w:line="273" w:lineRule="auto"/>
        <w:ind w:left="0" w:right="0" w:firstLine="480" w:firstLineChars="200"/>
        <w:jc w:val="left"/>
        <w:rPr>
          <w:rFonts w:hint="default" w:ascii="宋体" w:hAnsi="宋体" w:eastAsia="宋体" w:cs="宋体"/>
          <w:kern w:val="2"/>
          <w:sz w:val="24"/>
          <w:szCs w:val="24"/>
          <w:lang w:val="en-US" w:eastAsia="zh-CN" w:bidi="ar"/>
        </w:rPr>
      </w:pPr>
    </w:p>
    <w:p w14:paraId="1E01BCED">
      <w:pPr>
        <w:pStyle w:val="2"/>
        <w:tabs>
          <w:tab w:val="left" w:pos="680"/>
          <w:tab w:val="left" w:pos="1134"/>
          <w:tab w:val="left" w:pos="1701"/>
          <w:tab w:val="left" w:pos="2268"/>
          <w:tab w:val="left" w:pos="2835"/>
          <w:tab w:val="left" w:pos="3402"/>
        </w:tabs>
        <w:rPr>
          <w:rFonts w:ascii="Arial Regular" w:hAnsi="Arial Regular" w:cs="Arial Regular"/>
          <w:bCs/>
          <w:lang w:eastAsia="zh-CN"/>
        </w:rPr>
      </w:pPr>
      <w:bookmarkStart w:id="75" w:name="_Toc15572"/>
      <w:r>
        <w:rPr>
          <w:rFonts w:ascii="Arial Regular" w:hAnsi="Arial Regular" w:cs="Arial Regular"/>
          <w:bCs/>
          <w:lang w:eastAsia="zh-CN"/>
        </w:rPr>
        <w:t>基线命名规则</w:t>
      </w:r>
      <w:bookmarkEnd w:id="75"/>
    </w:p>
    <w:p w14:paraId="4DD55377">
      <w:pPr>
        <w:spacing w:line="440" w:lineRule="exact"/>
        <w:ind w:firstLine="420" w:firstLineChars="200"/>
        <w:rPr>
          <w:rFonts w:hint="default" w:cs="Times New Roman" w:asciiTheme="minorEastAsia" w:hAnsiTheme="minorEastAsia" w:eastAsiaTheme="minorEastAsia"/>
          <w:color w:val="0070C0"/>
          <w:sz w:val="21"/>
          <w:szCs w:val="21"/>
          <w:lang w:val="en-GB" w:eastAsia="zh-CN"/>
        </w:rPr>
      </w:pPr>
      <w:r>
        <w:rPr>
          <w:rFonts w:hint="default" w:cs="Times New Roman" w:asciiTheme="minorEastAsia" w:hAnsiTheme="minorEastAsia" w:eastAsiaTheme="minorEastAsia"/>
          <w:color w:val="0070C0"/>
          <w:sz w:val="21"/>
          <w:szCs w:val="21"/>
          <w:lang w:val="en-GB" w:eastAsia="zh-CN"/>
        </w:rPr>
        <w:t>文档库和需求库基线命名规则如下：</w:t>
      </w:r>
      <w:r>
        <w:rPr>
          <w:rFonts w:hint="default" w:cs="Times New Roman" w:asciiTheme="minorEastAsia" w:hAnsiTheme="minorEastAsia" w:eastAsiaTheme="minorEastAsia"/>
          <w:color w:val="0070C0"/>
          <w:sz w:val="21"/>
          <w:szCs w:val="21"/>
          <w:lang w:val="en-GB"/>
        </w:rPr>
        <w:t>项目号-标识符-</w:t>
      </w:r>
      <w:r>
        <w:rPr>
          <w:rFonts w:hint="eastAsia" w:cs="Times New Roman" w:asciiTheme="minorEastAsia" w:hAnsiTheme="minorEastAsia" w:eastAsiaTheme="minorEastAsia"/>
          <w:color w:val="0070C0"/>
          <w:sz w:val="21"/>
          <w:szCs w:val="21"/>
          <w:lang w:val="en-GB"/>
        </w:rPr>
        <w:t>索引号</w:t>
      </w:r>
      <w:r>
        <w:rPr>
          <w:rFonts w:hint="default" w:cs="Times New Roman" w:asciiTheme="minorEastAsia" w:hAnsiTheme="minorEastAsia" w:eastAsiaTheme="minorEastAsia"/>
          <w:color w:val="0070C0"/>
          <w:sz w:val="21"/>
          <w:szCs w:val="21"/>
          <w:lang w:val="en-GB"/>
        </w:rPr>
        <w:t>-版本号</w:t>
      </w:r>
    </w:p>
    <w:p w14:paraId="35488C37">
      <w:pPr>
        <w:spacing w:line="440" w:lineRule="exact"/>
        <w:ind w:firstLine="420" w:firstLineChars="200"/>
        <w:rPr>
          <w:rFonts w:hint="default" w:cs="Times New Roman" w:asciiTheme="minorEastAsia" w:hAnsiTheme="minorEastAsia" w:eastAsiaTheme="minorEastAsia"/>
          <w:color w:val="0070C0"/>
          <w:sz w:val="21"/>
          <w:szCs w:val="21"/>
          <w:lang w:eastAsia="zh-CN"/>
        </w:rPr>
      </w:pPr>
      <w:r>
        <w:rPr>
          <w:rFonts w:hint="default" w:cs="Times New Roman" w:asciiTheme="minorEastAsia" w:hAnsiTheme="minorEastAsia" w:eastAsiaTheme="minorEastAsia"/>
          <w:color w:val="0070C0"/>
          <w:sz w:val="21"/>
          <w:szCs w:val="21"/>
          <w:lang w:val="en-GB" w:eastAsia="zh-CN"/>
        </w:rPr>
        <w:t>源代码库基线命名规则如下：产品型号-配置项名称-版本号</w:t>
      </w:r>
    </w:p>
    <w:p w14:paraId="0301C0FE">
      <w:pPr>
        <w:spacing w:line="440" w:lineRule="exact"/>
        <w:ind w:firstLine="420" w:firstLineChars="200"/>
        <w:rPr>
          <w:rFonts w:hint="eastAsia" w:cs="Times New Roman" w:asciiTheme="minorEastAsia" w:hAnsiTheme="minorEastAsia" w:eastAsiaTheme="minorEastAsia"/>
          <w:color w:val="0070C0"/>
          <w:sz w:val="21"/>
          <w:szCs w:val="21"/>
          <w:lang w:val="en-GB" w:eastAsia="zh-CN"/>
        </w:rPr>
      </w:pPr>
      <w:r>
        <w:rPr>
          <w:rFonts w:hint="default" w:cs="Times New Roman" w:asciiTheme="minorEastAsia" w:hAnsiTheme="minorEastAsia" w:eastAsiaTheme="minorEastAsia"/>
          <w:color w:val="0070C0"/>
          <w:sz w:val="21"/>
          <w:szCs w:val="21"/>
          <w:lang w:val="en-GB" w:eastAsia="zh-CN"/>
        </w:rPr>
        <w:t>现成软件库基线命名规则：</w:t>
      </w:r>
      <w:r>
        <w:rPr>
          <w:rFonts w:hint="eastAsia" w:cs="Times New Roman" w:asciiTheme="minorEastAsia" w:hAnsiTheme="minorEastAsia" w:eastAsiaTheme="minorEastAsia"/>
          <w:color w:val="0070C0"/>
          <w:sz w:val="21"/>
          <w:szCs w:val="21"/>
          <w:lang w:val="en-GB" w:eastAsia="zh-CN"/>
        </w:rPr>
        <w:t>遵循各提供方唯一标识规则，</w:t>
      </w:r>
      <w:r>
        <w:rPr>
          <w:rFonts w:hint="eastAsia" w:cs="Times New Roman" w:asciiTheme="minorEastAsia" w:hAnsiTheme="minorEastAsia" w:eastAsiaTheme="minorEastAsia"/>
          <w:color w:val="0070C0"/>
          <w:sz w:val="21"/>
          <w:szCs w:val="21"/>
          <w:lang w:val="en-US" w:eastAsia="zh-CN"/>
        </w:rPr>
        <w:t>如现成软件无版本，则用软件名称+启用日期作为唯一标识</w:t>
      </w:r>
      <w:r>
        <w:rPr>
          <w:rFonts w:hint="eastAsia" w:cs="Times New Roman" w:asciiTheme="minorEastAsia" w:hAnsiTheme="minorEastAsia" w:eastAsiaTheme="minorEastAsia"/>
          <w:color w:val="0070C0"/>
          <w:sz w:val="21"/>
          <w:szCs w:val="21"/>
          <w:lang w:val="en-GB" w:eastAsia="zh-CN"/>
        </w:rPr>
        <w:t>。</w:t>
      </w:r>
    </w:p>
    <w:p w14:paraId="2618F11C">
      <w:pPr>
        <w:spacing w:line="440" w:lineRule="exact"/>
        <w:ind w:firstLine="420" w:firstLineChars="200"/>
        <w:rPr>
          <w:rFonts w:asciiTheme="minorEastAsia" w:hAnsiTheme="minorEastAsia" w:eastAsiaTheme="minorEastAsia"/>
          <w:color w:val="0070C0"/>
          <w:sz w:val="21"/>
          <w:szCs w:val="21"/>
        </w:rPr>
      </w:pPr>
      <w:r>
        <w:rPr>
          <w:rFonts w:hint="eastAsia" w:asciiTheme="minorEastAsia" w:hAnsiTheme="minorEastAsia" w:eastAsiaTheme="minorEastAsia"/>
          <w:color w:val="0070C0"/>
          <w:sz w:val="21"/>
          <w:szCs w:val="21"/>
        </w:rPr>
        <w:t>基线命名规则：：BL_</w:t>
      </w:r>
      <w:r>
        <w:rPr>
          <w:rFonts w:hint="eastAsia" w:asciiTheme="minorEastAsia" w:hAnsiTheme="minorEastAsia" w:eastAsiaTheme="minorEastAsia"/>
          <w:color w:val="0070C0"/>
          <w:sz w:val="21"/>
          <w:szCs w:val="21"/>
          <w:lang w:val="en-US" w:eastAsia="zh-CN"/>
        </w:rPr>
        <w:t>项目名称</w:t>
      </w:r>
      <w:r>
        <w:rPr>
          <w:rFonts w:asciiTheme="minorEastAsia" w:hAnsiTheme="minorEastAsia" w:eastAsiaTheme="minorEastAsia"/>
          <w:color w:val="0070C0"/>
          <w:sz w:val="21"/>
          <w:szCs w:val="21"/>
        </w:rPr>
        <w:t>_</w:t>
      </w:r>
      <w:r>
        <w:rPr>
          <w:rFonts w:hint="eastAsia" w:asciiTheme="minorEastAsia" w:hAnsiTheme="minorEastAsia" w:eastAsiaTheme="minorEastAsia"/>
          <w:color w:val="0070C0"/>
          <w:sz w:val="21"/>
          <w:szCs w:val="21"/>
        </w:rPr>
        <w:t>阶段</w:t>
      </w:r>
      <w:r>
        <w:rPr>
          <w:rFonts w:asciiTheme="minorEastAsia" w:hAnsiTheme="minorEastAsia" w:eastAsiaTheme="minorEastAsia"/>
          <w:color w:val="0070C0"/>
          <w:sz w:val="21"/>
          <w:szCs w:val="21"/>
        </w:rPr>
        <w:t>_</w:t>
      </w:r>
      <w:r>
        <w:rPr>
          <w:rFonts w:hint="eastAsia" w:asciiTheme="minorEastAsia" w:hAnsiTheme="minorEastAsia" w:eastAsiaTheme="minorEastAsia"/>
          <w:color w:val="0070C0"/>
          <w:sz w:val="21"/>
          <w:szCs w:val="21"/>
        </w:rPr>
        <w:t>版本</w:t>
      </w:r>
      <w:r>
        <w:rPr>
          <w:rFonts w:asciiTheme="minorEastAsia" w:hAnsiTheme="minorEastAsia" w:eastAsiaTheme="minorEastAsia"/>
          <w:color w:val="0070C0"/>
          <w:sz w:val="21"/>
          <w:szCs w:val="21"/>
        </w:rPr>
        <w:t>_</w:t>
      </w:r>
      <w:r>
        <w:rPr>
          <w:rFonts w:hint="eastAsia" w:asciiTheme="minorEastAsia" w:hAnsiTheme="minorEastAsia" w:eastAsiaTheme="minorEastAsia"/>
          <w:color w:val="0070C0"/>
          <w:sz w:val="21"/>
          <w:szCs w:val="21"/>
        </w:rPr>
        <w:t>流水号</w:t>
      </w:r>
    </w:p>
    <w:p w14:paraId="492D1B5B">
      <w:pPr>
        <w:spacing w:line="440" w:lineRule="exact"/>
        <w:ind w:firstLine="420" w:firstLineChars="200"/>
        <w:rPr>
          <w:rFonts w:asciiTheme="minorEastAsia" w:hAnsiTheme="minorEastAsia" w:eastAsiaTheme="minorEastAsia"/>
          <w:color w:val="0070C0"/>
          <w:sz w:val="21"/>
          <w:szCs w:val="21"/>
        </w:rPr>
      </w:pPr>
      <w:r>
        <w:rPr>
          <w:rFonts w:asciiTheme="minorEastAsia" w:hAnsiTheme="minorEastAsia" w:eastAsiaTheme="minorEastAsia"/>
          <w:color w:val="0070C0"/>
          <w:sz w:val="21"/>
          <w:szCs w:val="21"/>
        </w:rPr>
        <w:t>BL: 表示基线Baseline</w:t>
      </w:r>
    </w:p>
    <w:p w14:paraId="503FBD80">
      <w:pPr>
        <w:spacing w:line="440" w:lineRule="exact"/>
        <w:ind w:firstLine="420" w:firstLineChars="200"/>
        <w:rPr>
          <w:rFonts w:asciiTheme="minorEastAsia" w:hAnsiTheme="minorEastAsia" w:eastAsiaTheme="minorEastAsia"/>
          <w:color w:val="0070C0"/>
          <w:sz w:val="21"/>
          <w:szCs w:val="21"/>
        </w:rPr>
      </w:pPr>
      <w:r>
        <w:rPr>
          <w:rFonts w:hint="eastAsia" w:asciiTheme="minorEastAsia" w:hAnsiTheme="minorEastAsia" w:eastAsiaTheme="minorEastAsia"/>
          <w:color w:val="0070C0"/>
          <w:sz w:val="21"/>
          <w:szCs w:val="21"/>
        </w:rPr>
        <w:t>产品型号：当前产品型号</w:t>
      </w:r>
    </w:p>
    <w:p w14:paraId="498EF792">
      <w:pPr>
        <w:spacing w:line="440" w:lineRule="exact"/>
        <w:ind w:firstLine="420" w:firstLineChars="200"/>
        <w:rPr>
          <w:rFonts w:asciiTheme="minorEastAsia" w:hAnsiTheme="minorEastAsia" w:eastAsiaTheme="minorEastAsia"/>
          <w:color w:val="0070C0"/>
          <w:sz w:val="21"/>
          <w:szCs w:val="21"/>
        </w:rPr>
      </w:pPr>
      <w:r>
        <w:rPr>
          <w:rFonts w:hint="eastAsia" w:asciiTheme="minorEastAsia" w:hAnsiTheme="minorEastAsia" w:eastAsiaTheme="minorEastAsia"/>
          <w:color w:val="0070C0"/>
          <w:sz w:val="21"/>
          <w:szCs w:val="21"/>
        </w:rPr>
        <w:t>阶段：根据开发控制程序，选择</w:t>
      </w:r>
      <w:r>
        <w:rPr>
          <w:rFonts w:hint="eastAsia" w:cs="Times New Roman" w:asciiTheme="minorEastAsia" w:hAnsiTheme="minorEastAsia" w:eastAsiaTheme="minorEastAsia"/>
          <w:color w:val="0070C0"/>
          <w:sz w:val="21"/>
          <w:szCs w:val="21"/>
        </w:rPr>
        <w:t>需求</w:t>
      </w:r>
      <w:r>
        <w:rPr>
          <w:rFonts w:hint="eastAsia" w:asciiTheme="minorEastAsia" w:hAnsiTheme="minorEastAsia" w:eastAsiaTheme="minorEastAsia"/>
          <w:color w:val="0070C0"/>
          <w:sz w:val="21"/>
          <w:szCs w:val="21"/>
        </w:rPr>
        <w:t>、设计、</w:t>
      </w:r>
      <w:r>
        <w:rPr>
          <w:rFonts w:hint="eastAsia" w:cs="Times New Roman" w:asciiTheme="minorEastAsia" w:hAnsiTheme="minorEastAsia" w:eastAsiaTheme="minorEastAsia"/>
          <w:color w:val="0070C0"/>
          <w:sz w:val="21"/>
          <w:szCs w:val="21"/>
        </w:rPr>
        <w:t>测试</w:t>
      </w:r>
      <w:r>
        <w:rPr>
          <w:rFonts w:hint="eastAsia" w:asciiTheme="minorEastAsia" w:hAnsiTheme="minorEastAsia" w:eastAsiaTheme="minorEastAsia"/>
          <w:color w:val="0070C0"/>
          <w:sz w:val="21"/>
          <w:szCs w:val="21"/>
        </w:rPr>
        <w:t>和发布</w:t>
      </w:r>
    </w:p>
    <w:p w14:paraId="13CB4E12">
      <w:pPr>
        <w:spacing w:line="440" w:lineRule="exact"/>
        <w:ind w:firstLine="420" w:firstLineChars="200"/>
        <w:rPr>
          <w:rFonts w:asciiTheme="minorEastAsia" w:hAnsiTheme="minorEastAsia" w:eastAsiaTheme="minorEastAsia"/>
          <w:color w:val="0070C0"/>
          <w:sz w:val="21"/>
          <w:szCs w:val="21"/>
        </w:rPr>
      </w:pPr>
      <w:r>
        <w:rPr>
          <w:rFonts w:hint="eastAsia" w:asciiTheme="minorEastAsia" w:hAnsiTheme="minorEastAsia" w:eastAsiaTheme="minorEastAsia"/>
          <w:color w:val="0070C0"/>
          <w:sz w:val="21"/>
          <w:szCs w:val="21"/>
        </w:rPr>
        <w:t>版本：需求、设计阶段版本号默认为</w:t>
      </w:r>
      <w:r>
        <w:rPr>
          <w:rFonts w:asciiTheme="minorEastAsia" w:hAnsiTheme="minorEastAsia" w:eastAsiaTheme="minorEastAsia"/>
          <w:color w:val="0070C0"/>
          <w:sz w:val="21"/>
          <w:szCs w:val="21"/>
        </w:rPr>
        <w:t>X，</w:t>
      </w:r>
      <w:r>
        <w:rPr>
          <w:rFonts w:hint="eastAsia" w:asciiTheme="minorEastAsia" w:hAnsiTheme="minorEastAsia" w:eastAsiaTheme="minorEastAsia"/>
          <w:color w:val="0070C0"/>
          <w:sz w:val="21"/>
          <w:szCs w:val="21"/>
        </w:rPr>
        <w:t>测试和发布阶段时按软件实际版本填写</w:t>
      </w:r>
    </w:p>
    <w:p w14:paraId="2F7DEFDC">
      <w:pPr>
        <w:spacing w:line="440" w:lineRule="exact"/>
        <w:ind w:firstLine="420" w:firstLineChars="200"/>
        <w:rPr>
          <w:rFonts w:hint="eastAsia" w:asciiTheme="minorEastAsia" w:hAnsiTheme="minorEastAsia" w:eastAsiaTheme="minorEastAsia"/>
          <w:color w:val="0070C0"/>
          <w:sz w:val="21"/>
          <w:szCs w:val="21"/>
        </w:rPr>
      </w:pPr>
      <w:r>
        <w:rPr>
          <w:rFonts w:hint="eastAsia" w:asciiTheme="minorEastAsia" w:hAnsiTheme="minorEastAsia" w:eastAsiaTheme="minorEastAsia"/>
          <w:color w:val="0070C0"/>
          <w:sz w:val="21"/>
          <w:szCs w:val="21"/>
        </w:rPr>
        <w:t>流水号：</w:t>
      </w:r>
      <w:r>
        <w:rPr>
          <w:rFonts w:asciiTheme="minorEastAsia" w:hAnsiTheme="minorEastAsia" w:eastAsiaTheme="minorEastAsia"/>
          <w:color w:val="0070C0"/>
          <w:sz w:val="21"/>
          <w:szCs w:val="21"/>
        </w:rPr>
        <w:t>01</w:t>
      </w:r>
      <w:r>
        <w:rPr>
          <w:rFonts w:hint="eastAsia" w:asciiTheme="minorEastAsia" w:hAnsiTheme="minorEastAsia" w:eastAsiaTheme="minorEastAsia"/>
          <w:color w:val="0070C0"/>
          <w:sz w:val="21"/>
          <w:szCs w:val="21"/>
        </w:rPr>
        <w:t>、</w:t>
      </w:r>
      <w:r>
        <w:rPr>
          <w:rFonts w:asciiTheme="minorEastAsia" w:hAnsiTheme="minorEastAsia" w:eastAsiaTheme="minorEastAsia"/>
          <w:color w:val="0070C0"/>
          <w:sz w:val="21"/>
          <w:szCs w:val="21"/>
        </w:rPr>
        <w:t xml:space="preserve">02…… </w:t>
      </w:r>
      <w:r>
        <w:rPr>
          <w:rFonts w:hint="eastAsia" w:asciiTheme="minorEastAsia" w:hAnsiTheme="minorEastAsia" w:eastAsiaTheme="minorEastAsia"/>
          <w:color w:val="0070C0"/>
          <w:sz w:val="21"/>
          <w:szCs w:val="21"/>
        </w:rPr>
        <w:t>每次变更都顺序上涨</w:t>
      </w:r>
    </w:p>
    <w:p w14:paraId="0B10FE0B">
      <w:pPr>
        <w:spacing w:line="440" w:lineRule="exact"/>
        <w:ind w:firstLine="420" w:firstLineChars="200"/>
        <w:rPr>
          <w:rFonts w:hint="default" w:cs="Times New Roman" w:asciiTheme="minorEastAsia" w:hAnsiTheme="minorEastAsia" w:eastAsiaTheme="minorEastAsia"/>
          <w:color w:val="0070C0"/>
          <w:sz w:val="21"/>
          <w:szCs w:val="21"/>
          <w:lang w:val="en-US" w:eastAsia="zh-CN"/>
        </w:rPr>
      </w:pPr>
      <w:r>
        <w:rPr>
          <w:rFonts w:hint="eastAsia" w:cs="Times New Roman" w:asciiTheme="minorEastAsia" w:hAnsiTheme="minorEastAsia" w:eastAsiaTheme="minorEastAsia"/>
          <w:color w:val="0070C0"/>
          <w:sz w:val="21"/>
          <w:szCs w:val="21"/>
          <w:lang w:val="en-US" w:eastAsia="zh-CN"/>
        </w:rPr>
        <w:t>后续如上市后基线变更，则需要升级流水号，并且备注CR编号，如</w:t>
      </w:r>
      <w:r>
        <w:rPr>
          <w:rFonts w:hint="eastAsia" w:cs="Times New Roman" w:asciiTheme="minorEastAsia" w:hAnsiTheme="minorEastAsia" w:eastAsiaTheme="minorEastAsia"/>
          <w:color w:val="0070C0"/>
          <w:sz w:val="21"/>
          <w:szCs w:val="21"/>
        </w:rPr>
        <w:t>BL_</w:t>
      </w:r>
      <w:r>
        <w:rPr>
          <w:rFonts w:hint="eastAsia" w:cs="Times New Roman" w:asciiTheme="minorEastAsia" w:hAnsiTheme="minorEastAsia" w:eastAsiaTheme="minorEastAsia"/>
          <w:color w:val="0070C0"/>
          <w:sz w:val="21"/>
          <w:szCs w:val="21"/>
          <w:lang w:val="en-US" w:eastAsia="zh-CN"/>
        </w:rPr>
        <w:t>OPT</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发布</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1.0.0.1</w:t>
      </w:r>
      <w:r>
        <w:rPr>
          <w:rFonts w:hint="eastAsia" w:cs="Times New Roman" w:asciiTheme="minorEastAsia" w:hAnsiTheme="minorEastAsia" w:eastAsiaTheme="minorEastAsia"/>
          <w:color w:val="0070C0"/>
          <w:sz w:val="21"/>
          <w:szCs w:val="21"/>
        </w:rPr>
        <w:t>_</w:t>
      </w:r>
      <w:r>
        <w:rPr>
          <w:rFonts w:hint="eastAsia" w:cs="Times New Roman" w:asciiTheme="minorEastAsia" w:hAnsiTheme="minorEastAsia" w:eastAsiaTheme="minorEastAsia"/>
          <w:color w:val="0070C0"/>
          <w:sz w:val="21"/>
          <w:szCs w:val="21"/>
          <w:lang w:val="en-US" w:eastAsia="zh-CN"/>
        </w:rPr>
        <w:t>01-CR2026001</w:t>
      </w:r>
    </w:p>
    <w:p w14:paraId="52C0E46C">
      <w:pPr>
        <w:rPr>
          <w:rFonts w:hint="eastAsia" w:asciiTheme="minorEastAsia" w:hAnsiTheme="minorEastAsia" w:eastAsiaTheme="minorEastAsia"/>
          <w:color w:val="000000" w:themeColor="text1"/>
          <w:sz w:val="24"/>
          <w14:textFill>
            <w14:solidFill>
              <w14:schemeClr w14:val="tx1"/>
            </w14:solidFill>
          </w14:textFill>
        </w:rPr>
      </w:pPr>
    </w:p>
    <w:p w14:paraId="6C5B8F83">
      <w:pPr>
        <w:pStyle w:val="2"/>
        <w:tabs>
          <w:tab w:val="left" w:pos="680"/>
          <w:tab w:val="left" w:pos="1134"/>
          <w:tab w:val="left" w:pos="1701"/>
          <w:tab w:val="left" w:pos="2268"/>
          <w:tab w:val="left" w:pos="2835"/>
          <w:tab w:val="left" w:pos="3402"/>
        </w:tabs>
        <w:rPr>
          <w:rFonts w:ascii="Arial Regular" w:hAnsi="Arial Regular" w:cs="Arial Regular"/>
          <w:bCs/>
          <w:lang w:eastAsia="zh-CN"/>
        </w:rPr>
      </w:pPr>
      <w:bookmarkStart w:id="76" w:name="_Toc22913"/>
      <w:r>
        <w:rPr>
          <w:rFonts w:ascii="Arial Regular" w:hAnsi="Arial Regular" w:cs="Arial Regular"/>
          <w:bCs/>
          <w:lang w:eastAsia="zh-CN"/>
        </w:rPr>
        <w:t>基线计划</w:t>
      </w:r>
      <w:bookmarkEnd w:id="76"/>
    </w:p>
    <w:tbl>
      <w:tblPr>
        <w:tblStyle w:val="21"/>
        <w:tblW w:w="466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389"/>
        <w:gridCol w:w="2180"/>
        <w:gridCol w:w="2020"/>
      </w:tblGrid>
      <w:tr w14:paraId="1D81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869" w:type="pct"/>
            <w:shd w:val="clear" w:color="auto" w:fill="C7DAF1" w:themeFill="text2" w:themeFillTint="32"/>
            <w:vAlign w:val="center"/>
          </w:tcPr>
          <w:p w14:paraId="35756A89">
            <w:pPr>
              <w:keepNext w:val="0"/>
              <w:keepLines w:val="0"/>
              <w:suppressLineNumbers w:val="0"/>
              <w:spacing w:before="0" w:beforeAutospacing="0" w:after="0" w:afterAutospacing="0"/>
              <w:ind w:left="0" w:right="0"/>
              <w:jc w:val="center"/>
              <w:rPr>
                <w:rFonts w:hint="default" w:ascii="Arial Regular" w:hAnsi="Arial Regular" w:eastAsia="宋体" w:cs="Arial Regular"/>
                <w:b/>
                <w:bCs/>
                <w:i w:val="0"/>
                <w:iCs/>
                <w:color w:val="auto"/>
                <w:szCs w:val="21"/>
              </w:rPr>
            </w:pPr>
            <w:r>
              <w:rPr>
                <w:rFonts w:hint="default" w:ascii="Arial Regular" w:hAnsi="Arial Regular" w:eastAsia="宋体" w:cs="Arial Regular"/>
                <w:b/>
                <w:bCs/>
                <w:i w:val="0"/>
                <w:iCs/>
                <w:color w:val="auto"/>
                <w:szCs w:val="21"/>
              </w:rPr>
              <w:t>类型</w:t>
            </w:r>
          </w:p>
        </w:tc>
        <w:tc>
          <w:tcPr>
            <w:tcW w:w="1844" w:type="pct"/>
            <w:shd w:val="clear" w:color="auto" w:fill="C7DAF1" w:themeFill="text2" w:themeFillTint="32"/>
            <w:vAlign w:val="center"/>
          </w:tcPr>
          <w:p w14:paraId="23084558">
            <w:pPr>
              <w:keepNext w:val="0"/>
              <w:keepLines w:val="0"/>
              <w:suppressLineNumbers w:val="0"/>
              <w:spacing w:before="0" w:beforeAutospacing="0" w:after="0" w:afterAutospacing="0"/>
              <w:ind w:left="0" w:right="0"/>
              <w:jc w:val="center"/>
              <w:rPr>
                <w:rFonts w:hint="default" w:ascii="Arial Regular" w:hAnsi="Arial Regular" w:eastAsia="宋体" w:cs="Arial Regular"/>
                <w:b/>
                <w:bCs/>
                <w:i w:val="0"/>
                <w:iCs/>
                <w:color w:val="auto"/>
                <w:szCs w:val="21"/>
              </w:rPr>
            </w:pPr>
            <w:r>
              <w:rPr>
                <w:rFonts w:hint="eastAsia" w:ascii="Arial Regular" w:hAnsi="Arial Regular" w:eastAsia="宋体" w:cs="Arial Regular"/>
                <w:b/>
                <w:bCs/>
                <w:i w:val="0"/>
                <w:iCs/>
                <w:color w:val="auto"/>
                <w:szCs w:val="21"/>
              </w:rPr>
              <w:t>主</w:t>
            </w:r>
            <w:r>
              <w:rPr>
                <w:rFonts w:hint="default" w:ascii="Arial Regular" w:hAnsi="Arial Regular" w:eastAsia="宋体" w:cs="Arial Regular"/>
                <w:b/>
                <w:bCs/>
                <w:i w:val="0"/>
                <w:iCs/>
                <w:color w:val="auto"/>
                <w:szCs w:val="21"/>
              </w:rPr>
              <w:t>要配</w:t>
            </w:r>
            <w:r>
              <w:rPr>
                <w:rFonts w:hint="eastAsia" w:ascii="Arial Regular" w:hAnsi="Arial Regular" w:eastAsia="宋体" w:cs="Arial Regular"/>
                <w:b/>
                <w:bCs/>
                <w:i w:val="0"/>
                <w:iCs/>
                <w:color w:val="auto"/>
                <w:szCs w:val="21"/>
              </w:rPr>
              <w:t>置项</w:t>
            </w:r>
          </w:p>
        </w:tc>
        <w:tc>
          <w:tcPr>
            <w:tcW w:w="1186" w:type="pct"/>
            <w:shd w:val="clear" w:color="auto" w:fill="C7DAF1" w:themeFill="text2" w:themeFillTint="32"/>
            <w:vAlign w:val="center"/>
          </w:tcPr>
          <w:p w14:paraId="0876037B">
            <w:pPr>
              <w:keepNext w:val="0"/>
              <w:keepLines w:val="0"/>
              <w:suppressLineNumbers w:val="0"/>
              <w:spacing w:before="0" w:beforeAutospacing="0" w:after="0" w:afterAutospacing="0"/>
              <w:ind w:left="0" w:right="0"/>
              <w:jc w:val="center"/>
              <w:rPr>
                <w:rFonts w:hint="default" w:ascii="Arial Regular" w:hAnsi="Arial Regular" w:eastAsia="宋体" w:cs="Arial Regular"/>
                <w:b/>
                <w:bCs/>
                <w:i w:val="0"/>
                <w:iCs/>
                <w:color w:val="auto"/>
                <w:szCs w:val="21"/>
              </w:rPr>
            </w:pPr>
            <w:r>
              <w:rPr>
                <w:rFonts w:hint="default" w:ascii="Arial Regular" w:hAnsi="Arial Regular" w:eastAsia="宋体" w:cs="Arial Regular"/>
                <w:b/>
                <w:bCs/>
                <w:i w:val="0"/>
                <w:iCs/>
                <w:color w:val="auto"/>
                <w:szCs w:val="21"/>
              </w:rPr>
              <w:t>基线授权</w:t>
            </w:r>
            <w:r>
              <w:rPr>
                <w:rFonts w:hint="eastAsia" w:ascii="Arial Regular" w:hAnsi="Arial Regular" w:eastAsia="宋体" w:cs="Arial Regular"/>
                <w:b/>
                <w:bCs/>
                <w:i w:val="0"/>
                <w:iCs/>
                <w:color w:val="auto"/>
                <w:szCs w:val="21"/>
              </w:rPr>
              <w:t>人</w:t>
            </w:r>
          </w:p>
        </w:tc>
        <w:tc>
          <w:tcPr>
            <w:tcW w:w="1099" w:type="pct"/>
            <w:shd w:val="clear" w:color="auto" w:fill="C7DAF1" w:themeFill="text2" w:themeFillTint="32"/>
            <w:vAlign w:val="center"/>
          </w:tcPr>
          <w:p w14:paraId="617A13B2">
            <w:pPr>
              <w:keepNext w:val="0"/>
              <w:keepLines w:val="0"/>
              <w:suppressLineNumbers w:val="0"/>
              <w:spacing w:before="0" w:beforeAutospacing="0" w:after="0" w:afterAutospacing="0"/>
              <w:ind w:left="0" w:right="0"/>
              <w:jc w:val="center"/>
              <w:rPr>
                <w:rFonts w:hint="default" w:ascii="Arial Regular" w:hAnsi="Arial Regular" w:eastAsia="宋体" w:cs="Arial Regular"/>
                <w:b/>
                <w:bCs/>
                <w:i w:val="0"/>
                <w:iCs/>
                <w:color w:val="auto"/>
                <w:szCs w:val="21"/>
              </w:rPr>
            </w:pPr>
            <w:r>
              <w:rPr>
                <w:rFonts w:hint="eastAsia" w:ascii="Arial Regular" w:hAnsi="Arial Regular" w:eastAsia="宋体" w:cs="Arial Regular"/>
                <w:b/>
                <w:bCs/>
                <w:i w:val="0"/>
                <w:iCs/>
                <w:color w:val="auto"/>
                <w:szCs w:val="21"/>
              </w:rPr>
              <w:t>基线</w:t>
            </w:r>
            <w:r>
              <w:rPr>
                <w:rFonts w:hint="default" w:ascii="Arial Regular" w:hAnsi="Arial Regular" w:eastAsia="宋体" w:cs="Arial Regular"/>
                <w:b/>
                <w:bCs/>
                <w:i w:val="0"/>
                <w:iCs/>
                <w:color w:val="auto"/>
                <w:szCs w:val="21"/>
              </w:rPr>
              <w:t>建立</w:t>
            </w:r>
            <w:r>
              <w:rPr>
                <w:rFonts w:hint="eastAsia" w:ascii="Arial Regular" w:hAnsi="Arial Regular" w:eastAsia="宋体" w:cs="Arial Regular"/>
                <w:b/>
                <w:bCs/>
                <w:i w:val="0"/>
                <w:iCs/>
                <w:color w:val="auto"/>
                <w:szCs w:val="21"/>
              </w:rPr>
              <w:t>人</w:t>
            </w:r>
          </w:p>
        </w:tc>
      </w:tr>
      <w:tr w14:paraId="7B5B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restart"/>
            <w:vAlign w:val="center"/>
          </w:tcPr>
          <w:p w14:paraId="748F7D92">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r>
              <w:rPr>
                <w:rFonts w:hint="eastAsia" w:ascii="宋体" w:hAnsi="宋体" w:eastAsia="宋体" w:cs="宋体"/>
                <w:b/>
                <w:bCs/>
                <w:i w:val="0"/>
                <w:iCs/>
                <w:color w:val="000000" w:themeColor="text1"/>
                <w:sz w:val="24"/>
                <w:szCs w:val="24"/>
                <w14:textFill>
                  <w14:solidFill>
                    <w14:schemeClr w14:val="tx1"/>
                  </w14:solidFill>
                </w14:textFill>
              </w:rPr>
              <w:t>文档类配置项</w:t>
            </w:r>
          </w:p>
        </w:tc>
        <w:tc>
          <w:tcPr>
            <w:tcW w:w="1844" w:type="pct"/>
            <w:vAlign w:val="top"/>
          </w:tcPr>
          <w:p w14:paraId="43C841F8">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XXXX软件系统设计开发计划</w:t>
            </w:r>
          </w:p>
        </w:tc>
        <w:tc>
          <w:tcPr>
            <w:tcW w:w="1186" w:type="pct"/>
            <w:vAlign w:val="center"/>
          </w:tcPr>
          <w:p w14:paraId="0A9CA810">
            <w:pPr>
              <w:keepNext w:val="0"/>
              <w:keepLines w:val="0"/>
              <w:suppressLineNumbers w:val="0"/>
              <w:spacing w:before="0" w:beforeAutospacing="0" w:after="0" w:afterAutospacing="0"/>
              <w:ind w:left="0" w:right="0"/>
              <w:jc w:val="center"/>
              <w:rPr>
                <w:rFonts w:hint="default" w:ascii="宋体" w:hAnsi="宋体" w:eastAsia="宋体" w:cs="宋体"/>
                <w:i/>
                <w:color w:val="0070C0"/>
                <w:sz w:val="24"/>
                <w:szCs w:val="24"/>
                <w:lang w:val="en-US" w:eastAsia="zh-CN"/>
              </w:rPr>
            </w:pPr>
            <w:r>
              <w:rPr>
                <w:rFonts w:hint="eastAsia" w:ascii="宋体" w:hAnsi="宋体" w:cs="宋体"/>
                <w:i/>
                <w:color w:val="0070C0"/>
                <w:sz w:val="24"/>
                <w:szCs w:val="24"/>
                <w:lang w:val="en-US" w:eastAsia="zh-CN"/>
              </w:rPr>
              <w:t>研发负责人</w:t>
            </w:r>
          </w:p>
        </w:tc>
        <w:tc>
          <w:tcPr>
            <w:tcW w:w="1099" w:type="pct"/>
            <w:vAlign w:val="center"/>
          </w:tcPr>
          <w:p w14:paraId="1ACCBDFB">
            <w:pPr>
              <w:keepNext w:val="0"/>
              <w:keepLines w:val="0"/>
              <w:suppressLineNumbers w:val="0"/>
              <w:spacing w:before="0" w:beforeAutospacing="0" w:after="0" w:afterAutospacing="0"/>
              <w:ind w:left="0" w:right="0"/>
              <w:jc w:val="center"/>
              <w:rPr>
                <w:rFonts w:hint="default" w:ascii="宋体" w:hAnsi="宋体" w:eastAsia="宋体" w:cs="宋体"/>
                <w:i/>
                <w:color w:val="0070C0"/>
                <w:sz w:val="24"/>
                <w:szCs w:val="24"/>
                <w:lang w:val="en-US" w:eastAsia="zh-CN"/>
              </w:rPr>
            </w:pPr>
            <w:r>
              <w:rPr>
                <w:rFonts w:hint="eastAsia" w:ascii="宋体" w:hAnsi="宋体" w:cs="宋体"/>
                <w:i/>
                <w:color w:val="0070C0"/>
                <w:sz w:val="24"/>
                <w:szCs w:val="24"/>
                <w:lang w:val="en-US" w:eastAsia="zh-CN"/>
              </w:rPr>
              <w:t>配置管理员</w:t>
            </w:r>
          </w:p>
        </w:tc>
      </w:tr>
      <w:tr w14:paraId="0396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4A366D1B">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5F83C6FF">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XXXX上位机软件设计开发计划</w:t>
            </w:r>
          </w:p>
        </w:tc>
        <w:tc>
          <w:tcPr>
            <w:tcW w:w="1186" w:type="pct"/>
            <w:vAlign w:val="center"/>
          </w:tcPr>
          <w:p w14:paraId="6E7612AF">
            <w:pPr>
              <w:keepNext w:val="0"/>
              <w:keepLines w:val="0"/>
              <w:suppressLineNumbers w:val="0"/>
              <w:spacing w:before="0" w:beforeAutospacing="0" w:after="0" w:afterAutospacing="0"/>
              <w:ind w:left="0" w:right="0"/>
              <w:rPr>
                <w:rFonts w:hint="eastAsia" w:ascii="宋体" w:hAnsi="宋体" w:eastAsia="宋体" w:cs="宋体"/>
                <w:i/>
                <w:color w:val="0070C0"/>
                <w:sz w:val="24"/>
                <w:szCs w:val="24"/>
              </w:rPr>
            </w:pPr>
          </w:p>
        </w:tc>
        <w:tc>
          <w:tcPr>
            <w:tcW w:w="1099" w:type="pct"/>
            <w:vAlign w:val="center"/>
          </w:tcPr>
          <w:p w14:paraId="17D23857">
            <w:pPr>
              <w:keepNext w:val="0"/>
              <w:keepLines w:val="0"/>
              <w:suppressLineNumbers w:val="0"/>
              <w:spacing w:before="0" w:beforeAutospacing="0" w:after="0" w:afterAutospacing="0"/>
              <w:ind w:left="0" w:right="0"/>
              <w:rPr>
                <w:rFonts w:hint="eastAsia" w:ascii="宋体" w:hAnsi="宋体" w:eastAsia="宋体" w:cs="宋体"/>
                <w:i/>
                <w:color w:val="0070C0"/>
                <w:sz w:val="24"/>
                <w:szCs w:val="24"/>
              </w:rPr>
            </w:pPr>
          </w:p>
        </w:tc>
      </w:tr>
      <w:tr w14:paraId="549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36FFB2B5">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4D9A60D5">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XXXX PEMS软件设计开发计划</w:t>
            </w:r>
          </w:p>
        </w:tc>
        <w:tc>
          <w:tcPr>
            <w:tcW w:w="1186" w:type="pct"/>
            <w:vAlign w:val="center"/>
          </w:tcPr>
          <w:p w14:paraId="070A5428">
            <w:pPr>
              <w:keepNext w:val="0"/>
              <w:keepLines w:val="0"/>
              <w:suppressLineNumbers w:val="0"/>
              <w:spacing w:before="0" w:beforeAutospacing="0" w:after="0" w:afterAutospacing="0"/>
              <w:ind w:left="0" w:right="0"/>
              <w:rPr>
                <w:rFonts w:hint="eastAsia" w:ascii="宋体" w:hAnsi="宋体" w:eastAsia="宋体" w:cs="宋体"/>
                <w:i/>
                <w:color w:val="0070C0"/>
                <w:sz w:val="24"/>
                <w:szCs w:val="24"/>
              </w:rPr>
            </w:pPr>
          </w:p>
        </w:tc>
        <w:tc>
          <w:tcPr>
            <w:tcW w:w="1099" w:type="pct"/>
            <w:vAlign w:val="center"/>
          </w:tcPr>
          <w:p w14:paraId="68D88CB3">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16D9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3FF31800">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5F2DF4B2">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软件配置管理计划</w:t>
            </w:r>
          </w:p>
        </w:tc>
        <w:tc>
          <w:tcPr>
            <w:tcW w:w="1186" w:type="pct"/>
            <w:vAlign w:val="center"/>
          </w:tcPr>
          <w:p w14:paraId="79E99A2F">
            <w:pPr>
              <w:keepNext w:val="0"/>
              <w:keepLines w:val="0"/>
              <w:suppressLineNumbers w:val="0"/>
              <w:spacing w:before="0" w:beforeAutospacing="0" w:after="0" w:afterAutospacing="0"/>
              <w:ind w:left="0" w:right="0"/>
              <w:rPr>
                <w:rFonts w:hint="eastAsia" w:ascii="宋体" w:hAnsi="宋体" w:eastAsia="宋体" w:cs="宋体"/>
                <w:i/>
                <w:color w:val="0070C0"/>
                <w:sz w:val="24"/>
                <w:szCs w:val="24"/>
              </w:rPr>
            </w:pPr>
          </w:p>
        </w:tc>
        <w:tc>
          <w:tcPr>
            <w:tcW w:w="1099" w:type="pct"/>
            <w:vAlign w:val="center"/>
          </w:tcPr>
          <w:p w14:paraId="7E32C74C">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770A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1E9DCB8E">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4362DA55">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现成软件列表</w:t>
            </w:r>
          </w:p>
        </w:tc>
        <w:tc>
          <w:tcPr>
            <w:tcW w:w="1186" w:type="pct"/>
            <w:vAlign w:val="center"/>
          </w:tcPr>
          <w:p w14:paraId="1BE1F544">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7F4B286A">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79AF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013873C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28636808">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现成软件评估表</w:t>
            </w:r>
          </w:p>
        </w:tc>
        <w:tc>
          <w:tcPr>
            <w:tcW w:w="1186" w:type="pct"/>
            <w:vAlign w:val="center"/>
          </w:tcPr>
          <w:p w14:paraId="18E688AF">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3B0FD911">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253F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64A2F5CE">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4D51623E">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现成软件评估报告</w:t>
            </w:r>
          </w:p>
        </w:tc>
        <w:tc>
          <w:tcPr>
            <w:tcW w:w="1186" w:type="pct"/>
            <w:vAlign w:val="center"/>
          </w:tcPr>
          <w:p w14:paraId="5923AE47">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A1D2A3D">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78E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869" w:type="pct"/>
            <w:vMerge w:val="continue"/>
            <w:vAlign w:val="center"/>
          </w:tcPr>
          <w:p w14:paraId="1A6B33DE">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723993A9">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现成软件确认报告</w:t>
            </w:r>
          </w:p>
        </w:tc>
        <w:tc>
          <w:tcPr>
            <w:tcW w:w="1186" w:type="pct"/>
            <w:vAlign w:val="center"/>
          </w:tcPr>
          <w:p w14:paraId="5B978C83">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6AE6324">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C9D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1CDA8B3B">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0E889F8E">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软件单元测试计划</w:t>
            </w:r>
          </w:p>
        </w:tc>
        <w:tc>
          <w:tcPr>
            <w:tcW w:w="1186" w:type="pct"/>
            <w:vAlign w:val="center"/>
          </w:tcPr>
          <w:p w14:paraId="501BA20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50CA885">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40FA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79D4DF72">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1825D3D3">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软件单元测试规范（用例）</w:t>
            </w:r>
          </w:p>
        </w:tc>
        <w:tc>
          <w:tcPr>
            <w:tcW w:w="1186" w:type="pct"/>
            <w:vAlign w:val="center"/>
          </w:tcPr>
          <w:p w14:paraId="78B34D30">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11E353B5">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918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869" w:type="pct"/>
            <w:vMerge w:val="continue"/>
            <w:vAlign w:val="center"/>
          </w:tcPr>
          <w:p w14:paraId="0FB70528">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7C5F7D05">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软件单元测试报告</w:t>
            </w:r>
          </w:p>
        </w:tc>
        <w:tc>
          <w:tcPr>
            <w:tcW w:w="1186" w:type="pct"/>
            <w:vAlign w:val="center"/>
          </w:tcPr>
          <w:p w14:paraId="180FA745">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308154A8">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1730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59031D75">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1A4C0CC3">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软件集成测试计划</w:t>
            </w:r>
          </w:p>
        </w:tc>
        <w:tc>
          <w:tcPr>
            <w:tcW w:w="1186" w:type="pct"/>
            <w:vAlign w:val="center"/>
          </w:tcPr>
          <w:p w14:paraId="5E516FA4">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39F7BA6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3537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1AB6A0D3">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67888E32">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软件集成测试规范（用例）</w:t>
            </w:r>
          </w:p>
        </w:tc>
        <w:tc>
          <w:tcPr>
            <w:tcW w:w="1186" w:type="pct"/>
            <w:vAlign w:val="center"/>
          </w:tcPr>
          <w:p w14:paraId="107C195F">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7C74E8D3">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44B9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869" w:type="pct"/>
            <w:vMerge w:val="continue"/>
            <w:vAlign w:val="center"/>
          </w:tcPr>
          <w:p w14:paraId="392A3026">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2EC05253">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软件集成测试报告</w:t>
            </w:r>
          </w:p>
        </w:tc>
        <w:tc>
          <w:tcPr>
            <w:tcW w:w="1186" w:type="pct"/>
            <w:vAlign w:val="center"/>
          </w:tcPr>
          <w:p w14:paraId="0967BD4E">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7909A7C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1E71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6A64196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6E78135F">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软件系统测试计划</w:t>
            </w:r>
          </w:p>
        </w:tc>
        <w:tc>
          <w:tcPr>
            <w:tcW w:w="1186" w:type="pct"/>
            <w:vAlign w:val="center"/>
          </w:tcPr>
          <w:p w14:paraId="77C4243F">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25B8E7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298B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1A585C46">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30CAF2F2">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软件系统测试报告</w:t>
            </w:r>
          </w:p>
        </w:tc>
        <w:tc>
          <w:tcPr>
            <w:tcW w:w="1186" w:type="pct"/>
            <w:vAlign w:val="center"/>
          </w:tcPr>
          <w:p w14:paraId="3CDB6823">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rPr>
            </w:pPr>
          </w:p>
        </w:tc>
        <w:tc>
          <w:tcPr>
            <w:tcW w:w="1099" w:type="pct"/>
            <w:vAlign w:val="center"/>
          </w:tcPr>
          <w:p w14:paraId="019760F2">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rPr>
            </w:pPr>
          </w:p>
        </w:tc>
      </w:tr>
      <w:tr w14:paraId="24CEC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787A2C33">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0DFEE816">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color w:val="0070C0"/>
                <w:kern w:val="0"/>
                <w:sz w:val="24"/>
                <w:szCs w:val="24"/>
                <w:lang w:val="en-US" w:eastAsia="zh-CN" w:bidi="ar"/>
                <w:woUserID w:val="0"/>
              </w:rPr>
            </w:pPr>
            <w:r>
              <w:rPr>
                <w:rFonts w:hint="eastAsia" w:asciiTheme="minorEastAsia" w:hAnsiTheme="minorEastAsia" w:eastAsiaTheme="minorEastAsia" w:cstheme="minorEastAsia"/>
                <w:color w:val="0070C0"/>
                <w:sz w:val="21"/>
                <w:szCs w:val="21"/>
                <w:lang w:val="en-US" w:eastAsia="zh-CN"/>
              </w:rPr>
              <w:t>网络安全管理计划</w:t>
            </w:r>
          </w:p>
        </w:tc>
        <w:tc>
          <w:tcPr>
            <w:tcW w:w="1186" w:type="pct"/>
            <w:vAlign w:val="center"/>
          </w:tcPr>
          <w:p w14:paraId="21ADCCDF">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2BDD3734">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3F73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3727FCC5">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3E17C3CB">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color w:val="0070C0"/>
                <w:kern w:val="0"/>
                <w:sz w:val="24"/>
                <w:szCs w:val="24"/>
                <w:lang w:val="en-US" w:eastAsia="zh-CN" w:bidi="ar"/>
                <w:woUserID w:val="0"/>
              </w:rPr>
            </w:pPr>
            <w:r>
              <w:rPr>
                <w:rFonts w:hint="eastAsia" w:asciiTheme="minorEastAsia" w:hAnsiTheme="minorEastAsia" w:eastAsiaTheme="minorEastAsia" w:cstheme="minorEastAsia"/>
                <w:color w:val="0070C0"/>
                <w:sz w:val="21"/>
                <w:szCs w:val="21"/>
                <w:lang w:val="en-GB" w:eastAsia="zh-CN"/>
              </w:rPr>
              <w:t>网络安全分析</w:t>
            </w:r>
          </w:p>
        </w:tc>
        <w:tc>
          <w:tcPr>
            <w:tcW w:w="1186" w:type="pct"/>
            <w:vAlign w:val="center"/>
          </w:tcPr>
          <w:p w14:paraId="0C4E607C">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6A2E4517">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15F8F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0FFE98EA">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713B0260">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color w:val="0070C0"/>
                <w:kern w:val="0"/>
                <w:sz w:val="24"/>
                <w:szCs w:val="24"/>
                <w:lang w:val="en-US" w:eastAsia="zh-CN" w:bidi="ar"/>
                <w:woUserID w:val="0"/>
              </w:rPr>
            </w:pPr>
            <w:r>
              <w:rPr>
                <w:rFonts w:hint="eastAsia" w:asciiTheme="minorEastAsia" w:hAnsiTheme="minorEastAsia" w:eastAsiaTheme="minorEastAsia" w:cstheme="minorEastAsia"/>
                <w:color w:val="0070C0"/>
                <w:sz w:val="21"/>
                <w:szCs w:val="21"/>
                <w:lang w:val="en-GB" w:eastAsia="zh-CN"/>
              </w:rPr>
              <w:t>网络安全管理报告</w:t>
            </w:r>
          </w:p>
        </w:tc>
        <w:tc>
          <w:tcPr>
            <w:tcW w:w="1186" w:type="pct"/>
            <w:vAlign w:val="center"/>
          </w:tcPr>
          <w:p w14:paraId="4139E5A7">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05215615">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0BB9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1D13BCA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31036246">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color w:val="0070C0"/>
                <w:kern w:val="0"/>
                <w:sz w:val="24"/>
                <w:szCs w:val="24"/>
                <w:lang w:val="en-US" w:eastAsia="zh-CN" w:bidi="ar"/>
                <w:woUserID w:val="0"/>
              </w:rPr>
            </w:pPr>
            <w:r>
              <w:rPr>
                <w:rFonts w:hint="eastAsia" w:asciiTheme="minorEastAsia" w:hAnsiTheme="minorEastAsia" w:eastAsiaTheme="minorEastAsia" w:cstheme="minorEastAsia"/>
                <w:color w:val="0070C0"/>
                <w:sz w:val="21"/>
                <w:szCs w:val="21"/>
                <w:lang w:val="en-US" w:eastAsia="zh-CN"/>
              </w:rPr>
              <w:t>网络安全漏洞评估报告</w:t>
            </w:r>
          </w:p>
        </w:tc>
        <w:tc>
          <w:tcPr>
            <w:tcW w:w="1186" w:type="pct"/>
            <w:vAlign w:val="center"/>
          </w:tcPr>
          <w:p w14:paraId="6AB28D96">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77931A62">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7DC8D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71125C77">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2A5EC9C5">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GB" w:eastAsia="zh-CN"/>
              </w:rPr>
              <w:t>缺陷评估报告</w:t>
            </w:r>
          </w:p>
        </w:tc>
        <w:tc>
          <w:tcPr>
            <w:tcW w:w="1186" w:type="pct"/>
            <w:vAlign w:val="center"/>
          </w:tcPr>
          <w:p w14:paraId="08090764">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0D901470">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6417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0F761865">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4CAAA1EC">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Oasis软件发布说明</w:t>
            </w:r>
          </w:p>
        </w:tc>
        <w:tc>
          <w:tcPr>
            <w:tcW w:w="1186" w:type="pct"/>
            <w:vAlign w:val="center"/>
          </w:tcPr>
          <w:p w14:paraId="05F7CFBB">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78643301">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1D16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57434011">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1D193320">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GB" w:eastAsia="zh-CN"/>
              </w:rPr>
              <w:t>产品说明书-用户手册</w:t>
            </w:r>
          </w:p>
        </w:tc>
        <w:tc>
          <w:tcPr>
            <w:tcW w:w="1186" w:type="pct"/>
            <w:vAlign w:val="center"/>
          </w:tcPr>
          <w:p w14:paraId="060A9FEF">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6A659E2F">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63CF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18F5D25D">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top"/>
          </w:tcPr>
          <w:p w14:paraId="2AB950D8">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产品技术要求</w:t>
            </w:r>
          </w:p>
        </w:tc>
        <w:tc>
          <w:tcPr>
            <w:tcW w:w="1186" w:type="pct"/>
            <w:vAlign w:val="center"/>
          </w:tcPr>
          <w:p w14:paraId="3AE53E0D">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03A92398">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68DC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7C9AB09E">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shd w:val="clear" w:color="auto" w:fill="auto"/>
            <w:vAlign w:val="center"/>
          </w:tcPr>
          <w:p w14:paraId="75C17144">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b w:val="0"/>
                <w:bCs w:val="0"/>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配置状态报告</w:t>
            </w:r>
          </w:p>
        </w:tc>
        <w:tc>
          <w:tcPr>
            <w:tcW w:w="1186" w:type="pct"/>
            <w:vAlign w:val="center"/>
          </w:tcPr>
          <w:p w14:paraId="22985C2C">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c>
          <w:tcPr>
            <w:tcW w:w="1099" w:type="pct"/>
            <w:vAlign w:val="center"/>
          </w:tcPr>
          <w:p w14:paraId="746C5399">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woUserID w:val="1"/>
              </w:rPr>
            </w:pPr>
          </w:p>
        </w:tc>
      </w:tr>
      <w:tr w14:paraId="3E4D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restart"/>
            <w:vAlign w:val="center"/>
          </w:tcPr>
          <w:p w14:paraId="34258351">
            <w:pPr>
              <w:keepNext w:val="0"/>
              <w:keepLines w:val="0"/>
              <w:suppressLineNumbers w:val="0"/>
              <w:spacing w:before="0" w:beforeAutospacing="0" w:after="0" w:afterAutospacing="0"/>
              <w:ind w:left="0" w:right="0"/>
              <w:rPr>
                <w:rFonts w:hint="eastAsia" w:ascii="宋体" w:hAnsi="宋体" w:eastAsia="宋体" w:cs="宋体"/>
                <w:b/>
                <w:bCs/>
                <w:i w:val="0"/>
                <w:iCs/>
                <w:color w:val="000000" w:themeColor="text1"/>
                <w:sz w:val="24"/>
                <w:szCs w:val="24"/>
                <w14:textFill>
                  <w14:solidFill>
                    <w14:schemeClr w14:val="tx1"/>
                  </w14:solidFill>
                </w14:textFill>
              </w:rPr>
            </w:pPr>
            <w:r>
              <w:rPr>
                <w:rFonts w:hint="eastAsia" w:ascii="宋体" w:hAnsi="宋体" w:eastAsia="宋体" w:cs="宋体"/>
                <w:b/>
                <w:bCs/>
                <w:i w:val="0"/>
                <w:iCs/>
                <w:color w:val="000000" w:themeColor="text1"/>
                <w:sz w:val="24"/>
                <w:szCs w:val="24"/>
                <w14:textFill>
                  <w14:solidFill>
                    <w14:schemeClr w14:val="tx1"/>
                  </w14:solidFill>
                </w14:textFill>
              </w:rPr>
              <w:t>源代码类</w:t>
            </w:r>
          </w:p>
        </w:tc>
        <w:tc>
          <w:tcPr>
            <w:tcW w:w="1844" w:type="pct"/>
            <w:vAlign w:val="center"/>
          </w:tcPr>
          <w:p w14:paraId="13E43DCB">
            <w:pPr>
              <w:keepNext w:val="0"/>
              <w:keepLines w:val="0"/>
              <w:widowControl w:val="0"/>
              <w:suppressLineNumbers w:val="0"/>
              <w:spacing w:before="0" w:beforeAutospacing="0" w:after="0" w:afterAutospacing="0"/>
              <w:ind w:left="0" w:leftChars="0" w:right="0" w:rightChars="0"/>
              <w:jc w:val="both"/>
              <w:rPr>
                <w:rFonts w:hint="default" w:ascii="宋体" w:hAnsi="宋体" w:eastAsia="宋体" w:cs="宋体"/>
                <w:b w:val="0"/>
                <w:bCs w:val="0"/>
                <w:color w:val="0070C0"/>
                <w:kern w:val="0"/>
                <w:sz w:val="24"/>
                <w:szCs w:val="24"/>
                <w:lang w:val="en-US" w:eastAsia="zh-CN" w:bidi="ar"/>
              </w:rPr>
            </w:pPr>
            <w:r>
              <w:rPr>
                <w:rFonts w:hint="eastAsia" w:asciiTheme="minorEastAsia" w:hAnsiTheme="minorEastAsia" w:eastAsiaTheme="minorEastAsia" w:cstheme="minorEastAsia"/>
                <w:color w:val="0070C0"/>
                <w:sz w:val="21"/>
                <w:szCs w:val="21"/>
                <w:lang w:val="en-US" w:eastAsia="zh-CN"/>
              </w:rPr>
              <w:t>ICU</w:t>
            </w:r>
          </w:p>
        </w:tc>
        <w:tc>
          <w:tcPr>
            <w:tcW w:w="1186" w:type="pct"/>
            <w:vAlign w:val="center"/>
          </w:tcPr>
          <w:p w14:paraId="5D658BAF">
            <w:pPr>
              <w:keepNext w:val="0"/>
              <w:keepLines w:val="0"/>
              <w:suppressLineNumbers w:val="0"/>
              <w:spacing w:before="0" w:beforeAutospacing="0" w:after="0" w:afterAutospacing="0"/>
              <w:ind w:left="0" w:leftChars="0" w:right="0" w:rightChars="0"/>
              <w:rPr>
                <w:rFonts w:hint="eastAsia" w:ascii="宋体" w:hAnsi="宋体" w:eastAsia="宋体" w:cs="宋体"/>
                <w:i w:val="0"/>
                <w:iCs/>
                <w:color w:val="0070C0"/>
                <w:sz w:val="24"/>
                <w:szCs w:val="24"/>
                <w:lang w:val="en-US" w:eastAsia="zh-CN"/>
              </w:rPr>
            </w:pPr>
          </w:p>
        </w:tc>
        <w:tc>
          <w:tcPr>
            <w:tcW w:w="1099" w:type="pct"/>
            <w:vAlign w:val="center"/>
          </w:tcPr>
          <w:p w14:paraId="3892E482">
            <w:pPr>
              <w:keepNext w:val="0"/>
              <w:keepLines w:val="0"/>
              <w:suppressLineNumbers w:val="0"/>
              <w:spacing w:before="0" w:beforeAutospacing="0" w:after="0" w:afterAutospacing="0"/>
              <w:ind w:left="0" w:leftChars="0" w:right="0" w:rightChars="0"/>
              <w:jc w:val="both"/>
              <w:rPr>
                <w:rFonts w:hint="eastAsia" w:ascii="宋体" w:hAnsi="宋体" w:eastAsia="宋体" w:cs="宋体"/>
                <w:i w:val="0"/>
                <w:iCs/>
                <w:color w:val="0070C0"/>
                <w:sz w:val="24"/>
                <w:szCs w:val="24"/>
                <w:lang w:val="en-US" w:eastAsia="zh-CN"/>
              </w:rPr>
            </w:pPr>
          </w:p>
        </w:tc>
      </w:tr>
      <w:tr w14:paraId="0BBB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869" w:type="pct"/>
            <w:vMerge w:val="continue"/>
            <w:vAlign w:val="center"/>
          </w:tcPr>
          <w:p w14:paraId="279AC286">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3CD23E2E">
            <w:pPr>
              <w:keepNext w:val="0"/>
              <w:keepLines w:val="0"/>
              <w:widowControl w:val="0"/>
              <w:suppressLineNumbers w:val="0"/>
              <w:spacing w:before="0" w:beforeAutospacing="0" w:after="0" w:afterAutospacing="0" w:line="360" w:lineRule="auto"/>
              <w:ind w:left="0" w:right="0" w:rightChars="0"/>
              <w:jc w:val="both"/>
              <w:rPr>
                <w:rFonts w:hint="default"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 xml:space="preserve">ECU  </w:t>
            </w:r>
          </w:p>
        </w:tc>
        <w:tc>
          <w:tcPr>
            <w:tcW w:w="1186" w:type="pct"/>
            <w:vAlign w:val="center"/>
          </w:tcPr>
          <w:p w14:paraId="76189E1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77216B7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73F3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869" w:type="pct"/>
            <w:vMerge w:val="continue"/>
            <w:vAlign w:val="center"/>
          </w:tcPr>
          <w:p w14:paraId="3BDD029B">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1EF47E38">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Charge XXXXX产品外机充电器os代码</w:t>
            </w:r>
          </w:p>
        </w:tc>
        <w:tc>
          <w:tcPr>
            <w:tcW w:w="1186" w:type="pct"/>
            <w:vAlign w:val="center"/>
          </w:tcPr>
          <w:p w14:paraId="7F124A90">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639D8AF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6259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869" w:type="pct"/>
            <w:vMerge w:val="continue"/>
            <w:vAlign w:val="center"/>
          </w:tcPr>
          <w:p w14:paraId="1943AAB8">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rPr>
            </w:pPr>
          </w:p>
        </w:tc>
        <w:tc>
          <w:tcPr>
            <w:tcW w:w="1844" w:type="pct"/>
            <w:vAlign w:val="top"/>
          </w:tcPr>
          <w:p w14:paraId="15C7E8D3">
            <w:pPr>
              <w:keepNext w:val="0"/>
              <w:keepLines w:val="0"/>
              <w:widowControl w:val="0"/>
              <w:suppressLineNumbers w:val="0"/>
              <w:spacing w:before="0" w:beforeAutospacing="0" w:after="0" w:afterAutospacing="0" w:line="360" w:lineRule="auto"/>
              <w:ind w:left="0" w:right="0" w:rightChars="0"/>
              <w:jc w:val="both"/>
              <w:rPr>
                <w:rFonts w:hint="default" w:ascii="宋体" w:hAnsi="宋体" w:eastAsia="宋体" w:cs="宋体"/>
                <w:i w:val="0"/>
                <w:iCs w:val="0"/>
                <w:color w:val="0070C0"/>
                <w:kern w:val="2"/>
                <w:sz w:val="24"/>
                <w:szCs w:val="24"/>
                <w:lang w:val="en-US" w:eastAsia="zh-CN" w:bidi="ar-SA"/>
              </w:rPr>
            </w:pPr>
            <w:r>
              <w:rPr>
                <w:rFonts w:hint="eastAsia" w:ascii="宋体" w:hAnsi="宋体" w:cs="宋体"/>
                <w:i w:val="0"/>
                <w:iCs w:val="0"/>
                <w:color w:val="0070C0"/>
                <w:kern w:val="2"/>
                <w:sz w:val="24"/>
                <w:szCs w:val="24"/>
                <w:lang w:val="en-US" w:eastAsia="zh-CN" w:bidi="ar-SA"/>
              </w:rPr>
              <w:t>....</w:t>
            </w:r>
          </w:p>
        </w:tc>
        <w:tc>
          <w:tcPr>
            <w:tcW w:w="1186" w:type="pct"/>
            <w:vAlign w:val="center"/>
          </w:tcPr>
          <w:p w14:paraId="6E0B3641">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27729ACE">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21C0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869" w:type="pct"/>
            <w:vMerge w:val="restart"/>
            <w:vAlign w:val="center"/>
          </w:tcPr>
          <w:p w14:paraId="385D304A">
            <w:pPr>
              <w:keepNext w:val="0"/>
              <w:keepLines w:val="0"/>
              <w:suppressLineNumbers w:val="0"/>
              <w:spacing w:before="0" w:beforeAutospacing="0" w:after="0" w:afterAutospacing="0"/>
              <w:ind w:left="0" w:right="0"/>
              <w:rPr>
                <w:rFonts w:hint="default" w:asciiTheme="minorEastAsia" w:hAnsiTheme="minorEastAsia" w:eastAsiaTheme="minorEastAsia" w:cstheme="minorEastAsia"/>
                <w:b/>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OTSS类</w:t>
            </w:r>
          </w:p>
        </w:tc>
        <w:tc>
          <w:tcPr>
            <w:tcW w:w="1844" w:type="pct"/>
            <w:vAlign w:val="top"/>
          </w:tcPr>
          <w:p w14:paraId="25F5A902">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b/>
                <w:bCs/>
                <w:color w:val="0070C0"/>
                <w:sz w:val="21"/>
                <w:szCs w:val="21"/>
                <w:lang w:val="en-US" w:eastAsia="zh-CN"/>
              </w:rPr>
              <w:t>Git</w:t>
            </w:r>
          </w:p>
        </w:tc>
        <w:tc>
          <w:tcPr>
            <w:tcW w:w="1186" w:type="pct"/>
            <w:vAlign w:val="center"/>
          </w:tcPr>
          <w:p w14:paraId="49479A0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AE7FCBE">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49FE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659936BA">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pPr>
          </w:p>
        </w:tc>
        <w:tc>
          <w:tcPr>
            <w:tcW w:w="1844" w:type="pct"/>
            <w:vAlign w:val="top"/>
          </w:tcPr>
          <w:p w14:paraId="1DA3511E">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VSCode</w:t>
            </w:r>
          </w:p>
        </w:tc>
        <w:tc>
          <w:tcPr>
            <w:tcW w:w="1186" w:type="pct"/>
            <w:vAlign w:val="center"/>
          </w:tcPr>
          <w:p w14:paraId="586B5308">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6E2C5D71">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65EC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869" w:type="pct"/>
            <w:vMerge w:val="continue"/>
            <w:vAlign w:val="center"/>
          </w:tcPr>
          <w:p w14:paraId="7463155D">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pPr>
          </w:p>
        </w:tc>
        <w:tc>
          <w:tcPr>
            <w:tcW w:w="1844" w:type="pct"/>
            <w:vAlign w:val="top"/>
          </w:tcPr>
          <w:p w14:paraId="206F6687">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w:t>
            </w:r>
          </w:p>
        </w:tc>
        <w:tc>
          <w:tcPr>
            <w:tcW w:w="1186" w:type="pct"/>
            <w:vAlign w:val="center"/>
          </w:tcPr>
          <w:p w14:paraId="091EDD6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43332C83">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3AA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restart"/>
            <w:vAlign w:val="center"/>
          </w:tcPr>
          <w:p w14:paraId="129825CD">
            <w:pPr>
              <w:keepNext w:val="0"/>
              <w:keepLines w:val="0"/>
              <w:suppressLineNumbers w:val="0"/>
              <w:spacing w:before="0" w:beforeAutospacing="0" w:after="0" w:afterAutospacing="0"/>
              <w:ind w:left="0" w:right="0"/>
              <w:rPr>
                <w:rFonts w:hint="default" w:ascii="宋体" w:hAnsi="宋体" w:eastAsia="宋体" w:cs="宋体"/>
                <w:i w:val="0"/>
                <w:iCs/>
                <w:color w:val="0070C0"/>
                <w:sz w:val="24"/>
                <w:szCs w:val="24"/>
                <w:lang w:val="en-US" w:eastAsia="zh-CN"/>
              </w:rPr>
            </w:pPr>
            <w:r>
              <w:rPr>
                <w:rFonts w:hint="eastAsia" w:asciiTheme="minorEastAsia" w:hAnsiTheme="minorEastAsia" w:eastAsiaTheme="minorEastAsia" w:cstheme="minorEastAsia"/>
                <w:b/>
                <w:bCs/>
                <w:color w:val="000000" w:themeColor="text1"/>
                <w:sz w:val="21"/>
                <w:szCs w:val="21"/>
                <w:lang w:val="en-GB" w:eastAsia="zh-CN"/>
                <w14:textFill>
                  <w14:solidFill>
                    <w14:schemeClr w14:val="tx1"/>
                  </w14:solidFill>
                </w14:textFill>
              </w:rPr>
              <w:t>需求库</w:t>
            </w: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类</w:t>
            </w:r>
          </w:p>
        </w:tc>
        <w:tc>
          <w:tcPr>
            <w:tcW w:w="1844" w:type="pct"/>
            <w:vAlign w:val="top"/>
          </w:tcPr>
          <w:p w14:paraId="6246EDD0">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风险分析</w:t>
            </w:r>
          </w:p>
        </w:tc>
        <w:tc>
          <w:tcPr>
            <w:tcW w:w="1186" w:type="pct"/>
            <w:vAlign w:val="center"/>
          </w:tcPr>
          <w:p w14:paraId="242CD718">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16876EEF">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77D0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094AAABD">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vAlign w:val="top"/>
          </w:tcPr>
          <w:p w14:paraId="67C145A6">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网络安全分析</w:t>
            </w:r>
          </w:p>
        </w:tc>
        <w:tc>
          <w:tcPr>
            <w:tcW w:w="1186" w:type="pct"/>
            <w:vAlign w:val="center"/>
          </w:tcPr>
          <w:p w14:paraId="496E2858">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7032D7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032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869" w:type="pct"/>
            <w:vMerge w:val="continue"/>
            <w:vAlign w:val="center"/>
          </w:tcPr>
          <w:p w14:paraId="4468B705">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vAlign w:val="top"/>
          </w:tcPr>
          <w:p w14:paraId="6F3D249A">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软件系统架构规范</w:t>
            </w:r>
          </w:p>
        </w:tc>
        <w:tc>
          <w:tcPr>
            <w:tcW w:w="1186" w:type="pct"/>
            <w:vAlign w:val="center"/>
          </w:tcPr>
          <w:p w14:paraId="1DBAEED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32BAB923">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0254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869" w:type="pct"/>
            <w:vMerge w:val="continue"/>
            <w:vAlign w:val="center"/>
          </w:tcPr>
          <w:p w14:paraId="186C1EAD">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vAlign w:val="top"/>
          </w:tcPr>
          <w:p w14:paraId="25C5DBE1">
            <w:pPr>
              <w:keepNext w:val="0"/>
              <w:keepLines w:val="0"/>
              <w:widowControl w:val="0"/>
              <w:suppressLineNumbers w:val="0"/>
              <w:spacing w:before="0" w:beforeAutospacing="0" w:after="0" w:afterAutospacing="0" w:line="360" w:lineRule="auto"/>
              <w:ind w:left="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软件详细设计规范</w:t>
            </w:r>
          </w:p>
        </w:tc>
        <w:tc>
          <w:tcPr>
            <w:tcW w:w="1186" w:type="pct"/>
            <w:vAlign w:val="center"/>
          </w:tcPr>
          <w:p w14:paraId="1FC6109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7D862AF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4ACE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69" w:type="pct"/>
            <w:vMerge w:val="continue"/>
            <w:vAlign w:val="center"/>
          </w:tcPr>
          <w:p w14:paraId="3F32BBD8">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vAlign w:val="top"/>
          </w:tcPr>
          <w:p w14:paraId="302AB61D">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olor w:val="0070C0"/>
                <w:kern w:val="2"/>
                <w:sz w:val="24"/>
                <w:szCs w:val="24"/>
                <w:lang w:val="en-US" w:eastAsia="zh-CN" w:bidi="ar-SA"/>
              </w:rPr>
            </w:pPr>
            <w:r>
              <w:rPr>
                <w:rFonts w:hint="eastAsia" w:asciiTheme="minorEastAsia" w:hAnsiTheme="minorEastAsia" w:eastAsiaTheme="minorEastAsia" w:cstheme="minorEastAsia"/>
                <w:color w:val="0070C0"/>
                <w:sz w:val="21"/>
                <w:szCs w:val="21"/>
                <w:lang w:val="en-US" w:eastAsia="zh-CN"/>
              </w:rPr>
              <w:t>....</w:t>
            </w:r>
          </w:p>
        </w:tc>
        <w:tc>
          <w:tcPr>
            <w:tcW w:w="1186" w:type="pct"/>
            <w:vAlign w:val="center"/>
          </w:tcPr>
          <w:p w14:paraId="3224B5DA">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4F3AA15C">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123B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restart"/>
            <w:vAlign w:val="center"/>
          </w:tcPr>
          <w:p w14:paraId="4BB526C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r>
              <w:rPr>
                <w:rFonts w:hint="eastAsia" w:asciiTheme="minorEastAsia" w:hAnsiTheme="minorEastAsia" w:eastAsiaTheme="minorEastAsia" w:cstheme="minorEastAsia"/>
                <w:b/>
                <w:bCs/>
                <w:color w:val="000000" w:themeColor="text1"/>
                <w:sz w:val="21"/>
                <w:szCs w:val="21"/>
                <w:lang w:val="en-US" w:eastAsia="zh-CN"/>
                <w14:textFill>
                  <w14:solidFill>
                    <w14:schemeClr w14:val="tx1"/>
                  </w14:solidFill>
                </w14:textFill>
              </w:rPr>
              <w:t>测试类</w:t>
            </w:r>
          </w:p>
        </w:tc>
        <w:tc>
          <w:tcPr>
            <w:tcW w:w="1844" w:type="pct"/>
            <w:shd w:val="clear" w:color="auto" w:fill="auto"/>
            <w:vAlign w:val="top"/>
          </w:tcPr>
          <w:p w14:paraId="34F71EC6">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软件单元测试计划</w:t>
            </w:r>
          </w:p>
        </w:tc>
        <w:tc>
          <w:tcPr>
            <w:tcW w:w="1186" w:type="pct"/>
            <w:vAlign w:val="center"/>
          </w:tcPr>
          <w:p w14:paraId="68EB6BE4">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5ED66919">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977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30BF838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3F5A0A6B">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软件单元测试规范（用例）</w:t>
            </w:r>
          </w:p>
        </w:tc>
        <w:tc>
          <w:tcPr>
            <w:tcW w:w="1186" w:type="pct"/>
            <w:vAlign w:val="center"/>
          </w:tcPr>
          <w:p w14:paraId="25FECFE0">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4B11E968">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399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025BE19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3D3AE70E">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软件单元测试报告</w:t>
            </w:r>
          </w:p>
        </w:tc>
        <w:tc>
          <w:tcPr>
            <w:tcW w:w="1186" w:type="pct"/>
            <w:vAlign w:val="center"/>
          </w:tcPr>
          <w:p w14:paraId="1C8CE549">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27B241A6">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4BB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0CF45C5C">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1D6ECCC7">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软件集成测试计划</w:t>
            </w:r>
          </w:p>
        </w:tc>
        <w:tc>
          <w:tcPr>
            <w:tcW w:w="1186" w:type="pct"/>
            <w:vAlign w:val="center"/>
          </w:tcPr>
          <w:p w14:paraId="7F0310FD">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14E59E5A">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1C79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402254B3">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37D47B0D">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软件集成测试规范（用例）</w:t>
            </w:r>
          </w:p>
        </w:tc>
        <w:tc>
          <w:tcPr>
            <w:tcW w:w="1186" w:type="pct"/>
            <w:vAlign w:val="center"/>
          </w:tcPr>
          <w:p w14:paraId="279F5F95">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3603C2F3">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46308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1320B4B6">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2695C3AC">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软件集成测试报告</w:t>
            </w:r>
          </w:p>
        </w:tc>
        <w:tc>
          <w:tcPr>
            <w:tcW w:w="1186" w:type="pct"/>
            <w:vAlign w:val="center"/>
          </w:tcPr>
          <w:p w14:paraId="7EDB18FD">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536DF018">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0142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6F76DAD6">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1442D0B4">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软件系统测试计划</w:t>
            </w:r>
          </w:p>
        </w:tc>
        <w:tc>
          <w:tcPr>
            <w:tcW w:w="1186" w:type="pct"/>
            <w:vAlign w:val="center"/>
          </w:tcPr>
          <w:p w14:paraId="75D32C42">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061A2B70">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51ED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1D8BB42E">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7D516AAC">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软件系统测试报告</w:t>
            </w:r>
          </w:p>
        </w:tc>
        <w:tc>
          <w:tcPr>
            <w:tcW w:w="1186" w:type="pct"/>
            <w:vAlign w:val="center"/>
          </w:tcPr>
          <w:p w14:paraId="2B4D1225">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4EB1198C">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2A2B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vAlign w:val="center"/>
          </w:tcPr>
          <w:p w14:paraId="0E2A14AF">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1844" w:type="pct"/>
            <w:shd w:val="clear" w:color="auto" w:fill="auto"/>
            <w:vAlign w:val="top"/>
          </w:tcPr>
          <w:p w14:paraId="7CE7E375">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网络安全系统测试报告表</w:t>
            </w:r>
          </w:p>
        </w:tc>
        <w:tc>
          <w:tcPr>
            <w:tcW w:w="1186" w:type="pct"/>
            <w:vAlign w:val="center"/>
          </w:tcPr>
          <w:p w14:paraId="26E82C09">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1099" w:type="pct"/>
            <w:vAlign w:val="center"/>
          </w:tcPr>
          <w:p w14:paraId="4BFE957D">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r w14:paraId="280B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869" w:type="pct"/>
            <w:vMerge w:val="continue"/>
          </w:tcPr>
          <w:p w14:paraId="4D66FFE9">
            <w:pPr>
              <w:keepNext w:val="0"/>
              <w:keepLines w:val="0"/>
              <w:suppressLineNumbers w:val="0"/>
              <w:spacing w:before="0" w:beforeAutospacing="0" w:after="0" w:afterAutospacing="0"/>
              <w:ind w:left="0" w:right="0"/>
              <w:rPr>
                <w:rFonts w:hint="eastAsia" w:ascii="宋体" w:hAnsi="宋体" w:eastAsia="宋体" w:cs="宋体"/>
                <w:i w:val="0"/>
                <w:iCs/>
                <w:color w:val="0070C0"/>
                <w:sz w:val="24"/>
                <w:szCs w:val="24"/>
                <w:lang w:val="en-US" w:eastAsia="zh-CN"/>
              </w:rPr>
            </w:pPr>
          </w:p>
        </w:tc>
        <w:tc>
          <w:tcPr>
            <w:tcW w:w="0" w:type="auto"/>
            <w:shd w:val="clear" w:color="auto" w:fill="auto"/>
            <w:vAlign w:val="top"/>
          </w:tcPr>
          <w:p w14:paraId="2E67247B">
            <w:pPr>
              <w:keepNext w:val="0"/>
              <w:keepLines w:val="0"/>
              <w:widowControl w:val="0"/>
              <w:suppressLineNumbers w:val="0"/>
              <w:spacing w:before="0" w:beforeAutospacing="0" w:after="0" w:afterAutospacing="0" w:line="360" w:lineRule="auto"/>
              <w:ind w:left="0" w:right="0" w:rightChars="0"/>
              <w:jc w:val="both"/>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sz w:val="21"/>
                <w:szCs w:val="21"/>
                <w:lang w:val="en-US" w:eastAsia="zh-CN"/>
              </w:rPr>
              <w:t>....</w:t>
            </w:r>
          </w:p>
        </w:tc>
        <w:tc>
          <w:tcPr>
            <w:tcW w:w="0" w:type="auto"/>
          </w:tcPr>
          <w:p w14:paraId="4AFC1E69">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c>
          <w:tcPr>
            <w:tcW w:w="0" w:type="auto"/>
          </w:tcPr>
          <w:p w14:paraId="626F515B">
            <w:pPr>
              <w:keepNext w:val="0"/>
              <w:keepLines w:val="0"/>
              <w:suppressLineNumbers w:val="0"/>
              <w:spacing w:before="0" w:beforeAutospacing="0" w:after="0" w:afterAutospacing="0"/>
              <w:ind w:left="0" w:leftChars="0" w:right="0" w:rightChars="0"/>
              <w:rPr>
                <w:rFonts w:hint="eastAsia" w:ascii="宋体" w:hAnsi="宋体" w:eastAsia="宋体" w:cs="宋体"/>
                <w:i/>
                <w:color w:val="0070C0"/>
                <w:kern w:val="2"/>
                <w:sz w:val="24"/>
                <w:szCs w:val="24"/>
                <w:lang w:val="en-US" w:eastAsia="zh-CN" w:bidi="ar-SA"/>
              </w:rPr>
            </w:pPr>
          </w:p>
        </w:tc>
      </w:tr>
    </w:tbl>
    <w:p w14:paraId="110908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GB"/>
        </w:rPr>
        <w:t>基线建立时间参考软件开发计划。</w:t>
      </w:r>
    </w:p>
    <w:p w14:paraId="252B0735">
      <w:pPr>
        <w:rPr>
          <w:rFonts w:hint="default"/>
          <w:i w:val="0"/>
          <w:iCs w:val="0"/>
          <w:color w:val="000000"/>
          <w:sz w:val="28"/>
          <w:szCs w:val="28"/>
          <w:woUserID w:val="2"/>
        </w:rPr>
      </w:pPr>
    </w:p>
    <w:p w14:paraId="79CA665E">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77" w:name="_Toc9080"/>
      <w:bookmarkStart w:id="78" w:name="_Toc6622"/>
      <w:bookmarkStart w:id="79" w:name="_Toc5363"/>
      <w:bookmarkStart w:id="80" w:name="_Toc25727"/>
      <w:bookmarkStart w:id="81" w:name="_Toc24295"/>
      <w:r>
        <w:rPr>
          <w:rFonts w:ascii="Arial Regular" w:hAnsi="Arial Regular" w:cs="Arial Regular"/>
          <w:bCs/>
          <w:lang w:eastAsia="zh-CN"/>
        </w:rPr>
        <w:t>OTSS 管理</w:t>
      </w:r>
      <w:bookmarkEnd w:id="77"/>
      <w:bookmarkEnd w:id="78"/>
      <w:bookmarkEnd w:id="79"/>
      <w:bookmarkEnd w:id="80"/>
      <w:bookmarkEnd w:id="81"/>
    </w:p>
    <w:p w14:paraId="0016B3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rPr>
      </w:pPr>
      <w:r>
        <w:rPr>
          <w:rFonts w:hint="eastAsia" w:ascii="Times New Roman" w:hAnsi="Times New Roman" w:cs="Times New Roman"/>
          <w:color w:val="0070C0"/>
          <w:sz w:val="24"/>
          <w:szCs w:val="32"/>
          <w:lang w:val="en-GB"/>
        </w:rPr>
        <w:t>在项目开发实施的各个阶段，配置管理员定期做好软件配置库的备份，以防造成劳动成果的丢失而给整个项目及公司带来严重损失。备份服务器和配置管理服务器应位于两台独立的物理计算机上。</w:t>
      </w:r>
    </w:p>
    <w:p w14:paraId="7ED610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eastAsia="zh-CN"/>
        </w:rPr>
      </w:pPr>
      <w:r>
        <w:rPr>
          <w:rFonts w:hint="eastAsia" w:ascii="Times New Roman" w:hAnsi="Times New Roman" w:cs="Times New Roman"/>
          <w:color w:val="0070C0"/>
          <w:sz w:val="24"/>
          <w:szCs w:val="32"/>
          <w:lang w:val="en-GB"/>
        </w:rPr>
        <w:t>配置管理员定期对服务器的开发库、基线库进行备份，对配置项的归档版本提供存储和恢功能。具体过程可以参见《</w:t>
      </w:r>
      <w:r>
        <w:rPr>
          <w:rFonts w:hint="eastAsia" w:ascii="Times New Roman" w:hAnsi="Times New Roman" w:cs="Times New Roman"/>
          <w:color w:val="0070C0"/>
          <w:sz w:val="24"/>
          <w:szCs w:val="32"/>
          <w:lang w:val="en-US" w:eastAsia="zh-CN"/>
        </w:rPr>
        <w:t>XXXX</w:t>
      </w:r>
      <w:r>
        <w:rPr>
          <w:rFonts w:hint="eastAsia" w:ascii="Times New Roman" w:hAnsi="Times New Roman" w:cs="Times New Roman"/>
          <w:color w:val="0070C0"/>
          <w:sz w:val="24"/>
          <w:szCs w:val="32"/>
          <w:lang w:val="en-GB"/>
        </w:rPr>
        <w:t>现成软件管理</w:t>
      </w:r>
      <w:r>
        <w:rPr>
          <w:rFonts w:hint="eastAsia" w:ascii="Times New Roman" w:hAnsi="Times New Roman" w:cs="Times New Roman"/>
          <w:color w:val="0070C0"/>
          <w:sz w:val="24"/>
          <w:szCs w:val="32"/>
          <w:lang w:val="en-US" w:eastAsia="zh-CN"/>
        </w:rPr>
        <w:t>制度</w:t>
      </w:r>
      <w:r>
        <w:rPr>
          <w:rFonts w:hint="eastAsia" w:ascii="Times New Roman" w:hAnsi="Times New Roman" w:cs="Times New Roman"/>
          <w:color w:val="0070C0"/>
          <w:sz w:val="24"/>
          <w:szCs w:val="32"/>
          <w:lang w:val="en-GB"/>
        </w:rPr>
        <w:t>》</w:t>
      </w:r>
      <w:r>
        <w:rPr>
          <w:rFonts w:hint="eastAsia" w:ascii="Times New Roman" w:hAnsi="Times New Roman" w:cs="Times New Roman"/>
          <w:color w:val="0070C0"/>
          <w:sz w:val="24"/>
          <w:szCs w:val="32"/>
          <w:lang w:val="en-GB" w:eastAsia="zh-CN"/>
        </w:rPr>
        <w:t>。</w:t>
      </w:r>
    </w:p>
    <w:p w14:paraId="67EC3F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eastAsia="zh-CN"/>
        </w:rPr>
      </w:pPr>
    </w:p>
    <w:p w14:paraId="79F63DD6"/>
    <w:p w14:paraId="4C9C1AB3">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82" w:name="_Toc5214"/>
      <w:bookmarkStart w:id="83" w:name="_Toc20178"/>
      <w:bookmarkStart w:id="84" w:name="_Toc11491"/>
      <w:bookmarkStart w:id="85" w:name="_Toc30898"/>
      <w:bookmarkStart w:id="86" w:name="_Toc17124"/>
      <w:r>
        <w:rPr>
          <w:rFonts w:ascii="Arial Regular" w:hAnsi="Arial Regular" w:cs="Arial Regular"/>
          <w:bCs/>
          <w:lang w:eastAsia="zh-CN"/>
        </w:rPr>
        <w:t>配置变更控制</w:t>
      </w:r>
      <w:bookmarkEnd w:id="82"/>
      <w:bookmarkEnd w:id="83"/>
      <w:bookmarkEnd w:id="84"/>
      <w:bookmarkEnd w:id="85"/>
      <w:bookmarkEnd w:id="86"/>
    </w:p>
    <w:p w14:paraId="65E2F7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70C0"/>
          <w:sz w:val="24"/>
          <w:szCs w:val="32"/>
          <w:lang w:val="en-GB"/>
        </w:rPr>
      </w:pPr>
      <w:r>
        <w:rPr>
          <w:rFonts w:hint="eastAsia" w:ascii="Times New Roman" w:hAnsi="Times New Roman" w:cs="Times New Roman"/>
          <w:color w:val="0070C0"/>
          <w:sz w:val="24"/>
          <w:szCs w:val="32"/>
          <w:lang w:val="en-US" w:eastAsia="zh-CN"/>
        </w:rPr>
        <w:t>软件设计转换启动之前，文件类配置项应遵循《XXXXX</w:t>
      </w:r>
      <w:r>
        <w:rPr>
          <w:rFonts w:hint="default" w:ascii="Times New Roman" w:hAnsi="Times New Roman" w:cs="Times New Roman"/>
          <w:color w:val="0070C0"/>
          <w:sz w:val="24"/>
          <w:szCs w:val="32"/>
          <w:lang w:val="en-US" w:eastAsia="zh-CN"/>
        </w:rPr>
        <w:t xml:space="preserve"> </w:t>
      </w:r>
      <w:r>
        <w:rPr>
          <w:rFonts w:hint="eastAsia" w:ascii="Times New Roman" w:hAnsi="Times New Roman" w:cs="Times New Roman"/>
          <w:color w:val="0070C0"/>
          <w:sz w:val="24"/>
          <w:szCs w:val="32"/>
          <w:lang w:val="en-US" w:eastAsia="zh-CN"/>
        </w:rPr>
        <w:t>文件控制程序》进行修改和发布</w:t>
      </w:r>
      <w:r>
        <w:rPr>
          <w:rFonts w:hint="default" w:ascii="Times New Roman" w:hAnsi="Times New Roman" w:cs="Times New Roman"/>
          <w:color w:val="0070C0"/>
          <w:sz w:val="24"/>
          <w:szCs w:val="32"/>
          <w:lang w:val="en-US" w:eastAsia="zh-CN"/>
        </w:rPr>
        <w:t xml:space="preserve">OTSS </w:t>
      </w:r>
      <w:r>
        <w:rPr>
          <w:rFonts w:hint="eastAsia" w:ascii="Times New Roman" w:hAnsi="Times New Roman" w:cs="Times New Roman"/>
          <w:color w:val="0070C0"/>
          <w:sz w:val="24"/>
          <w:szCs w:val="32"/>
          <w:lang w:val="en-US" w:eastAsia="zh-CN"/>
        </w:rPr>
        <w:t>配置项，应遵循</w:t>
      </w:r>
      <w:r>
        <w:rPr>
          <w:rFonts w:hint="eastAsia" w:ascii="Times New Roman" w:hAnsi="Times New Roman" w:cs="Times New Roman"/>
          <w:color w:val="0070C0"/>
          <w:sz w:val="24"/>
          <w:szCs w:val="32"/>
          <w:lang w:val="en-GB"/>
        </w:rPr>
        <w:t>《</w:t>
      </w:r>
      <w:r>
        <w:rPr>
          <w:rFonts w:hint="eastAsia" w:ascii="Times New Roman" w:hAnsi="Times New Roman" w:cs="Times New Roman"/>
          <w:color w:val="0070C0"/>
          <w:sz w:val="24"/>
          <w:szCs w:val="32"/>
          <w:lang w:val="en-US" w:eastAsia="zh-CN"/>
        </w:rPr>
        <w:t>XXXX</w:t>
      </w:r>
      <w:r>
        <w:rPr>
          <w:rFonts w:hint="eastAsia" w:ascii="Times New Roman" w:hAnsi="Times New Roman" w:cs="Times New Roman"/>
          <w:color w:val="0070C0"/>
          <w:sz w:val="24"/>
          <w:szCs w:val="32"/>
          <w:lang w:val="en-GB"/>
        </w:rPr>
        <w:t>现成软件管理</w:t>
      </w:r>
      <w:r>
        <w:rPr>
          <w:rFonts w:hint="eastAsia" w:ascii="Times New Roman" w:hAnsi="Times New Roman" w:cs="Times New Roman"/>
          <w:color w:val="0070C0"/>
          <w:sz w:val="24"/>
          <w:szCs w:val="32"/>
          <w:lang w:val="en-US" w:eastAsia="zh-CN"/>
        </w:rPr>
        <w:t>制度</w:t>
      </w:r>
      <w:r>
        <w:rPr>
          <w:rFonts w:hint="eastAsia" w:ascii="Times New Roman" w:hAnsi="Times New Roman" w:cs="Times New Roman"/>
          <w:color w:val="0070C0"/>
          <w:sz w:val="24"/>
          <w:szCs w:val="32"/>
          <w:lang w:val="en-GB"/>
        </w:rPr>
        <w:t>》</w:t>
      </w:r>
      <w:r>
        <w:rPr>
          <w:rFonts w:hint="eastAsia" w:ascii="Times New Roman" w:hAnsi="Times New Roman" w:cs="Times New Roman"/>
          <w:color w:val="0070C0"/>
          <w:sz w:val="24"/>
          <w:szCs w:val="32"/>
          <w:lang w:val="en-US" w:eastAsia="zh-CN"/>
        </w:rPr>
        <w:t>，在对应版本的</w:t>
      </w:r>
      <w:r>
        <w:rPr>
          <w:rFonts w:hint="default" w:ascii="Times New Roman" w:hAnsi="Times New Roman" w:cs="Times New Roman"/>
          <w:color w:val="0070C0"/>
          <w:sz w:val="24"/>
          <w:szCs w:val="32"/>
          <w:lang w:val="en-US" w:eastAsia="zh-CN"/>
        </w:rPr>
        <w:t>OTSS</w:t>
      </w:r>
      <w:r>
        <w:rPr>
          <w:rFonts w:hint="eastAsia" w:ascii="Times New Roman" w:hAnsi="Times New Roman" w:cs="Times New Roman"/>
          <w:color w:val="0070C0"/>
          <w:sz w:val="24"/>
          <w:szCs w:val="32"/>
          <w:lang w:val="en-US" w:eastAsia="zh-CN"/>
        </w:rPr>
        <w:t>经过确认后才能进行变更：软件包和其他需要受控的配置项</w:t>
      </w:r>
      <w:r>
        <w:rPr>
          <w:rFonts w:hint="default" w:ascii="Times New Roman" w:hAnsi="Times New Roman" w:cs="Times New Roman"/>
          <w:color w:val="0070C0"/>
          <w:sz w:val="24"/>
          <w:szCs w:val="32"/>
          <w:lang w:val="en-US" w:eastAsia="zh-CN"/>
        </w:rPr>
        <w:t>(</w:t>
      </w:r>
      <w:r>
        <w:rPr>
          <w:rFonts w:hint="eastAsia" w:ascii="Times New Roman" w:hAnsi="Times New Roman" w:cs="Times New Roman"/>
          <w:color w:val="0070C0"/>
          <w:sz w:val="24"/>
          <w:szCs w:val="32"/>
          <w:lang w:val="en-US" w:eastAsia="zh-CN"/>
        </w:rPr>
        <w:t>如用于测试的软件包、开发用的受控软件工具和设置</w:t>
      </w:r>
      <w:r>
        <w:rPr>
          <w:rFonts w:hint="default" w:ascii="Times New Roman" w:hAnsi="Times New Roman" w:cs="Times New Roman"/>
          <w:color w:val="0070C0"/>
          <w:sz w:val="24"/>
          <w:szCs w:val="32"/>
          <w:lang w:val="en-US" w:eastAsia="zh-CN"/>
        </w:rPr>
        <w:t>)</w:t>
      </w:r>
      <w:r>
        <w:rPr>
          <w:rFonts w:hint="eastAsia" w:ascii="Times New Roman" w:hAnsi="Times New Roman" w:cs="Times New Roman"/>
          <w:color w:val="0070C0"/>
          <w:sz w:val="24"/>
          <w:szCs w:val="32"/>
          <w:lang w:val="en-US" w:eastAsia="zh-CN"/>
        </w:rPr>
        <w:t>，应通过</w:t>
      </w:r>
      <w:r>
        <w:rPr>
          <w:rFonts w:hint="default" w:ascii="Times New Roman" w:hAnsi="Times New Roman" w:cs="Times New Roman"/>
          <w:color w:val="0070C0"/>
          <w:sz w:val="24"/>
          <w:szCs w:val="32"/>
          <w:lang w:val="en-US" w:eastAsia="zh-CN"/>
        </w:rPr>
        <w:t>PMP</w:t>
      </w:r>
      <w:r>
        <w:rPr>
          <w:rFonts w:hint="eastAsia" w:ascii="Times New Roman" w:hAnsi="Times New Roman" w:cs="Times New Roman"/>
          <w:color w:val="0070C0"/>
          <w:sz w:val="24"/>
          <w:szCs w:val="32"/>
          <w:lang w:val="en-US" w:eastAsia="zh-CN"/>
        </w:rPr>
        <w:t>或</w:t>
      </w:r>
      <w:r>
        <w:rPr>
          <w:rFonts w:hint="default" w:ascii="Times New Roman" w:hAnsi="Times New Roman" w:cs="Times New Roman"/>
          <w:color w:val="0070C0"/>
          <w:sz w:val="24"/>
          <w:szCs w:val="32"/>
          <w:lang w:val="en-US" w:eastAsia="zh-CN"/>
        </w:rPr>
        <w:t>CMP</w:t>
      </w:r>
      <w:r>
        <w:rPr>
          <w:rFonts w:hint="eastAsia" w:ascii="Times New Roman" w:hAnsi="Times New Roman" w:cs="Times New Roman"/>
          <w:color w:val="0070C0"/>
          <w:sz w:val="24"/>
          <w:szCs w:val="32"/>
          <w:lang w:val="en-US" w:eastAsia="zh-CN"/>
        </w:rPr>
        <w:t>进行策划和管控。</w:t>
      </w:r>
    </w:p>
    <w:p w14:paraId="01DC04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软件设计转换启动之后，针对设计转换及之后的版本基线，配置项的变更应遵守《XXXXX变更控制程序》。</w:t>
      </w:r>
    </w:p>
    <w:p w14:paraId="7FF036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70C0"/>
          <w:sz w:val="24"/>
          <w:szCs w:val="32"/>
          <w:lang w:val="en-GB" w:eastAsia="zh-CN"/>
        </w:rPr>
      </w:pPr>
    </w:p>
    <w:p w14:paraId="02F0CB93">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87" w:name="_Toc27125"/>
      <w:bookmarkStart w:id="88" w:name="_Toc5894"/>
      <w:bookmarkStart w:id="89" w:name="_Toc7856"/>
      <w:bookmarkStart w:id="90" w:name="_Toc1196"/>
      <w:bookmarkStart w:id="91" w:name="_Toc584"/>
      <w:r>
        <w:rPr>
          <w:rFonts w:ascii="Arial Regular" w:hAnsi="Arial Regular" w:cs="Arial Regular"/>
          <w:bCs/>
          <w:lang w:eastAsia="zh-CN"/>
        </w:rPr>
        <w:t>配置审计</w:t>
      </w:r>
      <w:bookmarkEnd w:id="87"/>
      <w:bookmarkEnd w:id="88"/>
      <w:bookmarkEnd w:id="89"/>
      <w:bookmarkEnd w:id="90"/>
      <w:bookmarkEnd w:id="91"/>
    </w:p>
    <w:p w14:paraId="211F34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在每个里程碑结束前以及维护阶段中软件配置项变更发布前，QA应进行配置审计，确认配置管理活动的执行与配置管理计划的一致性，审计内容包含但不限于: 确认配置项的完整性和正确性评估基线的--完整性和正确性确认软件版本规则的正确性。</w:t>
      </w:r>
    </w:p>
    <w:p w14:paraId="603185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审计的结果应保留记录。</w:t>
      </w:r>
    </w:p>
    <w:p w14:paraId="652583FC">
      <w:pPr>
        <w:rPr>
          <w:i w:val="0"/>
          <w:iCs w:val="0"/>
          <w:color w:val="auto"/>
          <w:sz w:val="24"/>
          <w:szCs w:val="24"/>
        </w:rPr>
      </w:pPr>
    </w:p>
    <w:p w14:paraId="793FE3B0">
      <w:pPr>
        <w:pStyle w:val="4"/>
        <w:tabs>
          <w:tab w:val="left" w:pos="680"/>
          <w:tab w:val="left" w:pos="1134"/>
          <w:tab w:val="left" w:pos="1701"/>
          <w:tab w:val="left" w:pos="2268"/>
          <w:tab w:val="left" w:pos="2835"/>
          <w:tab w:val="left" w:pos="3402"/>
        </w:tabs>
        <w:rPr>
          <w:rFonts w:ascii="Arial Regular" w:hAnsi="Arial Regular" w:cs="Arial Regular"/>
          <w:bCs/>
          <w:lang w:eastAsia="zh-CN"/>
        </w:rPr>
      </w:pPr>
      <w:bookmarkStart w:id="92" w:name="_Toc18193"/>
      <w:bookmarkStart w:id="93" w:name="_Toc1127"/>
      <w:bookmarkStart w:id="94" w:name="_Toc20833"/>
      <w:bookmarkStart w:id="95" w:name="_Toc6283"/>
      <w:bookmarkStart w:id="96" w:name="_Toc27215"/>
      <w:r>
        <w:rPr>
          <w:rFonts w:ascii="Arial Regular" w:hAnsi="Arial Regular" w:cs="Arial Regular"/>
          <w:bCs/>
          <w:lang w:eastAsia="zh-CN"/>
        </w:rPr>
        <w:t>配置状态报告</w:t>
      </w:r>
      <w:bookmarkEnd w:id="92"/>
      <w:bookmarkEnd w:id="93"/>
      <w:bookmarkEnd w:id="94"/>
      <w:bookmarkEnd w:id="95"/>
      <w:bookmarkEnd w:id="96"/>
    </w:p>
    <w:p w14:paraId="34EE3F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rPr>
      </w:pPr>
      <w:bookmarkStart w:id="97" w:name="_Toc19478"/>
      <w:bookmarkStart w:id="98" w:name="_Toc11229"/>
      <w:r>
        <w:rPr>
          <w:rFonts w:hint="eastAsia" w:ascii="Times New Roman" w:hAnsi="Times New Roman" w:cs="Times New Roman"/>
          <w:color w:val="0070C0"/>
          <w:sz w:val="24"/>
          <w:szCs w:val="32"/>
          <w:lang w:val="en-US" w:eastAsia="zh-CN"/>
        </w:rPr>
        <w:t>配置状态报告用来有效管理配置所需的必要信息。在每个里程碑结束前以及维护阶段中软件配置项变更对外发布前，配置管理员应完成配置状态报告的更新。</w:t>
      </w:r>
    </w:p>
    <w:p w14:paraId="0445092B">
      <w:pPr>
        <w:rPr>
          <w:i/>
          <w:iCs/>
          <w:color w:val="0000FF"/>
          <w:sz w:val="24"/>
          <w:szCs w:val="24"/>
        </w:rPr>
      </w:pPr>
    </w:p>
    <w:p w14:paraId="7CCAA523">
      <w:pPr>
        <w:pStyle w:val="4"/>
        <w:tabs>
          <w:tab w:val="left" w:pos="680"/>
          <w:tab w:val="left" w:pos="1134"/>
          <w:tab w:val="left" w:pos="1701"/>
          <w:tab w:val="left" w:pos="2268"/>
          <w:tab w:val="left" w:pos="2835"/>
          <w:tab w:val="left" w:pos="3402"/>
        </w:tabs>
        <w:rPr>
          <w:rFonts w:ascii="Arial Regular" w:hAnsi="Arial Regular" w:cs="Arial Regular"/>
          <w:lang w:eastAsia="zh-CN"/>
        </w:rPr>
      </w:pPr>
      <w:bookmarkStart w:id="99" w:name="_Toc24019"/>
      <w:bookmarkStart w:id="100" w:name="_Toc28119"/>
      <w:bookmarkStart w:id="101" w:name="_Toc4326"/>
      <w:r>
        <w:rPr>
          <w:rFonts w:ascii="Arial Regular" w:hAnsi="Arial Regular" w:cs="Arial Regular"/>
          <w:lang w:eastAsia="zh-CN"/>
        </w:rPr>
        <w:t>配置库日常管理</w:t>
      </w:r>
      <w:bookmarkEnd w:id="97"/>
      <w:bookmarkEnd w:id="98"/>
      <w:bookmarkEnd w:id="99"/>
      <w:bookmarkEnd w:id="100"/>
      <w:bookmarkEnd w:id="101"/>
    </w:p>
    <w:p w14:paraId="5DB7E90D">
      <w:pPr>
        <w:pStyle w:val="2"/>
        <w:tabs>
          <w:tab w:val="left" w:pos="680"/>
          <w:tab w:val="left" w:pos="1134"/>
          <w:tab w:val="left" w:pos="1701"/>
          <w:tab w:val="left" w:pos="2268"/>
          <w:tab w:val="left" w:pos="2835"/>
          <w:tab w:val="left" w:pos="3402"/>
        </w:tabs>
      </w:pPr>
      <w:bookmarkStart w:id="102" w:name="_Toc15427"/>
      <w:bookmarkStart w:id="103" w:name="_Toc26088"/>
      <w:bookmarkStart w:id="104" w:name="_Toc35185524"/>
      <w:r>
        <w:rPr>
          <w:rFonts w:hint="eastAsia"/>
        </w:rPr>
        <w:t>配置库备份</w:t>
      </w:r>
      <w:bookmarkEnd w:id="102"/>
      <w:bookmarkEnd w:id="103"/>
      <w:bookmarkEnd w:id="104"/>
    </w:p>
    <w:tbl>
      <w:tblPr>
        <w:tblStyle w:val="20"/>
        <w:tblW w:w="50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1483"/>
        <w:gridCol w:w="1540"/>
        <w:gridCol w:w="1355"/>
        <w:gridCol w:w="2178"/>
        <w:gridCol w:w="2109"/>
      </w:tblGrid>
      <w:tr w14:paraId="6F4B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604" w:type="pct"/>
            <w:shd w:val="clear" w:color="auto" w:fill="A8A8A8"/>
            <w:vAlign w:val="center"/>
          </w:tcPr>
          <w:p w14:paraId="5715CE54">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b/>
                <w:bCs/>
                <w:iCs/>
                <w:sz w:val="21"/>
                <w:szCs w:val="21"/>
              </w:rPr>
            </w:pPr>
            <w:r>
              <w:rPr>
                <w:rFonts w:hint="eastAsia" w:asciiTheme="minorEastAsia" w:hAnsiTheme="minorEastAsia" w:eastAsiaTheme="minorEastAsia"/>
                <w:b/>
                <w:bCs/>
                <w:iCs/>
                <w:sz w:val="21"/>
                <w:szCs w:val="21"/>
              </w:rPr>
              <w:t>备份频度</w:t>
            </w:r>
          </w:p>
        </w:tc>
        <w:tc>
          <w:tcPr>
            <w:tcW w:w="752" w:type="pct"/>
            <w:shd w:val="clear" w:color="auto" w:fill="A8A8A8"/>
            <w:vAlign w:val="center"/>
          </w:tcPr>
          <w:p w14:paraId="1E7AB8D2">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b/>
                <w:bCs/>
                <w:iCs/>
                <w:sz w:val="21"/>
                <w:szCs w:val="21"/>
              </w:rPr>
            </w:pPr>
            <w:r>
              <w:rPr>
                <w:rFonts w:hint="eastAsia" w:asciiTheme="minorEastAsia" w:hAnsiTheme="minorEastAsia" w:eastAsiaTheme="minorEastAsia"/>
                <w:b/>
                <w:bCs/>
                <w:iCs/>
                <w:sz w:val="21"/>
                <w:szCs w:val="21"/>
              </w:rPr>
              <w:t>备份人</w:t>
            </w:r>
          </w:p>
        </w:tc>
        <w:tc>
          <w:tcPr>
            <w:tcW w:w="781" w:type="pct"/>
            <w:shd w:val="clear" w:color="auto" w:fill="A8A8A8"/>
            <w:vAlign w:val="center"/>
          </w:tcPr>
          <w:p w14:paraId="73C2AD80">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b/>
                <w:bCs/>
                <w:iCs/>
                <w:sz w:val="21"/>
                <w:szCs w:val="21"/>
              </w:rPr>
            </w:pPr>
            <w:r>
              <w:rPr>
                <w:rFonts w:hint="eastAsia" w:asciiTheme="minorEastAsia" w:hAnsiTheme="minorEastAsia" w:eastAsiaTheme="minorEastAsia"/>
                <w:b/>
                <w:bCs/>
                <w:iCs/>
                <w:sz w:val="21"/>
                <w:szCs w:val="21"/>
              </w:rPr>
              <w:t>备份内容</w:t>
            </w:r>
          </w:p>
        </w:tc>
        <w:tc>
          <w:tcPr>
            <w:tcW w:w="687" w:type="pct"/>
            <w:shd w:val="clear" w:color="auto" w:fill="A8A8A8"/>
            <w:vAlign w:val="center"/>
          </w:tcPr>
          <w:p w14:paraId="53F97CF0">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b/>
                <w:bCs/>
                <w:iCs/>
                <w:sz w:val="21"/>
                <w:szCs w:val="21"/>
              </w:rPr>
            </w:pPr>
            <w:r>
              <w:rPr>
                <w:rFonts w:hint="eastAsia" w:asciiTheme="minorEastAsia" w:hAnsiTheme="minorEastAsia" w:eastAsiaTheme="minorEastAsia"/>
                <w:b/>
                <w:bCs/>
                <w:iCs/>
                <w:sz w:val="21"/>
                <w:szCs w:val="21"/>
              </w:rPr>
              <w:t>备份方式</w:t>
            </w:r>
          </w:p>
        </w:tc>
        <w:tc>
          <w:tcPr>
            <w:tcW w:w="1104" w:type="pct"/>
            <w:shd w:val="clear" w:color="auto" w:fill="A8A8A8"/>
            <w:vAlign w:val="center"/>
          </w:tcPr>
          <w:p w14:paraId="0275803D">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b/>
                <w:bCs/>
                <w:iCs/>
                <w:sz w:val="21"/>
                <w:szCs w:val="21"/>
              </w:rPr>
            </w:pPr>
            <w:r>
              <w:rPr>
                <w:rFonts w:hint="eastAsia" w:asciiTheme="minorEastAsia" w:hAnsiTheme="minorEastAsia" w:eastAsiaTheme="minorEastAsia"/>
                <w:b/>
                <w:bCs/>
                <w:iCs/>
                <w:sz w:val="21"/>
                <w:szCs w:val="21"/>
              </w:rPr>
              <w:t>备份目录</w:t>
            </w:r>
          </w:p>
        </w:tc>
        <w:tc>
          <w:tcPr>
            <w:tcW w:w="1069" w:type="pct"/>
            <w:shd w:val="clear" w:color="auto" w:fill="A8A8A8"/>
            <w:vAlign w:val="center"/>
          </w:tcPr>
          <w:p w14:paraId="70E52CB5">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b/>
                <w:bCs/>
                <w:iCs/>
                <w:sz w:val="21"/>
                <w:szCs w:val="21"/>
              </w:rPr>
            </w:pPr>
            <w:r>
              <w:rPr>
                <w:rFonts w:hint="eastAsia" w:asciiTheme="minorEastAsia" w:hAnsiTheme="minorEastAsia" w:eastAsiaTheme="minorEastAsia"/>
                <w:b/>
                <w:bCs/>
                <w:iCs/>
                <w:sz w:val="21"/>
                <w:szCs w:val="21"/>
              </w:rPr>
              <w:t>备份保存时间</w:t>
            </w:r>
          </w:p>
        </w:tc>
      </w:tr>
      <w:tr w14:paraId="0FA2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604" w:type="pct"/>
            <w:vAlign w:val="center"/>
          </w:tcPr>
          <w:p w14:paraId="0270A700">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iCs/>
                <w:color w:val="0070C0"/>
                <w:sz w:val="21"/>
                <w:szCs w:val="21"/>
              </w:rPr>
            </w:pPr>
            <w:r>
              <w:rPr>
                <w:rFonts w:hint="eastAsia" w:asciiTheme="minorEastAsia" w:hAnsiTheme="minorEastAsia" w:eastAsiaTheme="minorEastAsia"/>
                <w:iCs/>
                <w:color w:val="0070C0"/>
                <w:sz w:val="21"/>
                <w:szCs w:val="21"/>
              </w:rPr>
              <w:t>一周一次</w:t>
            </w:r>
          </w:p>
        </w:tc>
        <w:tc>
          <w:tcPr>
            <w:tcW w:w="752" w:type="pct"/>
            <w:vAlign w:val="center"/>
          </w:tcPr>
          <w:p w14:paraId="14C4527C">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iCs/>
                <w:color w:val="0070C0"/>
                <w:sz w:val="21"/>
                <w:szCs w:val="21"/>
              </w:rPr>
            </w:pPr>
            <w:r>
              <w:rPr>
                <w:rFonts w:hint="eastAsia" w:asciiTheme="minorEastAsia" w:hAnsiTheme="minorEastAsia" w:eastAsiaTheme="minorEastAsia"/>
                <w:iCs/>
                <w:color w:val="0070C0"/>
                <w:sz w:val="21"/>
                <w:szCs w:val="21"/>
              </w:rPr>
              <w:t>配置管理员</w:t>
            </w:r>
          </w:p>
        </w:tc>
        <w:tc>
          <w:tcPr>
            <w:tcW w:w="781" w:type="pct"/>
            <w:vAlign w:val="center"/>
          </w:tcPr>
          <w:p w14:paraId="5881FD54">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iCs/>
                <w:color w:val="0070C0"/>
                <w:sz w:val="21"/>
                <w:szCs w:val="21"/>
              </w:rPr>
            </w:pPr>
            <w:r>
              <w:rPr>
                <w:rFonts w:hint="eastAsia" w:asciiTheme="minorEastAsia" w:hAnsiTheme="minorEastAsia" w:eastAsiaTheme="minorEastAsia"/>
                <w:iCs/>
                <w:color w:val="0070C0"/>
                <w:sz w:val="21"/>
                <w:szCs w:val="21"/>
              </w:rPr>
              <w:t>配置库</w:t>
            </w:r>
          </w:p>
        </w:tc>
        <w:tc>
          <w:tcPr>
            <w:tcW w:w="687" w:type="pct"/>
            <w:vAlign w:val="center"/>
          </w:tcPr>
          <w:p w14:paraId="13BFD4CB">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iCs/>
                <w:color w:val="0070C0"/>
                <w:sz w:val="21"/>
                <w:szCs w:val="21"/>
              </w:rPr>
            </w:pPr>
            <w:r>
              <w:rPr>
                <w:rFonts w:hint="eastAsia" w:asciiTheme="minorEastAsia" w:hAnsiTheme="minorEastAsia" w:eastAsiaTheme="minorEastAsia"/>
                <w:iCs/>
                <w:color w:val="0070C0"/>
                <w:sz w:val="21"/>
                <w:szCs w:val="21"/>
              </w:rPr>
              <w:t>全量备份</w:t>
            </w:r>
          </w:p>
        </w:tc>
        <w:tc>
          <w:tcPr>
            <w:tcW w:w="1104" w:type="pct"/>
            <w:vAlign w:val="center"/>
          </w:tcPr>
          <w:p w14:paraId="4A2B930A">
            <w:pPr>
              <w:keepNext w:val="0"/>
              <w:keepLines w:val="0"/>
              <w:suppressLineNumbers w:val="0"/>
              <w:spacing w:before="0" w:beforeAutospacing="0" w:after="0" w:afterAutospacing="0" w:line="0" w:lineRule="atLeast"/>
              <w:ind w:left="0" w:right="0"/>
              <w:rPr>
                <w:rFonts w:hint="default" w:asciiTheme="minorEastAsia" w:hAnsiTheme="minorEastAsia" w:eastAsiaTheme="minorEastAsia"/>
                <w:iCs/>
                <w:color w:val="0070C0"/>
                <w:sz w:val="21"/>
                <w:szCs w:val="21"/>
              </w:rPr>
            </w:pPr>
          </w:p>
        </w:tc>
        <w:tc>
          <w:tcPr>
            <w:tcW w:w="1069" w:type="pct"/>
            <w:vAlign w:val="center"/>
          </w:tcPr>
          <w:p w14:paraId="29414172">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iCs/>
                <w:color w:val="0070C0"/>
                <w:sz w:val="21"/>
                <w:szCs w:val="21"/>
              </w:rPr>
            </w:pPr>
            <w:r>
              <w:rPr>
                <w:rFonts w:hint="eastAsia" w:asciiTheme="minorEastAsia" w:hAnsiTheme="minorEastAsia" w:eastAsiaTheme="minorEastAsia"/>
                <w:iCs/>
                <w:color w:val="0070C0"/>
                <w:sz w:val="21"/>
                <w:szCs w:val="21"/>
              </w:rPr>
              <w:t>一个月</w:t>
            </w:r>
          </w:p>
        </w:tc>
      </w:tr>
    </w:tbl>
    <w:p w14:paraId="18FA88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105" w:name="_Toc16263220"/>
      <w:bookmarkEnd w:id="105"/>
      <w:bookmarkStart w:id="106" w:name="_Toc16263096"/>
      <w:bookmarkEnd w:id="106"/>
      <w:bookmarkStart w:id="107" w:name="_Toc16263402"/>
      <w:bookmarkEnd w:id="107"/>
      <w:bookmarkStart w:id="108" w:name="_Toc21597"/>
      <w:bookmarkStart w:id="109" w:name="_Toc35185525"/>
    </w:p>
    <w:p w14:paraId="316EFB50">
      <w:pPr>
        <w:pStyle w:val="2"/>
        <w:tabs>
          <w:tab w:val="left" w:pos="680"/>
          <w:tab w:val="left" w:pos="1134"/>
          <w:tab w:val="left" w:pos="1701"/>
          <w:tab w:val="left" w:pos="2268"/>
          <w:tab w:val="left" w:pos="2835"/>
          <w:tab w:val="left" w:pos="3402"/>
        </w:tabs>
      </w:pPr>
      <w:bookmarkStart w:id="110" w:name="_Toc13690"/>
      <w:r>
        <w:rPr>
          <w:rFonts w:hint="eastAsia"/>
        </w:rPr>
        <w:t>配置库归档</w:t>
      </w:r>
      <w:bookmarkEnd w:id="108"/>
      <w:bookmarkEnd w:id="109"/>
      <w:bookmarkEnd w:id="110"/>
    </w:p>
    <w:p w14:paraId="7B0B6E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US" w:eastAsia="zh-CN"/>
        </w:rPr>
      </w:pPr>
      <w:r>
        <w:rPr>
          <w:rFonts w:hint="eastAsia" w:ascii="Times New Roman" w:hAnsi="Times New Roman" w:cs="Times New Roman"/>
          <w:color w:val="0070C0"/>
          <w:sz w:val="24"/>
          <w:szCs w:val="32"/>
          <w:lang w:val="en-US" w:eastAsia="zh-CN"/>
        </w:rPr>
        <w:t>IT负责定期的配置库的备份，具体可参考《软件配置管理</w:t>
      </w:r>
      <w:bookmarkStart w:id="114" w:name="_GoBack"/>
      <w:bookmarkEnd w:id="114"/>
      <w:r>
        <w:rPr>
          <w:rFonts w:hint="eastAsia" w:ascii="Times New Roman" w:hAnsi="Times New Roman" w:cs="Times New Roman"/>
          <w:color w:val="0070C0"/>
          <w:sz w:val="24"/>
          <w:szCs w:val="32"/>
          <w:lang w:val="en-US" w:eastAsia="zh-CN"/>
        </w:rPr>
        <w:t>制度》。</w:t>
      </w:r>
    </w:p>
    <w:p w14:paraId="45C807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70C0"/>
          <w:sz w:val="24"/>
          <w:szCs w:val="32"/>
          <w:lang w:val="en-GB" w:eastAsia="zh-CN"/>
        </w:rPr>
      </w:pPr>
    </w:p>
    <w:p w14:paraId="560818A8">
      <w:pPr>
        <w:pStyle w:val="3"/>
        <w:rPr>
          <w:rFonts w:hint="eastAsia" w:ascii="Times New Roman" w:hAnsi="Times New Roman" w:cs="Times New Roman"/>
        </w:rPr>
      </w:pPr>
      <w:bookmarkStart w:id="111" w:name="_Toc35185526"/>
      <w:bookmarkStart w:id="112" w:name="_Toc15713"/>
      <w:bookmarkStart w:id="113" w:name="_Toc8260"/>
      <w:r>
        <w:rPr>
          <w:rFonts w:hint="eastAsia" w:ascii="Times New Roman" w:hAnsi="Times New Roman" w:cs="Times New Roman"/>
        </w:rPr>
        <w:t>未决事项</w:t>
      </w:r>
      <w:bookmarkEnd w:id="111"/>
      <w:bookmarkEnd w:id="112"/>
      <w:bookmarkEnd w:id="113"/>
    </w:p>
    <w:p w14:paraId="2B4F79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70C0"/>
        </w:rPr>
      </w:pPr>
      <w:r>
        <w:rPr>
          <w:rFonts w:hint="eastAsia" w:ascii="Times New Roman" w:hAnsi="Times New Roman" w:cs="Times New Roman"/>
          <w:color w:val="0070C0"/>
          <w:sz w:val="24"/>
          <w:szCs w:val="32"/>
          <w:lang w:val="en-GB"/>
        </w:rPr>
        <w:t>无</w:t>
      </w: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 Regular">
    <w:altName w:val="Arial"/>
    <w:panose1 w:val="00000000000000000000"/>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软件配置管理计划</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CCA7DF"/>
    <w:multiLevelType w:val="singleLevel"/>
    <w:tmpl w:val="94CCA7DF"/>
    <w:lvl w:ilvl="0" w:tentative="0">
      <w:start w:val="1"/>
      <w:numFmt w:val="bullet"/>
      <w:lvlText w:val=""/>
      <w:lvlJc w:val="left"/>
      <w:pPr>
        <w:ind w:left="420" w:hanging="420"/>
      </w:pPr>
      <w:rPr>
        <w:rFonts w:hint="default" w:ascii="Wingdings" w:hAnsi="Wingdings"/>
      </w:rPr>
    </w:lvl>
  </w:abstractNum>
  <w:abstractNum w:abstractNumId="1">
    <w:nsid w:val="125EC83B"/>
    <w:multiLevelType w:val="singleLevel"/>
    <w:tmpl w:val="125EC83B"/>
    <w:lvl w:ilvl="0" w:tentative="0">
      <w:start w:val="1"/>
      <w:numFmt w:val="decimal"/>
      <w:lvlText w:val="(%1)"/>
      <w:lvlJc w:val="left"/>
      <w:pPr>
        <w:tabs>
          <w:tab w:val="left" w:pos="420"/>
        </w:tabs>
        <w:ind w:left="845" w:hanging="425"/>
      </w:pPr>
      <w:rPr>
        <w:rFonts w:hint="default"/>
      </w:rPr>
    </w:lvl>
  </w:abstractNum>
  <w:abstractNum w:abstractNumId="2">
    <w:nsid w:val="1E38D43C"/>
    <w:multiLevelType w:val="singleLevel"/>
    <w:tmpl w:val="1E38D43C"/>
    <w:lvl w:ilvl="0" w:tentative="0">
      <w:start w:val="1"/>
      <w:numFmt w:val="decimal"/>
      <w:lvlText w:val="%1."/>
      <w:lvlJc w:val="left"/>
      <w:pPr>
        <w:tabs>
          <w:tab w:val="left" w:pos="420"/>
        </w:tabs>
        <w:ind w:left="845" w:hanging="425"/>
      </w:pPr>
      <w:rPr>
        <w:rFonts w:hint="default"/>
      </w:rPr>
    </w:lvl>
  </w:abstractNum>
  <w:abstractNum w:abstractNumId="3">
    <w:nsid w:val="43247E8C"/>
    <w:multiLevelType w:val="multilevel"/>
    <w:tmpl w:val="43247E8C"/>
    <w:lvl w:ilvl="0" w:tentative="0">
      <w:start w:val="1"/>
      <w:numFmt w:val="decimal"/>
      <w:lvlText w:val="%1."/>
      <w:lvlJc w:val="left"/>
      <w:pPr>
        <w:ind w:left="360" w:hanging="360"/>
      </w:pPr>
      <w:rPr>
        <w:rFonts w:hint="default" w:ascii="Times New Roman" w:hAnsi="Times New Roman" w:cs="Times New Roman"/>
        <w:b w:val="0"/>
        <w:bCs w:val="0"/>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5920249"/>
    <w:multiLevelType w:val="multilevel"/>
    <w:tmpl w:val="55920249"/>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2"/>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5">
    <w:nsid w:val="7D93472F"/>
    <w:multiLevelType w:val="multilevel"/>
    <w:tmpl w:val="7D93472F"/>
    <w:lvl w:ilvl="0" w:tentative="0">
      <w:start w:val="1"/>
      <w:numFmt w:val="decimal"/>
      <w:lvlText w:val="%1."/>
      <w:lvlJc w:val="left"/>
      <w:pPr>
        <w:ind w:left="360" w:hanging="360"/>
      </w:pPr>
      <w:rPr>
        <w:rFonts w:hint="default"/>
      </w:rPr>
    </w:lvl>
    <w:lvl w:ilvl="1" w:tentative="0">
      <w:start w:val="2"/>
      <w:numFmt w:val="decimal"/>
      <w:isLgl/>
      <w:lvlText w:val="%1.%2"/>
      <w:lvlJc w:val="left"/>
      <w:pPr>
        <w:ind w:left="510" w:hanging="51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6">
    <w:nsid w:val="7DC36421"/>
    <w:multiLevelType w:val="multilevel"/>
    <w:tmpl w:val="7DC3642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
  </w:num>
  <w:num w:numId="3">
    <w:abstractNumId w:val="6"/>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4053655"/>
    <w:rsid w:val="06D82C35"/>
    <w:rsid w:val="07D86FDF"/>
    <w:rsid w:val="080A1514"/>
    <w:rsid w:val="093200E5"/>
    <w:rsid w:val="0A173A74"/>
    <w:rsid w:val="0A2148F3"/>
    <w:rsid w:val="0B7F73A1"/>
    <w:rsid w:val="0CE33FBB"/>
    <w:rsid w:val="0F7FD01B"/>
    <w:rsid w:val="116F1852"/>
    <w:rsid w:val="12863E8D"/>
    <w:rsid w:val="1731204F"/>
    <w:rsid w:val="190778F3"/>
    <w:rsid w:val="1A6C1BBA"/>
    <w:rsid w:val="1D3544E5"/>
    <w:rsid w:val="1D5C4168"/>
    <w:rsid w:val="1E7DDD8D"/>
    <w:rsid w:val="1FEF31D1"/>
    <w:rsid w:val="20032247"/>
    <w:rsid w:val="20340A84"/>
    <w:rsid w:val="20BD6CCC"/>
    <w:rsid w:val="24E76A0D"/>
    <w:rsid w:val="266320C3"/>
    <w:rsid w:val="2A16744D"/>
    <w:rsid w:val="2C7A1122"/>
    <w:rsid w:val="2EB931C8"/>
    <w:rsid w:val="2FFF3020"/>
    <w:rsid w:val="3010152E"/>
    <w:rsid w:val="30BD6874"/>
    <w:rsid w:val="31FE5396"/>
    <w:rsid w:val="36097A13"/>
    <w:rsid w:val="37DD3CC5"/>
    <w:rsid w:val="3B7B5A2D"/>
    <w:rsid w:val="3C2B6D87"/>
    <w:rsid w:val="3E5A3954"/>
    <w:rsid w:val="3F7F40FC"/>
    <w:rsid w:val="3FF786F5"/>
    <w:rsid w:val="3FFE7CC7"/>
    <w:rsid w:val="45D87F80"/>
    <w:rsid w:val="48401E0D"/>
    <w:rsid w:val="4AFF5FAF"/>
    <w:rsid w:val="4BB46D99"/>
    <w:rsid w:val="4D7752CE"/>
    <w:rsid w:val="4FFD7496"/>
    <w:rsid w:val="5221680B"/>
    <w:rsid w:val="52976ACD"/>
    <w:rsid w:val="529C2335"/>
    <w:rsid w:val="53EDEF4C"/>
    <w:rsid w:val="573B7247"/>
    <w:rsid w:val="584D65AC"/>
    <w:rsid w:val="58913FBE"/>
    <w:rsid w:val="58FC58DC"/>
    <w:rsid w:val="59C56616"/>
    <w:rsid w:val="5A6E7BFA"/>
    <w:rsid w:val="5B914A01"/>
    <w:rsid w:val="5BBC2845"/>
    <w:rsid w:val="5BD40D92"/>
    <w:rsid w:val="5E5E2B95"/>
    <w:rsid w:val="5E84084D"/>
    <w:rsid w:val="5FF75E37"/>
    <w:rsid w:val="63691DC0"/>
    <w:rsid w:val="63B948B0"/>
    <w:rsid w:val="663F14FE"/>
    <w:rsid w:val="667E2026"/>
    <w:rsid w:val="67AC4971"/>
    <w:rsid w:val="67E939AC"/>
    <w:rsid w:val="6A0C7949"/>
    <w:rsid w:val="6C8B724B"/>
    <w:rsid w:val="6DA16F26"/>
    <w:rsid w:val="6DBEEE08"/>
    <w:rsid w:val="6E1F5E9D"/>
    <w:rsid w:val="6FEBE292"/>
    <w:rsid w:val="705F6A24"/>
    <w:rsid w:val="71B75A5B"/>
    <w:rsid w:val="71EDDD5C"/>
    <w:rsid w:val="73C66DBA"/>
    <w:rsid w:val="75232716"/>
    <w:rsid w:val="764240E2"/>
    <w:rsid w:val="78A23952"/>
    <w:rsid w:val="7AD4000F"/>
    <w:rsid w:val="7AEEF96C"/>
    <w:rsid w:val="7B7E72C5"/>
    <w:rsid w:val="7BDF90D9"/>
    <w:rsid w:val="7BF56C2E"/>
    <w:rsid w:val="7BF87D2D"/>
    <w:rsid w:val="7C337812"/>
    <w:rsid w:val="7C3E1792"/>
    <w:rsid w:val="7CEFE15A"/>
    <w:rsid w:val="7D6E9FCB"/>
    <w:rsid w:val="7DF4246F"/>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4">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2">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4"/>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2"/>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16</Pages>
  <Words>1509</Words>
  <Characters>1722</Characters>
  <Lines>547</Lines>
  <Paragraphs>559</Paragraphs>
  <TotalTime>1</TotalTime>
  <ScaleCrop>false</ScaleCrop>
  <LinksUpToDate>false</LinksUpToDate>
  <CharactersWithSpaces>1783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2026-03-23T02:45:48Z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