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055DC">
      <w:pPr>
        <w:rPr>
          <w:rFonts w:hint="eastAsia" w:ascii="宋体" w:hAnsi="宋体"/>
        </w:rPr>
      </w:pPr>
    </w:p>
    <w:p w14:paraId="62D11179">
      <w:pPr>
        <w:rPr>
          <w:rFonts w:hint="eastAsia" w:ascii="宋体" w:hAnsi="宋体"/>
        </w:rPr>
      </w:pPr>
    </w:p>
    <w:p w14:paraId="7DD4FCE7">
      <w:pPr>
        <w:rPr>
          <w:rFonts w:hint="eastAsia" w:ascii="宋体" w:hAnsi="宋体"/>
        </w:rPr>
      </w:pPr>
    </w:p>
    <w:p w14:paraId="01DEB766">
      <w:pPr>
        <w:rPr>
          <w:rFonts w:hint="eastAsia" w:ascii="宋体" w:hAnsi="宋体"/>
        </w:rPr>
      </w:pPr>
    </w:p>
    <w:p w14:paraId="30FFEFF7">
      <w:pPr>
        <w:rPr>
          <w:rFonts w:hint="eastAsia" w:ascii="宋体" w:hAnsi="宋体"/>
        </w:rPr>
      </w:pPr>
    </w:p>
    <w:p w14:paraId="4007A427">
      <w:pPr>
        <w:rPr>
          <w:rFonts w:hint="eastAsia" w:ascii="宋体" w:hAnsi="宋体"/>
        </w:rPr>
      </w:pPr>
    </w:p>
    <w:p w14:paraId="7B9A78E9">
      <w:pPr>
        <w:jc w:val="center"/>
        <w:rPr>
          <w:rFonts w:hint="default" w:ascii="黑体" w:hAnsi="黑体" w:eastAsia="黑体" w:cs="宋体"/>
          <w:b/>
          <w:color w:val="0000FF"/>
          <w:sz w:val="52"/>
          <w:szCs w:val="52"/>
          <w:lang w:val="en-US" w:eastAsia="zh-CN"/>
        </w:rPr>
      </w:pPr>
      <w:r>
        <w:rPr>
          <w:rFonts w:hint="eastAsia" w:ascii="黑体" w:hAnsi="黑体" w:eastAsia="黑体" w:cs="宋体"/>
          <w:b/>
          <w:color w:val="0000FF"/>
          <w:sz w:val="52"/>
          <w:szCs w:val="52"/>
          <w:lang w:val="en-US" w:eastAsia="zh-CN"/>
        </w:rPr>
        <w:t>XXXXX硬件详细设计规范</w:t>
      </w:r>
    </w:p>
    <w:p w14:paraId="07339125">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30X1</w:t>
      </w:r>
      <w:bookmarkStart w:id="231" w:name="_GoBack"/>
      <w:bookmarkEnd w:id="231"/>
    </w:p>
    <w:p w14:paraId="0E400A66">
      <w:pPr>
        <w:rPr>
          <w:rFonts w:hint="eastAsia" w:ascii="宋体" w:hAnsi="宋体"/>
        </w:rPr>
      </w:pPr>
    </w:p>
    <w:p w14:paraId="06C34082">
      <w:pPr>
        <w:rPr>
          <w:rFonts w:hint="eastAsia" w:ascii="宋体" w:hAnsi="宋体"/>
        </w:rPr>
      </w:pPr>
    </w:p>
    <w:p w14:paraId="35AA3A61">
      <w:pPr>
        <w:rPr>
          <w:rFonts w:hint="eastAsia" w:ascii="宋体" w:hAnsi="宋体"/>
        </w:rPr>
      </w:pPr>
    </w:p>
    <w:p w14:paraId="08A43974">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148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4A2FB3AE">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4BF9D86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0AAE6A58">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347392D6">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527F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6A464D13">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0E76AFE4">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07878BAD">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20EE449">
            <w:pPr>
              <w:keepNext w:val="0"/>
              <w:keepLines w:val="0"/>
              <w:suppressLineNumbers w:val="0"/>
              <w:spacing w:before="0" w:beforeAutospacing="0" w:after="0" w:afterAutospacing="0"/>
              <w:ind w:left="0" w:right="0"/>
              <w:jc w:val="center"/>
              <w:rPr>
                <w:rFonts w:hint="default"/>
                <w:b/>
                <w:sz w:val="28"/>
                <w:szCs w:val="28"/>
              </w:rPr>
            </w:pPr>
          </w:p>
        </w:tc>
      </w:tr>
      <w:tr w14:paraId="1248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5E64041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39A0CD3A">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1A9494AA">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76300548">
            <w:pPr>
              <w:keepNext w:val="0"/>
              <w:keepLines w:val="0"/>
              <w:suppressLineNumbers w:val="0"/>
              <w:spacing w:before="0" w:beforeAutospacing="0" w:after="0" w:afterAutospacing="0"/>
              <w:ind w:left="0" w:right="0"/>
              <w:jc w:val="center"/>
              <w:rPr>
                <w:rFonts w:hint="default"/>
                <w:b/>
                <w:sz w:val="28"/>
                <w:szCs w:val="28"/>
              </w:rPr>
            </w:pPr>
          </w:p>
        </w:tc>
      </w:tr>
      <w:tr w14:paraId="71EF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450C50A3">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075C4BB8">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34748CC">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C952B09">
            <w:pPr>
              <w:keepNext w:val="0"/>
              <w:keepLines w:val="0"/>
              <w:suppressLineNumbers w:val="0"/>
              <w:spacing w:before="0" w:beforeAutospacing="0" w:after="0" w:afterAutospacing="0"/>
              <w:ind w:left="0" w:right="0"/>
              <w:jc w:val="center"/>
              <w:rPr>
                <w:rFonts w:hint="default"/>
                <w:b/>
                <w:sz w:val="28"/>
                <w:szCs w:val="28"/>
              </w:rPr>
            </w:pPr>
          </w:p>
        </w:tc>
      </w:tr>
    </w:tbl>
    <w:p w14:paraId="13FC041D">
      <w:pPr>
        <w:rPr>
          <w:rFonts w:hint="eastAsia" w:ascii="宋体" w:hAnsi="宋体"/>
        </w:rPr>
      </w:pPr>
    </w:p>
    <w:p w14:paraId="6EFCF5D0">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4D0FAD27">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7DB7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50BC1CFF">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5A5B513C">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3A55008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453005C3">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30A55C8D">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FE2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1D3586AA">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787FC42">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4D1546CA">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C220681">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A90AA48">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首次编制</w:t>
            </w:r>
          </w:p>
        </w:tc>
      </w:tr>
      <w:tr w14:paraId="3E9E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1115F9EF">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3F50D83">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05A72AB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2C791A45">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52713F6D">
            <w:pPr>
              <w:keepNext w:val="0"/>
              <w:keepLines w:val="0"/>
              <w:suppressLineNumbers w:val="0"/>
              <w:spacing w:before="0" w:beforeAutospacing="0" w:after="0" w:afterAutospacing="0"/>
              <w:ind w:left="0" w:right="0"/>
              <w:jc w:val="center"/>
              <w:rPr>
                <w:rFonts w:hint="eastAsia" w:ascii="宋体" w:hAnsi="宋体" w:cs="宋体"/>
                <w:szCs w:val="21"/>
              </w:rPr>
            </w:pPr>
          </w:p>
        </w:tc>
      </w:tr>
      <w:tr w14:paraId="7CDA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48945C3">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645FC503">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66E7A008">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6BFFE86C">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2D0C2EC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571A0AD">
      <w:pPr>
        <w:widowControl/>
        <w:jc w:val="left"/>
        <w:rPr>
          <w:sz w:val="28"/>
          <w:szCs w:val="28"/>
        </w:rPr>
        <w:sectPr>
          <w:pgSz w:w="11906" w:h="16838"/>
          <w:pgMar w:top="1418" w:right="1134" w:bottom="1418" w:left="1134" w:header="851" w:footer="851" w:gutter="0"/>
          <w:cols w:space="425" w:num="1"/>
          <w:docGrid w:type="lines" w:linePitch="312" w:charSpace="0"/>
        </w:sectPr>
      </w:pPr>
    </w:p>
    <w:p w14:paraId="2DDE8F45">
      <w:pPr>
        <w:spacing w:line="360" w:lineRule="auto"/>
        <w:jc w:val="center"/>
        <w:rPr>
          <w:b/>
          <w:bCs/>
          <w:sz w:val="52"/>
          <w:szCs w:val="52"/>
        </w:rPr>
      </w:pPr>
      <w:bookmarkStart w:id="0" w:name="_Toc8726470"/>
      <w:r>
        <w:rPr>
          <w:rFonts w:hint="eastAsia"/>
          <w:b/>
          <w:bCs/>
          <w:sz w:val="52"/>
          <w:szCs w:val="52"/>
        </w:rPr>
        <w:t>目录</w:t>
      </w:r>
    </w:p>
    <w:p w14:paraId="6BAF1494">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_Toc9485 </w:instrText>
      </w:r>
      <w:r>
        <w:rPr>
          <w:rFonts w:hint="eastAsia" w:asciiTheme="minorEastAsia" w:hAnsiTheme="minorEastAsia" w:eastAsiaTheme="minorEastAsia"/>
        </w:rPr>
        <w:fldChar w:fldCharType="separate"/>
      </w:r>
      <w:r>
        <w:rPr>
          <w:rFonts w:hint="eastAsia" w:ascii="Times New Roman" w:hAnsi="Times New Roman" w:eastAsia="宋体" w:cs="Times New Roman"/>
          <w:lang w:eastAsia="zh-CN"/>
        </w:rPr>
        <w:t>1 简介</w:t>
      </w:r>
      <w:r>
        <w:tab/>
      </w:r>
      <w:r>
        <w:fldChar w:fldCharType="begin"/>
      </w:r>
      <w:r>
        <w:instrText xml:space="preserve"> PAGEREF _Toc9485 \h </w:instrText>
      </w:r>
      <w:r>
        <w:fldChar w:fldCharType="separate"/>
      </w:r>
      <w:r>
        <w:t>4</w:t>
      </w:r>
      <w:r>
        <w:fldChar w:fldCharType="end"/>
      </w:r>
      <w:r>
        <w:rPr>
          <w:rFonts w:hint="eastAsia" w:asciiTheme="minorEastAsia" w:hAnsiTheme="minorEastAsia" w:eastAsiaTheme="minorEastAsia"/>
        </w:rPr>
        <w:fldChar w:fldCharType="end"/>
      </w:r>
    </w:p>
    <w:p w14:paraId="739685F2">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_Toc9752 </w:instrText>
      </w:r>
      <w:r>
        <w:rPr>
          <w:rFonts w:hint="eastAsia" w:asciiTheme="minorEastAsia" w:hAnsiTheme="minorEastAsia" w:eastAsiaTheme="minorEastAsia"/>
        </w:rPr>
        <w:fldChar w:fldCharType="separate"/>
      </w:r>
      <w:r>
        <w:rPr>
          <w:rFonts w:hint="eastAsia"/>
        </w:rPr>
        <w:t>1.1 目的</w:t>
      </w:r>
      <w:r>
        <w:tab/>
      </w:r>
      <w:r>
        <w:fldChar w:fldCharType="begin"/>
      </w:r>
      <w:r>
        <w:instrText xml:space="preserve"> PAGEREF _Toc9752 \h </w:instrText>
      </w:r>
      <w:r>
        <w:fldChar w:fldCharType="separate"/>
      </w:r>
      <w:r>
        <w:t>4</w:t>
      </w:r>
      <w:r>
        <w:fldChar w:fldCharType="end"/>
      </w:r>
      <w:r>
        <w:rPr>
          <w:rFonts w:hint="eastAsia" w:asciiTheme="minorEastAsia" w:hAnsiTheme="minorEastAsia" w:eastAsiaTheme="minorEastAsia"/>
        </w:rPr>
        <w:fldChar w:fldCharType="end"/>
      </w:r>
    </w:p>
    <w:p w14:paraId="01200EF0">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_Toc29780 </w:instrText>
      </w:r>
      <w:r>
        <w:rPr>
          <w:rFonts w:hint="eastAsia" w:asciiTheme="minorEastAsia" w:hAnsiTheme="minorEastAsia" w:eastAsiaTheme="minorEastAsia"/>
        </w:rPr>
        <w:fldChar w:fldCharType="separate"/>
      </w:r>
      <w:r>
        <w:rPr>
          <w:rFonts w:hint="eastAsia"/>
          <w:lang w:eastAsia="zh-CN"/>
        </w:rPr>
        <w:t>1.2 范围</w:t>
      </w:r>
      <w:r>
        <w:tab/>
      </w:r>
      <w:r>
        <w:fldChar w:fldCharType="begin"/>
      </w:r>
      <w:r>
        <w:instrText xml:space="preserve"> PAGEREF _Toc29780 \h </w:instrText>
      </w:r>
      <w:r>
        <w:fldChar w:fldCharType="separate"/>
      </w:r>
      <w:r>
        <w:t>4</w:t>
      </w:r>
      <w:r>
        <w:fldChar w:fldCharType="end"/>
      </w:r>
      <w:r>
        <w:rPr>
          <w:rFonts w:hint="eastAsia" w:asciiTheme="minorEastAsia" w:hAnsiTheme="minorEastAsia" w:eastAsiaTheme="minorEastAsia"/>
        </w:rPr>
        <w:fldChar w:fldCharType="end"/>
      </w:r>
    </w:p>
    <w:p w14:paraId="2BB73FDB">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_Toc8820 </w:instrText>
      </w:r>
      <w:r>
        <w:rPr>
          <w:rFonts w:hint="eastAsia" w:asciiTheme="minorEastAsia" w:hAnsiTheme="minorEastAsia" w:eastAsiaTheme="minorEastAsia"/>
        </w:rPr>
        <w:fldChar w:fldCharType="separate"/>
      </w:r>
      <w:r>
        <w:rPr>
          <w:rFonts w:hint="eastAsia"/>
          <w:lang w:val="en-US" w:eastAsia="zh-CN"/>
        </w:rPr>
        <w:t>2 参考文件</w:t>
      </w:r>
      <w:r>
        <w:tab/>
      </w:r>
      <w:r>
        <w:fldChar w:fldCharType="begin"/>
      </w:r>
      <w:r>
        <w:instrText xml:space="preserve"> PAGEREF _Toc8820 \h </w:instrText>
      </w:r>
      <w:r>
        <w:fldChar w:fldCharType="separate"/>
      </w:r>
      <w:r>
        <w:t>4</w:t>
      </w:r>
      <w:r>
        <w:fldChar w:fldCharType="end"/>
      </w:r>
      <w:r>
        <w:rPr>
          <w:rFonts w:hint="eastAsia" w:asciiTheme="minorEastAsia" w:hAnsiTheme="minorEastAsia" w:eastAsiaTheme="minorEastAsia"/>
        </w:rPr>
        <w:fldChar w:fldCharType="end"/>
      </w:r>
    </w:p>
    <w:p w14:paraId="09118B5B">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_Toc26311 </w:instrText>
      </w:r>
      <w:r>
        <w:rPr>
          <w:rFonts w:hint="eastAsia" w:asciiTheme="minorEastAsia" w:hAnsiTheme="minorEastAsia" w:eastAsiaTheme="minorEastAsia"/>
        </w:rPr>
        <w:fldChar w:fldCharType="separate"/>
      </w:r>
      <w:r>
        <w:rPr>
          <w:rFonts w:hint="eastAsia"/>
          <w:lang w:val="en-US" w:eastAsia="zh-CN"/>
        </w:rPr>
        <w:t>3 术语和缩略语</w:t>
      </w:r>
      <w:r>
        <w:tab/>
      </w:r>
      <w:r>
        <w:fldChar w:fldCharType="begin"/>
      </w:r>
      <w:r>
        <w:instrText xml:space="preserve"> PAGEREF _Toc26311 \h </w:instrText>
      </w:r>
      <w:r>
        <w:fldChar w:fldCharType="separate"/>
      </w:r>
      <w:r>
        <w:t>4</w:t>
      </w:r>
      <w:r>
        <w:fldChar w:fldCharType="end"/>
      </w:r>
      <w:r>
        <w:rPr>
          <w:rFonts w:hint="eastAsia" w:asciiTheme="minorEastAsia" w:hAnsiTheme="minorEastAsia" w:eastAsiaTheme="minorEastAsia"/>
        </w:rPr>
        <w:fldChar w:fldCharType="end"/>
      </w:r>
    </w:p>
    <w:p w14:paraId="2FA330F8">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_Toc8744 </w:instrText>
      </w:r>
      <w:r>
        <w:rPr>
          <w:rFonts w:hint="eastAsia" w:asciiTheme="minorEastAsia" w:hAnsiTheme="minorEastAsia" w:eastAsiaTheme="minorEastAsia"/>
        </w:rPr>
        <w:fldChar w:fldCharType="separate"/>
      </w:r>
      <w:r>
        <w:rPr>
          <w:rFonts w:hint="eastAsia" w:ascii="Times New Roman" w:hAnsi="Times New Roman" w:eastAsia="宋体" w:cs="Times New Roman"/>
          <w:lang w:val="en-US"/>
        </w:rPr>
        <w:t>4 基本结构描述</w:t>
      </w:r>
      <w:r>
        <w:tab/>
      </w:r>
      <w:r>
        <w:fldChar w:fldCharType="begin"/>
      </w:r>
      <w:r>
        <w:instrText xml:space="preserve"> PAGEREF _Toc8744 \h </w:instrText>
      </w:r>
      <w:r>
        <w:fldChar w:fldCharType="separate"/>
      </w:r>
      <w:r>
        <w:t>5</w:t>
      </w:r>
      <w:r>
        <w:fldChar w:fldCharType="end"/>
      </w:r>
      <w:r>
        <w:rPr>
          <w:rFonts w:hint="eastAsia" w:asciiTheme="minorEastAsia" w:hAnsiTheme="minorEastAsia" w:eastAsiaTheme="minorEastAsia"/>
        </w:rPr>
        <w:fldChar w:fldCharType="end"/>
      </w:r>
    </w:p>
    <w:p w14:paraId="5EA6BFD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_Toc14761 </w:instrText>
      </w:r>
      <w:r>
        <w:rPr>
          <w:rFonts w:hint="eastAsia" w:asciiTheme="minorEastAsia" w:hAnsiTheme="minorEastAsia" w:eastAsiaTheme="minorEastAsia"/>
        </w:rPr>
        <w:fldChar w:fldCharType="separate"/>
      </w:r>
      <w:r>
        <w:rPr>
          <w:rFonts w:hint="eastAsia" w:ascii="Times New Roman" w:hAnsi="Times New Roman" w:cs="Times New Roman"/>
          <w:lang w:val="en-US"/>
        </w:rPr>
        <w:t>4.1 功能概述</w:t>
      </w:r>
      <w:r>
        <w:tab/>
      </w:r>
      <w:r>
        <w:fldChar w:fldCharType="begin"/>
      </w:r>
      <w:r>
        <w:instrText xml:space="preserve"> PAGEREF _Toc14761 \h </w:instrText>
      </w:r>
      <w:r>
        <w:fldChar w:fldCharType="separate"/>
      </w:r>
      <w:r>
        <w:t>5</w:t>
      </w:r>
      <w:r>
        <w:fldChar w:fldCharType="end"/>
      </w:r>
      <w:r>
        <w:rPr>
          <w:rFonts w:hint="eastAsia" w:asciiTheme="minorEastAsia" w:hAnsiTheme="minorEastAsia" w:eastAsiaTheme="minorEastAsia"/>
        </w:rPr>
        <w:fldChar w:fldCharType="end"/>
      </w:r>
    </w:p>
    <w:p w14:paraId="6A12500E">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_Toc11814 </w:instrText>
      </w:r>
      <w:r>
        <w:rPr>
          <w:rFonts w:hint="eastAsia" w:asciiTheme="minorEastAsia" w:hAnsiTheme="minorEastAsia" w:eastAsiaTheme="minorEastAsia"/>
        </w:rPr>
        <w:fldChar w:fldCharType="separate"/>
      </w:r>
      <w:r>
        <w:rPr>
          <w:rFonts w:hint="eastAsia" w:ascii="Times New Roman" w:hAnsi="Times New Roman" w:cs="Times New Roman"/>
        </w:rPr>
        <w:t xml:space="preserve">4.2 </w:t>
      </w:r>
      <w:r>
        <w:rPr>
          <w:rFonts w:hint="eastAsia" w:ascii="Times New Roman" w:hAnsi="Times New Roman" w:cs="Times New Roman"/>
          <w:lang w:val="en-US"/>
        </w:rPr>
        <w:t>功能结构</w:t>
      </w:r>
      <w:r>
        <w:tab/>
      </w:r>
      <w:r>
        <w:fldChar w:fldCharType="begin"/>
      </w:r>
      <w:r>
        <w:instrText xml:space="preserve"> PAGEREF _Toc11814 \h </w:instrText>
      </w:r>
      <w:r>
        <w:fldChar w:fldCharType="separate"/>
      </w:r>
      <w:r>
        <w:t>5</w:t>
      </w:r>
      <w:r>
        <w:fldChar w:fldCharType="end"/>
      </w:r>
      <w:r>
        <w:rPr>
          <w:rFonts w:hint="eastAsia" w:asciiTheme="minorEastAsia" w:hAnsiTheme="minorEastAsia" w:eastAsiaTheme="minorEastAsia"/>
        </w:rPr>
        <w:fldChar w:fldCharType="end"/>
      </w:r>
    </w:p>
    <w:p w14:paraId="3988737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_Toc6112 </w:instrText>
      </w:r>
      <w:r>
        <w:rPr>
          <w:rFonts w:hint="eastAsia" w:asciiTheme="minorEastAsia" w:hAnsiTheme="minorEastAsia" w:eastAsiaTheme="minorEastAsia"/>
        </w:rPr>
        <w:fldChar w:fldCharType="separate"/>
      </w:r>
      <w:r>
        <w:rPr>
          <w:rFonts w:hint="eastAsia" w:ascii="Times New Roman" w:hAnsi="Times New Roman" w:cs="Times New Roman"/>
          <w:lang w:val="en-US"/>
        </w:rPr>
        <w:t>4.3 功能列表</w:t>
      </w:r>
      <w:r>
        <w:tab/>
      </w:r>
      <w:r>
        <w:fldChar w:fldCharType="begin"/>
      </w:r>
      <w:r>
        <w:instrText xml:space="preserve"> PAGEREF _Toc6112 \h </w:instrText>
      </w:r>
      <w:r>
        <w:fldChar w:fldCharType="separate"/>
      </w:r>
      <w:r>
        <w:t>5</w:t>
      </w:r>
      <w:r>
        <w:fldChar w:fldCharType="end"/>
      </w:r>
      <w:r>
        <w:rPr>
          <w:rFonts w:hint="eastAsia" w:asciiTheme="minorEastAsia" w:hAnsiTheme="minorEastAsia" w:eastAsiaTheme="minorEastAsia"/>
        </w:rPr>
        <w:fldChar w:fldCharType="end"/>
      </w:r>
    </w:p>
    <w:p w14:paraId="77DD5F85">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_Toc23701 </w:instrText>
      </w:r>
      <w:r>
        <w:rPr>
          <w:rFonts w:hint="eastAsia" w:asciiTheme="minorEastAsia" w:hAnsiTheme="minorEastAsia" w:eastAsiaTheme="minorEastAsia"/>
        </w:rPr>
        <w:fldChar w:fldCharType="separate"/>
      </w:r>
      <w:r>
        <w:rPr>
          <w:rFonts w:hint="eastAsia" w:ascii="Times New Roman" w:hAnsi="Times New Roman" w:cs="Times New Roman"/>
          <w:lang w:val="en-US"/>
        </w:rPr>
        <w:t>4.4 接口</w:t>
      </w:r>
      <w:r>
        <w:tab/>
      </w:r>
      <w:r>
        <w:fldChar w:fldCharType="begin"/>
      </w:r>
      <w:r>
        <w:instrText xml:space="preserve"> PAGEREF _Toc23701 \h </w:instrText>
      </w:r>
      <w:r>
        <w:fldChar w:fldCharType="separate"/>
      </w:r>
      <w:r>
        <w:t>5</w:t>
      </w:r>
      <w:r>
        <w:fldChar w:fldCharType="end"/>
      </w:r>
      <w:r>
        <w:rPr>
          <w:rFonts w:hint="eastAsia" w:asciiTheme="minorEastAsia" w:hAnsiTheme="minorEastAsia" w:eastAsiaTheme="minorEastAsia"/>
        </w:rPr>
        <w:fldChar w:fldCharType="end"/>
      </w:r>
    </w:p>
    <w:p w14:paraId="7C9FAB6E">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_Toc17022 </w:instrText>
      </w:r>
      <w:r>
        <w:rPr>
          <w:rFonts w:hint="eastAsia" w:asciiTheme="minorEastAsia" w:hAnsiTheme="minorEastAsia" w:eastAsiaTheme="minorEastAsia"/>
        </w:rPr>
        <w:fldChar w:fldCharType="separate"/>
      </w:r>
      <w:r>
        <w:rPr>
          <w:rFonts w:hint="eastAsia" w:ascii="Times New Roman" w:hAnsi="Times New Roman" w:cs="Times New Roman"/>
          <w:lang w:val="en-US"/>
        </w:rPr>
        <w:t>4.5 外观</w:t>
      </w:r>
      <w:r>
        <w:tab/>
      </w:r>
      <w:r>
        <w:fldChar w:fldCharType="begin"/>
      </w:r>
      <w:r>
        <w:instrText xml:space="preserve"> PAGEREF _Toc17022 \h </w:instrText>
      </w:r>
      <w:r>
        <w:fldChar w:fldCharType="separate"/>
      </w:r>
      <w:r>
        <w:t>5</w:t>
      </w:r>
      <w:r>
        <w:fldChar w:fldCharType="end"/>
      </w:r>
      <w:r>
        <w:rPr>
          <w:rFonts w:hint="eastAsia" w:asciiTheme="minorEastAsia" w:hAnsiTheme="minorEastAsia" w:eastAsiaTheme="minorEastAsia"/>
        </w:rPr>
        <w:fldChar w:fldCharType="end"/>
      </w:r>
    </w:p>
    <w:p w14:paraId="7F0205E8">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_Toc1947 </w:instrText>
      </w:r>
      <w:r>
        <w:rPr>
          <w:rFonts w:hint="eastAsia" w:asciiTheme="minorEastAsia" w:hAnsiTheme="minorEastAsia" w:eastAsiaTheme="minorEastAsia"/>
        </w:rPr>
        <w:fldChar w:fldCharType="separate"/>
      </w:r>
      <w:r>
        <w:rPr>
          <w:rFonts w:hint="eastAsia" w:ascii="Times New Roman" w:hAnsi="Times New Roman" w:eastAsia="宋体" w:cs="Times New Roman"/>
          <w:lang w:val="en-US"/>
        </w:rPr>
        <w:t>5 硬件详细设计说明</w:t>
      </w:r>
      <w:r>
        <w:tab/>
      </w:r>
      <w:r>
        <w:fldChar w:fldCharType="begin"/>
      </w:r>
      <w:r>
        <w:instrText xml:space="preserve"> PAGEREF _Toc1947 \h </w:instrText>
      </w:r>
      <w:r>
        <w:fldChar w:fldCharType="separate"/>
      </w:r>
      <w:r>
        <w:t>6</w:t>
      </w:r>
      <w:r>
        <w:fldChar w:fldCharType="end"/>
      </w:r>
      <w:r>
        <w:rPr>
          <w:rFonts w:hint="eastAsia" w:asciiTheme="minorEastAsia" w:hAnsiTheme="minorEastAsia" w:eastAsiaTheme="minorEastAsia"/>
        </w:rPr>
        <w:fldChar w:fldCharType="end"/>
      </w:r>
    </w:p>
    <w:p w14:paraId="51144A3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_Toc23275 </w:instrText>
      </w:r>
      <w:r>
        <w:rPr>
          <w:rFonts w:hint="eastAsia" w:asciiTheme="minorEastAsia" w:hAnsiTheme="minorEastAsia" w:eastAsiaTheme="minorEastAsia"/>
        </w:rPr>
        <w:fldChar w:fldCharType="separate"/>
      </w:r>
      <w:r>
        <w:rPr>
          <w:rFonts w:hint="eastAsia" w:ascii="Times New Roman" w:hAnsi="Times New Roman" w:cs="Times New Roman"/>
          <w:lang w:val="en-US"/>
        </w:rPr>
        <w:t>5.1 充电模块</w:t>
      </w:r>
      <w:r>
        <w:tab/>
      </w:r>
      <w:r>
        <w:fldChar w:fldCharType="begin"/>
      </w:r>
      <w:r>
        <w:instrText xml:space="preserve"> PAGEREF _Toc23275 \h </w:instrText>
      </w:r>
      <w:r>
        <w:fldChar w:fldCharType="separate"/>
      </w:r>
      <w:r>
        <w:t>6</w:t>
      </w:r>
      <w:r>
        <w:fldChar w:fldCharType="end"/>
      </w:r>
      <w:r>
        <w:rPr>
          <w:rFonts w:hint="eastAsia" w:asciiTheme="minorEastAsia" w:hAnsiTheme="minorEastAsia" w:eastAsiaTheme="minorEastAsia"/>
        </w:rPr>
        <w:fldChar w:fldCharType="end"/>
      </w:r>
    </w:p>
    <w:p w14:paraId="14864681">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_Toc9076 </w:instrText>
      </w:r>
      <w:r>
        <w:rPr>
          <w:rFonts w:hint="eastAsia" w:asciiTheme="minorEastAsia" w:hAnsiTheme="minorEastAsia" w:eastAsiaTheme="minorEastAsia"/>
        </w:rPr>
        <w:fldChar w:fldCharType="separate"/>
      </w:r>
      <w:r>
        <w:rPr>
          <w:rFonts w:hint="eastAsia" w:ascii="Times New Roman" w:hAnsi="Times New Roman" w:cs="Times New Roman"/>
          <w:lang w:val="en-US"/>
        </w:rPr>
        <w:t>5.2 供电模块</w:t>
      </w:r>
      <w:r>
        <w:tab/>
      </w:r>
      <w:r>
        <w:fldChar w:fldCharType="begin"/>
      </w:r>
      <w:r>
        <w:instrText xml:space="preserve"> PAGEREF _Toc9076 \h </w:instrText>
      </w:r>
      <w:r>
        <w:fldChar w:fldCharType="separate"/>
      </w:r>
      <w:r>
        <w:t>6</w:t>
      </w:r>
      <w:r>
        <w:fldChar w:fldCharType="end"/>
      </w:r>
      <w:r>
        <w:rPr>
          <w:rFonts w:hint="eastAsia" w:asciiTheme="minorEastAsia" w:hAnsiTheme="minorEastAsia" w:eastAsiaTheme="minorEastAsia"/>
        </w:rPr>
        <w:fldChar w:fldCharType="end"/>
      </w:r>
    </w:p>
    <w:p w14:paraId="4B124665">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_Toc17182 </w:instrText>
      </w:r>
      <w:r>
        <w:rPr>
          <w:rFonts w:hint="eastAsia" w:asciiTheme="minorEastAsia" w:hAnsiTheme="minorEastAsia" w:eastAsiaTheme="minorEastAsia"/>
        </w:rPr>
        <w:fldChar w:fldCharType="separate"/>
      </w:r>
      <w:r>
        <w:rPr>
          <w:rFonts w:hint="eastAsia" w:ascii="Times New Roman" w:hAnsi="Times New Roman" w:cs="Times New Roman"/>
          <w:lang w:val="en-US"/>
        </w:rPr>
        <w:t>5.3 状态指示模块</w:t>
      </w:r>
      <w:r>
        <w:tab/>
      </w:r>
      <w:r>
        <w:fldChar w:fldCharType="begin"/>
      </w:r>
      <w:r>
        <w:instrText xml:space="preserve"> PAGEREF _Toc17182 \h </w:instrText>
      </w:r>
      <w:r>
        <w:fldChar w:fldCharType="separate"/>
      </w:r>
      <w:r>
        <w:t>7</w:t>
      </w:r>
      <w:r>
        <w:fldChar w:fldCharType="end"/>
      </w:r>
      <w:r>
        <w:rPr>
          <w:rFonts w:hint="eastAsia" w:asciiTheme="minorEastAsia" w:hAnsiTheme="minorEastAsia" w:eastAsiaTheme="minorEastAsia"/>
        </w:rPr>
        <w:fldChar w:fldCharType="end"/>
      </w:r>
    </w:p>
    <w:p w14:paraId="094721A7">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_Toc30269 </w:instrText>
      </w:r>
      <w:r>
        <w:rPr>
          <w:rFonts w:hint="eastAsia" w:asciiTheme="minorEastAsia" w:hAnsiTheme="minorEastAsia" w:eastAsiaTheme="minorEastAsia"/>
        </w:rPr>
        <w:fldChar w:fldCharType="separate"/>
      </w:r>
      <w:r>
        <w:rPr>
          <w:rFonts w:hint="eastAsia" w:ascii="Times New Roman" w:hAnsi="Times New Roman" w:cs="Times New Roman"/>
          <w:lang w:val="en-US"/>
        </w:rPr>
        <w:t>5.4 采集模块</w:t>
      </w:r>
      <w:r>
        <w:tab/>
      </w:r>
      <w:r>
        <w:fldChar w:fldCharType="begin"/>
      </w:r>
      <w:r>
        <w:instrText xml:space="preserve"> PAGEREF _Toc30269 \h </w:instrText>
      </w:r>
      <w:r>
        <w:fldChar w:fldCharType="separate"/>
      </w:r>
      <w:r>
        <w:t>8</w:t>
      </w:r>
      <w:r>
        <w:fldChar w:fldCharType="end"/>
      </w:r>
      <w:r>
        <w:rPr>
          <w:rFonts w:hint="eastAsia" w:asciiTheme="minorEastAsia" w:hAnsiTheme="minorEastAsia" w:eastAsiaTheme="minorEastAsia"/>
        </w:rPr>
        <w:fldChar w:fldCharType="end"/>
      </w:r>
    </w:p>
    <w:p w14:paraId="2E909803">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_Toc27835 </w:instrText>
      </w:r>
      <w:r>
        <w:rPr>
          <w:rFonts w:hint="eastAsia" w:asciiTheme="minorEastAsia" w:hAnsiTheme="minorEastAsia" w:eastAsiaTheme="minorEastAsia"/>
        </w:rPr>
        <w:fldChar w:fldCharType="separate"/>
      </w:r>
      <w:r>
        <w:rPr>
          <w:rFonts w:hint="eastAsia" w:ascii="Times New Roman" w:hAnsi="Times New Roman" w:cs="Times New Roman"/>
          <w:lang w:val="en-US"/>
        </w:rPr>
        <w:t xml:space="preserve">5.5 </w:t>
      </w:r>
      <w:r>
        <w:rPr>
          <w:rFonts w:hint="eastAsia" w:ascii="Times New Roman" w:hAnsi="Times New Roman" w:cs="Times New Roman"/>
          <w:lang w:val="en-US" w:eastAsia="zh-CN"/>
        </w:rPr>
        <w:t>蓝牙</w:t>
      </w:r>
      <w:r>
        <w:rPr>
          <w:rFonts w:hint="eastAsia" w:ascii="Times New Roman" w:hAnsi="Times New Roman" w:cs="Times New Roman"/>
          <w:lang w:val="en-US"/>
        </w:rPr>
        <w:t>模块</w:t>
      </w:r>
      <w:r>
        <w:tab/>
      </w:r>
      <w:r>
        <w:fldChar w:fldCharType="begin"/>
      </w:r>
      <w:r>
        <w:instrText xml:space="preserve"> PAGEREF _Toc27835 \h </w:instrText>
      </w:r>
      <w:r>
        <w:fldChar w:fldCharType="separate"/>
      </w:r>
      <w:r>
        <w:t>9</w:t>
      </w:r>
      <w:r>
        <w:fldChar w:fldCharType="end"/>
      </w:r>
      <w:r>
        <w:rPr>
          <w:rFonts w:hint="eastAsia" w:asciiTheme="minorEastAsia" w:hAnsiTheme="minorEastAsia" w:eastAsiaTheme="minorEastAsia"/>
        </w:rPr>
        <w:fldChar w:fldCharType="end"/>
      </w:r>
    </w:p>
    <w:p w14:paraId="490882E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_Toc18205 </w:instrText>
      </w:r>
      <w:r>
        <w:rPr>
          <w:rFonts w:hint="eastAsia" w:asciiTheme="minorEastAsia" w:hAnsiTheme="minorEastAsia" w:eastAsiaTheme="minorEastAsia"/>
        </w:rPr>
        <w:fldChar w:fldCharType="separate"/>
      </w:r>
      <w:r>
        <w:rPr>
          <w:rFonts w:hint="eastAsia" w:ascii="Times New Roman" w:hAnsi="Times New Roman" w:cs="Times New Roman"/>
          <w:lang w:val="en-US"/>
        </w:rPr>
        <w:t>5.6 主控模块</w:t>
      </w:r>
      <w:r>
        <w:tab/>
      </w:r>
      <w:r>
        <w:fldChar w:fldCharType="begin"/>
      </w:r>
      <w:r>
        <w:instrText xml:space="preserve"> PAGEREF _Toc18205 \h </w:instrText>
      </w:r>
      <w:r>
        <w:fldChar w:fldCharType="separate"/>
      </w:r>
      <w:r>
        <w:t>9</w:t>
      </w:r>
      <w:r>
        <w:fldChar w:fldCharType="end"/>
      </w:r>
      <w:r>
        <w:rPr>
          <w:rFonts w:hint="eastAsia" w:asciiTheme="minorEastAsia" w:hAnsiTheme="minorEastAsia" w:eastAsiaTheme="minorEastAsia"/>
        </w:rPr>
        <w:fldChar w:fldCharType="end"/>
      </w:r>
    </w:p>
    <w:p w14:paraId="063DA535">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_Toc30233 </w:instrText>
      </w:r>
      <w:r>
        <w:rPr>
          <w:rFonts w:hint="eastAsia" w:asciiTheme="minorEastAsia" w:hAnsiTheme="minorEastAsia" w:eastAsiaTheme="minorEastAsia"/>
        </w:rPr>
        <w:fldChar w:fldCharType="separate"/>
      </w:r>
      <w:r>
        <w:rPr>
          <w:rFonts w:hint="eastAsia" w:ascii="Times New Roman" w:hAnsi="Times New Roman" w:cs="Times New Roman"/>
          <w:lang w:val="en-US"/>
        </w:rPr>
        <w:t xml:space="preserve">5.7 </w:t>
      </w:r>
      <w:r>
        <w:rPr>
          <w:rFonts w:hint="eastAsia" w:cs="Times New Roman"/>
          <w:lang w:val="en-US" w:eastAsia="zh-CN"/>
        </w:rPr>
        <w:t>......</w:t>
      </w:r>
      <w:r>
        <w:tab/>
      </w:r>
      <w:r>
        <w:fldChar w:fldCharType="begin"/>
      </w:r>
      <w:r>
        <w:instrText xml:space="preserve"> PAGEREF _Toc30233 \h </w:instrText>
      </w:r>
      <w:r>
        <w:fldChar w:fldCharType="separate"/>
      </w:r>
      <w:r>
        <w:t>10</w:t>
      </w:r>
      <w:r>
        <w:fldChar w:fldCharType="end"/>
      </w:r>
      <w:r>
        <w:rPr>
          <w:rFonts w:hint="eastAsia" w:asciiTheme="minorEastAsia" w:hAnsiTheme="minorEastAsia" w:eastAsiaTheme="minorEastAsia"/>
        </w:rPr>
        <w:fldChar w:fldCharType="end"/>
      </w:r>
    </w:p>
    <w:p w14:paraId="66BF0F65">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_Toc1968 </w:instrText>
      </w:r>
      <w:r>
        <w:rPr>
          <w:rFonts w:hint="eastAsia" w:asciiTheme="minorEastAsia" w:hAnsiTheme="minorEastAsia" w:eastAsiaTheme="minorEastAsia"/>
        </w:rPr>
        <w:fldChar w:fldCharType="separate"/>
      </w:r>
      <w:r>
        <w:rPr>
          <w:rFonts w:hint="eastAsia" w:ascii="Times New Roman" w:hAnsi="Times New Roman" w:eastAsia="宋体" w:cs="Times New Roman"/>
          <w:lang w:val="en-US"/>
        </w:rPr>
        <w:t>6 接口设计</w:t>
      </w:r>
      <w:r>
        <w:tab/>
      </w:r>
      <w:r>
        <w:fldChar w:fldCharType="begin"/>
      </w:r>
      <w:r>
        <w:instrText xml:space="preserve"> PAGEREF _Toc1968 \h </w:instrText>
      </w:r>
      <w:r>
        <w:fldChar w:fldCharType="separate"/>
      </w:r>
      <w:r>
        <w:t>10</w:t>
      </w:r>
      <w:r>
        <w:fldChar w:fldCharType="end"/>
      </w:r>
      <w:r>
        <w:rPr>
          <w:rFonts w:hint="eastAsia" w:asciiTheme="minorEastAsia" w:hAnsiTheme="minorEastAsia" w:eastAsiaTheme="minorEastAsia"/>
        </w:rPr>
        <w:fldChar w:fldCharType="end"/>
      </w:r>
    </w:p>
    <w:p w14:paraId="02A18C0E">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_Toc11384 </w:instrText>
      </w:r>
      <w:r>
        <w:rPr>
          <w:rFonts w:hint="eastAsia" w:asciiTheme="minorEastAsia" w:hAnsiTheme="minorEastAsia" w:eastAsiaTheme="minorEastAsia"/>
        </w:rPr>
        <w:fldChar w:fldCharType="separate"/>
      </w:r>
      <w:r>
        <w:rPr>
          <w:rFonts w:hint="eastAsia" w:ascii="Times New Roman" w:hAnsi="Times New Roman" w:eastAsia="宋体" w:cs="Times New Roman"/>
          <w:lang w:val="en-US"/>
        </w:rPr>
        <w:t>7 结构设计</w:t>
      </w:r>
      <w:r>
        <w:tab/>
      </w:r>
      <w:r>
        <w:fldChar w:fldCharType="begin"/>
      </w:r>
      <w:r>
        <w:instrText xml:space="preserve"> PAGEREF _Toc11384 \h </w:instrText>
      </w:r>
      <w:r>
        <w:fldChar w:fldCharType="separate"/>
      </w:r>
      <w:r>
        <w:t>10</w:t>
      </w:r>
      <w:r>
        <w:fldChar w:fldCharType="end"/>
      </w:r>
      <w:r>
        <w:rPr>
          <w:rFonts w:hint="eastAsia" w:asciiTheme="minorEastAsia" w:hAnsiTheme="minorEastAsia" w:eastAsiaTheme="minorEastAsia"/>
        </w:rPr>
        <w:fldChar w:fldCharType="end"/>
      </w:r>
    </w:p>
    <w:p w14:paraId="342A0A25">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_Toc20967 </w:instrText>
      </w:r>
      <w:r>
        <w:rPr>
          <w:rFonts w:hint="eastAsia" w:asciiTheme="minorEastAsia" w:hAnsiTheme="minorEastAsia" w:eastAsiaTheme="minorEastAsia"/>
        </w:rPr>
        <w:fldChar w:fldCharType="separate"/>
      </w:r>
      <w:r>
        <w:rPr>
          <w:rFonts w:hint="eastAsia" w:ascii="Times New Roman" w:hAnsi="Times New Roman" w:eastAsia="宋体" w:cs="Times New Roman"/>
          <w:lang w:val="en-US"/>
        </w:rPr>
        <w:t>8 安规设计</w:t>
      </w:r>
      <w:r>
        <w:tab/>
      </w:r>
      <w:r>
        <w:fldChar w:fldCharType="begin"/>
      </w:r>
      <w:r>
        <w:instrText xml:space="preserve"> PAGEREF _Toc20967 \h </w:instrText>
      </w:r>
      <w:r>
        <w:fldChar w:fldCharType="separate"/>
      </w:r>
      <w:r>
        <w:t>11</w:t>
      </w:r>
      <w:r>
        <w:fldChar w:fldCharType="end"/>
      </w:r>
      <w:r>
        <w:rPr>
          <w:rFonts w:hint="eastAsia" w:asciiTheme="minorEastAsia" w:hAnsiTheme="minorEastAsia" w:eastAsiaTheme="minorEastAsia"/>
        </w:rPr>
        <w:fldChar w:fldCharType="end"/>
      </w:r>
    </w:p>
    <w:p w14:paraId="76C6B69E">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_Toc1268 </w:instrText>
      </w:r>
      <w:r>
        <w:rPr>
          <w:rFonts w:hint="eastAsia" w:asciiTheme="minorEastAsia" w:hAnsiTheme="minorEastAsia" w:eastAsiaTheme="minorEastAsia"/>
        </w:rPr>
        <w:fldChar w:fldCharType="separate"/>
      </w:r>
      <w:r>
        <w:rPr>
          <w:rFonts w:hint="eastAsia" w:ascii="Times New Roman" w:hAnsi="Times New Roman" w:eastAsia="宋体" w:cs="Times New Roman"/>
          <w:lang w:val="en-US"/>
        </w:rPr>
        <w:t>9 其他</w:t>
      </w:r>
      <w:r>
        <w:tab/>
      </w:r>
      <w:r>
        <w:fldChar w:fldCharType="begin"/>
      </w:r>
      <w:r>
        <w:instrText xml:space="preserve"> PAGEREF _Toc1268 \h </w:instrText>
      </w:r>
      <w:r>
        <w:fldChar w:fldCharType="separate"/>
      </w:r>
      <w:r>
        <w:t>11</w:t>
      </w:r>
      <w:r>
        <w:fldChar w:fldCharType="end"/>
      </w:r>
      <w:r>
        <w:rPr>
          <w:rFonts w:hint="eastAsia" w:asciiTheme="minorEastAsia" w:hAnsiTheme="minorEastAsia" w:eastAsiaTheme="minorEastAsia"/>
        </w:rPr>
        <w:fldChar w:fldCharType="end"/>
      </w:r>
    </w:p>
    <w:p w14:paraId="4D45A6DB">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_Toc9650 </w:instrText>
      </w:r>
      <w:r>
        <w:rPr>
          <w:rFonts w:hint="eastAsia" w:asciiTheme="minorEastAsia" w:hAnsiTheme="minorEastAsia" w:eastAsiaTheme="minorEastAsia"/>
        </w:rPr>
        <w:fldChar w:fldCharType="separate"/>
      </w:r>
      <w:r>
        <w:rPr>
          <w:rFonts w:hint="eastAsia" w:ascii="Times New Roman" w:hAnsi="Times New Roman" w:eastAsia="宋体" w:cs="Times New Roman"/>
          <w:lang w:eastAsia="zh-CN"/>
        </w:rPr>
        <w:t xml:space="preserve">10 </w:t>
      </w:r>
      <w:r>
        <w:rPr>
          <w:rFonts w:hint="eastAsia" w:ascii="Times New Roman" w:hAnsi="Times New Roman" w:eastAsia="宋体" w:cs="Times New Roman"/>
          <w:lang w:val="en-US" w:eastAsia="zh-CN"/>
        </w:rPr>
        <w:t>固件详细设计规范</w:t>
      </w:r>
      <w:r>
        <w:tab/>
      </w:r>
      <w:r>
        <w:fldChar w:fldCharType="begin"/>
      </w:r>
      <w:r>
        <w:instrText xml:space="preserve"> PAGEREF _Toc9650 \h </w:instrText>
      </w:r>
      <w:r>
        <w:fldChar w:fldCharType="separate"/>
      </w:r>
      <w:r>
        <w:t>11</w:t>
      </w:r>
      <w:r>
        <w:fldChar w:fldCharType="end"/>
      </w:r>
      <w:r>
        <w:rPr>
          <w:rFonts w:hint="eastAsia" w:asciiTheme="minorEastAsia" w:hAnsiTheme="minorEastAsia" w:eastAsiaTheme="minorEastAsia"/>
        </w:rPr>
        <w:fldChar w:fldCharType="end"/>
      </w:r>
    </w:p>
    <w:p w14:paraId="34C64B95">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_Toc27123 </w:instrText>
      </w:r>
      <w:r>
        <w:rPr>
          <w:rFonts w:hint="eastAsia" w:asciiTheme="minorEastAsia" w:hAnsiTheme="minorEastAsia" w:eastAsiaTheme="minorEastAsia"/>
        </w:rPr>
        <w:fldChar w:fldCharType="separate"/>
      </w:r>
      <w:r>
        <w:t xml:space="preserve">10.1 </w:t>
      </w:r>
      <w:r>
        <w:rPr>
          <w:rFonts w:hint="eastAsia" w:ascii="宋体" w:hAnsi="宋体" w:eastAsia="宋体"/>
          <w:lang w:eastAsia="zh-CN"/>
        </w:rPr>
        <w:t>功能要求</w:t>
      </w:r>
      <w:r>
        <w:tab/>
      </w:r>
      <w:r>
        <w:fldChar w:fldCharType="begin"/>
      </w:r>
      <w:r>
        <w:instrText xml:space="preserve"> PAGEREF _Toc27123 \h </w:instrText>
      </w:r>
      <w:r>
        <w:fldChar w:fldCharType="separate"/>
      </w:r>
      <w:r>
        <w:t>11</w:t>
      </w:r>
      <w:r>
        <w:fldChar w:fldCharType="end"/>
      </w:r>
      <w:r>
        <w:rPr>
          <w:rFonts w:hint="eastAsia" w:asciiTheme="minorEastAsia" w:hAnsiTheme="minorEastAsia" w:eastAsiaTheme="minorEastAsia"/>
        </w:rPr>
        <w:fldChar w:fldCharType="end"/>
      </w:r>
    </w:p>
    <w:p w14:paraId="441009FC">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_Toc27954 </w:instrText>
      </w:r>
      <w:r>
        <w:rPr>
          <w:rFonts w:hint="eastAsia" w:asciiTheme="minorEastAsia" w:hAnsiTheme="minorEastAsia" w:eastAsiaTheme="minorEastAsia"/>
        </w:rPr>
        <w:fldChar w:fldCharType="separate"/>
      </w:r>
      <w:r>
        <w:t xml:space="preserve">10.1.1 </w:t>
      </w:r>
      <w:r>
        <w:rPr>
          <w:rFonts w:hint="eastAsia"/>
          <w:lang w:val="en-US" w:eastAsia="zh-CN"/>
        </w:rPr>
        <w:t>软件基础库</w:t>
      </w:r>
      <w:r>
        <w:tab/>
      </w:r>
      <w:r>
        <w:fldChar w:fldCharType="begin"/>
      </w:r>
      <w:r>
        <w:instrText xml:space="preserve"> PAGEREF _Toc27954 \h </w:instrText>
      </w:r>
      <w:r>
        <w:fldChar w:fldCharType="separate"/>
      </w:r>
      <w:r>
        <w:t>11</w:t>
      </w:r>
      <w:r>
        <w:fldChar w:fldCharType="end"/>
      </w:r>
      <w:r>
        <w:rPr>
          <w:rFonts w:hint="eastAsia" w:asciiTheme="minorEastAsia" w:hAnsiTheme="minorEastAsia" w:eastAsiaTheme="minorEastAsia"/>
        </w:rPr>
        <w:fldChar w:fldCharType="end"/>
      </w:r>
    </w:p>
    <w:p w14:paraId="725DE45C">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_Toc26912 </w:instrText>
      </w:r>
      <w:r>
        <w:rPr>
          <w:rFonts w:hint="eastAsia" w:asciiTheme="minorEastAsia" w:hAnsiTheme="minorEastAsia" w:eastAsiaTheme="minorEastAsia"/>
        </w:rPr>
        <w:fldChar w:fldCharType="separate"/>
      </w:r>
      <w:r>
        <w:t xml:space="preserve">10.1.2 </w:t>
      </w:r>
      <w:r>
        <w:rPr>
          <w:rFonts w:hint="eastAsia"/>
          <w:lang w:val="en-US" w:eastAsia="zh-CN"/>
        </w:rPr>
        <w:t>硬件基础库</w:t>
      </w:r>
      <w:r>
        <w:tab/>
      </w:r>
      <w:r>
        <w:fldChar w:fldCharType="begin"/>
      </w:r>
      <w:r>
        <w:instrText xml:space="preserve"> PAGEREF _Toc26912 \h </w:instrText>
      </w:r>
      <w:r>
        <w:fldChar w:fldCharType="separate"/>
      </w:r>
      <w:r>
        <w:t>11</w:t>
      </w:r>
      <w:r>
        <w:fldChar w:fldCharType="end"/>
      </w:r>
      <w:r>
        <w:rPr>
          <w:rFonts w:hint="eastAsia" w:asciiTheme="minorEastAsia" w:hAnsiTheme="minorEastAsia" w:eastAsiaTheme="minorEastAsia"/>
        </w:rPr>
        <w:fldChar w:fldCharType="end"/>
      </w:r>
    </w:p>
    <w:p w14:paraId="0A1CEB8A">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_Toc17222 </w:instrText>
      </w:r>
      <w:r>
        <w:rPr>
          <w:rFonts w:hint="eastAsia" w:asciiTheme="minorEastAsia" w:hAnsiTheme="minorEastAsia" w:eastAsiaTheme="minorEastAsia"/>
        </w:rPr>
        <w:fldChar w:fldCharType="separate"/>
      </w:r>
      <w:r>
        <w:t xml:space="preserve">10.1.3 </w:t>
      </w:r>
      <w:r>
        <w:rPr>
          <w:rFonts w:hint="eastAsia"/>
          <w:lang w:val="en-US" w:eastAsia="zh-CN"/>
        </w:rPr>
        <w:t>配置功能</w:t>
      </w:r>
      <w:r>
        <w:tab/>
      </w:r>
      <w:r>
        <w:fldChar w:fldCharType="begin"/>
      </w:r>
      <w:r>
        <w:instrText xml:space="preserve"> PAGEREF _Toc17222 \h </w:instrText>
      </w:r>
      <w:r>
        <w:fldChar w:fldCharType="separate"/>
      </w:r>
      <w:r>
        <w:t>12</w:t>
      </w:r>
      <w:r>
        <w:fldChar w:fldCharType="end"/>
      </w:r>
      <w:r>
        <w:rPr>
          <w:rFonts w:hint="eastAsia" w:asciiTheme="minorEastAsia" w:hAnsiTheme="minorEastAsia" w:eastAsiaTheme="minorEastAsia"/>
        </w:rPr>
        <w:fldChar w:fldCharType="end"/>
      </w:r>
    </w:p>
    <w:p w14:paraId="4EC3D90A">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_Toc28215 </w:instrText>
      </w:r>
      <w:r>
        <w:rPr>
          <w:rFonts w:hint="eastAsia" w:asciiTheme="minorEastAsia" w:hAnsiTheme="minorEastAsia" w:eastAsiaTheme="minorEastAsia"/>
        </w:rPr>
        <w:fldChar w:fldCharType="separate"/>
      </w:r>
      <w:r>
        <w:t xml:space="preserve">10.1.4 </w:t>
      </w:r>
      <w:r>
        <w:rPr>
          <w:rFonts w:hint="eastAsia"/>
          <w:lang w:val="en-US" w:eastAsia="zh-CN"/>
        </w:rPr>
        <w:t>开关机</w:t>
      </w:r>
      <w:r>
        <w:tab/>
      </w:r>
      <w:r>
        <w:fldChar w:fldCharType="begin"/>
      </w:r>
      <w:r>
        <w:instrText xml:space="preserve"> PAGEREF _Toc28215 \h </w:instrText>
      </w:r>
      <w:r>
        <w:fldChar w:fldCharType="separate"/>
      </w:r>
      <w:r>
        <w:t>12</w:t>
      </w:r>
      <w:r>
        <w:fldChar w:fldCharType="end"/>
      </w:r>
      <w:r>
        <w:rPr>
          <w:rFonts w:hint="eastAsia" w:asciiTheme="minorEastAsia" w:hAnsiTheme="minorEastAsia" w:eastAsiaTheme="minorEastAsia"/>
        </w:rPr>
        <w:fldChar w:fldCharType="end"/>
      </w:r>
    </w:p>
    <w:p w14:paraId="57BD69B7">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_Toc6059 </w:instrText>
      </w:r>
      <w:r>
        <w:rPr>
          <w:rFonts w:hint="eastAsia" w:asciiTheme="minorEastAsia" w:hAnsiTheme="minorEastAsia" w:eastAsiaTheme="minorEastAsia"/>
        </w:rPr>
        <w:fldChar w:fldCharType="separate"/>
      </w:r>
      <w:r>
        <w:t xml:space="preserve">10.1.5 </w:t>
      </w:r>
      <w:r>
        <w:rPr>
          <w:rFonts w:hint="eastAsia"/>
          <w:lang w:val="en-US" w:eastAsia="zh-CN"/>
        </w:rPr>
        <w:t>采集</w:t>
      </w:r>
      <w:r>
        <w:tab/>
      </w:r>
      <w:r>
        <w:fldChar w:fldCharType="begin"/>
      </w:r>
      <w:r>
        <w:instrText xml:space="preserve"> PAGEREF _Toc6059 \h </w:instrText>
      </w:r>
      <w:r>
        <w:fldChar w:fldCharType="separate"/>
      </w:r>
      <w:r>
        <w:t>12</w:t>
      </w:r>
      <w:r>
        <w:fldChar w:fldCharType="end"/>
      </w:r>
      <w:r>
        <w:rPr>
          <w:rFonts w:hint="eastAsia" w:asciiTheme="minorEastAsia" w:hAnsiTheme="minorEastAsia" w:eastAsiaTheme="minorEastAsia"/>
        </w:rPr>
        <w:fldChar w:fldCharType="end"/>
      </w:r>
    </w:p>
    <w:p w14:paraId="09DA3DB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_Toc22825 </w:instrText>
      </w:r>
      <w:r>
        <w:rPr>
          <w:rFonts w:hint="eastAsia" w:asciiTheme="minorEastAsia" w:hAnsiTheme="minorEastAsia" w:eastAsiaTheme="minorEastAsia"/>
        </w:rPr>
        <w:fldChar w:fldCharType="separate"/>
      </w:r>
      <w:r>
        <w:rPr>
          <w:rFonts w:ascii="宋体" w:hAnsi="宋体" w:eastAsia="宋体"/>
          <w:lang w:eastAsia="zh-CN"/>
        </w:rPr>
        <w:t xml:space="preserve">10.2 </w:t>
      </w:r>
      <w:r>
        <w:rPr>
          <w:rFonts w:hint="eastAsia" w:ascii="宋体" w:hAnsi="宋体" w:eastAsia="宋体"/>
          <w:lang w:eastAsia="zh-CN"/>
        </w:rPr>
        <w:t>性能要求</w:t>
      </w:r>
      <w:r>
        <w:tab/>
      </w:r>
      <w:r>
        <w:fldChar w:fldCharType="begin"/>
      </w:r>
      <w:r>
        <w:instrText xml:space="preserve"> PAGEREF _Toc22825 \h </w:instrText>
      </w:r>
      <w:r>
        <w:fldChar w:fldCharType="separate"/>
      </w:r>
      <w:r>
        <w:t>12</w:t>
      </w:r>
      <w:r>
        <w:fldChar w:fldCharType="end"/>
      </w:r>
      <w:r>
        <w:rPr>
          <w:rFonts w:hint="eastAsia" w:asciiTheme="minorEastAsia" w:hAnsiTheme="minorEastAsia" w:eastAsiaTheme="minorEastAsia"/>
        </w:rPr>
        <w:fldChar w:fldCharType="end"/>
      </w:r>
    </w:p>
    <w:p w14:paraId="2C64F49A">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_Toc25873 </w:instrText>
      </w:r>
      <w:r>
        <w:rPr>
          <w:rFonts w:hint="eastAsia" w:asciiTheme="minorEastAsia" w:hAnsiTheme="minorEastAsia" w:eastAsiaTheme="minorEastAsia"/>
        </w:rPr>
        <w:fldChar w:fldCharType="separate"/>
      </w:r>
      <w:r>
        <w:rPr>
          <w:rFonts w:ascii="宋体" w:hAnsi="宋体" w:eastAsia="宋体"/>
          <w:lang w:eastAsia="zh-CN"/>
        </w:rPr>
        <w:t xml:space="preserve">10.3 </w:t>
      </w:r>
      <w:r>
        <w:rPr>
          <w:rFonts w:hint="eastAsia" w:ascii="宋体" w:hAnsi="宋体" w:eastAsia="宋体"/>
          <w:lang w:eastAsia="zh-CN"/>
        </w:rPr>
        <w:t>风险要求</w:t>
      </w:r>
      <w:r>
        <w:tab/>
      </w:r>
      <w:r>
        <w:fldChar w:fldCharType="begin"/>
      </w:r>
      <w:r>
        <w:instrText xml:space="preserve"> PAGEREF _Toc25873 \h </w:instrText>
      </w:r>
      <w:r>
        <w:fldChar w:fldCharType="separate"/>
      </w:r>
      <w:r>
        <w:t>13</w:t>
      </w:r>
      <w:r>
        <w:fldChar w:fldCharType="end"/>
      </w:r>
      <w:r>
        <w:rPr>
          <w:rFonts w:hint="eastAsia" w:asciiTheme="minorEastAsia" w:hAnsiTheme="minorEastAsia" w:eastAsiaTheme="minorEastAsia"/>
        </w:rPr>
        <w:fldChar w:fldCharType="end"/>
      </w:r>
    </w:p>
    <w:p w14:paraId="2E72E342">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_Toc29281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11 未决事项</w:t>
      </w:r>
      <w:r>
        <w:tab/>
      </w:r>
      <w:r>
        <w:fldChar w:fldCharType="begin"/>
      </w:r>
      <w:r>
        <w:instrText xml:space="preserve"> PAGEREF _Toc29281 \h </w:instrText>
      </w:r>
      <w:r>
        <w:fldChar w:fldCharType="separate"/>
      </w:r>
      <w:r>
        <w:t>13</w:t>
      </w:r>
      <w:r>
        <w:fldChar w:fldCharType="end"/>
      </w:r>
      <w:r>
        <w:rPr>
          <w:rFonts w:hint="eastAsia" w:asciiTheme="minorEastAsia" w:hAnsiTheme="minorEastAsia" w:eastAsiaTheme="minorEastAsia"/>
        </w:rPr>
        <w:fldChar w:fldCharType="end"/>
      </w:r>
    </w:p>
    <w:p w14:paraId="67B4AD07">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bookmarkEnd w:id="0"/>
    <w:p w14:paraId="1034B6B0">
      <w:pPr>
        <w:pStyle w:val="2"/>
        <w:wordWrap w:val="0"/>
        <w:rPr>
          <w:rFonts w:hint="eastAsia" w:ascii="Times New Roman" w:hAnsi="Times New Roman" w:eastAsia="宋体" w:cs="Times New Roman"/>
          <w:lang w:eastAsia="zh-CN"/>
        </w:rPr>
      </w:pPr>
      <w:r>
        <w:rPr>
          <w:rFonts w:hint="eastAsia" w:ascii="Times New Roman" w:hAnsi="Times New Roman" w:eastAsia="宋体" w:cs="Times New Roman"/>
        </w:rPr>
        <w:t xml:space="preserve"> </w:t>
      </w:r>
      <w:bookmarkStart w:id="1" w:name="_Toc20548"/>
      <w:bookmarkStart w:id="2" w:name="_Toc9485"/>
      <w:bookmarkStart w:id="3" w:name="OLE_LINK3"/>
      <w:r>
        <w:rPr>
          <w:rFonts w:hint="eastAsia" w:ascii="Times New Roman" w:hAnsi="Times New Roman" w:eastAsia="宋体" w:cs="Times New Roman"/>
          <w:lang w:eastAsia="zh-CN"/>
        </w:rPr>
        <w:t>简介</w:t>
      </w:r>
      <w:bookmarkEnd w:id="1"/>
      <w:bookmarkEnd w:id="2"/>
    </w:p>
    <w:bookmarkEnd w:id="3"/>
    <w:p w14:paraId="0A3CB599">
      <w:pPr>
        <w:pStyle w:val="3"/>
        <w:bidi w:val="0"/>
        <w:ind w:left="576" w:leftChars="0" w:hanging="576" w:firstLineChars="0"/>
        <w:rPr>
          <w:rFonts w:hint="eastAsia"/>
        </w:rPr>
      </w:pPr>
      <w:bookmarkStart w:id="4" w:name="_Toc24670"/>
      <w:bookmarkStart w:id="5" w:name="_Toc9752"/>
      <w:r>
        <w:rPr>
          <w:rFonts w:hint="eastAsia"/>
        </w:rPr>
        <w:t>目的</w:t>
      </w:r>
      <w:bookmarkEnd w:id="4"/>
      <w:bookmarkEnd w:id="5"/>
    </w:p>
    <w:p w14:paraId="54DE6A9B">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本文档的目的是详细描述</w:t>
      </w:r>
      <w:r>
        <w:rPr>
          <w:rFonts w:hint="eastAsia" w:ascii="宋体" w:hAnsi="宋体" w:eastAsia="宋体" w:cs="宋体"/>
          <w:color w:val="0070C0"/>
          <w:sz w:val="24"/>
          <w:szCs w:val="24"/>
          <w:lang w:val="en-US" w:eastAsia="zh-CN"/>
        </w:rPr>
        <w:t>ICU</w:t>
      </w:r>
      <w:r>
        <w:rPr>
          <w:rFonts w:hint="eastAsia" w:ascii="宋体" w:hAnsi="宋体" w:eastAsia="宋体" w:cs="宋体"/>
          <w:color w:val="0070C0"/>
          <w:sz w:val="24"/>
          <w:szCs w:val="24"/>
        </w:rPr>
        <w:t>的硬件设计。本文档为后续开发提供参考，也为测试人员和软件开发人员提供最基本的指导。预期的读者是</w:t>
      </w:r>
      <w:r>
        <w:rPr>
          <w:rFonts w:hint="eastAsia" w:ascii="宋体" w:hAnsi="宋体" w:eastAsia="宋体" w:cs="宋体"/>
          <w:color w:val="0070C0"/>
          <w:sz w:val="24"/>
          <w:szCs w:val="24"/>
          <w:lang w:val="en-US" w:eastAsia="zh-CN"/>
        </w:rPr>
        <w:t>ICU</w:t>
      </w:r>
      <w:r>
        <w:rPr>
          <w:rFonts w:hint="eastAsia" w:ascii="宋体" w:hAnsi="宋体" w:eastAsia="宋体" w:cs="宋体"/>
          <w:color w:val="0070C0"/>
          <w:sz w:val="24"/>
          <w:szCs w:val="24"/>
        </w:rPr>
        <w:t>的硬件设计的软硬件开发人员、测试人员、可靠性分析人员、验证人员等。</w:t>
      </w:r>
    </w:p>
    <w:p w14:paraId="36EA6F9D">
      <w:pPr>
        <w:adjustRightInd w:val="0"/>
        <w:snapToGrid w:val="0"/>
        <w:spacing w:line="440" w:lineRule="exact"/>
        <w:ind w:firstLine="420" w:firstLineChars="200"/>
        <w:rPr>
          <w:rFonts w:hint="eastAsia"/>
        </w:rPr>
      </w:pPr>
    </w:p>
    <w:p w14:paraId="0BBA3885">
      <w:pPr>
        <w:pStyle w:val="3"/>
        <w:bidi w:val="0"/>
        <w:ind w:left="576" w:leftChars="0" w:hanging="576" w:firstLineChars="0"/>
        <w:rPr>
          <w:rFonts w:hint="eastAsia"/>
          <w:lang w:eastAsia="zh-CN"/>
        </w:rPr>
      </w:pPr>
      <w:bookmarkStart w:id="6" w:name="_Toc29780"/>
      <w:bookmarkStart w:id="7" w:name="_Toc16857"/>
      <w:r>
        <w:rPr>
          <w:rFonts w:hint="eastAsia"/>
          <w:lang w:eastAsia="zh-CN"/>
        </w:rPr>
        <w:t>范围</w:t>
      </w:r>
      <w:bookmarkEnd w:id="6"/>
      <w:bookmarkEnd w:id="7"/>
    </w:p>
    <w:p w14:paraId="75ADDBF8">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本文档适用于</w:t>
      </w:r>
      <w:r>
        <w:rPr>
          <w:rFonts w:hint="eastAsia" w:ascii="宋体" w:hAnsi="宋体" w:cs="宋体"/>
          <w:color w:val="0070C0"/>
          <w:sz w:val="24"/>
          <w:szCs w:val="24"/>
          <w:lang w:val="en-US" w:eastAsia="zh-CN"/>
        </w:rPr>
        <w:t>XXXX产品的硬件需求</w:t>
      </w:r>
      <w:r>
        <w:rPr>
          <w:rFonts w:hint="eastAsia" w:ascii="宋体" w:hAnsi="宋体" w:eastAsia="宋体" w:cs="宋体"/>
          <w:color w:val="0070C0"/>
          <w:sz w:val="24"/>
          <w:szCs w:val="24"/>
        </w:rPr>
        <w:t>。</w:t>
      </w:r>
    </w:p>
    <w:p w14:paraId="2CB464CD">
      <w:pPr>
        <w:adjustRightInd w:val="0"/>
        <w:snapToGrid w:val="0"/>
        <w:spacing w:line="440" w:lineRule="exact"/>
        <w:ind w:firstLine="420" w:firstLineChars="200"/>
        <w:rPr>
          <w:rFonts w:hint="eastAsia"/>
        </w:rPr>
      </w:pPr>
    </w:p>
    <w:p w14:paraId="6DC88787">
      <w:pPr>
        <w:pStyle w:val="2"/>
        <w:rPr>
          <w:rFonts w:hint="eastAsia"/>
          <w:b/>
          <w:lang w:val="en-US" w:eastAsia="zh-CN"/>
        </w:rPr>
      </w:pPr>
      <w:bookmarkStart w:id="8" w:name="_Toc14082"/>
      <w:bookmarkStart w:id="9" w:name="_Toc8820"/>
      <w:bookmarkStart w:id="10" w:name="_Toc32091136"/>
      <w:r>
        <w:rPr>
          <w:rFonts w:hint="eastAsia"/>
          <w:b/>
          <w:lang w:val="en-US" w:eastAsia="zh-CN"/>
        </w:rPr>
        <w:t>参考文件</w:t>
      </w:r>
      <w:bookmarkEnd w:id="8"/>
      <w:bookmarkEnd w:id="9"/>
      <w:bookmarkEnd w:id="10"/>
    </w:p>
    <w:p w14:paraId="135DBA6A">
      <w:pPr>
        <w:numPr>
          <w:ilvl w:val="0"/>
          <w:numId w:val="3"/>
        </w:numPr>
        <w:tabs>
          <w:tab w:val="left" w:pos="420"/>
          <w:tab w:val="clear" w:pos="840"/>
        </w:tabs>
        <w:spacing w:line="360" w:lineRule="auto"/>
        <w:ind w:left="845" w:leftChars="0" w:hanging="425" w:firstLineChars="0"/>
        <w:rPr>
          <w:rFonts w:hint="eastAsia" w:ascii="宋体" w:hAnsi="宋体" w:eastAsia="宋体" w:cs="宋体"/>
          <w:color w:val="0070BF"/>
          <w:sz w:val="24"/>
          <w:szCs w:val="24"/>
          <w:lang w:val="en-US" w:eastAsia="zh-CN"/>
        </w:rPr>
      </w:pPr>
      <w:r>
        <w:rPr>
          <w:rFonts w:hint="eastAsia" w:ascii="宋体" w:hAnsi="宋体" w:cs="宋体"/>
          <w:color w:val="0070BF"/>
          <w:sz w:val="24"/>
          <w:szCs w:val="24"/>
          <w:lang w:eastAsia="zh-CN"/>
        </w:rPr>
        <w:t>植入式脑机接口上肢运动功能代偿系统</w:t>
      </w:r>
      <w:r>
        <w:rPr>
          <w:rFonts w:hint="eastAsia" w:ascii="宋体" w:hAnsi="宋体" w:cs="宋体"/>
          <w:color w:val="0070BF"/>
          <w:sz w:val="24"/>
          <w:szCs w:val="24"/>
          <w:lang w:val="en-US" w:eastAsia="zh-CN"/>
        </w:rPr>
        <w:t>体外机产品需求</w:t>
      </w:r>
      <w:r>
        <w:rPr>
          <w:rFonts w:hint="eastAsia" w:ascii="宋体" w:hAnsi="宋体" w:eastAsia="宋体" w:cs="宋体"/>
          <w:color w:val="0070BF"/>
          <w:sz w:val="24"/>
          <w:szCs w:val="24"/>
          <w:lang w:val="en-US" w:eastAsia="zh-CN"/>
        </w:rPr>
        <w:t>规范</w:t>
      </w:r>
    </w:p>
    <w:p w14:paraId="4A07CA5B">
      <w:pPr>
        <w:numPr>
          <w:ilvl w:val="0"/>
          <w:numId w:val="3"/>
        </w:numPr>
        <w:tabs>
          <w:tab w:val="left" w:pos="420"/>
          <w:tab w:val="clear" w:pos="840"/>
        </w:tabs>
        <w:spacing w:line="360" w:lineRule="auto"/>
        <w:ind w:left="845" w:leftChars="0" w:hanging="425" w:firstLineChars="0"/>
        <w:rPr>
          <w:rFonts w:hint="eastAsia" w:ascii="宋体" w:hAnsi="宋体" w:eastAsia="宋体" w:cs="宋体"/>
          <w:color w:val="0070BF"/>
          <w:sz w:val="24"/>
          <w:szCs w:val="24"/>
          <w:lang w:val="en-US" w:eastAsia="zh-CN"/>
        </w:rPr>
      </w:pPr>
      <w:r>
        <w:rPr>
          <w:rFonts w:hint="eastAsia" w:ascii="宋体" w:hAnsi="宋体" w:eastAsia="宋体" w:cs="宋体"/>
          <w:color w:val="0070BF"/>
          <w:sz w:val="24"/>
          <w:szCs w:val="24"/>
          <w:lang w:val="en-US" w:eastAsia="zh-CN"/>
        </w:rPr>
        <w:t>GB 9706.1-2020《医用电气设备 第1部分：基本安全和基本性能的通用要求》</w:t>
      </w:r>
    </w:p>
    <w:p w14:paraId="1413AA2F">
      <w:pPr>
        <w:numPr>
          <w:ilvl w:val="0"/>
          <w:numId w:val="3"/>
        </w:numPr>
        <w:tabs>
          <w:tab w:val="left" w:pos="420"/>
          <w:tab w:val="clear" w:pos="840"/>
        </w:tabs>
        <w:spacing w:line="360" w:lineRule="auto"/>
        <w:ind w:left="845" w:leftChars="0" w:hanging="425" w:firstLineChars="0"/>
        <w:rPr>
          <w:rFonts w:hint="eastAsia" w:ascii="宋体" w:hAnsi="宋体" w:eastAsia="宋体" w:cs="宋体"/>
          <w:color w:val="0070BF"/>
          <w:sz w:val="24"/>
          <w:szCs w:val="24"/>
          <w:lang w:val="en-US" w:eastAsia="zh-CN"/>
        </w:rPr>
      </w:pPr>
      <w:r>
        <w:rPr>
          <w:rFonts w:hint="eastAsia" w:ascii="宋体" w:hAnsi="宋体" w:eastAsia="宋体" w:cs="宋体"/>
          <w:color w:val="0070BF"/>
          <w:sz w:val="24"/>
          <w:szCs w:val="24"/>
          <w:lang w:val="en-US" w:eastAsia="zh-CN"/>
        </w:rPr>
        <w:t>YY 9706.102-2021《医用电气设备 第1-2部分：基本安全和基本性能的通用要求 并列标准：电磁兼容 要求和试验》</w:t>
      </w:r>
    </w:p>
    <w:p w14:paraId="1C8C95AC">
      <w:pPr>
        <w:numPr>
          <w:ilvl w:val="0"/>
          <w:numId w:val="3"/>
        </w:numPr>
        <w:tabs>
          <w:tab w:val="left" w:pos="420"/>
          <w:tab w:val="clear" w:pos="840"/>
        </w:tabs>
        <w:spacing w:line="360" w:lineRule="auto"/>
        <w:ind w:left="845" w:leftChars="0" w:hanging="425" w:firstLineChars="0"/>
        <w:rPr>
          <w:rFonts w:hint="eastAsia" w:ascii="宋体" w:hAnsi="宋体" w:eastAsia="宋体" w:cs="宋体"/>
          <w:color w:val="0070BF"/>
          <w:sz w:val="24"/>
          <w:szCs w:val="24"/>
          <w:lang w:val="en-US" w:eastAsia="zh-CN"/>
        </w:rPr>
      </w:pPr>
      <w:r>
        <w:rPr>
          <w:rFonts w:hint="eastAsia" w:ascii="宋体" w:hAnsi="宋体" w:eastAsia="宋体" w:cs="宋体"/>
          <w:color w:val="0070BF"/>
          <w:sz w:val="24"/>
          <w:szCs w:val="24"/>
          <w:lang w:val="en-US" w:eastAsia="zh-CN"/>
        </w:rPr>
        <w:t>GB/T14710-2009《医用电气设备环境要求及试验》</w:t>
      </w:r>
    </w:p>
    <w:p w14:paraId="7D239C0E">
      <w:pPr>
        <w:adjustRightInd w:val="0"/>
        <w:snapToGrid w:val="0"/>
        <w:spacing w:line="440" w:lineRule="exact"/>
        <w:ind w:firstLine="420" w:firstLineChars="200"/>
        <w:rPr>
          <w:rFonts w:hint="eastAsia" w:asciiTheme="minorEastAsia" w:hAnsiTheme="minorEastAsia" w:eastAsiaTheme="minorEastAsia" w:cstheme="minorEastAsia"/>
          <w:color w:val="0070C0"/>
          <w:kern w:val="0"/>
          <w:sz w:val="21"/>
          <w:szCs w:val="24"/>
          <w:lang w:val="en-US" w:eastAsia="zh-CN" w:bidi="ar-SA"/>
        </w:rPr>
      </w:pPr>
    </w:p>
    <w:p w14:paraId="5F8190D0">
      <w:pPr>
        <w:pStyle w:val="2"/>
        <w:rPr>
          <w:rFonts w:hint="eastAsia"/>
          <w:b/>
          <w:lang w:val="en-US" w:eastAsia="zh-CN"/>
        </w:rPr>
      </w:pPr>
      <w:bookmarkStart w:id="11" w:name="_Toc26311"/>
      <w:bookmarkStart w:id="12" w:name="_Toc32091137"/>
      <w:bookmarkStart w:id="13" w:name="_Toc31624"/>
      <w:r>
        <w:rPr>
          <w:rFonts w:hint="eastAsia"/>
          <w:b/>
          <w:lang w:val="en-US" w:eastAsia="zh-CN"/>
        </w:rPr>
        <w:t>术语和缩略语</w:t>
      </w:r>
      <w:bookmarkEnd w:id="11"/>
      <w:bookmarkEnd w:id="12"/>
      <w:bookmarkEnd w:id="13"/>
    </w:p>
    <w:tbl>
      <w:tblPr>
        <w:tblStyle w:val="20"/>
        <w:tblW w:w="74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113" w:type="dxa"/>
          <w:bottom w:w="57" w:type="dxa"/>
          <w:right w:w="113" w:type="dxa"/>
        </w:tblCellMar>
      </w:tblPr>
      <w:tblGrid>
        <w:gridCol w:w="1599"/>
        <w:gridCol w:w="5812"/>
      </w:tblGrid>
      <w:tr w14:paraId="086F6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13" w:type="dxa"/>
            <w:bottom w:w="57" w:type="dxa"/>
            <w:right w:w="113" w:type="dxa"/>
          </w:tblCellMar>
        </w:tblPrEx>
        <w:trPr>
          <w:trHeight w:val="20" w:hRule="atLeast"/>
          <w:jc w:val="center"/>
        </w:trPr>
        <w:tc>
          <w:tcPr>
            <w:tcW w:w="1599" w:type="dxa"/>
            <w:shd w:val="clear" w:color="auto" w:fill="BFBFBF"/>
            <w:noWrap w:val="0"/>
            <w:vAlign w:val="center"/>
          </w:tcPr>
          <w:p w14:paraId="6E3FE953">
            <w:pPr>
              <w:keepNext w:val="0"/>
              <w:keepLines w:val="0"/>
              <w:suppressLineNumbers w:val="0"/>
              <w:spacing w:before="0" w:beforeAutospacing="0" w:after="0" w:afterAutospacing="0"/>
              <w:ind w:left="0" w:right="0"/>
              <w:jc w:val="center"/>
              <w:rPr>
                <w:rFonts w:hint="default"/>
                <w:b/>
                <w:sz w:val="24"/>
                <w:szCs w:val="24"/>
              </w:rPr>
            </w:pPr>
            <w:r>
              <w:rPr>
                <w:rFonts w:hint="eastAsia"/>
                <w:b/>
                <w:sz w:val="24"/>
                <w:szCs w:val="24"/>
              </w:rPr>
              <w:t>缩略语</w:t>
            </w:r>
          </w:p>
        </w:tc>
        <w:tc>
          <w:tcPr>
            <w:tcW w:w="5812" w:type="dxa"/>
            <w:shd w:val="clear" w:color="auto" w:fill="BFBFBF"/>
            <w:noWrap w:val="0"/>
            <w:vAlign w:val="center"/>
          </w:tcPr>
          <w:p w14:paraId="57A4C9C2">
            <w:pPr>
              <w:keepNext w:val="0"/>
              <w:keepLines w:val="0"/>
              <w:suppressLineNumbers w:val="0"/>
              <w:spacing w:before="0" w:beforeAutospacing="0" w:after="0" w:afterAutospacing="0"/>
              <w:ind w:left="0" w:right="0"/>
              <w:jc w:val="center"/>
              <w:rPr>
                <w:rFonts w:hint="eastAsia"/>
                <w:b/>
                <w:sz w:val="24"/>
                <w:szCs w:val="24"/>
              </w:rPr>
            </w:pPr>
            <w:r>
              <w:rPr>
                <w:rFonts w:hint="eastAsia"/>
                <w:b/>
                <w:sz w:val="24"/>
                <w:szCs w:val="24"/>
              </w:rPr>
              <w:t>术语</w:t>
            </w:r>
          </w:p>
        </w:tc>
      </w:tr>
      <w:tr w14:paraId="0A49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78" w:hRule="atLeast"/>
          <w:jc w:val="center"/>
        </w:trPr>
        <w:tc>
          <w:tcPr>
            <w:tcW w:w="1599" w:type="dxa"/>
            <w:noWrap w:val="0"/>
            <w:vAlign w:val="center"/>
          </w:tcPr>
          <w:p w14:paraId="711CBB5E">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ICU</w:t>
            </w:r>
          </w:p>
        </w:tc>
        <w:tc>
          <w:tcPr>
            <w:tcW w:w="5812" w:type="dxa"/>
            <w:noWrap w:val="0"/>
            <w:vAlign w:val="center"/>
          </w:tcPr>
          <w:p w14:paraId="6D511A31">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植入式脑机接口体内机</w:t>
            </w:r>
          </w:p>
        </w:tc>
      </w:tr>
      <w:tr w14:paraId="21E8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22BD60D7">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ECU</w:t>
            </w:r>
          </w:p>
        </w:tc>
        <w:tc>
          <w:tcPr>
            <w:tcW w:w="5812" w:type="dxa"/>
            <w:noWrap w:val="0"/>
            <w:vAlign w:val="center"/>
          </w:tcPr>
          <w:p w14:paraId="7D25DEE3">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植入式脑机接口体外机</w:t>
            </w:r>
          </w:p>
        </w:tc>
      </w:tr>
      <w:tr w14:paraId="135F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0528AC1B">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OPT</w:t>
            </w:r>
          </w:p>
        </w:tc>
        <w:tc>
          <w:tcPr>
            <w:tcW w:w="5812" w:type="dxa"/>
            <w:noWrap w:val="0"/>
            <w:vAlign w:val="center"/>
          </w:tcPr>
          <w:p w14:paraId="22C7674E">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w:t>
            </w:r>
          </w:p>
        </w:tc>
      </w:tr>
      <w:tr w14:paraId="3142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5271AB38">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COLL</w:t>
            </w:r>
          </w:p>
        </w:tc>
        <w:tc>
          <w:tcPr>
            <w:tcW w:w="5812" w:type="dxa"/>
            <w:noWrap w:val="0"/>
            <w:vAlign w:val="center"/>
          </w:tcPr>
          <w:p w14:paraId="7666DD53">
            <w:pPr>
              <w:keepNext w:val="0"/>
              <w:keepLines w:val="0"/>
              <w:suppressLineNumbers w:val="0"/>
              <w:spacing w:before="0" w:beforeAutospacing="0" w:after="0" w:afterAutospacing="0"/>
              <w:ind w:left="0" w:right="0"/>
              <w:rPr>
                <w:rFonts w:hint="eastAsia" w:eastAsia="宋体"/>
                <w:color w:val="0070C0"/>
                <w:szCs w:val="21"/>
                <w:lang w:val="en-US" w:eastAsia="zh-CN"/>
              </w:rPr>
            </w:pPr>
            <w:r>
              <w:rPr>
                <w:rFonts w:hint="eastAsia"/>
                <w:color w:val="0070C0"/>
                <w:szCs w:val="21"/>
                <w:lang w:val="en-US" w:eastAsia="zh-CN"/>
              </w:rPr>
              <w:t>C</w:t>
            </w:r>
            <w:r>
              <w:rPr>
                <w:rFonts w:hint="eastAsia"/>
                <w:color w:val="0070C0"/>
                <w:szCs w:val="21"/>
              </w:rPr>
              <w:t>ollector</w:t>
            </w:r>
            <w:r>
              <w:rPr>
                <w:rFonts w:hint="eastAsia"/>
                <w:color w:val="0070C0"/>
                <w:szCs w:val="21"/>
                <w:lang w:val="en-US" w:eastAsia="zh-CN"/>
              </w:rPr>
              <w:t>采集器</w:t>
            </w:r>
          </w:p>
        </w:tc>
      </w:tr>
      <w:tr w14:paraId="1696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370FF643">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PROC</w:t>
            </w:r>
          </w:p>
        </w:tc>
        <w:tc>
          <w:tcPr>
            <w:tcW w:w="5812" w:type="dxa"/>
            <w:noWrap w:val="0"/>
            <w:vAlign w:val="center"/>
          </w:tcPr>
          <w:p w14:paraId="7C7DF8C4">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Processor处理器</w:t>
            </w:r>
          </w:p>
        </w:tc>
      </w:tr>
      <w:tr w14:paraId="3954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319AC816">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EXTE</w:t>
            </w:r>
          </w:p>
        </w:tc>
        <w:tc>
          <w:tcPr>
            <w:tcW w:w="5812" w:type="dxa"/>
            <w:noWrap w:val="0"/>
            <w:vAlign w:val="center"/>
          </w:tcPr>
          <w:p w14:paraId="4DE20684">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Extent延伸线</w:t>
            </w:r>
          </w:p>
        </w:tc>
      </w:tr>
      <w:tr w14:paraId="07EF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697A8C12">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CHAR</w:t>
            </w:r>
          </w:p>
        </w:tc>
        <w:tc>
          <w:tcPr>
            <w:tcW w:w="5812" w:type="dxa"/>
            <w:noWrap w:val="0"/>
            <w:vAlign w:val="center"/>
          </w:tcPr>
          <w:p w14:paraId="185259CD">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Charge充电器</w:t>
            </w:r>
          </w:p>
        </w:tc>
      </w:tr>
      <w:tr w14:paraId="46B5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4D6DE73E">
            <w:pPr>
              <w:keepNext w:val="0"/>
              <w:keepLines w:val="0"/>
              <w:suppressLineNumbers w:val="0"/>
              <w:spacing w:before="0" w:beforeAutospacing="0" w:after="0" w:afterAutospacing="0"/>
              <w:ind w:left="0" w:right="0"/>
              <w:jc w:val="center"/>
              <w:rPr>
                <w:rFonts w:hint="default"/>
                <w:color w:val="0070C0"/>
                <w:szCs w:val="21"/>
                <w:lang w:val="en-US" w:eastAsia="zh-CN"/>
              </w:rPr>
            </w:pPr>
            <w:r>
              <w:rPr>
                <w:rFonts w:hint="eastAsia"/>
                <w:color w:val="0070C0"/>
                <w:szCs w:val="21"/>
                <w:lang w:val="en-US" w:eastAsia="zh-CN"/>
              </w:rPr>
              <w:t>SYS</w:t>
            </w:r>
          </w:p>
        </w:tc>
        <w:tc>
          <w:tcPr>
            <w:tcW w:w="5812" w:type="dxa"/>
            <w:noWrap w:val="0"/>
            <w:vAlign w:val="center"/>
          </w:tcPr>
          <w:p w14:paraId="661A7E0F">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System 系统</w:t>
            </w:r>
          </w:p>
        </w:tc>
      </w:tr>
      <w:tr w14:paraId="7930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665C1EC2">
            <w:pPr>
              <w:keepNext w:val="0"/>
              <w:keepLines w:val="0"/>
              <w:suppressLineNumbers w:val="0"/>
              <w:spacing w:before="0" w:beforeAutospacing="0" w:after="0" w:afterAutospacing="0"/>
              <w:ind w:left="0" w:right="0"/>
              <w:jc w:val="center"/>
              <w:rPr>
                <w:rFonts w:hint="default"/>
                <w:color w:val="0070C0"/>
                <w:szCs w:val="21"/>
                <w:lang w:val="en-US" w:eastAsia="zh-CN"/>
              </w:rPr>
            </w:pPr>
            <w:r>
              <w:rPr>
                <w:rFonts w:hint="eastAsia"/>
                <w:color w:val="0070C0"/>
                <w:szCs w:val="21"/>
                <w:lang w:val="en-US" w:eastAsia="zh-CN"/>
              </w:rPr>
              <w:t>SOFT</w:t>
            </w:r>
          </w:p>
        </w:tc>
        <w:tc>
          <w:tcPr>
            <w:tcW w:w="5812" w:type="dxa"/>
            <w:noWrap w:val="0"/>
            <w:vAlign w:val="center"/>
          </w:tcPr>
          <w:p w14:paraId="7EAD41E3">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软件系统</w:t>
            </w:r>
          </w:p>
        </w:tc>
      </w:tr>
    </w:tbl>
    <w:p w14:paraId="56C7F4DE">
      <w:pPr>
        <w:spacing w:line="360" w:lineRule="auto"/>
        <w:ind w:firstLine="480" w:firstLineChars="200"/>
        <w:rPr>
          <w:rFonts w:hint="eastAsia" w:ascii="Times New Roman" w:hAnsi="Times New Roman" w:cs="Times New Roman"/>
          <w:color w:val="0070C0"/>
          <w:sz w:val="24"/>
          <w:szCs w:val="24"/>
        </w:rPr>
      </w:pPr>
      <w:r>
        <w:rPr>
          <w:rFonts w:hint="eastAsia" w:ascii="Times New Roman" w:hAnsi="Times New Roman" w:cs="Times New Roman"/>
          <w:color w:val="0070C0"/>
          <w:sz w:val="24"/>
          <w:szCs w:val="24"/>
        </w:rPr>
        <w:br w:type="page"/>
      </w:r>
    </w:p>
    <w:p w14:paraId="738B2C70">
      <w:pPr>
        <w:pStyle w:val="2"/>
        <w:wordWrap w:val="0"/>
        <w:rPr>
          <w:rFonts w:hint="eastAsia" w:ascii="Times New Roman" w:hAnsi="Times New Roman" w:eastAsia="宋体" w:cs="Times New Roman"/>
          <w:lang w:val="en-US"/>
        </w:rPr>
      </w:pPr>
      <w:bookmarkStart w:id="14" w:name="_Toc17382"/>
      <w:bookmarkStart w:id="15" w:name="_Toc8744"/>
      <w:bookmarkStart w:id="16" w:name="_Toc225670221"/>
      <w:r>
        <w:rPr>
          <w:rFonts w:hint="eastAsia" w:ascii="Times New Roman" w:hAnsi="Times New Roman" w:eastAsia="宋体" w:cs="Times New Roman"/>
          <w:lang w:val="en-US"/>
        </w:rPr>
        <w:t>基本结构描述</w:t>
      </w:r>
      <w:bookmarkEnd w:id="14"/>
      <w:bookmarkEnd w:id="15"/>
      <w:bookmarkEnd w:id="16"/>
    </w:p>
    <w:p w14:paraId="4FCE883A">
      <w:pPr>
        <w:pStyle w:val="3"/>
        <w:wordWrap w:val="0"/>
        <w:rPr>
          <w:rFonts w:hint="eastAsia" w:ascii="Times New Roman" w:hAnsi="Times New Roman" w:cs="Times New Roman"/>
          <w:lang w:val="en-US"/>
        </w:rPr>
      </w:pPr>
      <w:bookmarkStart w:id="17" w:name="_Toc20436"/>
      <w:bookmarkStart w:id="18" w:name="_Toc14761"/>
      <w:r>
        <w:rPr>
          <w:rFonts w:hint="eastAsia" w:ascii="Times New Roman" w:hAnsi="Times New Roman" w:cs="Times New Roman"/>
          <w:lang w:val="en-US"/>
        </w:rPr>
        <w:t>功能概述</w:t>
      </w:r>
      <w:bookmarkEnd w:id="17"/>
      <w:bookmarkEnd w:id="18"/>
    </w:p>
    <w:p w14:paraId="7E954BC0">
      <w:pPr>
        <w:pStyle w:val="3"/>
        <w:wordWrap w:val="0"/>
        <w:rPr>
          <w:rFonts w:hint="eastAsia" w:ascii="Times New Roman" w:hAnsi="Times New Roman" w:cs="Times New Roman"/>
        </w:rPr>
      </w:pPr>
      <w:bookmarkStart w:id="19" w:name="_Toc3754"/>
      <w:bookmarkStart w:id="20" w:name="_Toc11814"/>
      <w:r>
        <w:rPr>
          <w:rFonts w:hint="eastAsia" w:ascii="Times New Roman" w:hAnsi="Times New Roman" w:cs="Times New Roman"/>
          <w:lang w:val="en-US"/>
        </w:rPr>
        <w:t>功能结构</w:t>
      </w:r>
      <w:bookmarkEnd w:id="19"/>
      <w:bookmarkEnd w:id="20"/>
    </w:p>
    <w:p w14:paraId="525C6D90">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如图2-1中所示，</w:t>
      </w:r>
      <w:r>
        <w:rPr>
          <w:rFonts w:hint="eastAsia" w:ascii="宋体" w:hAnsi="宋体" w:eastAsia="宋体" w:cs="宋体"/>
          <w:color w:val="0070C0"/>
          <w:sz w:val="24"/>
          <w:szCs w:val="24"/>
          <w:lang w:eastAsia="zh-CN"/>
        </w:rPr>
        <w:t>XXXX</w:t>
      </w:r>
      <w:r>
        <w:rPr>
          <w:rFonts w:hint="eastAsia" w:ascii="宋体" w:hAnsi="宋体" w:eastAsia="宋体" w:cs="宋体"/>
          <w:color w:val="0070C0"/>
          <w:sz w:val="24"/>
          <w:szCs w:val="24"/>
        </w:rPr>
        <w:t>主机由上下盖、主板（1）、信号转接板（2）、电池组装而成。</w:t>
      </w:r>
      <w:r>
        <w:rPr>
          <w:rFonts w:hint="eastAsia" w:ascii="宋体" w:hAnsi="宋体" w:eastAsia="宋体" w:cs="宋体"/>
          <w:color w:val="0070C0"/>
          <w:sz w:val="24"/>
          <w:szCs w:val="24"/>
          <w:lang w:eastAsia="zh-CN"/>
        </w:rPr>
        <w:t>XXXX</w:t>
      </w:r>
      <w:r>
        <w:rPr>
          <w:rFonts w:hint="eastAsia" w:ascii="宋体" w:hAnsi="宋体" w:eastAsia="宋体" w:cs="宋体"/>
          <w:color w:val="0070C0"/>
          <w:sz w:val="24"/>
          <w:szCs w:val="24"/>
        </w:rPr>
        <w:t>主机结构图如下：</w:t>
      </w:r>
    </w:p>
    <w:p w14:paraId="61C5F604">
      <w:pPr>
        <w:adjustRightInd w:val="0"/>
        <w:snapToGrid w:val="0"/>
        <w:spacing w:line="440" w:lineRule="exact"/>
        <w:ind w:firstLine="480" w:firstLineChars="200"/>
        <w:rPr>
          <w:rFonts w:hint="eastAsia" w:ascii="宋体" w:hAnsi="宋体" w:eastAsia="宋体" w:cs="宋体"/>
          <w:color w:val="0070C0"/>
          <w:sz w:val="24"/>
          <w:szCs w:val="24"/>
        </w:rPr>
      </w:pPr>
    </w:p>
    <w:p w14:paraId="10B98149">
      <w:pPr>
        <w:adjustRightInd w:val="0"/>
        <w:snapToGrid w:val="0"/>
        <w:spacing w:line="440" w:lineRule="exact"/>
        <w:ind w:firstLine="480" w:firstLineChars="200"/>
        <w:jc w:val="center"/>
        <w:rPr>
          <w:rFonts w:hint="default"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爆炸图</w:t>
      </w:r>
    </w:p>
    <w:p w14:paraId="4F0D16E7">
      <w:pPr>
        <w:pStyle w:val="3"/>
        <w:wordWrap w:val="0"/>
        <w:rPr>
          <w:rFonts w:hint="eastAsia" w:ascii="Times New Roman" w:hAnsi="Times New Roman" w:cs="Times New Roman"/>
          <w:lang w:val="en-US"/>
        </w:rPr>
      </w:pPr>
      <w:bookmarkStart w:id="21" w:name="_Toc3506"/>
      <w:bookmarkStart w:id="22" w:name="_Toc6112"/>
      <w:r>
        <w:rPr>
          <w:rFonts w:hint="eastAsia" w:ascii="Times New Roman" w:hAnsi="Times New Roman" w:cs="Times New Roman"/>
          <w:lang w:val="en-US"/>
        </w:rPr>
        <w:t>功能列表</w:t>
      </w:r>
      <w:bookmarkEnd w:id="21"/>
      <w:bookmarkEnd w:id="22"/>
    </w:p>
    <w:p w14:paraId="3EB93FA9">
      <w:pPr>
        <w:numPr>
          <w:ilvl w:val="0"/>
          <w:numId w:val="4"/>
        </w:numPr>
        <w:adjustRightInd w:val="0"/>
        <w:snapToGrid w:val="0"/>
        <w:spacing w:line="440" w:lineRule="exact"/>
        <w:ind w:left="420" w:leftChars="0" w:hanging="420"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信号转接板的功能结构如下：</w:t>
      </w:r>
    </w:p>
    <w:p w14:paraId="6AA506C2">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为主板提供充电电压、电流；</w:t>
      </w:r>
    </w:p>
    <w:p w14:paraId="33620D6A">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向主板提供脑电信号。</w:t>
      </w:r>
    </w:p>
    <w:p w14:paraId="4C622ECB">
      <w:pPr>
        <w:numPr>
          <w:ilvl w:val="0"/>
          <w:numId w:val="4"/>
        </w:numPr>
        <w:adjustRightInd w:val="0"/>
        <w:snapToGrid w:val="0"/>
        <w:spacing w:line="440" w:lineRule="exact"/>
        <w:ind w:left="420" w:leftChars="0" w:hanging="420"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主板的功能结构如下：</w:t>
      </w:r>
    </w:p>
    <w:p w14:paraId="2737EC39">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为电池提供充电电压、电流；</w:t>
      </w:r>
    </w:p>
    <w:p w14:paraId="0E499904">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显示开机状态；</w:t>
      </w:r>
    </w:p>
    <w:p w14:paraId="2014C58C">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显示充电状态；</w:t>
      </w:r>
    </w:p>
    <w:p w14:paraId="2C334077">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显示组网指示状态；</w:t>
      </w:r>
    </w:p>
    <w:p w14:paraId="31AC361B">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显示低电量状态；</w:t>
      </w:r>
    </w:p>
    <w:p w14:paraId="19F7222D">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采集</w:t>
      </w:r>
      <w:r>
        <w:rPr>
          <w:rFonts w:hint="eastAsia" w:ascii="宋体" w:hAnsi="宋体" w:cs="宋体"/>
          <w:color w:val="0070C0"/>
          <w:sz w:val="24"/>
          <w:szCs w:val="24"/>
          <w:lang w:val="en-US" w:eastAsia="zh-CN"/>
        </w:rPr>
        <w:t>XXX</w:t>
      </w:r>
      <w:r>
        <w:rPr>
          <w:rFonts w:hint="eastAsia" w:ascii="宋体" w:hAnsi="宋体" w:eastAsia="宋体" w:cs="宋体"/>
          <w:color w:val="0070C0"/>
          <w:sz w:val="24"/>
          <w:szCs w:val="24"/>
        </w:rPr>
        <w:t>通道脑电信号；</w:t>
      </w:r>
    </w:p>
    <w:p w14:paraId="19927A0B">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向脑电数据管理软件传输脑电信号。</w:t>
      </w:r>
    </w:p>
    <w:p w14:paraId="2A14C4AC">
      <w:pPr>
        <w:adjustRightInd w:val="0"/>
        <w:snapToGrid w:val="0"/>
        <w:spacing w:line="440" w:lineRule="exact"/>
        <w:ind w:firstLine="480" w:firstLineChars="200"/>
        <w:rPr>
          <w:rFonts w:hint="eastAsia" w:ascii="宋体" w:hAnsi="宋体" w:eastAsia="宋体" w:cs="宋体"/>
          <w:color w:val="0070C0"/>
          <w:sz w:val="24"/>
          <w:szCs w:val="24"/>
        </w:rPr>
      </w:pPr>
    </w:p>
    <w:p w14:paraId="6C3CE828">
      <w:pPr>
        <w:pStyle w:val="3"/>
        <w:wordWrap w:val="0"/>
        <w:rPr>
          <w:rFonts w:hint="eastAsia" w:ascii="Times New Roman" w:hAnsi="Times New Roman" w:cs="Times New Roman"/>
          <w:lang w:val="en-US"/>
        </w:rPr>
      </w:pPr>
      <w:bookmarkStart w:id="23" w:name="_Toc29615"/>
      <w:bookmarkStart w:id="24" w:name="_Toc23701"/>
      <w:r>
        <w:rPr>
          <w:rFonts w:hint="eastAsia" w:ascii="Times New Roman" w:hAnsi="Times New Roman" w:cs="Times New Roman"/>
          <w:lang w:val="en-US"/>
        </w:rPr>
        <w:t>接口</w:t>
      </w:r>
      <w:bookmarkEnd w:id="23"/>
      <w:bookmarkEnd w:id="24"/>
    </w:p>
    <w:p w14:paraId="3723ADFC">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信号转接板提供的接口如下：</w:t>
      </w:r>
    </w:p>
    <w:p w14:paraId="31C10059">
      <w:pPr>
        <w:numPr>
          <w:ilvl w:val="0"/>
          <w:numId w:val="5"/>
        </w:numPr>
        <w:adjustRightInd w:val="0"/>
        <w:snapToGrid w:val="0"/>
        <w:spacing w:line="440" w:lineRule="exact"/>
        <w:ind w:left="845" w:leftChars="0" w:hanging="425"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为主板提供充电接口；</w:t>
      </w:r>
    </w:p>
    <w:p w14:paraId="0602FDE3">
      <w:pPr>
        <w:numPr>
          <w:ilvl w:val="0"/>
          <w:numId w:val="5"/>
        </w:numPr>
        <w:adjustRightInd w:val="0"/>
        <w:snapToGrid w:val="0"/>
        <w:spacing w:line="440" w:lineRule="exact"/>
        <w:ind w:left="845" w:leftChars="0" w:hanging="425"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向脑电电极提供传输脑电信号的适配接口；</w:t>
      </w:r>
    </w:p>
    <w:p w14:paraId="1F35340D">
      <w:pPr>
        <w:numPr>
          <w:ilvl w:val="0"/>
          <w:numId w:val="5"/>
        </w:numPr>
        <w:adjustRightInd w:val="0"/>
        <w:snapToGrid w:val="0"/>
        <w:spacing w:line="440" w:lineRule="exact"/>
        <w:ind w:left="845" w:leftChars="0" w:hanging="425"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向主板提供传输脑电信号的适配接口。</w:t>
      </w:r>
    </w:p>
    <w:p w14:paraId="0E0A6323">
      <w:pPr>
        <w:numPr>
          <w:ilvl w:val="0"/>
          <w:numId w:val="5"/>
        </w:numPr>
        <w:adjustRightInd w:val="0"/>
        <w:snapToGrid w:val="0"/>
        <w:spacing w:line="440" w:lineRule="exact"/>
        <w:ind w:left="845" w:leftChars="0" w:hanging="425"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主板的功能提供的接口如下：</w:t>
      </w:r>
    </w:p>
    <w:p w14:paraId="7FA0F358">
      <w:pPr>
        <w:numPr>
          <w:ilvl w:val="0"/>
          <w:numId w:val="5"/>
        </w:numPr>
        <w:adjustRightInd w:val="0"/>
        <w:snapToGrid w:val="0"/>
        <w:spacing w:line="440" w:lineRule="exact"/>
        <w:ind w:left="845" w:leftChars="0" w:hanging="425"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用于供电的电池连接口；</w:t>
      </w:r>
    </w:p>
    <w:p w14:paraId="09AB5871">
      <w:pPr>
        <w:numPr>
          <w:ilvl w:val="0"/>
          <w:numId w:val="5"/>
        </w:numPr>
        <w:adjustRightInd w:val="0"/>
        <w:snapToGrid w:val="0"/>
        <w:spacing w:line="440" w:lineRule="exact"/>
        <w:ind w:left="845" w:leftChars="0" w:hanging="425"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对接信号转接板上脑电传输的的适配接口；</w:t>
      </w:r>
    </w:p>
    <w:p w14:paraId="0D86C7C6">
      <w:pPr>
        <w:numPr>
          <w:ilvl w:val="0"/>
          <w:numId w:val="5"/>
        </w:numPr>
        <w:adjustRightInd w:val="0"/>
        <w:snapToGrid w:val="0"/>
        <w:spacing w:line="440" w:lineRule="exact"/>
        <w:ind w:left="845" w:leftChars="0" w:hanging="425"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向</w:t>
      </w:r>
      <w:r>
        <w:rPr>
          <w:rFonts w:hint="eastAsia" w:ascii="宋体" w:hAnsi="宋体" w:cs="宋体"/>
          <w:color w:val="0070C0"/>
          <w:sz w:val="24"/>
          <w:szCs w:val="24"/>
          <w:lang w:val="en-US" w:eastAsia="zh-CN"/>
        </w:rPr>
        <w:t>XXXXXXX</w:t>
      </w:r>
      <w:r>
        <w:rPr>
          <w:rFonts w:hint="eastAsia" w:ascii="宋体" w:hAnsi="宋体" w:eastAsia="宋体" w:cs="宋体"/>
          <w:color w:val="0070C0"/>
          <w:sz w:val="24"/>
          <w:szCs w:val="24"/>
        </w:rPr>
        <w:t>软件传输脑电信号的无线接口。</w:t>
      </w:r>
    </w:p>
    <w:p w14:paraId="5CBE512E">
      <w:pPr>
        <w:pStyle w:val="3"/>
        <w:wordWrap w:val="0"/>
        <w:rPr>
          <w:rFonts w:hint="eastAsia" w:ascii="Times New Roman" w:hAnsi="Times New Roman" w:cs="Times New Roman"/>
          <w:lang w:val="en-US"/>
        </w:rPr>
      </w:pPr>
      <w:bookmarkStart w:id="25" w:name="_Toc17022"/>
      <w:bookmarkStart w:id="26" w:name="_Toc5999"/>
      <w:r>
        <w:rPr>
          <w:rFonts w:hint="eastAsia" w:ascii="Times New Roman" w:hAnsi="Times New Roman" w:cs="Times New Roman"/>
          <w:lang w:val="en-US"/>
        </w:rPr>
        <w:t>外观</w:t>
      </w:r>
      <w:bookmarkEnd w:id="25"/>
      <w:bookmarkEnd w:id="26"/>
    </w:p>
    <w:p w14:paraId="137F13CE">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lang w:eastAsia="zh-CN"/>
        </w:rPr>
        <w:t>XXXX</w:t>
      </w:r>
      <w:r>
        <w:rPr>
          <w:rFonts w:hint="eastAsia" w:ascii="宋体" w:hAnsi="宋体" w:eastAsia="宋体" w:cs="宋体"/>
          <w:color w:val="0070C0"/>
          <w:sz w:val="24"/>
          <w:szCs w:val="24"/>
        </w:rPr>
        <w:t>主机电路板的物理结构：</w:t>
      </w:r>
    </w:p>
    <w:p w14:paraId="79F6593B">
      <w:pPr>
        <w:spacing w:line="360" w:lineRule="auto"/>
        <w:ind w:right="-334" w:rightChars="-159"/>
        <w:jc w:val="center"/>
        <w:rPr>
          <w:rFonts w:hint="eastAsia" w:ascii="宋体" w:hAnsi="宋体" w:eastAsia="宋体" w:cs="宋体"/>
        </w:rPr>
      </w:pPr>
    </w:p>
    <w:p w14:paraId="297162A2">
      <w:pPr>
        <w:adjustRightInd w:val="0"/>
        <w:snapToGrid w:val="0"/>
        <w:spacing w:line="440" w:lineRule="exact"/>
        <w:ind w:firstLine="480" w:firstLineChars="200"/>
        <w:jc w:val="center"/>
        <w:rPr>
          <w:rFonts w:hint="eastAsia" w:ascii="宋体" w:hAnsi="宋体" w:eastAsia="宋体" w:cs="宋体"/>
          <w:color w:val="0070C0"/>
          <w:sz w:val="24"/>
          <w:szCs w:val="24"/>
          <w:lang w:eastAsia="zh-CN"/>
        </w:rPr>
      </w:pPr>
      <w:bookmarkStart w:id="27" w:name="_Toc426967456"/>
      <w:r>
        <w:rPr>
          <w:rFonts w:hint="eastAsia" w:ascii="宋体" w:hAnsi="宋体" w:eastAsia="宋体" w:cs="宋体"/>
          <w:color w:val="0070C0"/>
          <w:sz w:val="24"/>
          <w:szCs w:val="24"/>
          <w:lang w:eastAsia="zh-CN"/>
        </w:rPr>
        <w:t xml:space="preserve">图 2-2: </w:t>
      </w:r>
      <w:bookmarkEnd w:id="27"/>
      <w:r>
        <w:rPr>
          <w:rFonts w:hint="eastAsia" w:ascii="宋体" w:hAnsi="宋体" w:eastAsia="宋体" w:cs="宋体"/>
          <w:color w:val="0070C0"/>
          <w:sz w:val="24"/>
          <w:szCs w:val="24"/>
          <w:lang w:eastAsia="zh-CN"/>
        </w:rPr>
        <w:t>XXXX主机电路板的物理结构</w:t>
      </w:r>
    </w:p>
    <w:p w14:paraId="50F1D9CD">
      <w:pPr>
        <w:pStyle w:val="2"/>
        <w:wordWrap w:val="0"/>
        <w:rPr>
          <w:rFonts w:hint="eastAsia" w:ascii="Times New Roman" w:hAnsi="Times New Roman" w:eastAsia="宋体" w:cs="Times New Roman"/>
          <w:lang w:val="en-US"/>
        </w:rPr>
      </w:pPr>
      <w:bookmarkStart w:id="28" w:name="_Toc1947"/>
      <w:bookmarkStart w:id="29" w:name="_Toc28218"/>
      <w:r>
        <w:rPr>
          <w:rFonts w:hint="eastAsia" w:ascii="Times New Roman" w:hAnsi="Times New Roman" w:eastAsia="宋体" w:cs="Times New Roman"/>
          <w:lang w:val="en-US"/>
        </w:rPr>
        <w:t>硬件详细设计说明</w:t>
      </w:r>
      <w:bookmarkEnd w:id="28"/>
      <w:bookmarkEnd w:id="29"/>
    </w:p>
    <w:p w14:paraId="7FE0BF44">
      <w:pPr>
        <w:pStyle w:val="3"/>
        <w:wordWrap w:val="0"/>
        <w:rPr>
          <w:rFonts w:hint="eastAsia" w:ascii="Times New Roman" w:hAnsi="Times New Roman" w:cs="Times New Roman"/>
          <w:lang w:val="en-US"/>
        </w:rPr>
      </w:pPr>
      <w:bookmarkStart w:id="30" w:name="_Toc23275"/>
      <w:bookmarkStart w:id="31" w:name="_Toc6696"/>
      <w:bookmarkStart w:id="32" w:name="_Toc225670226"/>
      <w:r>
        <w:rPr>
          <w:rFonts w:hint="eastAsia" w:ascii="Times New Roman" w:hAnsi="Times New Roman" w:cs="Times New Roman"/>
          <w:lang w:val="en-US"/>
        </w:rPr>
        <w:t>充电模块</w:t>
      </w:r>
      <w:bookmarkEnd w:id="30"/>
      <w:bookmarkEnd w:id="31"/>
      <w:bookmarkEnd w:id="32"/>
      <w:r>
        <w:rPr>
          <w:rFonts w:hint="eastAsia" w:cs="Times New Roman"/>
          <w:color w:val="FF0000"/>
          <w:lang w:val="en-US" w:eastAsia="zh-CN"/>
        </w:rPr>
        <w:t>（DS-HW-001）</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823"/>
      </w:tblGrid>
      <w:tr w14:paraId="5116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1B69A2ED">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功能描述</w:t>
            </w:r>
          </w:p>
        </w:tc>
        <w:tc>
          <w:tcPr>
            <w:tcW w:w="6823" w:type="dxa"/>
          </w:tcPr>
          <w:p w14:paraId="4124665A">
            <w:pPr>
              <w:keepNext w:val="0"/>
              <w:keepLines w:val="0"/>
              <w:widowControl/>
              <w:suppressLineNumbers w:val="0"/>
              <w:spacing w:before="0" w:beforeAutospacing="0" w:after="0" w:afterAutospacing="0" w:line="0" w:lineRule="atLeast"/>
              <w:ind w:left="0" w:right="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 w:val="24"/>
                <w:szCs w:val="24"/>
              </w:rPr>
              <w:t>信号转接板将开关电源适配器输出的</w:t>
            </w:r>
            <w:r>
              <w:rPr>
                <w:rFonts w:hint="eastAsia" w:ascii="宋体" w:hAnsi="宋体" w:cs="宋体"/>
                <w:bCs/>
                <w:color w:val="0077BF"/>
                <w:kern w:val="36"/>
                <w:sz w:val="24"/>
                <w:szCs w:val="24"/>
                <w:lang w:val="en-US" w:eastAsia="zh-CN"/>
              </w:rPr>
              <w:t>XX</w:t>
            </w:r>
            <w:r>
              <w:rPr>
                <w:rFonts w:hint="eastAsia" w:ascii="宋体" w:hAnsi="宋体" w:eastAsia="宋体" w:cs="宋体"/>
                <w:bCs/>
                <w:color w:val="0077BF"/>
                <w:kern w:val="36"/>
                <w:sz w:val="24"/>
                <w:szCs w:val="24"/>
              </w:rPr>
              <w:t>V电源通过隔离器件输出给主板，主板将接收到的</w:t>
            </w:r>
            <w:r>
              <w:rPr>
                <w:rFonts w:hint="eastAsia" w:ascii="宋体" w:hAnsi="宋体" w:cs="宋体"/>
                <w:bCs/>
                <w:color w:val="0077BF"/>
                <w:kern w:val="36"/>
                <w:sz w:val="24"/>
                <w:szCs w:val="24"/>
                <w:lang w:val="en-US" w:eastAsia="zh-CN"/>
              </w:rPr>
              <w:t>XX</w:t>
            </w:r>
            <w:r>
              <w:rPr>
                <w:rFonts w:hint="eastAsia" w:ascii="宋体" w:hAnsi="宋体" w:eastAsia="宋体" w:cs="宋体"/>
                <w:bCs/>
                <w:color w:val="0077BF"/>
                <w:kern w:val="36"/>
                <w:sz w:val="24"/>
                <w:szCs w:val="24"/>
              </w:rPr>
              <w:t>V电源经过</w:t>
            </w:r>
            <w:r>
              <w:rPr>
                <w:rFonts w:hint="eastAsia" w:ascii="宋体" w:hAnsi="宋体" w:cs="宋体"/>
                <w:bCs/>
                <w:color w:val="0077BF"/>
                <w:kern w:val="36"/>
                <w:sz w:val="24"/>
                <w:szCs w:val="24"/>
                <w:lang w:val="en-US" w:eastAsia="zh-CN"/>
              </w:rPr>
              <w:t>XXXXX</w:t>
            </w:r>
            <w:r>
              <w:rPr>
                <w:rFonts w:hint="eastAsia" w:ascii="宋体" w:hAnsi="宋体" w:eastAsia="宋体" w:cs="宋体"/>
                <w:bCs/>
                <w:color w:val="0077BF"/>
                <w:kern w:val="36"/>
                <w:sz w:val="24"/>
                <w:szCs w:val="24"/>
              </w:rPr>
              <w:t>充电芯片送给电池进行充电。</w:t>
            </w:r>
          </w:p>
        </w:tc>
      </w:tr>
      <w:tr w14:paraId="3BF2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7559F49D">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详细设计</w:t>
            </w:r>
          </w:p>
        </w:tc>
        <w:tc>
          <w:tcPr>
            <w:tcW w:w="6823" w:type="dxa"/>
          </w:tcPr>
          <w:p w14:paraId="1EBA9AA9">
            <w:pPr>
              <w:keepNext w:val="0"/>
              <w:keepLines w:val="0"/>
              <w:widowControl/>
              <w:suppressLineNumbers w:val="0"/>
              <w:spacing w:before="0" w:beforeAutospacing="0" w:after="0" w:afterAutospacing="0" w:line="0" w:lineRule="atLeast"/>
              <w:ind w:left="0"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下面将对充电模块做详细介绍。</w:t>
            </w:r>
          </w:p>
          <w:p w14:paraId="14403DDD">
            <w:pPr>
              <w:pStyle w:val="87"/>
              <w:keepNext w:val="0"/>
              <w:keepLines w:val="0"/>
              <w:numPr>
                <w:ilvl w:val="0"/>
                <w:numId w:val="6"/>
              </w:numPr>
              <w:suppressLineNumbers w:val="0"/>
              <w:spacing w:before="0" w:beforeAutospacing="0" w:after="0" w:afterAutospacing="0"/>
              <w:ind w:left="779"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信号转接板管脚分配</w:t>
            </w:r>
          </w:p>
          <w:p w14:paraId="7C7E547B">
            <w:pPr>
              <w:keepNext w:val="0"/>
              <w:keepLines w:val="0"/>
              <w:widowControl/>
              <w:suppressLineNumbers w:val="0"/>
              <w:spacing w:before="0" w:beforeAutospacing="0" w:after="0" w:afterAutospacing="0" w:line="0" w:lineRule="atLeast"/>
              <w:ind w:left="0" w:right="0" w:firstLine="480" w:firstLineChars="20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信号转接板上充电接口选择成熟、常见的24PIN的Type-C接口，并且将该Type-C接口的电源引脚用于连接5V电源。</w:t>
            </w:r>
          </w:p>
          <w:p w14:paraId="0DB9F466">
            <w:pPr>
              <w:pStyle w:val="87"/>
              <w:keepNext w:val="0"/>
              <w:keepLines w:val="0"/>
              <w:numPr>
                <w:ilvl w:val="0"/>
                <w:numId w:val="6"/>
              </w:numPr>
              <w:suppressLineNumbers w:val="0"/>
              <w:spacing w:before="0" w:beforeAutospacing="0" w:after="0" w:afterAutospacing="0"/>
              <w:ind w:left="779"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信号转接板上5V隔离器件选择</w:t>
            </w:r>
          </w:p>
          <w:p w14:paraId="03CB4FFE">
            <w:pPr>
              <w:keepNext w:val="0"/>
              <w:keepLines w:val="0"/>
              <w:widowControl/>
              <w:suppressLineNumbers w:val="0"/>
              <w:spacing w:before="0" w:beforeAutospacing="0" w:after="0" w:afterAutospacing="0" w:line="0" w:lineRule="atLeast"/>
              <w:ind w:left="0"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信号转接板上充电接口从整个产品</w:t>
            </w:r>
            <w:r>
              <w:rPr>
                <w:rFonts w:hint="eastAsia" w:ascii="宋体" w:hAnsi="宋体" w:eastAsia="宋体" w:cs="宋体"/>
                <w:bCs/>
                <w:color w:val="0077BF"/>
                <w:kern w:val="36"/>
                <w:sz w:val="24"/>
                <w:szCs w:val="24"/>
                <w:lang w:eastAsia="zh-CN"/>
              </w:rPr>
              <w:t>XXXX</w:t>
            </w:r>
            <w:r>
              <w:rPr>
                <w:rFonts w:hint="eastAsia" w:ascii="宋体" w:hAnsi="宋体" w:eastAsia="宋体" w:cs="宋体"/>
                <w:bCs/>
                <w:color w:val="0077BF"/>
                <w:kern w:val="36"/>
                <w:sz w:val="24"/>
                <w:szCs w:val="24"/>
              </w:rPr>
              <w:t>的角度来看，属于次级电路接口，次级电路接口与应用部分要进行隔离防护，此处的隔离器件选择</w:t>
            </w:r>
            <w:r>
              <w:rPr>
                <w:rFonts w:hint="eastAsia" w:ascii="宋体" w:hAnsi="宋体" w:cs="宋体"/>
                <w:bCs/>
                <w:color w:val="0077BF"/>
                <w:kern w:val="36"/>
                <w:sz w:val="24"/>
                <w:szCs w:val="24"/>
                <w:lang w:val="en-US" w:eastAsia="zh-CN"/>
              </w:rPr>
              <w:t>XXXXXX</w:t>
            </w:r>
            <w:r>
              <w:rPr>
                <w:rFonts w:hint="eastAsia" w:ascii="宋体" w:hAnsi="宋体" w:eastAsia="宋体" w:cs="宋体"/>
                <w:bCs/>
                <w:color w:val="0077BF"/>
                <w:kern w:val="36"/>
                <w:sz w:val="24"/>
                <w:szCs w:val="24"/>
              </w:rPr>
              <w:t>。</w:t>
            </w:r>
          </w:p>
          <w:p w14:paraId="7B4782A2">
            <w:pPr>
              <w:pStyle w:val="87"/>
              <w:keepNext w:val="0"/>
              <w:keepLines w:val="0"/>
              <w:numPr>
                <w:ilvl w:val="0"/>
                <w:numId w:val="6"/>
              </w:numPr>
              <w:suppressLineNumbers w:val="0"/>
              <w:spacing w:before="0" w:beforeAutospacing="0" w:after="0" w:afterAutospacing="0"/>
              <w:ind w:left="779" w:right="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 w:val="24"/>
                <w:szCs w:val="24"/>
              </w:rPr>
              <w:t>主板上充电设计</w:t>
            </w:r>
          </w:p>
        </w:tc>
      </w:tr>
      <w:tr w14:paraId="3E13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49930F31">
            <w:pPr>
              <w:keepNext w:val="0"/>
              <w:keepLines w:val="0"/>
              <w:widowControl/>
              <w:suppressLineNumbers w:val="0"/>
              <w:spacing w:before="0" w:beforeAutospacing="0" w:after="0" w:afterAutospacing="0" w:line="0" w:lineRule="atLeast"/>
              <w:ind w:left="0" w:right="0"/>
              <w:rPr>
                <w:rFonts w:hint="default" w:ascii="宋体" w:hAnsi="宋体" w:eastAsia="宋体" w:cs="宋体"/>
                <w:b/>
                <w:bCs w:val="0"/>
                <w:kern w:val="36"/>
                <w:sz w:val="24"/>
                <w:szCs w:val="24"/>
                <w:lang w:val="en-US" w:eastAsia="zh-CN"/>
              </w:rPr>
            </w:pPr>
            <w:r>
              <w:rPr>
                <w:rFonts w:hint="eastAsia" w:ascii="宋体" w:hAnsi="宋体" w:cs="宋体"/>
                <w:b/>
                <w:bCs w:val="0"/>
                <w:kern w:val="36"/>
                <w:sz w:val="24"/>
                <w:szCs w:val="24"/>
                <w:lang w:val="en-US" w:eastAsia="zh-CN"/>
              </w:rPr>
              <w:t>XXX电气原理图</w:t>
            </w:r>
          </w:p>
        </w:tc>
        <w:tc>
          <w:tcPr>
            <w:tcW w:w="6823" w:type="dxa"/>
          </w:tcPr>
          <w:p w14:paraId="7949A4FF">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default" w:ascii="宋体" w:hAnsi="宋体" w:eastAsia="宋体" w:cs="宋体"/>
                <w:color w:val="0077BF"/>
                <w:sz w:val="24"/>
                <w:szCs w:val="24"/>
              </w:rPr>
              <w:drawing>
                <wp:inline distT="0" distB="0" distL="114300" distR="114300">
                  <wp:extent cx="2697480" cy="1794510"/>
                  <wp:effectExtent l="0" t="0" r="7620" b="5715"/>
                  <wp:docPr id="18"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6"/>
                          <pic:cNvPicPr>
                            <a:picLocks noChangeAspect="1"/>
                          </pic:cNvPicPr>
                        </pic:nvPicPr>
                        <pic:blipFill>
                          <a:blip r:embed="rId7"/>
                          <a:srcRect b="11303"/>
                          <a:stretch>
                            <a:fillRect/>
                          </a:stretch>
                        </pic:blipFill>
                        <pic:spPr>
                          <a:xfrm>
                            <a:off x="0" y="0"/>
                            <a:ext cx="2697480" cy="1794510"/>
                          </a:xfrm>
                          <a:prstGeom prst="rect">
                            <a:avLst/>
                          </a:prstGeom>
                          <a:noFill/>
                          <a:ln w="9525">
                            <a:noFill/>
                          </a:ln>
                        </pic:spPr>
                      </pic:pic>
                    </a:graphicData>
                  </a:graphic>
                </wp:inline>
              </w:drawing>
            </w:r>
          </w:p>
        </w:tc>
      </w:tr>
      <w:tr w14:paraId="0700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52085E55">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eastAsia="zh-CN"/>
              </w:rPr>
            </w:pPr>
            <w:r>
              <w:rPr>
                <w:rFonts w:hint="eastAsia" w:ascii="宋体" w:hAnsi="宋体" w:cs="宋体"/>
                <w:b/>
                <w:bCs w:val="0"/>
                <w:kern w:val="36"/>
                <w:sz w:val="24"/>
                <w:szCs w:val="24"/>
                <w:lang w:val="en-US" w:eastAsia="zh-CN"/>
              </w:rPr>
              <w:t>性能</w:t>
            </w:r>
          </w:p>
        </w:tc>
        <w:tc>
          <w:tcPr>
            <w:tcW w:w="6823" w:type="dxa"/>
          </w:tcPr>
          <w:p w14:paraId="5C7D0D9E">
            <w:pPr>
              <w:pStyle w:val="87"/>
              <w:keepNext w:val="0"/>
              <w:keepLines w:val="0"/>
              <w:numPr>
                <w:ilvl w:val="0"/>
                <w:numId w:val="0"/>
              </w:numPr>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 w:val="24"/>
                <w:szCs w:val="24"/>
              </w:rPr>
              <w:t>输入-输出，测试时间1分钟，漏电流小于1mA，隔离电压≥3000VAC</w:t>
            </w:r>
          </w:p>
        </w:tc>
      </w:tr>
      <w:tr w14:paraId="598D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4C8AD605">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接口</w:t>
            </w:r>
          </w:p>
        </w:tc>
        <w:tc>
          <w:tcPr>
            <w:tcW w:w="6823" w:type="dxa"/>
          </w:tcPr>
          <w:p w14:paraId="704EA45F">
            <w:pPr>
              <w:pStyle w:val="87"/>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 w:val="24"/>
                <w:szCs w:val="24"/>
              </w:rPr>
              <w:t>标准24PIN的Type-C接口。</w:t>
            </w:r>
          </w:p>
        </w:tc>
      </w:tr>
      <w:tr w14:paraId="38F1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2128" w:type="dxa"/>
          </w:tcPr>
          <w:p w14:paraId="1FD1569D">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限制条件</w:t>
            </w:r>
          </w:p>
        </w:tc>
        <w:tc>
          <w:tcPr>
            <w:tcW w:w="6823" w:type="dxa"/>
          </w:tcPr>
          <w:p w14:paraId="12145BB0">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 w:val="24"/>
                <w:szCs w:val="24"/>
              </w:rPr>
              <w:t>正常使用过程中，不能进行充电。</w:t>
            </w:r>
          </w:p>
        </w:tc>
      </w:tr>
    </w:tbl>
    <w:p w14:paraId="2F8C3DF7">
      <w:pPr>
        <w:rPr>
          <w:rFonts w:hint="eastAsia" w:ascii="Times New Roman" w:hAnsi="Times New Roman" w:cs="Times New Roman"/>
          <w:lang w:val="en-US"/>
        </w:rPr>
      </w:pPr>
    </w:p>
    <w:p w14:paraId="5EBB1E4C">
      <w:pPr>
        <w:pStyle w:val="3"/>
        <w:wordWrap w:val="0"/>
        <w:rPr>
          <w:rFonts w:hint="eastAsia" w:ascii="Times New Roman" w:hAnsi="Times New Roman" w:cs="Times New Roman"/>
          <w:lang w:val="en-US"/>
        </w:rPr>
      </w:pPr>
      <w:bookmarkStart w:id="33" w:name="_Toc9076"/>
      <w:bookmarkStart w:id="34" w:name="_Toc24229"/>
      <w:bookmarkStart w:id="35" w:name="_Toc225670236"/>
      <w:r>
        <w:rPr>
          <w:rFonts w:hint="eastAsia" w:ascii="Times New Roman" w:hAnsi="Times New Roman" w:cs="Times New Roman"/>
          <w:lang w:val="en-US"/>
        </w:rPr>
        <w:t>供电模块</w:t>
      </w:r>
      <w:bookmarkEnd w:id="33"/>
      <w:bookmarkEnd w:id="34"/>
      <w:r>
        <w:rPr>
          <w:rFonts w:hint="eastAsia" w:cs="Times New Roman"/>
          <w:color w:val="FF0000"/>
          <w:lang w:val="en-US" w:eastAsia="zh-CN"/>
        </w:rPr>
        <w:t>（DS-HW-002）</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823"/>
      </w:tblGrid>
      <w:tr w14:paraId="7878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0A8A8A6E">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bookmarkStart w:id="36" w:name="_Toc14624"/>
            <w:r>
              <w:rPr>
                <w:rFonts w:hint="eastAsia" w:ascii="宋体" w:hAnsi="宋体" w:eastAsia="宋体" w:cs="宋体"/>
                <w:b/>
                <w:bCs w:val="0"/>
                <w:kern w:val="36"/>
                <w:sz w:val="24"/>
                <w:szCs w:val="24"/>
                <w:lang w:val="en-US"/>
              </w:rPr>
              <w:t>功能描述</w:t>
            </w:r>
          </w:p>
        </w:tc>
        <w:tc>
          <w:tcPr>
            <w:tcW w:w="6823" w:type="dxa"/>
          </w:tcPr>
          <w:p w14:paraId="78BD0A4F">
            <w:pPr>
              <w:pStyle w:val="87"/>
              <w:keepNext w:val="0"/>
              <w:keepLines w:val="0"/>
              <w:numPr>
                <w:ilvl w:val="0"/>
                <w:numId w:val="0"/>
              </w:numPr>
              <w:suppressLineNumbers w:val="0"/>
              <w:spacing w:before="0" w:beforeAutospacing="0" w:after="0" w:afterAutospacing="0"/>
              <w:ind w:left="0" w:leftChars="0" w:right="0" w:firstLine="0" w:firstLineChars="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Cs w:val="24"/>
              </w:rPr>
              <w:t>主板开机之后，通过一系列的LDO芯片输出不同的电压给相应的功能电路使用。</w:t>
            </w:r>
          </w:p>
        </w:tc>
      </w:tr>
      <w:tr w14:paraId="3596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1AC35BDF">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详细设计</w:t>
            </w:r>
          </w:p>
        </w:tc>
        <w:tc>
          <w:tcPr>
            <w:tcW w:w="6823" w:type="dxa"/>
          </w:tcPr>
          <w:p w14:paraId="103FE182">
            <w:pPr>
              <w:pStyle w:val="87"/>
              <w:keepNext w:val="0"/>
              <w:keepLines w:val="0"/>
              <w:numPr>
                <w:ilvl w:val="0"/>
                <w:numId w:val="7"/>
              </w:numPr>
              <w:suppressLineNumbers w:val="0"/>
              <w:spacing w:before="0" w:beforeAutospacing="0" w:after="0" w:afterAutospacing="0"/>
              <w:ind w:left="420" w:leftChars="0" w:right="0" w:hanging="420" w:firstLineChars="0"/>
              <w:rPr>
                <w:rFonts w:hint="eastAsia" w:ascii="宋体" w:hAnsi="宋体" w:eastAsia="宋体" w:cs="宋体"/>
                <w:bCs/>
                <w:color w:val="0077BF"/>
                <w:kern w:val="36"/>
                <w:szCs w:val="24"/>
              </w:rPr>
            </w:pPr>
            <w:r>
              <w:rPr>
                <w:rFonts w:hint="eastAsia" w:ascii="宋体" w:hAnsi="宋体" w:eastAsia="宋体" w:cs="宋体"/>
                <w:bCs/>
                <w:color w:val="0077BF"/>
                <w:kern w:val="36"/>
                <w:szCs w:val="24"/>
              </w:rPr>
              <w:t>MCU、ACC加速度计供电设计</w:t>
            </w:r>
          </w:p>
          <w:p w14:paraId="1A6E6891">
            <w:pPr>
              <w:pStyle w:val="87"/>
              <w:keepNext w:val="0"/>
              <w:keepLines w:val="0"/>
              <w:numPr>
                <w:ilvl w:val="0"/>
                <w:numId w:val="0"/>
              </w:numPr>
              <w:suppressLineNumbers w:val="0"/>
              <w:spacing w:before="0" w:beforeAutospacing="0" w:after="0" w:afterAutospacing="0"/>
              <w:ind w:left="0" w:leftChars="0" w:right="0" w:firstLine="0" w:firstLineChars="0"/>
              <w:rPr>
                <w:rFonts w:hint="default" w:ascii="Times New Roman" w:hAnsi="Times New Roman" w:eastAsia="汉仪中黑简" w:cs="Times New Roman"/>
                <w:color w:val="0077BF"/>
                <w:vertAlign w:val="baseline"/>
                <w:lang w:val="en-US" w:eastAsia="zh-CN"/>
              </w:rPr>
            </w:pPr>
            <w:r>
              <w:rPr>
                <w:rFonts w:hint="eastAsia" w:ascii="Times New Roman" w:hAnsi="Times New Roman" w:cs="Times New Roman"/>
                <w:color w:val="0077BF"/>
                <w:vertAlign w:val="baseline"/>
                <w:lang w:val="en-US" w:eastAsia="zh-CN"/>
              </w:rPr>
              <w:t>...........</w:t>
            </w:r>
          </w:p>
        </w:tc>
      </w:tr>
      <w:tr w14:paraId="5CD1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05A4249B">
            <w:pPr>
              <w:keepNext w:val="0"/>
              <w:keepLines w:val="0"/>
              <w:widowControl/>
              <w:suppressLineNumbers w:val="0"/>
              <w:spacing w:before="0" w:beforeAutospacing="0" w:after="0" w:afterAutospacing="0" w:line="0" w:lineRule="atLeast"/>
              <w:ind w:left="0" w:right="0"/>
              <w:rPr>
                <w:rFonts w:hint="default" w:ascii="宋体" w:hAnsi="宋体" w:eastAsia="宋体" w:cs="宋体"/>
                <w:b/>
                <w:bCs w:val="0"/>
                <w:kern w:val="36"/>
                <w:sz w:val="24"/>
                <w:szCs w:val="24"/>
                <w:lang w:val="en-US" w:eastAsia="zh-CN"/>
              </w:rPr>
            </w:pPr>
            <w:r>
              <w:rPr>
                <w:rFonts w:hint="eastAsia" w:ascii="宋体" w:hAnsi="宋体" w:cs="宋体"/>
                <w:b/>
                <w:bCs w:val="0"/>
                <w:kern w:val="36"/>
                <w:sz w:val="24"/>
                <w:szCs w:val="24"/>
                <w:lang w:val="en-US" w:eastAsia="zh-CN"/>
              </w:rPr>
              <w:t>XXX电气原理图</w:t>
            </w:r>
          </w:p>
        </w:tc>
        <w:tc>
          <w:tcPr>
            <w:tcW w:w="6823" w:type="dxa"/>
          </w:tcPr>
          <w:p w14:paraId="17C77280">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default" w:ascii="宋体" w:hAnsi="宋体" w:eastAsia="宋体" w:cs="宋体"/>
                <w:color w:val="0077BF"/>
                <w:sz w:val="24"/>
                <w:szCs w:val="24"/>
              </w:rPr>
              <w:drawing>
                <wp:inline distT="0" distB="0" distL="114300" distR="114300">
                  <wp:extent cx="2697480" cy="1794510"/>
                  <wp:effectExtent l="0" t="0" r="7620" b="5715"/>
                  <wp:docPr id="20"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IMG_256"/>
                          <pic:cNvPicPr>
                            <a:picLocks noChangeAspect="1"/>
                          </pic:cNvPicPr>
                        </pic:nvPicPr>
                        <pic:blipFill>
                          <a:blip r:embed="rId7"/>
                          <a:srcRect b="11303"/>
                          <a:stretch>
                            <a:fillRect/>
                          </a:stretch>
                        </pic:blipFill>
                        <pic:spPr>
                          <a:xfrm>
                            <a:off x="0" y="0"/>
                            <a:ext cx="2697480" cy="1794510"/>
                          </a:xfrm>
                          <a:prstGeom prst="rect">
                            <a:avLst/>
                          </a:prstGeom>
                          <a:noFill/>
                          <a:ln w="9525">
                            <a:noFill/>
                          </a:ln>
                        </pic:spPr>
                      </pic:pic>
                    </a:graphicData>
                  </a:graphic>
                </wp:inline>
              </w:drawing>
            </w:r>
          </w:p>
        </w:tc>
      </w:tr>
      <w:tr w14:paraId="46D6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248B1DDF">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性能</w:t>
            </w:r>
          </w:p>
        </w:tc>
        <w:tc>
          <w:tcPr>
            <w:tcW w:w="6823" w:type="dxa"/>
          </w:tcPr>
          <w:p w14:paraId="2ABCC2B2">
            <w:pPr>
              <w:pStyle w:val="87"/>
              <w:keepNext w:val="0"/>
              <w:keepLines w:val="0"/>
              <w:numPr>
                <w:ilvl w:val="0"/>
                <w:numId w:val="0"/>
              </w:numPr>
              <w:suppressLineNumbers w:val="0"/>
              <w:spacing w:before="0" w:beforeAutospacing="0" w:after="0" w:afterAutospacing="0"/>
              <w:ind w:left="0"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lang w:val="en-US" w:eastAsia="zh-CN"/>
              </w:rPr>
              <w:t>XXXXX</w:t>
            </w:r>
            <w:r>
              <w:rPr>
                <w:rFonts w:hint="eastAsia" w:ascii="宋体" w:hAnsi="宋体" w:eastAsia="宋体" w:cs="宋体"/>
                <w:bCs/>
                <w:color w:val="0077BF"/>
                <w:kern w:val="36"/>
                <w:sz w:val="24"/>
                <w:szCs w:val="24"/>
              </w:rPr>
              <w:t>最大输出电流</w:t>
            </w:r>
            <w:r>
              <w:rPr>
                <w:rFonts w:hint="eastAsia" w:ascii="宋体" w:hAnsi="宋体" w:eastAsia="宋体" w:cs="宋体"/>
                <w:bCs/>
                <w:color w:val="0077BF"/>
                <w:kern w:val="36"/>
                <w:sz w:val="24"/>
                <w:szCs w:val="24"/>
                <w:lang w:val="en-US" w:eastAsia="zh-CN"/>
              </w:rPr>
              <w:t>XXX</w:t>
            </w:r>
            <w:r>
              <w:rPr>
                <w:rFonts w:hint="eastAsia" w:ascii="宋体" w:hAnsi="宋体" w:eastAsia="宋体" w:cs="宋体"/>
                <w:bCs/>
                <w:color w:val="0077BF"/>
                <w:kern w:val="36"/>
                <w:sz w:val="24"/>
                <w:szCs w:val="24"/>
              </w:rPr>
              <w:t>mA</w:t>
            </w:r>
          </w:p>
          <w:p w14:paraId="2C1BC606">
            <w:pPr>
              <w:pStyle w:val="87"/>
              <w:keepNext w:val="0"/>
              <w:keepLines w:val="0"/>
              <w:numPr>
                <w:ilvl w:val="0"/>
                <w:numId w:val="0"/>
              </w:numPr>
              <w:suppressLineNumbers w:val="0"/>
              <w:spacing w:before="0" w:beforeAutospacing="0" w:after="0" w:afterAutospacing="0"/>
              <w:ind w:left="0"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lang w:val="en-US" w:eastAsia="zh-CN"/>
              </w:rPr>
              <w:t>XXXXXX</w:t>
            </w:r>
            <w:r>
              <w:rPr>
                <w:rFonts w:hint="eastAsia" w:ascii="宋体" w:hAnsi="宋体" w:eastAsia="宋体" w:cs="宋体"/>
                <w:bCs/>
                <w:color w:val="0077BF"/>
                <w:kern w:val="36"/>
                <w:sz w:val="24"/>
                <w:szCs w:val="24"/>
              </w:rPr>
              <w:t>最大输出电流</w:t>
            </w:r>
            <w:r>
              <w:rPr>
                <w:rFonts w:hint="eastAsia" w:ascii="宋体" w:hAnsi="宋体" w:eastAsia="宋体" w:cs="宋体"/>
                <w:bCs/>
                <w:color w:val="0077BF"/>
                <w:kern w:val="36"/>
                <w:sz w:val="24"/>
                <w:szCs w:val="24"/>
                <w:lang w:val="en-US" w:eastAsia="zh-CN"/>
              </w:rPr>
              <w:t>XXX</w:t>
            </w:r>
            <w:r>
              <w:rPr>
                <w:rFonts w:hint="eastAsia" w:ascii="宋体" w:hAnsi="宋体" w:eastAsia="宋体" w:cs="宋体"/>
                <w:bCs/>
                <w:color w:val="0077BF"/>
                <w:kern w:val="36"/>
                <w:sz w:val="24"/>
                <w:szCs w:val="24"/>
              </w:rPr>
              <w:t>mA</w:t>
            </w:r>
          </w:p>
          <w:p w14:paraId="374C4A93">
            <w:pPr>
              <w:pStyle w:val="87"/>
              <w:keepNext w:val="0"/>
              <w:keepLines w:val="0"/>
              <w:numPr>
                <w:ilvl w:val="0"/>
                <w:numId w:val="0"/>
              </w:numPr>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 w:val="24"/>
                <w:szCs w:val="24"/>
                <w:lang w:val="en-US" w:eastAsia="zh-CN"/>
              </w:rPr>
              <w:t>XXXX</w:t>
            </w:r>
            <w:r>
              <w:rPr>
                <w:rFonts w:hint="eastAsia" w:ascii="宋体" w:hAnsi="宋体" w:eastAsia="宋体" w:cs="宋体"/>
                <w:bCs/>
                <w:color w:val="0077BF"/>
                <w:kern w:val="36"/>
                <w:sz w:val="24"/>
                <w:szCs w:val="24"/>
              </w:rPr>
              <w:t>单通道最大输出电流</w:t>
            </w:r>
            <w:r>
              <w:rPr>
                <w:rFonts w:hint="eastAsia" w:ascii="宋体" w:hAnsi="宋体" w:eastAsia="宋体" w:cs="宋体"/>
                <w:bCs/>
                <w:color w:val="0077BF"/>
                <w:kern w:val="36"/>
                <w:sz w:val="24"/>
                <w:szCs w:val="24"/>
                <w:lang w:val="en-US" w:eastAsia="zh-CN"/>
              </w:rPr>
              <w:t>XXX</w:t>
            </w:r>
            <w:r>
              <w:rPr>
                <w:rFonts w:hint="eastAsia" w:ascii="宋体" w:hAnsi="宋体" w:eastAsia="宋体" w:cs="宋体"/>
                <w:bCs/>
                <w:color w:val="0077BF"/>
                <w:kern w:val="36"/>
                <w:sz w:val="24"/>
                <w:szCs w:val="24"/>
              </w:rPr>
              <w:t>mA</w:t>
            </w:r>
          </w:p>
        </w:tc>
      </w:tr>
      <w:tr w14:paraId="7410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1851C665">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接口</w:t>
            </w:r>
          </w:p>
        </w:tc>
        <w:tc>
          <w:tcPr>
            <w:tcW w:w="6823" w:type="dxa"/>
          </w:tcPr>
          <w:p w14:paraId="503F5D6F">
            <w:pPr>
              <w:pStyle w:val="87"/>
              <w:keepNext w:val="0"/>
              <w:keepLines w:val="0"/>
              <w:suppressLineNumbers w:val="0"/>
              <w:spacing w:before="0" w:beforeAutospacing="0" w:after="0" w:afterAutospacing="0"/>
              <w:ind w:left="0" w:right="0"/>
              <w:rPr>
                <w:rFonts w:hint="default" w:ascii="Times New Roman" w:hAnsi="Times New Roman" w:eastAsia="汉仪中黑简" w:cs="Times New Roman"/>
                <w:color w:val="0077BF"/>
                <w:vertAlign w:val="baseline"/>
                <w:lang w:val="en-US" w:eastAsia="zh-CN"/>
              </w:rPr>
            </w:pPr>
            <w:r>
              <w:rPr>
                <w:rFonts w:hint="eastAsia" w:ascii="Times New Roman" w:hAnsi="Times New Roman" w:cs="Times New Roman"/>
                <w:color w:val="0077BF"/>
                <w:vertAlign w:val="baseline"/>
                <w:lang w:val="en-US" w:eastAsia="zh-CN"/>
              </w:rPr>
              <w:t>NA</w:t>
            </w:r>
          </w:p>
        </w:tc>
      </w:tr>
      <w:tr w14:paraId="1F62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2128" w:type="dxa"/>
          </w:tcPr>
          <w:p w14:paraId="272F923E">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限制条件</w:t>
            </w:r>
          </w:p>
        </w:tc>
        <w:tc>
          <w:tcPr>
            <w:tcW w:w="6823" w:type="dxa"/>
          </w:tcPr>
          <w:p w14:paraId="7630495C">
            <w:pPr>
              <w:keepNext w:val="0"/>
              <w:keepLines w:val="0"/>
              <w:suppressLineNumbers w:val="0"/>
              <w:spacing w:before="0" w:beforeAutospacing="0" w:after="0" w:afterAutospacing="0"/>
              <w:ind w:left="0" w:right="0"/>
              <w:rPr>
                <w:rFonts w:hint="default" w:ascii="Times New Roman" w:hAnsi="Times New Roman" w:eastAsia="宋体" w:cs="Times New Roman"/>
                <w:color w:val="0077BF"/>
                <w:vertAlign w:val="baseline"/>
                <w:lang w:val="en-US" w:eastAsia="zh-CN"/>
              </w:rPr>
            </w:pPr>
            <w:r>
              <w:rPr>
                <w:rFonts w:hint="eastAsia" w:cs="Times New Roman"/>
                <w:color w:val="0077BF"/>
                <w:vertAlign w:val="baseline"/>
                <w:lang w:val="en-US" w:eastAsia="zh-CN"/>
              </w:rPr>
              <w:t>NA</w:t>
            </w:r>
          </w:p>
        </w:tc>
      </w:tr>
      <w:bookmarkEnd w:id="36"/>
    </w:tbl>
    <w:p w14:paraId="1CCC0B68">
      <w:pPr>
        <w:adjustRightInd w:val="0"/>
        <w:snapToGrid w:val="0"/>
        <w:spacing w:line="440" w:lineRule="exact"/>
        <w:ind w:firstLine="420" w:firstLineChars="200"/>
        <w:rPr>
          <w:rFonts w:hint="eastAsia" w:ascii="Times New Roman" w:hAnsi="Times New Roman" w:cs="Times New Roman"/>
          <w:lang w:val="en-US"/>
        </w:rPr>
      </w:pPr>
      <w:bookmarkStart w:id="37" w:name="_Toc1317"/>
    </w:p>
    <w:p w14:paraId="3B8CA1E0">
      <w:pPr>
        <w:pStyle w:val="3"/>
        <w:wordWrap w:val="0"/>
        <w:rPr>
          <w:rFonts w:hint="eastAsia" w:ascii="Times New Roman" w:hAnsi="Times New Roman" w:cs="Times New Roman"/>
          <w:lang w:val="en-US"/>
        </w:rPr>
      </w:pPr>
      <w:bookmarkStart w:id="38" w:name="_Toc17182"/>
      <w:r>
        <w:rPr>
          <w:rFonts w:hint="eastAsia" w:ascii="Times New Roman" w:hAnsi="Times New Roman" w:cs="Times New Roman"/>
          <w:lang w:val="en-US"/>
        </w:rPr>
        <w:t>状态指示模块</w:t>
      </w:r>
      <w:bookmarkEnd w:id="37"/>
      <w:bookmarkEnd w:id="38"/>
      <w:r>
        <w:rPr>
          <w:rFonts w:hint="eastAsia" w:cs="Times New Roman"/>
          <w:color w:val="FF0000"/>
          <w:lang w:val="en-US" w:eastAsia="zh-CN"/>
        </w:rPr>
        <w:t>（DS-HW-003）</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823"/>
      </w:tblGrid>
      <w:tr w14:paraId="7CEA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263EAF72">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功能描述</w:t>
            </w:r>
          </w:p>
        </w:tc>
        <w:tc>
          <w:tcPr>
            <w:tcW w:w="6823" w:type="dxa"/>
          </w:tcPr>
          <w:p w14:paraId="342B1E91">
            <w:pPr>
              <w:pStyle w:val="87"/>
              <w:keepNext w:val="0"/>
              <w:keepLines w:val="0"/>
              <w:numPr>
                <w:ilvl w:val="0"/>
                <w:numId w:val="0"/>
              </w:numPr>
              <w:suppressLineNumbers w:val="0"/>
              <w:spacing w:before="0" w:beforeAutospacing="0" w:after="0" w:afterAutospacing="0"/>
              <w:ind w:left="0" w:leftChars="0" w:right="0" w:firstLine="0" w:firstLineChars="0"/>
              <w:rPr>
                <w:rFonts w:hint="eastAsia" w:ascii="Times New Roman" w:hAnsi="Times New Roman" w:eastAsia="宋体" w:cs="Times New Roman"/>
                <w:color w:val="0077BF"/>
                <w:vertAlign w:val="baseline"/>
                <w:lang w:val="en-US" w:eastAsia="zh-CN"/>
              </w:rPr>
            </w:pPr>
            <w:r>
              <w:rPr>
                <w:rFonts w:hint="eastAsia" w:ascii="宋体" w:hAnsi="宋体" w:eastAsia="宋体" w:cs="宋体"/>
                <w:bCs/>
                <w:color w:val="0077BF"/>
                <w:kern w:val="36"/>
                <w:szCs w:val="24"/>
                <w:lang w:eastAsia="zh-CN"/>
              </w:rPr>
              <w:t>XXXX</w:t>
            </w:r>
            <w:r>
              <w:rPr>
                <w:rFonts w:hint="eastAsia" w:ascii="宋体" w:hAnsi="宋体" w:eastAsia="宋体" w:cs="宋体"/>
                <w:bCs/>
                <w:color w:val="0077BF"/>
                <w:kern w:val="36"/>
                <w:szCs w:val="24"/>
              </w:rPr>
              <w:t>在使用过程中需要对状态进行指示以便用户能够直观的看到设备运行的</w:t>
            </w:r>
            <w:r>
              <w:rPr>
                <w:rFonts w:hint="eastAsia" w:ascii="宋体" w:hAnsi="宋体" w:eastAsia="宋体" w:cs="宋体"/>
                <w:bCs/>
                <w:color w:val="0077BF"/>
                <w:kern w:val="36"/>
                <w:szCs w:val="24"/>
                <w:lang w:val="en-US" w:eastAsia="zh-CN"/>
              </w:rPr>
              <w:t>状态。</w:t>
            </w:r>
          </w:p>
        </w:tc>
      </w:tr>
      <w:tr w14:paraId="4A60C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0E7DE327">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详细设计</w:t>
            </w:r>
          </w:p>
        </w:tc>
        <w:tc>
          <w:tcPr>
            <w:tcW w:w="6823" w:type="dxa"/>
          </w:tcPr>
          <w:p w14:paraId="3CA1A85D">
            <w:pPr>
              <w:pStyle w:val="87"/>
              <w:keepNext w:val="0"/>
              <w:keepLines w:val="0"/>
              <w:numPr>
                <w:ilvl w:val="0"/>
                <w:numId w:val="0"/>
              </w:numPr>
              <w:suppressLineNumbers w:val="0"/>
              <w:spacing w:before="0" w:beforeAutospacing="0" w:after="0" w:afterAutospacing="0"/>
              <w:ind w:left="359"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如图3-7所示，D9为电源指示灯，开机后绿色常亮；D8为组网连接指示灯，与路由器正常连接后为白色闪烁状态，与NeuroRecorder脑电数据管理软件正常连接之后，显示为白色常亮；D5为低电量指示灯，当电池电压低于3.52V，则显示为蓝色闪烁。</w:t>
            </w:r>
          </w:p>
          <w:p w14:paraId="070BAD4E">
            <w:pPr>
              <w:keepNext w:val="0"/>
              <w:keepLines w:val="0"/>
              <w:widowControl/>
              <w:suppressLineNumbers w:val="0"/>
              <w:spacing w:before="0" w:beforeAutospacing="0" w:after="0" w:afterAutospacing="0" w:line="0" w:lineRule="atLeast"/>
              <w:ind w:left="0" w:right="0"/>
              <w:jc w:val="center"/>
              <w:rPr>
                <w:rFonts w:hint="eastAsia" w:ascii="宋体" w:hAnsi="宋体" w:eastAsia="宋体" w:cs="宋体"/>
                <w:color w:val="0077BF"/>
              </w:rPr>
            </w:pPr>
          </w:p>
          <w:p w14:paraId="0DF0E221">
            <w:pPr>
              <w:pStyle w:val="90"/>
              <w:keepNext w:val="0"/>
              <w:keepLines w:val="0"/>
              <w:suppressLineNumbers w:val="0"/>
              <w:spacing w:before="0" w:beforeAutospacing="0" w:after="0" w:afterAutospacing="0"/>
              <w:ind w:left="0" w:right="0"/>
              <w:rPr>
                <w:rFonts w:hint="eastAsia" w:ascii="宋体" w:hAnsi="宋体" w:eastAsia="宋体" w:cs="宋体"/>
                <w:bCs/>
                <w:color w:val="0077BF"/>
                <w:kern w:val="2"/>
                <w:sz w:val="20"/>
                <w:szCs w:val="20"/>
              </w:rPr>
            </w:pPr>
            <w:r>
              <w:rPr>
                <w:rFonts w:hint="eastAsia" w:ascii="宋体" w:hAnsi="宋体" w:eastAsia="宋体" w:cs="宋体"/>
                <w:bCs/>
                <w:color w:val="0077BF"/>
                <w:kern w:val="2"/>
                <w:sz w:val="20"/>
                <w:szCs w:val="20"/>
              </w:rPr>
              <w:t>图3-7: 状态指示灯</w:t>
            </w:r>
          </w:p>
          <w:p w14:paraId="2AD85E6F">
            <w:pPr>
              <w:pStyle w:val="87"/>
              <w:keepNext w:val="0"/>
              <w:keepLines w:val="0"/>
              <w:numPr>
                <w:ilvl w:val="0"/>
                <w:numId w:val="6"/>
              </w:numPr>
              <w:suppressLineNumbers w:val="0"/>
              <w:spacing w:before="0" w:beforeAutospacing="0" w:after="0" w:afterAutospacing="0"/>
              <w:ind w:left="779"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管脚分配</w:t>
            </w:r>
          </w:p>
          <w:p w14:paraId="17AE3EAC">
            <w:pPr>
              <w:keepNext w:val="0"/>
              <w:keepLines w:val="0"/>
              <w:widowControl/>
              <w:suppressLineNumbers w:val="0"/>
              <w:spacing w:before="0" w:beforeAutospacing="0" w:after="0" w:afterAutospacing="0" w:line="0" w:lineRule="atLeast"/>
              <w:ind w:left="0" w:right="0" w:firstLine="480" w:firstLineChars="20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如图3-8所示，为状态指示灯管脚分配。U12的27脚为电源指示灯控制管脚，U12的42脚为组网连接指示灯控制管脚，U6的51脚为低电量指示灯控制管脚。</w:t>
            </w:r>
          </w:p>
          <w:p w14:paraId="455AFF85">
            <w:pPr>
              <w:pStyle w:val="87"/>
              <w:keepNext w:val="0"/>
              <w:keepLines w:val="0"/>
              <w:numPr>
                <w:ilvl w:val="0"/>
                <w:numId w:val="0"/>
              </w:numPr>
              <w:suppressLineNumbers w:val="0"/>
              <w:spacing w:before="0" w:beforeAutospacing="0" w:after="0" w:afterAutospacing="0"/>
              <w:ind w:left="0" w:leftChars="0" w:right="0" w:firstLine="0" w:firstLineChars="0"/>
              <w:rPr>
                <w:rFonts w:hint="eastAsia" w:ascii="Times New Roman" w:hAnsi="Times New Roman" w:cs="Times New Roman"/>
                <w:color w:val="0077BF"/>
                <w:vertAlign w:val="baseline"/>
                <w:lang w:val="en-US"/>
              </w:rPr>
            </w:pPr>
          </w:p>
        </w:tc>
      </w:tr>
      <w:tr w14:paraId="5536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70B2DE60">
            <w:pPr>
              <w:keepNext w:val="0"/>
              <w:keepLines w:val="0"/>
              <w:widowControl/>
              <w:suppressLineNumbers w:val="0"/>
              <w:spacing w:before="0" w:beforeAutospacing="0" w:after="0" w:afterAutospacing="0" w:line="0" w:lineRule="atLeast"/>
              <w:ind w:left="0" w:right="0"/>
              <w:rPr>
                <w:rFonts w:hint="default" w:ascii="宋体" w:hAnsi="宋体" w:eastAsia="宋体" w:cs="宋体"/>
                <w:b/>
                <w:bCs w:val="0"/>
                <w:kern w:val="36"/>
                <w:sz w:val="24"/>
                <w:szCs w:val="24"/>
                <w:lang w:val="en-US" w:eastAsia="zh-CN"/>
              </w:rPr>
            </w:pPr>
            <w:r>
              <w:rPr>
                <w:rFonts w:hint="eastAsia" w:ascii="宋体" w:hAnsi="宋体" w:cs="宋体"/>
                <w:b/>
                <w:bCs w:val="0"/>
                <w:kern w:val="36"/>
                <w:sz w:val="24"/>
                <w:szCs w:val="24"/>
                <w:lang w:val="en-US" w:eastAsia="zh-CN"/>
              </w:rPr>
              <w:t>XXX电气原理图</w:t>
            </w:r>
          </w:p>
        </w:tc>
        <w:tc>
          <w:tcPr>
            <w:tcW w:w="6823" w:type="dxa"/>
          </w:tcPr>
          <w:p w14:paraId="5AFE3F2F">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default" w:ascii="宋体" w:hAnsi="宋体" w:eastAsia="宋体" w:cs="宋体"/>
                <w:color w:val="0077BF"/>
                <w:sz w:val="24"/>
                <w:szCs w:val="24"/>
              </w:rPr>
              <w:drawing>
                <wp:inline distT="0" distB="0" distL="114300" distR="114300">
                  <wp:extent cx="2697480" cy="1794510"/>
                  <wp:effectExtent l="0" t="0" r="7620" b="5715"/>
                  <wp:docPr id="22"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IMG_256"/>
                          <pic:cNvPicPr>
                            <a:picLocks noChangeAspect="1"/>
                          </pic:cNvPicPr>
                        </pic:nvPicPr>
                        <pic:blipFill>
                          <a:blip r:embed="rId7"/>
                          <a:srcRect b="11303"/>
                          <a:stretch>
                            <a:fillRect/>
                          </a:stretch>
                        </pic:blipFill>
                        <pic:spPr>
                          <a:xfrm>
                            <a:off x="0" y="0"/>
                            <a:ext cx="2697480" cy="1794510"/>
                          </a:xfrm>
                          <a:prstGeom prst="rect">
                            <a:avLst/>
                          </a:prstGeom>
                          <a:noFill/>
                          <a:ln w="9525">
                            <a:noFill/>
                          </a:ln>
                        </pic:spPr>
                      </pic:pic>
                    </a:graphicData>
                  </a:graphic>
                </wp:inline>
              </w:drawing>
            </w:r>
          </w:p>
        </w:tc>
      </w:tr>
      <w:tr w14:paraId="1701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53E9D61A">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eastAsia="zh-CN"/>
              </w:rPr>
            </w:pPr>
            <w:r>
              <w:rPr>
                <w:rFonts w:hint="eastAsia" w:ascii="宋体" w:hAnsi="宋体" w:cs="宋体"/>
                <w:b/>
                <w:bCs w:val="0"/>
                <w:kern w:val="36"/>
                <w:sz w:val="24"/>
                <w:szCs w:val="24"/>
                <w:lang w:val="en-US" w:eastAsia="zh-CN"/>
              </w:rPr>
              <w:t>性能</w:t>
            </w:r>
          </w:p>
        </w:tc>
        <w:tc>
          <w:tcPr>
            <w:tcW w:w="6823" w:type="dxa"/>
          </w:tcPr>
          <w:p w14:paraId="6CFB44A6">
            <w:pPr>
              <w:pStyle w:val="87"/>
              <w:keepNext w:val="0"/>
              <w:keepLines w:val="0"/>
              <w:numPr>
                <w:ilvl w:val="0"/>
                <w:numId w:val="0"/>
              </w:numPr>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 w:val="24"/>
                <w:szCs w:val="24"/>
              </w:rPr>
              <w:t>闪烁状态的周期为6s。</w:t>
            </w:r>
          </w:p>
        </w:tc>
      </w:tr>
      <w:tr w14:paraId="2272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1A469AD0">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接口</w:t>
            </w:r>
          </w:p>
        </w:tc>
        <w:tc>
          <w:tcPr>
            <w:tcW w:w="6823" w:type="dxa"/>
          </w:tcPr>
          <w:p w14:paraId="67F04BFF">
            <w:pPr>
              <w:pStyle w:val="87"/>
              <w:keepNext w:val="0"/>
              <w:keepLines w:val="0"/>
              <w:suppressLineNumbers w:val="0"/>
              <w:spacing w:before="0" w:beforeAutospacing="0" w:after="0" w:afterAutospacing="0"/>
              <w:ind w:left="0" w:right="0"/>
              <w:rPr>
                <w:rFonts w:hint="default" w:ascii="Times New Roman" w:hAnsi="Times New Roman" w:eastAsia="汉仪中黑简" w:cs="Times New Roman"/>
                <w:color w:val="0077BF"/>
                <w:vertAlign w:val="baseline"/>
                <w:lang w:val="en-US" w:eastAsia="zh-CN"/>
              </w:rPr>
            </w:pPr>
            <w:r>
              <w:rPr>
                <w:rFonts w:hint="eastAsia" w:ascii="Times New Roman" w:hAnsi="Times New Roman" w:cs="Times New Roman"/>
                <w:color w:val="0077BF"/>
                <w:vertAlign w:val="baseline"/>
                <w:lang w:val="en-US" w:eastAsia="zh-CN"/>
              </w:rPr>
              <w:t>NA</w:t>
            </w:r>
          </w:p>
        </w:tc>
      </w:tr>
      <w:tr w14:paraId="67DED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2128" w:type="dxa"/>
          </w:tcPr>
          <w:p w14:paraId="62C83AA6">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限制条件</w:t>
            </w:r>
          </w:p>
        </w:tc>
        <w:tc>
          <w:tcPr>
            <w:tcW w:w="6823" w:type="dxa"/>
          </w:tcPr>
          <w:p w14:paraId="37A40186">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eastAsia" w:ascii="宋体" w:hAnsi="宋体" w:cs="宋体"/>
                <w:bCs/>
                <w:color w:val="0077BF"/>
                <w:kern w:val="36"/>
                <w:sz w:val="24"/>
                <w:szCs w:val="24"/>
                <w:lang w:val="en-US" w:eastAsia="zh-CN"/>
              </w:rPr>
              <w:t>NA</w:t>
            </w:r>
          </w:p>
        </w:tc>
      </w:tr>
    </w:tbl>
    <w:p w14:paraId="1DEC4236">
      <w:pPr>
        <w:pStyle w:val="89"/>
        <w:keepNext/>
        <w:keepLines/>
        <w:pageBreakBefore w:val="0"/>
        <w:widowControl w:val="0"/>
        <w:numPr>
          <w:ilvl w:val="1"/>
          <w:numId w:val="0"/>
        </w:numPr>
        <w:kinsoku/>
        <w:wordWrap/>
        <w:overflowPunct/>
        <w:topLinePunct w:val="0"/>
        <w:autoSpaceDE/>
        <w:autoSpaceDN/>
        <w:bidi w:val="0"/>
        <w:adjustRightInd/>
        <w:snapToGrid/>
        <w:ind w:left="108" w:leftChars="0"/>
        <w:textAlignment w:val="auto"/>
        <w:outlineLvl w:val="9"/>
        <w:rPr>
          <w:rFonts w:hint="eastAsia" w:ascii="宋体" w:hAnsi="宋体" w:eastAsia="宋体" w:cs="宋体"/>
          <w:bCs/>
          <w:color w:val="auto"/>
          <w:kern w:val="36"/>
          <w:szCs w:val="28"/>
          <w:lang w:val="en-US"/>
        </w:rPr>
      </w:pPr>
    </w:p>
    <w:p w14:paraId="4A474010">
      <w:pPr>
        <w:pStyle w:val="3"/>
        <w:wordWrap w:val="0"/>
        <w:rPr>
          <w:rFonts w:hint="eastAsia" w:ascii="Times New Roman" w:hAnsi="Times New Roman" w:cs="Times New Roman"/>
          <w:lang w:val="en-US"/>
        </w:rPr>
      </w:pPr>
      <w:bookmarkStart w:id="39" w:name="_Toc10069"/>
      <w:bookmarkStart w:id="40" w:name="_Toc30269"/>
      <w:r>
        <w:rPr>
          <w:rFonts w:hint="eastAsia" w:ascii="Times New Roman" w:hAnsi="Times New Roman" w:cs="Times New Roman"/>
          <w:lang w:val="en-US"/>
        </w:rPr>
        <w:t>采集模块</w:t>
      </w:r>
      <w:bookmarkEnd w:id="39"/>
      <w:bookmarkEnd w:id="40"/>
      <w:r>
        <w:rPr>
          <w:rFonts w:hint="eastAsia" w:cs="Times New Roman"/>
          <w:color w:val="FF0000"/>
          <w:lang w:val="en-US" w:eastAsia="zh-CN"/>
        </w:rPr>
        <w:t>（DS-HW-004）</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823"/>
      </w:tblGrid>
      <w:tr w14:paraId="333E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5914B542">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bookmarkStart w:id="41" w:name="_Toc4692"/>
            <w:r>
              <w:rPr>
                <w:rFonts w:hint="eastAsia" w:ascii="宋体" w:hAnsi="宋体" w:eastAsia="宋体" w:cs="宋体"/>
                <w:b/>
                <w:bCs w:val="0"/>
                <w:kern w:val="36"/>
                <w:sz w:val="24"/>
                <w:szCs w:val="24"/>
                <w:lang w:val="en-US"/>
              </w:rPr>
              <w:t>功能描述</w:t>
            </w:r>
          </w:p>
        </w:tc>
        <w:tc>
          <w:tcPr>
            <w:tcW w:w="6823" w:type="dxa"/>
          </w:tcPr>
          <w:p w14:paraId="5EA015D6">
            <w:pPr>
              <w:keepNext w:val="0"/>
              <w:keepLines w:val="0"/>
              <w:widowControl/>
              <w:suppressLineNumbers w:val="0"/>
              <w:spacing w:before="0" w:beforeAutospacing="0" w:after="0" w:afterAutospacing="0" w:line="0" w:lineRule="atLeast"/>
              <w:ind w:left="0" w:right="0" w:firstLine="480" w:firstLineChars="200"/>
              <w:rPr>
                <w:rFonts w:hint="eastAsia" w:ascii="Times New Roman" w:hAnsi="Times New Roman" w:eastAsia="宋体" w:cs="Times New Roman"/>
                <w:color w:val="0077BF"/>
                <w:vertAlign w:val="baseline"/>
                <w:lang w:val="en-US" w:eastAsia="zh-CN"/>
              </w:rPr>
            </w:pPr>
            <w:r>
              <w:rPr>
                <w:rFonts w:hint="eastAsia" w:ascii="宋体" w:hAnsi="宋体" w:eastAsia="宋体" w:cs="宋体"/>
                <w:bCs/>
                <w:color w:val="0077BF"/>
                <w:kern w:val="36"/>
                <w:sz w:val="24"/>
                <w:szCs w:val="24"/>
              </w:rPr>
              <w:t>采用EEG采集芯片ADS1299IPAGR进行脑电数据采集，ADS1299IPAGR每一个芯片可以支持8路差分数据采集，使用8片ADS1299IPAGR就可以支持64通道的数据采集。</w:t>
            </w:r>
          </w:p>
        </w:tc>
      </w:tr>
      <w:tr w14:paraId="0E14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4D0497CF">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详细设计</w:t>
            </w:r>
          </w:p>
        </w:tc>
        <w:tc>
          <w:tcPr>
            <w:tcW w:w="6823" w:type="dxa"/>
          </w:tcPr>
          <w:p w14:paraId="0CE4DE2E">
            <w:pPr>
              <w:pStyle w:val="87"/>
              <w:keepNext w:val="0"/>
              <w:keepLines w:val="0"/>
              <w:numPr>
                <w:ilvl w:val="0"/>
                <w:numId w:val="6"/>
              </w:numPr>
              <w:suppressLineNumbers w:val="0"/>
              <w:spacing w:before="0" w:beforeAutospacing="0" w:after="0" w:afterAutospacing="0"/>
              <w:ind w:left="779"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高通滤波器</w:t>
            </w:r>
          </w:p>
          <w:p w14:paraId="7B022F98">
            <w:pPr>
              <w:keepNext w:val="0"/>
              <w:keepLines w:val="0"/>
              <w:widowControl/>
              <w:suppressLineNumbers w:val="0"/>
              <w:spacing w:before="0" w:beforeAutospacing="0" w:after="0" w:afterAutospacing="0" w:line="0" w:lineRule="atLeast"/>
              <w:ind w:left="0" w:right="0" w:firstLine="480" w:firstLineChars="20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如图3-9所示，每一路差分采集之前均设计有一个高通滤波器，高通滤波器由1个0.1uF电容以及1个10MΩ电阻组合而成。</w:t>
            </w:r>
          </w:p>
          <w:p w14:paraId="67B77137">
            <w:pPr>
              <w:pStyle w:val="87"/>
              <w:keepNext w:val="0"/>
              <w:keepLines w:val="0"/>
              <w:suppressLineNumbers w:val="0"/>
              <w:spacing w:before="0" w:beforeAutospacing="0" w:after="0" w:afterAutospacing="0" w:line="240" w:lineRule="auto"/>
              <w:ind w:left="0" w:right="0"/>
              <w:rPr>
                <w:rFonts w:hint="eastAsia" w:ascii="宋体" w:hAnsi="宋体" w:eastAsia="宋体"/>
                <w:color w:val="0077BF"/>
              </w:rPr>
            </w:pPr>
          </w:p>
          <w:p w14:paraId="2B7FA64F">
            <w:pPr>
              <w:pStyle w:val="87"/>
              <w:keepNext w:val="0"/>
              <w:keepLines w:val="0"/>
              <w:numPr>
                <w:ilvl w:val="0"/>
                <w:numId w:val="6"/>
              </w:numPr>
              <w:suppressLineNumbers w:val="0"/>
              <w:spacing w:before="0" w:beforeAutospacing="0" w:after="0" w:afterAutospacing="0"/>
              <w:ind w:left="779"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REF设计</w:t>
            </w:r>
          </w:p>
          <w:p w14:paraId="33A68EFB">
            <w:pPr>
              <w:keepNext w:val="0"/>
              <w:keepLines w:val="0"/>
              <w:widowControl/>
              <w:suppressLineNumbers w:val="0"/>
              <w:spacing w:before="0" w:beforeAutospacing="0" w:after="0" w:afterAutospacing="0" w:line="0" w:lineRule="atLeast"/>
              <w:ind w:left="0"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如图3-9所示，每一片ADS1299IPAGR的8路差分的N端都短接在一起，并且通过一个4.99K的电阻接到外部，8片ADS1299IPAGR的N端都是如此设计，并且最终8片ADS1299IPAGR的ELEC_REF都是合并在一起。</w:t>
            </w:r>
          </w:p>
          <w:p w14:paraId="3F9BDF4D">
            <w:pPr>
              <w:pStyle w:val="87"/>
              <w:keepNext w:val="0"/>
              <w:keepLines w:val="0"/>
              <w:numPr>
                <w:ilvl w:val="0"/>
                <w:numId w:val="6"/>
              </w:numPr>
              <w:suppressLineNumbers w:val="0"/>
              <w:spacing w:before="0" w:beforeAutospacing="0" w:after="0" w:afterAutospacing="0"/>
              <w:ind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ADS1299IPAGR工作模式</w:t>
            </w:r>
          </w:p>
          <w:p w14:paraId="7EFE9D6D">
            <w:pPr>
              <w:keepNext w:val="0"/>
              <w:keepLines w:val="0"/>
              <w:widowControl/>
              <w:suppressLineNumbers w:val="0"/>
              <w:spacing w:before="0" w:beforeAutospacing="0" w:after="0" w:afterAutospacing="0" w:line="0" w:lineRule="atLeast"/>
              <w:ind w:left="0"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每一片ADS1299IPAGR提供8路差分数据， 8片ADS1299IPAGR通过菊花链的工作模式串联在一起，这样MCU就可以控制64路数据采集。而且8片ADS1299IPAGR共用同一个2.048MHz的时钟，以保证数据同步。</w:t>
            </w:r>
          </w:p>
          <w:p w14:paraId="58D6D722">
            <w:pPr>
              <w:pStyle w:val="87"/>
              <w:keepNext w:val="0"/>
              <w:keepLines w:val="0"/>
              <w:numPr>
                <w:ilvl w:val="0"/>
                <w:numId w:val="6"/>
              </w:numPr>
              <w:suppressLineNumbers w:val="0"/>
              <w:spacing w:before="0" w:beforeAutospacing="0" w:after="0" w:afterAutospacing="0"/>
              <w:ind w:left="779"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管脚分配</w:t>
            </w:r>
          </w:p>
          <w:p w14:paraId="68A0D2C6">
            <w:pPr>
              <w:keepNext w:val="0"/>
              <w:keepLines w:val="0"/>
              <w:widowControl/>
              <w:suppressLineNumbers w:val="0"/>
              <w:spacing w:before="0" w:beforeAutospacing="0" w:after="0" w:afterAutospacing="0" w:line="0" w:lineRule="atLeast"/>
              <w:ind w:left="0" w:right="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 w:val="24"/>
                <w:szCs w:val="24"/>
              </w:rPr>
              <w:t>如图3-10所示，MCU通过SPI串口通信协议与8片ADS1299IPAGR进行串口通信。将U6的17、18、19、20管脚作为SPI协议管脚与ADS1299IPAGR进行连接。</w:t>
            </w:r>
          </w:p>
        </w:tc>
      </w:tr>
      <w:tr w14:paraId="19FC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1A49BDED">
            <w:pPr>
              <w:keepNext w:val="0"/>
              <w:keepLines w:val="0"/>
              <w:widowControl/>
              <w:suppressLineNumbers w:val="0"/>
              <w:spacing w:before="0" w:beforeAutospacing="0" w:after="0" w:afterAutospacing="0" w:line="0" w:lineRule="atLeast"/>
              <w:ind w:left="0" w:right="0"/>
              <w:rPr>
                <w:rFonts w:hint="default" w:ascii="宋体" w:hAnsi="宋体" w:eastAsia="宋体" w:cs="宋体"/>
                <w:b/>
                <w:bCs w:val="0"/>
                <w:kern w:val="36"/>
                <w:sz w:val="24"/>
                <w:szCs w:val="24"/>
                <w:lang w:val="en-US" w:eastAsia="zh-CN"/>
              </w:rPr>
            </w:pPr>
            <w:r>
              <w:rPr>
                <w:rFonts w:hint="eastAsia" w:ascii="宋体" w:hAnsi="宋体" w:cs="宋体"/>
                <w:b/>
                <w:bCs w:val="0"/>
                <w:kern w:val="36"/>
                <w:sz w:val="24"/>
                <w:szCs w:val="24"/>
                <w:lang w:val="en-US" w:eastAsia="zh-CN"/>
              </w:rPr>
              <w:t>XXX电气原理图</w:t>
            </w:r>
          </w:p>
        </w:tc>
        <w:tc>
          <w:tcPr>
            <w:tcW w:w="6823" w:type="dxa"/>
          </w:tcPr>
          <w:p w14:paraId="4A2A0A0D">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default" w:ascii="宋体" w:hAnsi="宋体" w:eastAsia="宋体" w:cs="宋体"/>
                <w:color w:val="0077BF"/>
                <w:sz w:val="24"/>
                <w:szCs w:val="24"/>
              </w:rPr>
              <w:drawing>
                <wp:inline distT="0" distB="0" distL="114300" distR="114300">
                  <wp:extent cx="2697480" cy="1794510"/>
                  <wp:effectExtent l="0" t="0" r="7620" b="5715"/>
                  <wp:docPr id="25"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IMG_256"/>
                          <pic:cNvPicPr>
                            <a:picLocks noChangeAspect="1"/>
                          </pic:cNvPicPr>
                        </pic:nvPicPr>
                        <pic:blipFill>
                          <a:blip r:embed="rId7"/>
                          <a:srcRect b="11303"/>
                          <a:stretch>
                            <a:fillRect/>
                          </a:stretch>
                        </pic:blipFill>
                        <pic:spPr>
                          <a:xfrm>
                            <a:off x="0" y="0"/>
                            <a:ext cx="2697480" cy="1794510"/>
                          </a:xfrm>
                          <a:prstGeom prst="rect">
                            <a:avLst/>
                          </a:prstGeom>
                          <a:noFill/>
                          <a:ln w="9525">
                            <a:noFill/>
                          </a:ln>
                        </pic:spPr>
                      </pic:pic>
                    </a:graphicData>
                  </a:graphic>
                </wp:inline>
              </w:drawing>
            </w:r>
          </w:p>
        </w:tc>
      </w:tr>
      <w:tr w14:paraId="2F35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55E1BDEE">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eastAsia="zh-CN"/>
              </w:rPr>
            </w:pPr>
            <w:r>
              <w:rPr>
                <w:rFonts w:hint="eastAsia" w:ascii="宋体" w:hAnsi="宋体" w:cs="宋体"/>
                <w:b/>
                <w:bCs w:val="0"/>
                <w:kern w:val="36"/>
                <w:sz w:val="24"/>
                <w:szCs w:val="24"/>
                <w:lang w:val="en-US" w:eastAsia="zh-CN"/>
              </w:rPr>
              <w:t>性能</w:t>
            </w:r>
          </w:p>
        </w:tc>
        <w:tc>
          <w:tcPr>
            <w:tcW w:w="6823" w:type="dxa"/>
          </w:tcPr>
          <w:p w14:paraId="4BCC47E4">
            <w:pPr>
              <w:keepNext w:val="0"/>
              <w:keepLines w:val="0"/>
              <w:widowControl/>
              <w:suppressLineNumbers w:val="0"/>
              <w:spacing w:before="0" w:beforeAutospacing="0" w:after="0" w:afterAutospacing="0" w:line="0" w:lineRule="atLeast"/>
              <w:ind w:left="0"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高通滤波器下：滤波器前端输入100μV/0.18Hz的波形，滤波器后端得到A</w:t>
            </w:r>
            <w:r>
              <w:rPr>
                <w:rFonts w:hint="eastAsia" w:ascii="宋体" w:hAnsi="宋体" w:eastAsia="宋体" w:cs="宋体"/>
                <w:bCs/>
                <w:color w:val="0077BF"/>
                <w:kern w:val="36"/>
                <w:sz w:val="24"/>
                <w:szCs w:val="24"/>
                <w:vertAlign w:val="baseline"/>
              </w:rPr>
              <w:t>0.18，</w:t>
            </w:r>
            <w:r>
              <w:rPr>
                <w:rFonts w:hint="eastAsia" w:ascii="宋体" w:hAnsi="宋体" w:eastAsia="宋体" w:cs="宋体"/>
                <w:bCs/>
                <w:color w:val="0077BF"/>
                <w:kern w:val="36"/>
                <w:sz w:val="24"/>
                <w:szCs w:val="24"/>
              </w:rPr>
              <w:t>滤波器前端输入100μV/10Hz的波形，滤波器后端得到A</w:t>
            </w:r>
            <w:r>
              <w:rPr>
                <w:rFonts w:hint="eastAsia" w:ascii="宋体" w:hAnsi="宋体" w:eastAsia="宋体" w:cs="宋体"/>
                <w:bCs/>
                <w:color w:val="0077BF"/>
                <w:kern w:val="36"/>
                <w:sz w:val="24"/>
                <w:szCs w:val="24"/>
                <w:vertAlign w:val="baseline"/>
              </w:rPr>
              <w:t>10</w:t>
            </w:r>
            <w:r>
              <w:rPr>
                <w:rFonts w:hint="eastAsia" w:ascii="宋体" w:hAnsi="宋体" w:eastAsia="宋体" w:cs="宋体"/>
                <w:bCs/>
                <w:color w:val="0077BF"/>
                <w:kern w:val="36"/>
                <w:sz w:val="24"/>
                <w:szCs w:val="24"/>
              </w:rPr>
              <w:t>；滤波器前端输入100μV/0.22Hz的波形，滤波器后端得到A</w:t>
            </w:r>
            <w:r>
              <w:rPr>
                <w:rFonts w:hint="eastAsia" w:ascii="宋体" w:hAnsi="宋体" w:eastAsia="宋体" w:cs="宋体"/>
                <w:bCs/>
                <w:color w:val="0077BF"/>
                <w:kern w:val="36"/>
                <w:sz w:val="24"/>
                <w:szCs w:val="24"/>
                <w:vertAlign w:val="baseline"/>
              </w:rPr>
              <w:t>0.22</w:t>
            </w:r>
            <w:r>
              <w:rPr>
                <w:rFonts w:hint="eastAsia" w:ascii="宋体" w:hAnsi="宋体" w:eastAsia="宋体" w:cs="宋体"/>
                <w:bCs/>
                <w:color w:val="0077BF"/>
                <w:kern w:val="36"/>
                <w:sz w:val="24"/>
                <w:szCs w:val="24"/>
              </w:rPr>
              <w:t>。A</w:t>
            </w:r>
            <w:r>
              <w:rPr>
                <w:rFonts w:hint="eastAsia" w:ascii="宋体" w:hAnsi="宋体" w:eastAsia="宋体" w:cs="宋体"/>
                <w:bCs/>
                <w:color w:val="0077BF"/>
                <w:kern w:val="36"/>
                <w:sz w:val="24"/>
                <w:szCs w:val="24"/>
                <w:vertAlign w:val="baseline"/>
              </w:rPr>
              <w:t>0.18</w:t>
            </w:r>
            <w:r>
              <w:rPr>
                <w:rFonts w:hint="eastAsia" w:ascii="宋体" w:hAnsi="宋体" w:eastAsia="宋体" w:cs="宋体"/>
                <w:bCs/>
                <w:color w:val="0077BF"/>
                <w:kern w:val="36"/>
                <w:sz w:val="24"/>
                <w:szCs w:val="24"/>
              </w:rPr>
              <w:t>≤0.7A</w:t>
            </w:r>
            <w:r>
              <w:rPr>
                <w:rFonts w:hint="eastAsia" w:ascii="宋体" w:hAnsi="宋体" w:eastAsia="宋体" w:cs="宋体"/>
                <w:bCs/>
                <w:color w:val="0077BF"/>
                <w:kern w:val="36"/>
                <w:sz w:val="24"/>
                <w:szCs w:val="24"/>
                <w:vertAlign w:val="baseline"/>
              </w:rPr>
              <w:t>10</w:t>
            </w:r>
            <w:r>
              <w:rPr>
                <w:rFonts w:hint="eastAsia" w:ascii="宋体" w:hAnsi="宋体" w:eastAsia="宋体" w:cs="宋体"/>
                <w:bCs/>
                <w:color w:val="0077BF"/>
                <w:kern w:val="36"/>
                <w:sz w:val="24"/>
                <w:szCs w:val="24"/>
              </w:rPr>
              <w:t>≤A</w:t>
            </w:r>
            <w:r>
              <w:rPr>
                <w:rFonts w:hint="eastAsia" w:ascii="宋体" w:hAnsi="宋体" w:eastAsia="宋体" w:cs="宋体"/>
                <w:bCs/>
                <w:color w:val="0077BF"/>
                <w:kern w:val="36"/>
                <w:sz w:val="24"/>
                <w:szCs w:val="24"/>
                <w:vertAlign w:val="baseline"/>
              </w:rPr>
              <w:t>0.22。</w:t>
            </w:r>
          </w:p>
          <w:p w14:paraId="271DAD8E">
            <w:pPr>
              <w:pStyle w:val="87"/>
              <w:keepNext w:val="0"/>
              <w:keepLines w:val="0"/>
              <w:numPr>
                <w:ilvl w:val="0"/>
                <w:numId w:val="0"/>
              </w:numPr>
              <w:suppressLineNumbers w:val="0"/>
              <w:spacing w:before="0" w:beforeAutospacing="0" w:after="0" w:afterAutospacing="0"/>
              <w:ind w:left="0" w:right="0"/>
              <w:rPr>
                <w:rFonts w:hint="eastAsia" w:ascii="Times New Roman" w:hAnsi="Times New Roman" w:cs="Times New Roman"/>
                <w:color w:val="0077BF"/>
                <w:vertAlign w:val="baseline"/>
                <w:lang w:val="en-US"/>
              </w:rPr>
            </w:pPr>
          </w:p>
        </w:tc>
      </w:tr>
      <w:tr w14:paraId="278B1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4F4DB20D">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接口</w:t>
            </w:r>
          </w:p>
        </w:tc>
        <w:tc>
          <w:tcPr>
            <w:tcW w:w="6823" w:type="dxa"/>
          </w:tcPr>
          <w:p w14:paraId="5CE0BC13">
            <w:pPr>
              <w:pStyle w:val="87"/>
              <w:keepNext w:val="0"/>
              <w:keepLines w:val="0"/>
              <w:suppressLineNumbers w:val="0"/>
              <w:spacing w:before="0" w:beforeAutospacing="0" w:after="0" w:afterAutospacing="0"/>
              <w:ind w:left="0" w:right="0"/>
              <w:rPr>
                <w:rFonts w:hint="default" w:ascii="Times New Roman" w:hAnsi="Times New Roman" w:eastAsia="汉仪中黑简" w:cs="Times New Roman"/>
                <w:color w:val="0077BF"/>
                <w:vertAlign w:val="baseline"/>
                <w:lang w:val="en-US" w:eastAsia="zh-CN"/>
              </w:rPr>
            </w:pPr>
            <w:r>
              <w:rPr>
                <w:rFonts w:hint="eastAsia" w:ascii="Times New Roman" w:hAnsi="Times New Roman" w:cs="Times New Roman"/>
                <w:color w:val="0077BF"/>
                <w:vertAlign w:val="baseline"/>
                <w:lang w:val="en-US" w:eastAsia="zh-CN"/>
              </w:rPr>
              <w:t>NA</w:t>
            </w:r>
          </w:p>
        </w:tc>
      </w:tr>
      <w:tr w14:paraId="28E96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2128" w:type="dxa"/>
          </w:tcPr>
          <w:p w14:paraId="09D4916E">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限制条件</w:t>
            </w:r>
          </w:p>
        </w:tc>
        <w:tc>
          <w:tcPr>
            <w:tcW w:w="6823" w:type="dxa"/>
          </w:tcPr>
          <w:p w14:paraId="1B06C289">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eastAsia" w:ascii="宋体" w:hAnsi="宋体" w:cs="宋体"/>
                <w:bCs/>
                <w:color w:val="0077BF"/>
                <w:kern w:val="36"/>
                <w:sz w:val="24"/>
                <w:szCs w:val="24"/>
                <w:lang w:val="en-US" w:eastAsia="zh-CN"/>
              </w:rPr>
              <w:t>NA</w:t>
            </w:r>
          </w:p>
        </w:tc>
      </w:tr>
      <w:bookmarkEnd w:id="41"/>
    </w:tbl>
    <w:p w14:paraId="41E2CC05">
      <w:pPr>
        <w:pStyle w:val="3"/>
        <w:wordWrap w:val="0"/>
        <w:rPr>
          <w:rFonts w:hint="eastAsia" w:ascii="Times New Roman" w:hAnsi="Times New Roman" w:cs="Times New Roman"/>
          <w:lang w:val="en-US"/>
        </w:rPr>
      </w:pPr>
      <w:bookmarkStart w:id="42" w:name="_Toc27553"/>
      <w:bookmarkStart w:id="43" w:name="_Toc27835"/>
      <w:bookmarkStart w:id="44" w:name="_Toc515372478"/>
      <w:r>
        <w:rPr>
          <w:rFonts w:hint="eastAsia" w:ascii="Times New Roman" w:hAnsi="Times New Roman" w:cs="Times New Roman"/>
          <w:lang w:val="en-US" w:eastAsia="zh-CN"/>
        </w:rPr>
        <w:t>蓝牙</w:t>
      </w:r>
      <w:r>
        <w:rPr>
          <w:rFonts w:hint="eastAsia" w:ascii="Times New Roman" w:hAnsi="Times New Roman" w:cs="Times New Roman"/>
          <w:lang w:val="en-US"/>
        </w:rPr>
        <w:t>模块</w:t>
      </w:r>
      <w:bookmarkEnd w:id="42"/>
      <w:bookmarkEnd w:id="43"/>
      <w:bookmarkEnd w:id="44"/>
      <w:r>
        <w:rPr>
          <w:rFonts w:hint="eastAsia" w:cs="Times New Roman"/>
          <w:color w:val="FF0000"/>
          <w:lang w:val="en-US" w:eastAsia="zh-CN"/>
        </w:rPr>
        <w:t>（DS-HW-005）</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823"/>
      </w:tblGrid>
      <w:tr w14:paraId="0ED7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370EC5AE">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bookmarkStart w:id="45" w:name="_Toc27565"/>
            <w:r>
              <w:rPr>
                <w:rFonts w:hint="eastAsia" w:ascii="宋体" w:hAnsi="宋体" w:eastAsia="宋体" w:cs="宋体"/>
                <w:b/>
                <w:bCs w:val="0"/>
                <w:kern w:val="36"/>
                <w:sz w:val="24"/>
                <w:szCs w:val="24"/>
                <w:lang w:val="en-US"/>
              </w:rPr>
              <w:t>功能描述</w:t>
            </w:r>
          </w:p>
        </w:tc>
        <w:tc>
          <w:tcPr>
            <w:tcW w:w="6823" w:type="dxa"/>
          </w:tcPr>
          <w:p w14:paraId="7C5B79A6">
            <w:pPr>
              <w:keepNext w:val="0"/>
              <w:keepLines w:val="0"/>
              <w:widowControl/>
              <w:suppressLineNumbers w:val="0"/>
              <w:spacing w:before="0" w:beforeAutospacing="0" w:after="0" w:afterAutospacing="0" w:line="0" w:lineRule="atLeast"/>
              <w:ind w:left="0" w:right="0"/>
              <w:rPr>
                <w:rFonts w:hint="eastAsia" w:ascii="Times New Roman" w:hAnsi="Times New Roman" w:eastAsia="宋体" w:cs="Times New Roman"/>
                <w:color w:val="0077BF"/>
                <w:vertAlign w:val="baseline"/>
                <w:lang w:val="en-US" w:eastAsia="zh-CN"/>
              </w:rPr>
            </w:pPr>
            <w:r>
              <w:rPr>
                <w:rFonts w:hint="eastAsia" w:ascii="宋体" w:hAnsi="宋体" w:eastAsia="宋体" w:cs="宋体"/>
                <w:bCs/>
                <w:color w:val="0077BF"/>
                <w:kern w:val="36"/>
                <w:sz w:val="24"/>
                <w:szCs w:val="24"/>
              </w:rPr>
              <w:t>主板通过WIFI模块将采集到的脑电信号传送给NeuroRecorder脑电数据管理软件，最终通过NeuroRecorder脑电数据管理软件进行脑电数据的显示和存储。</w:t>
            </w:r>
          </w:p>
        </w:tc>
      </w:tr>
      <w:tr w14:paraId="2FF5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2F0419BE">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详细设计</w:t>
            </w:r>
          </w:p>
        </w:tc>
        <w:tc>
          <w:tcPr>
            <w:tcW w:w="6823" w:type="dxa"/>
          </w:tcPr>
          <w:p w14:paraId="56657CB0">
            <w:pPr>
              <w:keepNext w:val="0"/>
              <w:keepLines w:val="0"/>
              <w:widowControl/>
              <w:suppressLineNumbers w:val="0"/>
              <w:spacing w:before="0" w:beforeAutospacing="0" w:after="0" w:afterAutospacing="0" w:line="0" w:lineRule="atLeast"/>
              <w:ind w:left="0" w:right="0" w:firstLine="480" w:firstLineChars="20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MCU芯片选用的是ESP32-S3FN8芯片，其自带WIFI基带，通过设计外围电路即可完成WIFI信号电路的设计。</w:t>
            </w:r>
          </w:p>
          <w:p w14:paraId="5572A4A1">
            <w:pPr>
              <w:pStyle w:val="87"/>
              <w:keepNext w:val="0"/>
              <w:keepLines w:val="0"/>
              <w:numPr>
                <w:ilvl w:val="0"/>
                <w:numId w:val="6"/>
              </w:numPr>
              <w:suppressLineNumbers w:val="0"/>
              <w:spacing w:before="0" w:beforeAutospacing="0" w:after="0" w:afterAutospacing="0"/>
              <w:ind w:left="779"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WIFI电路设计</w:t>
            </w:r>
          </w:p>
          <w:p w14:paraId="348E8ABF">
            <w:pPr>
              <w:keepNext w:val="0"/>
              <w:keepLines w:val="0"/>
              <w:widowControl/>
              <w:suppressLineNumbers w:val="0"/>
              <w:spacing w:before="0" w:beforeAutospacing="0" w:after="0" w:afterAutospacing="0" w:line="0" w:lineRule="atLeast"/>
              <w:ind w:left="0" w:right="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 w:val="24"/>
                <w:szCs w:val="24"/>
              </w:rPr>
              <w:t>如图3-11所示，ESP32-S3FN8的1引脚为RF引脚，通过在该引脚上接上一个π型滤波电路（由1个3.3nH的电感以及2个0.5pF的电容组成）以及一个1.2pF的电容，最终加上一个陶瓷天线（型号为OA-C07）即完成了WIFI电路的设计。</w:t>
            </w:r>
          </w:p>
        </w:tc>
      </w:tr>
      <w:tr w14:paraId="4A2C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42DB9B9D">
            <w:pPr>
              <w:keepNext w:val="0"/>
              <w:keepLines w:val="0"/>
              <w:widowControl/>
              <w:suppressLineNumbers w:val="0"/>
              <w:spacing w:before="0" w:beforeAutospacing="0" w:after="0" w:afterAutospacing="0" w:line="0" w:lineRule="atLeast"/>
              <w:ind w:left="0" w:right="0"/>
              <w:rPr>
                <w:rFonts w:hint="default" w:ascii="宋体" w:hAnsi="宋体" w:eastAsia="宋体" w:cs="宋体"/>
                <w:b/>
                <w:bCs w:val="0"/>
                <w:kern w:val="36"/>
                <w:sz w:val="24"/>
                <w:szCs w:val="24"/>
                <w:lang w:val="en-US" w:eastAsia="zh-CN"/>
              </w:rPr>
            </w:pPr>
            <w:r>
              <w:rPr>
                <w:rFonts w:hint="eastAsia" w:ascii="宋体" w:hAnsi="宋体" w:cs="宋体"/>
                <w:b/>
                <w:bCs w:val="0"/>
                <w:kern w:val="36"/>
                <w:sz w:val="24"/>
                <w:szCs w:val="24"/>
                <w:lang w:val="en-US" w:eastAsia="zh-CN"/>
              </w:rPr>
              <w:t>XXX电气原理图</w:t>
            </w:r>
          </w:p>
        </w:tc>
        <w:tc>
          <w:tcPr>
            <w:tcW w:w="6823" w:type="dxa"/>
          </w:tcPr>
          <w:p w14:paraId="14B2C0CA">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default" w:ascii="宋体" w:hAnsi="宋体" w:eastAsia="宋体" w:cs="宋体"/>
                <w:color w:val="0077BF"/>
                <w:sz w:val="24"/>
                <w:szCs w:val="24"/>
              </w:rPr>
              <w:drawing>
                <wp:inline distT="0" distB="0" distL="114300" distR="114300">
                  <wp:extent cx="2697480" cy="1794510"/>
                  <wp:effectExtent l="0" t="0" r="7620" b="5715"/>
                  <wp:docPr id="30"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descr="IMG_256"/>
                          <pic:cNvPicPr>
                            <a:picLocks noChangeAspect="1"/>
                          </pic:cNvPicPr>
                        </pic:nvPicPr>
                        <pic:blipFill>
                          <a:blip r:embed="rId7"/>
                          <a:srcRect b="11303"/>
                          <a:stretch>
                            <a:fillRect/>
                          </a:stretch>
                        </pic:blipFill>
                        <pic:spPr>
                          <a:xfrm>
                            <a:off x="0" y="0"/>
                            <a:ext cx="2697480" cy="1794510"/>
                          </a:xfrm>
                          <a:prstGeom prst="rect">
                            <a:avLst/>
                          </a:prstGeom>
                          <a:noFill/>
                          <a:ln w="9525">
                            <a:noFill/>
                          </a:ln>
                        </pic:spPr>
                      </pic:pic>
                    </a:graphicData>
                  </a:graphic>
                </wp:inline>
              </w:drawing>
            </w:r>
          </w:p>
        </w:tc>
      </w:tr>
      <w:tr w14:paraId="6AB2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4E57689D">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性能</w:t>
            </w:r>
          </w:p>
        </w:tc>
        <w:tc>
          <w:tcPr>
            <w:tcW w:w="6823" w:type="dxa"/>
          </w:tcPr>
          <w:p w14:paraId="184F4B3C">
            <w:pPr>
              <w:pStyle w:val="87"/>
              <w:keepNext w:val="0"/>
              <w:keepLines w:val="0"/>
              <w:numPr>
                <w:ilvl w:val="0"/>
                <w:numId w:val="0"/>
              </w:numPr>
              <w:suppressLineNumbers w:val="0"/>
              <w:spacing w:before="0" w:beforeAutospacing="0" w:after="0" w:afterAutospacing="0"/>
              <w:ind w:left="0" w:right="0"/>
              <w:rPr>
                <w:rFonts w:hint="default" w:ascii="Times New Roman" w:hAnsi="Times New Roman" w:eastAsia="汉仪中黑简" w:cs="Times New Roman"/>
                <w:color w:val="0077BF"/>
                <w:vertAlign w:val="baseline"/>
                <w:lang w:val="en-US" w:eastAsia="zh-CN"/>
              </w:rPr>
            </w:pPr>
            <w:r>
              <w:rPr>
                <w:rFonts w:hint="eastAsia" w:ascii="Times New Roman" w:hAnsi="Times New Roman" w:cs="Times New Roman"/>
                <w:color w:val="0077BF"/>
                <w:vertAlign w:val="baseline"/>
                <w:lang w:val="en-US" w:eastAsia="zh-CN"/>
              </w:rPr>
              <w:t>NA</w:t>
            </w:r>
          </w:p>
        </w:tc>
      </w:tr>
      <w:tr w14:paraId="4BFC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3AF56BA5">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接口</w:t>
            </w:r>
          </w:p>
        </w:tc>
        <w:tc>
          <w:tcPr>
            <w:tcW w:w="6823" w:type="dxa"/>
          </w:tcPr>
          <w:p w14:paraId="2A15E1DB">
            <w:pPr>
              <w:pStyle w:val="87"/>
              <w:keepNext w:val="0"/>
              <w:keepLines w:val="0"/>
              <w:suppressLineNumbers w:val="0"/>
              <w:spacing w:before="0" w:beforeAutospacing="0" w:after="0" w:afterAutospacing="0"/>
              <w:ind w:left="0" w:right="0"/>
              <w:rPr>
                <w:rFonts w:hint="default" w:ascii="Times New Roman" w:hAnsi="Times New Roman" w:eastAsia="汉仪中黑简" w:cs="Times New Roman"/>
                <w:color w:val="0077BF"/>
                <w:vertAlign w:val="baseline"/>
                <w:lang w:val="en-US" w:eastAsia="zh-CN"/>
              </w:rPr>
            </w:pPr>
            <w:r>
              <w:rPr>
                <w:rFonts w:hint="eastAsia" w:ascii="Times New Roman" w:hAnsi="Times New Roman" w:cs="Times New Roman"/>
                <w:color w:val="0077BF"/>
                <w:vertAlign w:val="baseline"/>
                <w:lang w:val="en-US" w:eastAsia="zh-CN"/>
              </w:rPr>
              <w:t>NA</w:t>
            </w:r>
          </w:p>
        </w:tc>
      </w:tr>
      <w:tr w14:paraId="6054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2128" w:type="dxa"/>
          </w:tcPr>
          <w:p w14:paraId="1B43ED97">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限制条件</w:t>
            </w:r>
          </w:p>
        </w:tc>
        <w:tc>
          <w:tcPr>
            <w:tcW w:w="6823" w:type="dxa"/>
          </w:tcPr>
          <w:p w14:paraId="6CAE3D13">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eastAsia" w:ascii="宋体" w:hAnsi="宋体" w:cs="宋体"/>
                <w:bCs/>
                <w:color w:val="0077BF"/>
                <w:kern w:val="36"/>
                <w:sz w:val="24"/>
                <w:szCs w:val="24"/>
                <w:lang w:val="en-US" w:eastAsia="zh-CN"/>
              </w:rPr>
              <w:t>NA</w:t>
            </w:r>
          </w:p>
        </w:tc>
      </w:tr>
      <w:bookmarkEnd w:id="45"/>
    </w:tbl>
    <w:p w14:paraId="1A182390">
      <w:pPr>
        <w:keepNext w:val="0"/>
        <w:keepLines w:val="0"/>
        <w:widowControl/>
        <w:suppressLineNumbers w:val="0"/>
        <w:spacing w:before="0" w:beforeAutospacing="0" w:after="0" w:afterAutospacing="0" w:line="0" w:lineRule="atLeast"/>
        <w:ind w:left="0" w:right="0"/>
        <w:rPr>
          <w:rFonts w:hint="eastAsia" w:ascii="Times New Roman" w:hAnsi="Times New Roman" w:cs="Times New Roman"/>
          <w:lang w:val="en-US"/>
        </w:rPr>
      </w:pPr>
      <w:bookmarkStart w:id="46" w:name="_Toc14266"/>
      <w:bookmarkStart w:id="47" w:name="_Toc18205"/>
    </w:p>
    <w:p w14:paraId="01EC09A3">
      <w:pPr>
        <w:pStyle w:val="3"/>
        <w:wordWrap w:val="0"/>
        <w:rPr>
          <w:rFonts w:hint="eastAsia" w:ascii="Times New Roman" w:hAnsi="Times New Roman" w:cs="Times New Roman"/>
          <w:lang w:val="en-US"/>
        </w:rPr>
      </w:pPr>
      <w:r>
        <w:rPr>
          <w:rFonts w:hint="eastAsia" w:ascii="Times New Roman" w:hAnsi="Times New Roman" w:cs="Times New Roman"/>
          <w:lang w:val="en-US"/>
        </w:rPr>
        <w:t>主控模块</w:t>
      </w:r>
      <w:bookmarkEnd w:id="46"/>
      <w:bookmarkEnd w:id="47"/>
      <w:r>
        <w:rPr>
          <w:rFonts w:hint="eastAsia" w:cs="Times New Roman"/>
          <w:color w:val="FF0000"/>
          <w:lang w:val="en-US" w:eastAsia="zh-CN"/>
        </w:rPr>
        <w:t>（DS-HW-006）</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823"/>
      </w:tblGrid>
      <w:tr w14:paraId="793CE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1E8F6FFB">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bookmarkStart w:id="48" w:name="_Toc21092"/>
            <w:r>
              <w:rPr>
                <w:rFonts w:hint="eastAsia" w:ascii="宋体" w:hAnsi="宋体" w:eastAsia="宋体" w:cs="宋体"/>
                <w:b/>
                <w:bCs w:val="0"/>
                <w:kern w:val="36"/>
                <w:sz w:val="24"/>
                <w:szCs w:val="24"/>
                <w:lang w:val="en-US"/>
              </w:rPr>
              <w:t>功能描述</w:t>
            </w:r>
          </w:p>
        </w:tc>
        <w:tc>
          <w:tcPr>
            <w:tcW w:w="6823" w:type="dxa"/>
          </w:tcPr>
          <w:p w14:paraId="662ED6F4">
            <w:pPr>
              <w:keepNext w:val="0"/>
              <w:keepLines w:val="0"/>
              <w:widowControl/>
              <w:suppressLineNumbers w:val="0"/>
              <w:spacing w:before="0" w:beforeAutospacing="0" w:after="0" w:afterAutospacing="0" w:line="0" w:lineRule="atLeast"/>
              <w:ind w:left="0" w:right="0"/>
              <w:rPr>
                <w:rFonts w:hint="eastAsia" w:ascii="Times New Roman" w:hAnsi="Times New Roman" w:eastAsia="宋体" w:cs="Times New Roman"/>
                <w:color w:val="0077BF"/>
                <w:vertAlign w:val="baseline"/>
                <w:lang w:val="en-US" w:eastAsia="zh-CN"/>
              </w:rPr>
            </w:pPr>
            <w:r>
              <w:rPr>
                <w:rFonts w:hint="eastAsia" w:ascii="宋体" w:hAnsi="宋体" w:eastAsia="宋体" w:cs="宋体"/>
                <w:bCs/>
                <w:color w:val="0077BF"/>
                <w:kern w:val="36"/>
                <w:sz w:val="24"/>
                <w:szCs w:val="24"/>
              </w:rPr>
              <w:t>主控模块采用2片ESP32-S3FN8芯片进行设计，完成对采集芯片的控制以及外围电路的控制。</w:t>
            </w:r>
          </w:p>
        </w:tc>
      </w:tr>
      <w:tr w14:paraId="4345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37C09856">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详细设计</w:t>
            </w:r>
          </w:p>
        </w:tc>
        <w:tc>
          <w:tcPr>
            <w:tcW w:w="6823" w:type="dxa"/>
          </w:tcPr>
          <w:p w14:paraId="199D6216">
            <w:pPr>
              <w:keepNext w:val="0"/>
              <w:keepLines w:val="0"/>
              <w:widowControl/>
              <w:numPr>
                <w:ilvl w:val="0"/>
                <w:numId w:val="6"/>
              </w:numPr>
              <w:suppressLineNumbers w:val="0"/>
              <w:spacing w:before="0" w:beforeAutospacing="0" w:after="0" w:afterAutospacing="0" w:line="0" w:lineRule="atLeast"/>
              <w:ind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MCU相互通信设计</w:t>
            </w:r>
          </w:p>
          <w:p w14:paraId="7BF4F2B3">
            <w:pPr>
              <w:keepNext w:val="0"/>
              <w:keepLines w:val="0"/>
              <w:widowControl/>
              <w:suppressLineNumbers w:val="0"/>
              <w:spacing w:before="0" w:beforeAutospacing="0" w:after="0" w:afterAutospacing="0" w:line="0" w:lineRule="atLeast"/>
              <w:ind w:left="0" w:right="0"/>
              <w:rPr>
                <w:rFonts w:hint="eastAsia" w:ascii="宋体" w:hAnsi="宋体" w:eastAsia="宋体" w:cs="宋体"/>
                <w:bCs/>
                <w:color w:val="0077BF"/>
                <w:kern w:val="36"/>
                <w:sz w:val="20"/>
                <w:szCs w:val="20"/>
              </w:rPr>
            </w:pPr>
            <w:r>
              <w:rPr>
                <w:rFonts w:hint="eastAsia" w:ascii="宋体" w:hAnsi="宋体" w:eastAsia="宋体" w:cs="宋体"/>
                <w:bCs/>
                <w:color w:val="0077BF"/>
                <w:kern w:val="36"/>
                <w:sz w:val="24"/>
                <w:szCs w:val="24"/>
              </w:rPr>
              <w:t>如图3-12所示，两片ESP32-S3FN8的6、7、8、33、34、35、36脚互连用于实现两者之间的相互通信。</w:t>
            </w:r>
          </w:p>
          <w:p w14:paraId="505826D3">
            <w:pPr>
              <w:keepNext w:val="0"/>
              <w:keepLines w:val="0"/>
              <w:widowControl/>
              <w:numPr>
                <w:ilvl w:val="0"/>
                <w:numId w:val="6"/>
              </w:numPr>
              <w:suppressLineNumbers w:val="0"/>
              <w:spacing w:before="0" w:beforeAutospacing="0" w:after="0" w:afterAutospacing="0" w:line="0" w:lineRule="atLeast"/>
              <w:ind w:right="0"/>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程序烧录设计</w:t>
            </w:r>
          </w:p>
          <w:p w14:paraId="2308F177">
            <w:pPr>
              <w:keepNext w:val="0"/>
              <w:keepLines w:val="0"/>
              <w:widowControl/>
              <w:suppressLineNumbers w:val="0"/>
              <w:spacing w:before="0" w:beforeAutospacing="0" w:after="0" w:afterAutospacing="0" w:line="0" w:lineRule="atLeast"/>
              <w:ind w:left="0" w:right="0"/>
              <w:rPr>
                <w:rFonts w:hint="eastAsia" w:ascii="Times New Roman" w:hAnsi="Times New Roman" w:cs="Times New Roman"/>
                <w:color w:val="0077BF"/>
                <w:vertAlign w:val="baseline"/>
                <w:lang w:val="en-US"/>
              </w:rPr>
            </w:pPr>
            <w:r>
              <w:rPr>
                <w:rFonts w:hint="eastAsia" w:ascii="宋体" w:hAnsi="宋体" w:eastAsia="宋体" w:cs="宋体"/>
                <w:bCs/>
                <w:color w:val="0077BF"/>
                <w:kern w:val="36"/>
                <w:sz w:val="24"/>
                <w:szCs w:val="24"/>
              </w:rPr>
              <w:t>如图3-13所示，两片ESP32-S3FN8的4脚接在一起用于控制芯片正常工作，5脚接在一起用于控制程序烧录。U6</w:t>
            </w:r>
            <w:r>
              <w:rPr>
                <w:rFonts w:hint="eastAsia" w:ascii="宋体" w:hAnsi="宋体" w:eastAsia="宋体" w:cs="宋体"/>
                <w:bCs/>
                <w:color w:val="0077BF"/>
                <w:kern w:val="36"/>
                <w:sz w:val="24"/>
                <w:szCs w:val="24"/>
              </w:rPr>
              <w:tab/>
            </w:r>
            <w:r>
              <w:rPr>
                <w:rFonts w:hint="eastAsia" w:ascii="宋体" w:hAnsi="宋体" w:eastAsia="宋体" w:cs="宋体"/>
                <w:bCs/>
                <w:color w:val="0077BF"/>
                <w:kern w:val="36"/>
                <w:sz w:val="24"/>
                <w:szCs w:val="24"/>
              </w:rPr>
              <w:t>、U12的49、50脚用于下载程序。</w:t>
            </w:r>
          </w:p>
        </w:tc>
      </w:tr>
      <w:tr w14:paraId="661F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74A12E42">
            <w:pPr>
              <w:keepNext w:val="0"/>
              <w:keepLines w:val="0"/>
              <w:widowControl/>
              <w:suppressLineNumbers w:val="0"/>
              <w:spacing w:before="0" w:beforeAutospacing="0" w:after="0" w:afterAutospacing="0" w:line="0" w:lineRule="atLeast"/>
              <w:ind w:left="0" w:right="0"/>
              <w:rPr>
                <w:rFonts w:hint="default" w:ascii="宋体" w:hAnsi="宋体" w:eastAsia="宋体" w:cs="宋体"/>
                <w:b/>
                <w:bCs w:val="0"/>
                <w:kern w:val="36"/>
                <w:sz w:val="24"/>
                <w:szCs w:val="24"/>
                <w:lang w:val="en-US" w:eastAsia="zh-CN"/>
              </w:rPr>
            </w:pPr>
            <w:r>
              <w:rPr>
                <w:rFonts w:hint="eastAsia" w:ascii="宋体" w:hAnsi="宋体" w:cs="宋体"/>
                <w:b/>
                <w:bCs w:val="0"/>
                <w:kern w:val="36"/>
                <w:sz w:val="24"/>
                <w:szCs w:val="24"/>
                <w:lang w:val="en-US" w:eastAsia="zh-CN"/>
              </w:rPr>
              <w:t>XXX电气原理图</w:t>
            </w:r>
          </w:p>
        </w:tc>
        <w:tc>
          <w:tcPr>
            <w:tcW w:w="6823" w:type="dxa"/>
          </w:tcPr>
          <w:p w14:paraId="1B62FDBD">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default" w:ascii="宋体" w:hAnsi="宋体" w:eastAsia="宋体" w:cs="宋体"/>
                <w:color w:val="0077BF"/>
                <w:sz w:val="24"/>
                <w:szCs w:val="24"/>
              </w:rPr>
              <w:drawing>
                <wp:inline distT="0" distB="0" distL="114300" distR="114300">
                  <wp:extent cx="2697480" cy="1794510"/>
                  <wp:effectExtent l="0" t="0" r="7620" b="5715"/>
                  <wp:docPr id="3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descr="IMG_256"/>
                          <pic:cNvPicPr>
                            <a:picLocks noChangeAspect="1"/>
                          </pic:cNvPicPr>
                        </pic:nvPicPr>
                        <pic:blipFill>
                          <a:blip r:embed="rId7"/>
                          <a:srcRect b="11303"/>
                          <a:stretch>
                            <a:fillRect/>
                          </a:stretch>
                        </pic:blipFill>
                        <pic:spPr>
                          <a:xfrm>
                            <a:off x="0" y="0"/>
                            <a:ext cx="2697480" cy="1794510"/>
                          </a:xfrm>
                          <a:prstGeom prst="rect">
                            <a:avLst/>
                          </a:prstGeom>
                          <a:noFill/>
                          <a:ln w="9525">
                            <a:noFill/>
                          </a:ln>
                        </pic:spPr>
                      </pic:pic>
                    </a:graphicData>
                  </a:graphic>
                </wp:inline>
              </w:drawing>
            </w:r>
          </w:p>
        </w:tc>
      </w:tr>
      <w:tr w14:paraId="42577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55AD522C">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性能</w:t>
            </w:r>
          </w:p>
        </w:tc>
        <w:tc>
          <w:tcPr>
            <w:tcW w:w="6823" w:type="dxa"/>
          </w:tcPr>
          <w:p w14:paraId="4FF60E46">
            <w:pPr>
              <w:pStyle w:val="87"/>
              <w:keepNext w:val="0"/>
              <w:keepLines w:val="0"/>
              <w:numPr>
                <w:ilvl w:val="0"/>
                <w:numId w:val="0"/>
              </w:numPr>
              <w:suppressLineNumbers w:val="0"/>
              <w:spacing w:before="0" w:beforeAutospacing="0" w:after="0" w:afterAutospacing="0"/>
              <w:ind w:left="0" w:right="0"/>
              <w:rPr>
                <w:rFonts w:hint="default" w:ascii="Times New Roman" w:hAnsi="Times New Roman" w:eastAsia="汉仪中黑简" w:cs="Times New Roman"/>
                <w:color w:val="0077BF"/>
                <w:vertAlign w:val="baseline"/>
                <w:lang w:val="en-US" w:eastAsia="zh-CN"/>
              </w:rPr>
            </w:pPr>
            <w:r>
              <w:rPr>
                <w:rFonts w:hint="eastAsia" w:ascii="Times New Roman" w:hAnsi="Times New Roman" w:cs="Times New Roman"/>
                <w:color w:val="0077BF"/>
                <w:vertAlign w:val="baseline"/>
                <w:lang w:val="en-US" w:eastAsia="zh-CN"/>
              </w:rPr>
              <w:t>NA</w:t>
            </w:r>
          </w:p>
        </w:tc>
      </w:tr>
      <w:tr w14:paraId="63E7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2128" w:type="dxa"/>
          </w:tcPr>
          <w:p w14:paraId="3683F913">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接口</w:t>
            </w:r>
          </w:p>
        </w:tc>
        <w:tc>
          <w:tcPr>
            <w:tcW w:w="6823" w:type="dxa"/>
          </w:tcPr>
          <w:p w14:paraId="293AEECF">
            <w:pPr>
              <w:pStyle w:val="87"/>
              <w:keepNext w:val="0"/>
              <w:keepLines w:val="0"/>
              <w:suppressLineNumbers w:val="0"/>
              <w:spacing w:before="0" w:beforeAutospacing="0" w:after="0" w:afterAutospacing="0"/>
              <w:ind w:left="0" w:right="0"/>
              <w:rPr>
                <w:rFonts w:hint="default" w:ascii="Times New Roman" w:hAnsi="Times New Roman" w:eastAsia="汉仪中黑简" w:cs="Times New Roman"/>
                <w:color w:val="0077BF"/>
                <w:vertAlign w:val="baseline"/>
                <w:lang w:val="en-US" w:eastAsia="zh-CN"/>
              </w:rPr>
            </w:pPr>
            <w:r>
              <w:rPr>
                <w:rFonts w:hint="eastAsia" w:ascii="Times New Roman" w:hAnsi="Times New Roman" w:cs="Times New Roman"/>
                <w:color w:val="0077BF"/>
                <w:vertAlign w:val="baseline"/>
                <w:lang w:val="en-US" w:eastAsia="zh-CN"/>
              </w:rPr>
              <w:t>NA</w:t>
            </w:r>
          </w:p>
        </w:tc>
      </w:tr>
      <w:tr w14:paraId="004D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2128" w:type="dxa"/>
          </w:tcPr>
          <w:p w14:paraId="4EC7D7E2">
            <w:pPr>
              <w:keepNext w:val="0"/>
              <w:keepLines w:val="0"/>
              <w:widowControl/>
              <w:suppressLineNumbers w:val="0"/>
              <w:spacing w:before="0" w:beforeAutospacing="0" w:after="0" w:afterAutospacing="0" w:line="0" w:lineRule="atLeast"/>
              <w:ind w:left="0" w:right="0"/>
              <w:rPr>
                <w:rFonts w:hint="eastAsia" w:ascii="宋体" w:hAnsi="宋体" w:eastAsia="宋体" w:cs="宋体"/>
                <w:b/>
                <w:bCs w:val="0"/>
                <w:kern w:val="36"/>
                <w:sz w:val="24"/>
                <w:szCs w:val="24"/>
                <w:lang w:val="en-US"/>
              </w:rPr>
            </w:pPr>
            <w:r>
              <w:rPr>
                <w:rFonts w:hint="eastAsia" w:ascii="宋体" w:hAnsi="宋体" w:eastAsia="宋体" w:cs="宋体"/>
                <w:b/>
                <w:bCs w:val="0"/>
                <w:kern w:val="36"/>
                <w:sz w:val="24"/>
                <w:szCs w:val="24"/>
                <w:lang w:val="en-US"/>
              </w:rPr>
              <w:t>限制条件</w:t>
            </w:r>
          </w:p>
        </w:tc>
        <w:tc>
          <w:tcPr>
            <w:tcW w:w="6823" w:type="dxa"/>
          </w:tcPr>
          <w:p w14:paraId="6050A2FF">
            <w:pPr>
              <w:keepNext w:val="0"/>
              <w:keepLines w:val="0"/>
              <w:suppressLineNumbers w:val="0"/>
              <w:spacing w:before="0" w:beforeAutospacing="0" w:after="0" w:afterAutospacing="0"/>
              <w:ind w:left="0" w:right="0"/>
              <w:rPr>
                <w:rFonts w:hint="eastAsia" w:ascii="Times New Roman" w:hAnsi="Times New Roman" w:cs="Times New Roman"/>
                <w:color w:val="0077BF"/>
                <w:vertAlign w:val="baseline"/>
                <w:lang w:val="en-US"/>
              </w:rPr>
            </w:pPr>
            <w:r>
              <w:rPr>
                <w:rFonts w:hint="eastAsia" w:ascii="宋体" w:hAnsi="宋体" w:cs="宋体"/>
                <w:bCs/>
                <w:color w:val="0077BF"/>
                <w:kern w:val="36"/>
                <w:sz w:val="24"/>
                <w:szCs w:val="24"/>
                <w:lang w:val="en-US" w:eastAsia="zh-CN"/>
              </w:rPr>
              <w:t>NA</w:t>
            </w:r>
          </w:p>
        </w:tc>
      </w:tr>
      <w:bookmarkEnd w:id="35"/>
      <w:bookmarkEnd w:id="48"/>
    </w:tbl>
    <w:p w14:paraId="68B0288C">
      <w:pPr>
        <w:spacing w:line="360" w:lineRule="auto"/>
        <w:ind w:firstLine="420"/>
        <w:rPr>
          <w:rFonts w:hint="eastAsia" w:ascii="Times New Roman" w:hAnsi="Times New Roman" w:cs="Times New Roman"/>
          <w:lang w:val="en-US"/>
        </w:rPr>
      </w:pPr>
      <w:bookmarkStart w:id="49" w:name="_Toc30233"/>
      <w:bookmarkStart w:id="50" w:name="_Toc35750841"/>
      <w:bookmarkStart w:id="51" w:name="_Toc43796038"/>
    </w:p>
    <w:p w14:paraId="289F426B">
      <w:pPr>
        <w:pStyle w:val="3"/>
        <w:wordWrap w:val="0"/>
        <w:rPr>
          <w:rFonts w:hint="eastAsia" w:ascii="宋体" w:hAnsi="宋体" w:eastAsia="宋体" w:cs="宋体"/>
          <w:b w:val="0"/>
          <w:bCs w:val="0"/>
          <w:color w:val="0070C0"/>
          <w:kern w:val="2"/>
          <w:sz w:val="24"/>
          <w:szCs w:val="24"/>
          <w:lang w:val="en-US" w:eastAsia="zh-CN" w:bidi="ar-SA"/>
        </w:rPr>
      </w:pPr>
      <w:r>
        <w:rPr>
          <w:rFonts w:hint="eastAsia" w:cs="Times New Roman"/>
          <w:b/>
          <w:bCs/>
          <w:color w:val="auto"/>
          <w:lang w:val="en-US" w:eastAsia="zh-CN"/>
        </w:rPr>
        <w:t>.</w:t>
      </w:r>
      <w:r>
        <w:rPr>
          <w:rFonts w:hint="eastAsia" w:ascii="宋体" w:hAnsi="宋体" w:eastAsia="宋体" w:cs="宋体"/>
          <w:b/>
          <w:bCs/>
          <w:color w:val="auto"/>
          <w:kern w:val="2"/>
          <w:sz w:val="24"/>
          <w:szCs w:val="24"/>
          <w:lang w:val="en-US" w:eastAsia="zh-CN" w:bidi="ar-SA"/>
        </w:rPr>
        <w:t>...</w:t>
      </w:r>
      <w:r>
        <w:rPr>
          <w:rFonts w:hint="eastAsia" w:ascii="宋体" w:hAnsi="宋体" w:eastAsia="宋体" w:cs="宋体"/>
          <w:b w:val="0"/>
          <w:bCs w:val="0"/>
          <w:color w:val="0070C0"/>
          <w:kern w:val="2"/>
          <w:sz w:val="24"/>
          <w:szCs w:val="24"/>
          <w:lang w:val="en-US" w:eastAsia="zh-CN" w:bidi="ar-SA"/>
        </w:rPr>
        <w:t>..</w:t>
      </w:r>
      <w:bookmarkEnd w:id="49"/>
      <w:r>
        <w:rPr>
          <w:rFonts w:hint="eastAsia" w:ascii="宋体" w:hAnsi="宋体" w:eastAsia="宋体" w:cs="宋体"/>
          <w:b w:val="0"/>
          <w:bCs w:val="0"/>
          <w:color w:val="0070C0"/>
          <w:kern w:val="2"/>
          <w:sz w:val="24"/>
          <w:szCs w:val="24"/>
          <w:lang w:val="en-US" w:eastAsia="zh-CN" w:bidi="ar-SA"/>
        </w:rPr>
        <w:t>（DS-HW-..N.）</w:t>
      </w:r>
    </w:p>
    <w:p w14:paraId="505915BB">
      <w:pPr>
        <w:adjustRightInd w:val="0"/>
        <w:snapToGrid w:val="0"/>
        <w:spacing w:line="440" w:lineRule="exact"/>
        <w:ind w:firstLine="420" w:firstLineChars="200"/>
        <w:rPr>
          <w:rFonts w:hint="eastAsia" w:ascii="Times New Roman" w:hAnsi="Times New Roman" w:cs="Times New Roman"/>
          <w:lang w:val="en-US"/>
        </w:rPr>
      </w:pPr>
    </w:p>
    <w:p w14:paraId="1C5CDA72">
      <w:pPr>
        <w:rPr>
          <w:rFonts w:hint="eastAsia"/>
          <w:lang w:val="en-US"/>
        </w:rPr>
      </w:pPr>
    </w:p>
    <w:p w14:paraId="56E80AA3">
      <w:pPr>
        <w:pStyle w:val="2"/>
        <w:wordWrap w:val="0"/>
        <w:rPr>
          <w:rFonts w:hint="eastAsia" w:ascii="Times New Roman" w:hAnsi="Times New Roman" w:eastAsia="宋体" w:cs="Times New Roman"/>
          <w:lang w:val="en-US"/>
        </w:rPr>
      </w:pPr>
      <w:bookmarkStart w:id="52" w:name="_Toc17351"/>
      <w:bookmarkStart w:id="53" w:name="_Toc1968"/>
      <w:r>
        <w:rPr>
          <w:rFonts w:hint="eastAsia" w:ascii="Times New Roman" w:hAnsi="Times New Roman" w:eastAsia="宋体" w:cs="Times New Roman"/>
          <w:lang w:val="en-US"/>
        </w:rPr>
        <w:t>接口设计</w:t>
      </w:r>
      <w:bookmarkEnd w:id="52"/>
      <w:bookmarkEnd w:id="53"/>
    </w:p>
    <w:p w14:paraId="7D04E833">
      <w:pPr>
        <w:adjustRightInd w:val="0"/>
        <w:snapToGrid w:val="0"/>
        <w:spacing w:line="440" w:lineRule="exact"/>
        <w:ind w:firstLine="480" w:firstLineChars="200"/>
        <w:rPr>
          <w:rFonts w:hint="eastAsia" w:ascii="宋体" w:hAnsi="宋体" w:eastAsia="宋体" w:cs="宋体"/>
          <w:color w:val="0070C0"/>
          <w:sz w:val="24"/>
          <w:szCs w:val="24"/>
        </w:rPr>
      </w:pPr>
      <w:bookmarkStart w:id="54" w:name="_Toc426967465"/>
      <w:r>
        <w:rPr>
          <w:rFonts w:hint="eastAsia" w:ascii="宋体" w:hAnsi="宋体" w:eastAsia="宋体" w:cs="宋体"/>
          <w:color w:val="0070C0"/>
          <w:sz w:val="24"/>
          <w:szCs w:val="24"/>
        </w:rPr>
        <w:t>信号转接板的充电输入口为标准的24PIN脚Type-C接口。</w:t>
      </w:r>
    </w:p>
    <w:p w14:paraId="704CE9D8">
      <w:pPr>
        <w:adjustRightInd w:val="0"/>
        <w:snapToGrid w:val="0"/>
        <w:spacing w:line="440" w:lineRule="exact"/>
        <w:ind w:firstLine="480" w:firstLineChars="200"/>
        <w:rPr>
          <w:rFonts w:hint="eastAsia" w:ascii="宋体" w:hAnsi="宋体" w:eastAsia="宋体" w:cs="宋体"/>
          <w:color w:val="0070C0"/>
          <w:sz w:val="24"/>
          <w:szCs w:val="24"/>
          <w:lang w:val="fr-FR"/>
        </w:rPr>
      </w:pPr>
      <w:r>
        <w:rPr>
          <w:rFonts w:hint="eastAsia" w:ascii="宋体" w:hAnsi="宋体" w:eastAsia="宋体" w:cs="宋体"/>
          <w:color w:val="0070C0"/>
          <w:sz w:val="24"/>
          <w:szCs w:val="24"/>
          <w:lang w:val="fr-FR"/>
        </w:rPr>
        <w:t>（2）</w:t>
      </w:r>
      <w:r>
        <w:rPr>
          <w:rFonts w:hint="eastAsia" w:ascii="宋体" w:hAnsi="宋体" w:eastAsia="宋体" w:cs="宋体"/>
          <w:color w:val="0070C0"/>
          <w:sz w:val="24"/>
          <w:szCs w:val="24"/>
        </w:rPr>
        <w:t>、</w:t>
      </w:r>
      <w:r>
        <w:rPr>
          <w:rFonts w:hint="eastAsia" w:ascii="宋体" w:hAnsi="宋体" w:eastAsia="宋体" w:cs="宋体"/>
          <w:color w:val="0070C0"/>
          <w:sz w:val="24"/>
          <w:szCs w:val="24"/>
          <w:lang w:val="fr-FR"/>
        </w:rPr>
        <w:t>信号转接板上与脑电电极连接的连接器型号为5796055-1</w:t>
      </w:r>
      <w:r>
        <w:rPr>
          <w:rFonts w:hint="eastAsia" w:ascii="宋体" w:hAnsi="宋体" w:eastAsia="宋体" w:cs="宋体"/>
          <w:color w:val="0070C0"/>
          <w:sz w:val="24"/>
          <w:szCs w:val="24"/>
        </w:rPr>
        <w:t>。</w:t>
      </w:r>
    </w:p>
    <w:p w14:paraId="62998EC8">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lang w:val="fr-FR"/>
        </w:rPr>
        <w:t>（3）</w:t>
      </w:r>
      <w:r>
        <w:rPr>
          <w:rFonts w:hint="eastAsia" w:ascii="宋体" w:hAnsi="宋体" w:eastAsia="宋体" w:cs="宋体"/>
          <w:color w:val="0070C0"/>
          <w:sz w:val="24"/>
          <w:szCs w:val="24"/>
        </w:rPr>
        <w:t>、</w:t>
      </w:r>
      <w:r>
        <w:rPr>
          <w:rFonts w:hint="eastAsia" w:ascii="宋体" w:hAnsi="宋体" w:eastAsia="宋体" w:cs="宋体"/>
          <w:color w:val="0070C0"/>
          <w:sz w:val="24"/>
          <w:szCs w:val="24"/>
          <w:lang w:val="fr-FR"/>
        </w:rPr>
        <w:t>信号转接板上与主板接触的接口为71个POGOPIN</w:t>
      </w:r>
      <w:r>
        <w:rPr>
          <w:rFonts w:hint="eastAsia" w:ascii="宋体" w:hAnsi="宋体" w:eastAsia="宋体" w:cs="宋体"/>
          <w:color w:val="0070C0"/>
          <w:sz w:val="24"/>
          <w:szCs w:val="24"/>
        </w:rPr>
        <w:t>。</w:t>
      </w:r>
    </w:p>
    <w:p w14:paraId="054B8565">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lang w:val="fr-FR"/>
        </w:rPr>
        <w:t>（4）</w:t>
      </w:r>
      <w:r>
        <w:rPr>
          <w:rFonts w:hint="eastAsia" w:ascii="宋体" w:hAnsi="宋体" w:eastAsia="宋体" w:cs="宋体"/>
          <w:color w:val="0070C0"/>
          <w:sz w:val="24"/>
          <w:szCs w:val="24"/>
        </w:rPr>
        <w:t>、</w:t>
      </w:r>
      <w:r>
        <w:rPr>
          <w:rFonts w:hint="eastAsia" w:ascii="宋体" w:hAnsi="宋体" w:eastAsia="宋体" w:cs="宋体"/>
          <w:color w:val="0070C0"/>
          <w:sz w:val="24"/>
          <w:szCs w:val="24"/>
          <w:lang w:val="fr-FR"/>
        </w:rPr>
        <w:t>主板上与信号转接板上POGOPIN接触的接口为直径为1mm的圆形焊盘</w:t>
      </w:r>
      <w:r>
        <w:rPr>
          <w:rFonts w:hint="eastAsia" w:ascii="宋体" w:hAnsi="宋体" w:eastAsia="宋体" w:cs="宋体"/>
          <w:color w:val="0070C0"/>
          <w:sz w:val="24"/>
          <w:szCs w:val="24"/>
        </w:rPr>
        <w:t>。</w:t>
      </w:r>
    </w:p>
    <w:p w14:paraId="20E882B3">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lang w:val="fr-FR"/>
        </w:rPr>
        <w:t>（5）</w:t>
      </w:r>
      <w:r>
        <w:rPr>
          <w:rFonts w:hint="eastAsia" w:ascii="宋体" w:hAnsi="宋体" w:eastAsia="宋体" w:cs="宋体"/>
          <w:color w:val="0070C0"/>
          <w:sz w:val="24"/>
          <w:szCs w:val="24"/>
        </w:rPr>
        <w:t>、</w:t>
      </w:r>
      <w:r>
        <w:rPr>
          <w:rFonts w:hint="eastAsia" w:ascii="宋体" w:hAnsi="宋体" w:eastAsia="宋体" w:cs="宋体"/>
          <w:color w:val="0070C0"/>
          <w:sz w:val="24"/>
          <w:szCs w:val="24"/>
          <w:lang w:val="fr-FR"/>
        </w:rPr>
        <w:t>电池接口为PIN间距1.5mm的防反接插口</w:t>
      </w:r>
      <w:r>
        <w:rPr>
          <w:rFonts w:hint="eastAsia" w:ascii="宋体" w:hAnsi="宋体" w:eastAsia="宋体" w:cs="宋体"/>
          <w:color w:val="0070C0"/>
          <w:sz w:val="24"/>
          <w:szCs w:val="24"/>
        </w:rPr>
        <w:t>。</w:t>
      </w:r>
    </w:p>
    <w:p w14:paraId="0F0B4CEC">
      <w:pPr>
        <w:adjustRightInd w:val="0"/>
        <w:snapToGrid w:val="0"/>
        <w:spacing w:line="440" w:lineRule="exact"/>
        <w:ind w:firstLine="480" w:firstLineChars="200"/>
        <w:rPr>
          <w:rFonts w:hint="eastAsia" w:ascii="宋体" w:hAnsi="宋体" w:eastAsia="宋体" w:cs="宋体"/>
          <w:color w:val="0070C0"/>
          <w:sz w:val="24"/>
          <w:szCs w:val="24"/>
        </w:rPr>
      </w:pPr>
    </w:p>
    <w:bookmarkEnd w:id="54"/>
    <w:p w14:paraId="0D9FD6C3">
      <w:pPr>
        <w:pStyle w:val="2"/>
        <w:wordWrap w:val="0"/>
        <w:rPr>
          <w:rFonts w:hint="eastAsia" w:ascii="Times New Roman" w:hAnsi="Times New Roman" w:eastAsia="宋体" w:cs="Times New Roman"/>
          <w:lang w:val="en-US"/>
        </w:rPr>
      </w:pPr>
      <w:bookmarkStart w:id="55" w:name="_Toc424043410"/>
      <w:bookmarkEnd w:id="55"/>
      <w:bookmarkStart w:id="56" w:name="_Toc424038239"/>
      <w:bookmarkEnd w:id="56"/>
      <w:bookmarkStart w:id="57" w:name="_Toc43796062"/>
      <w:bookmarkStart w:id="58" w:name="_Toc22958"/>
      <w:bookmarkStart w:id="59" w:name="_Toc11384"/>
      <w:r>
        <w:rPr>
          <w:rFonts w:hint="eastAsia" w:ascii="Times New Roman" w:hAnsi="Times New Roman" w:eastAsia="宋体" w:cs="Times New Roman"/>
          <w:lang w:val="en-US"/>
        </w:rPr>
        <w:t>结构设计</w:t>
      </w:r>
      <w:bookmarkEnd w:id="57"/>
      <w:bookmarkEnd w:id="58"/>
      <w:bookmarkEnd w:id="59"/>
    </w:p>
    <w:tbl>
      <w:tblPr>
        <w:tblStyle w:val="21"/>
        <w:tblW w:w="0" w:type="auto"/>
        <w:tblInd w:w="6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1"/>
        <w:gridCol w:w="3665"/>
      </w:tblGrid>
      <w:tr w14:paraId="7BC3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16" w:type="dxa"/>
            <w:gridSpan w:val="2"/>
          </w:tcPr>
          <w:p w14:paraId="28DF729C">
            <w:pPr>
              <w:keepNext w:val="0"/>
              <w:keepLines w:val="0"/>
              <w:suppressLineNumbers w:val="0"/>
              <w:adjustRightInd w:val="0"/>
              <w:snapToGrid w:val="0"/>
              <w:spacing w:before="0" w:beforeAutospacing="0" w:after="0" w:afterAutospacing="0" w:line="440" w:lineRule="exact"/>
              <w:ind w:left="0" w:right="0"/>
              <w:rPr>
                <w:rFonts w:hint="eastAsia" w:ascii="宋体" w:hAnsi="宋体" w:eastAsia="宋体" w:cs="宋体"/>
                <w:color w:val="0070C0"/>
                <w:sz w:val="24"/>
                <w:szCs w:val="24"/>
                <w:vertAlign w:val="baseline"/>
              </w:rPr>
            </w:pPr>
            <w:r>
              <w:rPr>
                <w:rFonts w:hint="eastAsia" w:ascii="宋体" w:hAnsi="宋体" w:eastAsia="宋体" w:cs="宋体"/>
                <w:color w:val="0070C0"/>
                <w:sz w:val="24"/>
                <w:szCs w:val="24"/>
              </w:rPr>
              <w:t>主板尺寸</w:t>
            </w:r>
          </w:p>
        </w:tc>
      </w:tr>
      <w:tr w14:paraId="5F151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4251" w:type="dxa"/>
          </w:tcPr>
          <w:p w14:paraId="257AD125">
            <w:pPr>
              <w:keepNext w:val="0"/>
              <w:keepLines w:val="0"/>
              <w:suppressLineNumbers w:val="0"/>
              <w:adjustRightInd w:val="0"/>
              <w:snapToGrid w:val="0"/>
              <w:spacing w:before="0" w:beforeAutospacing="0" w:after="0" w:afterAutospacing="0" w:line="440" w:lineRule="exact"/>
              <w:ind w:left="0" w:right="0" w:firstLine="480" w:firstLineChars="200"/>
              <w:rPr>
                <w:rFonts w:hint="eastAsia" w:ascii="宋体" w:hAnsi="宋体" w:eastAsia="宋体" w:cs="宋体"/>
                <w:color w:val="0070C0"/>
                <w:sz w:val="24"/>
                <w:szCs w:val="24"/>
                <w:vertAlign w:val="baseline"/>
              </w:rPr>
            </w:pPr>
            <w:r>
              <w:rPr>
                <w:rFonts w:hint="eastAsia" w:ascii="宋体" w:hAnsi="宋体" w:eastAsia="宋体" w:cs="宋体"/>
                <w:color w:val="0070C0"/>
                <w:sz w:val="24"/>
                <w:szCs w:val="24"/>
              </w:rPr>
              <w:t>高</w:t>
            </w:r>
          </w:p>
        </w:tc>
        <w:tc>
          <w:tcPr>
            <w:tcW w:w="3665" w:type="dxa"/>
          </w:tcPr>
          <w:p w14:paraId="3BF027FF">
            <w:pPr>
              <w:keepNext w:val="0"/>
              <w:keepLines w:val="0"/>
              <w:suppressLineNumbers w:val="0"/>
              <w:adjustRightInd w:val="0"/>
              <w:snapToGrid w:val="0"/>
              <w:spacing w:before="0" w:beforeAutospacing="0" w:after="0" w:afterAutospacing="0" w:line="440" w:lineRule="exact"/>
              <w:ind w:left="0" w:right="0"/>
              <w:rPr>
                <w:rFonts w:hint="eastAsia" w:ascii="宋体" w:hAnsi="宋体" w:eastAsia="宋体" w:cs="宋体"/>
                <w:color w:val="0070C0"/>
                <w:sz w:val="24"/>
                <w:szCs w:val="24"/>
                <w:vertAlign w:val="baseline"/>
              </w:rPr>
            </w:pPr>
            <w:r>
              <w:rPr>
                <w:rFonts w:hint="eastAsia" w:ascii="宋体" w:hAnsi="宋体" w:cs="宋体"/>
                <w:color w:val="0070C0"/>
                <w:sz w:val="24"/>
                <w:szCs w:val="24"/>
                <w:lang w:val="en-US" w:eastAsia="zh-CN"/>
              </w:rPr>
              <w:t>XX</w:t>
            </w:r>
            <w:r>
              <w:rPr>
                <w:rFonts w:hint="eastAsia" w:ascii="宋体" w:hAnsi="宋体" w:eastAsia="宋体" w:cs="宋体"/>
                <w:color w:val="0070C0"/>
                <w:sz w:val="24"/>
                <w:szCs w:val="24"/>
              </w:rPr>
              <w:t>mm</w:t>
            </w:r>
          </w:p>
        </w:tc>
      </w:tr>
      <w:tr w14:paraId="7D54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1" w:type="dxa"/>
          </w:tcPr>
          <w:p w14:paraId="075CAC1A">
            <w:pPr>
              <w:keepNext w:val="0"/>
              <w:keepLines w:val="0"/>
              <w:suppressLineNumbers w:val="0"/>
              <w:adjustRightInd w:val="0"/>
              <w:snapToGrid w:val="0"/>
              <w:spacing w:before="0" w:beforeAutospacing="0" w:after="0" w:afterAutospacing="0" w:line="440" w:lineRule="exact"/>
              <w:ind w:left="0" w:right="0" w:firstLine="480" w:firstLineChars="200"/>
              <w:rPr>
                <w:rFonts w:hint="eastAsia" w:ascii="宋体" w:hAnsi="宋体" w:eastAsia="宋体" w:cs="宋体"/>
                <w:color w:val="0070C0"/>
                <w:sz w:val="24"/>
                <w:szCs w:val="24"/>
                <w:vertAlign w:val="baseline"/>
              </w:rPr>
            </w:pPr>
            <w:r>
              <w:rPr>
                <w:rFonts w:hint="eastAsia" w:ascii="宋体" w:hAnsi="宋体" w:eastAsia="宋体" w:cs="宋体"/>
                <w:color w:val="0070C0"/>
                <w:sz w:val="24"/>
                <w:szCs w:val="24"/>
              </w:rPr>
              <w:t>长</w:t>
            </w:r>
          </w:p>
        </w:tc>
        <w:tc>
          <w:tcPr>
            <w:tcW w:w="3665" w:type="dxa"/>
          </w:tcPr>
          <w:p w14:paraId="71738306">
            <w:pPr>
              <w:keepNext w:val="0"/>
              <w:keepLines w:val="0"/>
              <w:suppressLineNumbers w:val="0"/>
              <w:adjustRightInd w:val="0"/>
              <w:snapToGrid w:val="0"/>
              <w:spacing w:before="0" w:beforeAutospacing="0" w:after="0" w:afterAutospacing="0" w:line="440" w:lineRule="exact"/>
              <w:ind w:left="0" w:right="0"/>
              <w:rPr>
                <w:rFonts w:hint="eastAsia" w:ascii="宋体" w:hAnsi="宋体" w:eastAsia="宋体" w:cs="宋体"/>
                <w:color w:val="0070C0"/>
                <w:sz w:val="24"/>
                <w:szCs w:val="24"/>
                <w:vertAlign w:val="baseline"/>
              </w:rPr>
            </w:pPr>
            <w:r>
              <w:rPr>
                <w:rFonts w:hint="eastAsia" w:ascii="宋体" w:hAnsi="宋体" w:cs="宋体"/>
                <w:color w:val="0070C0"/>
                <w:sz w:val="24"/>
                <w:szCs w:val="24"/>
                <w:lang w:val="en-US" w:eastAsia="zh-CN"/>
              </w:rPr>
              <w:t>XX</w:t>
            </w:r>
            <w:r>
              <w:rPr>
                <w:rFonts w:hint="eastAsia" w:ascii="宋体" w:hAnsi="宋体" w:eastAsia="宋体" w:cs="宋体"/>
                <w:color w:val="0070C0"/>
                <w:sz w:val="24"/>
                <w:szCs w:val="24"/>
              </w:rPr>
              <w:t>mm</w:t>
            </w:r>
          </w:p>
        </w:tc>
      </w:tr>
      <w:tr w14:paraId="1ED2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1" w:type="dxa"/>
          </w:tcPr>
          <w:p w14:paraId="5BB8F9D1">
            <w:pPr>
              <w:keepNext w:val="0"/>
              <w:keepLines w:val="0"/>
              <w:suppressLineNumbers w:val="0"/>
              <w:adjustRightInd w:val="0"/>
              <w:snapToGrid w:val="0"/>
              <w:spacing w:before="0" w:beforeAutospacing="0" w:after="0" w:afterAutospacing="0" w:line="440" w:lineRule="exact"/>
              <w:ind w:left="0" w:right="0" w:firstLine="480" w:firstLineChars="200"/>
              <w:rPr>
                <w:rFonts w:hint="eastAsia" w:ascii="宋体" w:hAnsi="宋体" w:eastAsia="宋体" w:cs="宋体"/>
                <w:color w:val="0070C0"/>
                <w:sz w:val="24"/>
                <w:szCs w:val="24"/>
                <w:vertAlign w:val="baseline"/>
              </w:rPr>
            </w:pPr>
            <w:r>
              <w:rPr>
                <w:rFonts w:hint="eastAsia" w:ascii="宋体" w:hAnsi="宋体" w:eastAsia="宋体" w:cs="宋体"/>
                <w:color w:val="0070C0"/>
                <w:sz w:val="24"/>
                <w:szCs w:val="24"/>
              </w:rPr>
              <w:t>PCB板厚</w:t>
            </w:r>
          </w:p>
        </w:tc>
        <w:tc>
          <w:tcPr>
            <w:tcW w:w="3665" w:type="dxa"/>
          </w:tcPr>
          <w:p w14:paraId="5474A025">
            <w:pPr>
              <w:keepNext w:val="0"/>
              <w:keepLines w:val="0"/>
              <w:suppressLineNumbers w:val="0"/>
              <w:adjustRightInd w:val="0"/>
              <w:snapToGrid w:val="0"/>
              <w:spacing w:before="0" w:beforeAutospacing="0" w:after="0" w:afterAutospacing="0" w:line="440" w:lineRule="exact"/>
              <w:ind w:left="0" w:right="0"/>
              <w:rPr>
                <w:rFonts w:hint="eastAsia" w:ascii="宋体" w:hAnsi="宋体" w:eastAsia="宋体" w:cs="宋体"/>
                <w:color w:val="0070C0"/>
                <w:sz w:val="24"/>
                <w:szCs w:val="24"/>
                <w:vertAlign w:val="baseline"/>
              </w:rPr>
            </w:pPr>
            <w:r>
              <w:rPr>
                <w:rFonts w:hint="eastAsia" w:ascii="宋体" w:hAnsi="宋体" w:cs="宋体"/>
                <w:color w:val="0070C0"/>
                <w:sz w:val="24"/>
                <w:szCs w:val="24"/>
                <w:lang w:val="en-US" w:eastAsia="zh-CN"/>
              </w:rPr>
              <w:t>XX</w:t>
            </w:r>
            <w:r>
              <w:rPr>
                <w:rFonts w:hint="eastAsia" w:ascii="宋体" w:hAnsi="宋体" w:eastAsia="宋体" w:cs="宋体"/>
                <w:color w:val="0070C0"/>
                <w:sz w:val="24"/>
                <w:szCs w:val="24"/>
              </w:rPr>
              <w:t>mm</w:t>
            </w:r>
          </w:p>
        </w:tc>
      </w:tr>
      <w:tr w14:paraId="388D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1" w:type="dxa"/>
          </w:tcPr>
          <w:p w14:paraId="5D670AB6">
            <w:pPr>
              <w:keepNext w:val="0"/>
              <w:keepLines w:val="0"/>
              <w:suppressLineNumbers w:val="0"/>
              <w:adjustRightInd w:val="0"/>
              <w:snapToGrid w:val="0"/>
              <w:spacing w:before="0" w:beforeAutospacing="0" w:after="0" w:afterAutospacing="0" w:line="440" w:lineRule="exact"/>
              <w:ind w:left="0" w:right="0"/>
              <w:rPr>
                <w:rFonts w:hint="eastAsia" w:ascii="宋体" w:hAnsi="宋体" w:eastAsia="宋体" w:cs="宋体"/>
                <w:color w:val="0070C0"/>
                <w:sz w:val="24"/>
                <w:szCs w:val="24"/>
              </w:rPr>
            </w:pPr>
            <w:r>
              <w:rPr>
                <w:rFonts w:hint="eastAsia" w:ascii="宋体" w:hAnsi="宋体" w:cs="宋体"/>
                <w:color w:val="0070C0"/>
                <w:sz w:val="24"/>
                <w:szCs w:val="24"/>
                <w:lang w:val="en-US" w:eastAsia="zh-CN"/>
              </w:rPr>
              <w:t>XXX</w:t>
            </w:r>
            <w:r>
              <w:rPr>
                <w:rFonts w:hint="eastAsia" w:ascii="宋体" w:hAnsi="宋体" w:eastAsia="宋体" w:cs="宋体"/>
                <w:color w:val="0070C0"/>
                <w:sz w:val="24"/>
                <w:szCs w:val="24"/>
              </w:rPr>
              <w:t>尺寸</w:t>
            </w:r>
          </w:p>
        </w:tc>
        <w:tc>
          <w:tcPr>
            <w:tcW w:w="3665" w:type="dxa"/>
          </w:tcPr>
          <w:p w14:paraId="63A53D29">
            <w:pPr>
              <w:keepNext w:val="0"/>
              <w:keepLines w:val="0"/>
              <w:suppressLineNumbers w:val="0"/>
              <w:adjustRightInd w:val="0"/>
              <w:snapToGrid w:val="0"/>
              <w:spacing w:before="0" w:beforeAutospacing="0" w:after="0" w:afterAutospacing="0" w:line="440" w:lineRule="exact"/>
              <w:ind w:left="0" w:right="0"/>
              <w:rPr>
                <w:rFonts w:hint="eastAsia" w:ascii="宋体" w:hAnsi="宋体" w:eastAsia="宋体" w:cs="宋体"/>
                <w:color w:val="0070C0"/>
                <w:sz w:val="24"/>
                <w:szCs w:val="24"/>
              </w:rPr>
            </w:pPr>
          </w:p>
        </w:tc>
      </w:tr>
      <w:tr w14:paraId="48A1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1" w:type="dxa"/>
            <w:shd w:val="clear" w:color="auto" w:fill="auto"/>
            <w:vAlign w:val="top"/>
          </w:tcPr>
          <w:p w14:paraId="4BC6EB8D">
            <w:pPr>
              <w:keepNext w:val="0"/>
              <w:keepLines w:val="0"/>
              <w:suppressLineNumbers w:val="0"/>
              <w:adjustRightInd w:val="0"/>
              <w:snapToGrid w:val="0"/>
              <w:spacing w:before="0" w:beforeAutospacing="0" w:after="0" w:afterAutospacing="0" w:line="440" w:lineRule="exact"/>
              <w:ind w:left="0" w:right="0" w:firstLine="480" w:firstLineChars="200"/>
              <w:rPr>
                <w:rFonts w:hint="eastAsia" w:ascii="宋体" w:hAnsi="宋体" w:eastAsia="宋体" w:cs="宋体"/>
                <w:color w:val="0070C0"/>
                <w:kern w:val="2"/>
                <w:sz w:val="24"/>
                <w:szCs w:val="24"/>
                <w:vertAlign w:val="baseline"/>
                <w:lang w:val="en-US" w:eastAsia="zh-CN" w:bidi="ar-SA"/>
              </w:rPr>
            </w:pPr>
            <w:r>
              <w:rPr>
                <w:rFonts w:hint="eastAsia" w:ascii="宋体" w:hAnsi="宋体" w:eastAsia="宋体" w:cs="宋体"/>
                <w:color w:val="0070C0"/>
                <w:sz w:val="24"/>
                <w:szCs w:val="24"/>
              </w:rPr>
              <w:t>高</w:t>
            </w:r>
          </w:p>
        </w:tc>
        <w:tc>
          <w:tcPr>
            <w:tcW w:w="3665" w:type="dxa"/>
            <w:shd w:val="clear" w:color="auto" w:fill="auto"/>
            <w:vAlign w:val="top"/>
          </w:tcPr>
          <w:p w14:paraId="09D6A66B">
            <w:pPr>
              <w:keepNext w:val="0"/>
              <w:keepLines w:val="0"/>
              <w:suppressLineNumbers w:val="0"/>
              <w:adjustRightInd w:val="0"/>
              <w:snapToGrid w:val="0"/>
              <w:spacing w:before="0" w:beforeAutospacing="0" w:after="0" w:afterAutospacing="0" w:line="440" w:lineRule="exact"/>
              <w:ind w:left="0" w:right="0"/>
              <w:rPr>
                <w:rFonts w:hint="eastAsia" w:ascii="宋体" w:hAnsi="宋体" w:eastAsia="宋体" w:cs="宋体"/>
                <w:color w:val="0070C0"/>
                <w:kern w:val="2"/>
                <w:sz w:val="24"/>
                <w:szCs w:val="24"/>
                <w:vertAlign w:val="baseline"/>
                <w:lang w:val="en-US" w:eastAsia="zh-CN" w:bidi="ar-SA"/>
              </w:rPr>
            </w:pPr>
            <w:r>
              <w:rPr>
                <w:rFonts w:hint="eastAsia" w:ascii="宋体" w:hAnsi="宋体" w:cs="宋体"/>
                <w:color w:val="0070C0"/>
                <w:sz w:val="24"/>
                <w:szCs w:val="24"/>
                <w:lang w:val="en-US" w:eastAsia="zh-CN"/>
              </w:rPr>
              <w:t>XX</w:t>
            </w:r>
            <w:r>
              <w:rPr>
                <w:rFonts w:hint="eastAsia" w:ascii="宋体" w:hAnsi="宋体" w:eastAsia="宋体" w:cs="宋体"/>
                <w:color w:val="0070C0"/>
                <w:sz w:val="24"/>
                <w:szCs w:val="24"/>
              </w:rPr>
              <w:t>mm</w:t>
            </w:r>
          </w:p>
        </w:tc>
      </w:tr>
      <w:tr w14:paraId="7970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1" w:type="dxa"/>
            <w:shd w:val="clear" w:color="auto" w:fill="auto"/>
            <w:vAlign w:val="top"/>
          </w:tcPr>
          <w:p w14:paraId="13831864">
            <w:pPr>
              <w:keepNext w:val="0"/>
              <w:keepLines w:val="0"/>
              <w:suppressLineNumbers w:val="0"/>
              <w:adjustRightInd w:val="0"/>
              <w:snapToGrid w:val="0"/>
              <w:spacing w:before="0" w:beforeAutospacing="0" w:after="0" w:afterAutospacing="0" w:line="440" w:lineRule="exact"/>
              <w:ind w:left="0" w:right="0" w:firstLine="480" w:firstLineChars="200"/>
              <w:rPr>
                <w:rFonts w:hint="eastAsia" w:ascii="宋体" w:hAnsi="宋体" w:eastAsia="宋体" w:cs="宋体"/>
                <w:color w:val="0070C0"/>
                <w:kern w:val="2"/>
                <w:sz w:val="24"/>
                <w:szCs w:val="24"/>
                <w:vertAlign w:val="baseline"/>
                <w:lang w:val="en-US" w:eastAsia="zh-CN" w:bidi="ar-SA"/>
              </w:rPr>
            </w:pPr>
            <w:r>
              <w:rPr>
                <w:rFonts w:hint="eastAsia" w:ascii="宋体" w:hAnsi="宋体" w:eastAsia="宋体" w:cs="宋体"/>
                <w:color w:val="0070C0"/>
                <w:sz w:val="24"/>
                <w:szCs w:val="24"/>
              </w:rPr>
              <w:t>长</w:t>
            </w:r>
          </w:p>
        </w:tc>
        <w:tc>
          <w:tcPr>
            <w:tcW w:w="3665" w:type="dxa"/>
            <w:shd w:val="clear" w:color="auto" w:fill="auto"/>
            <w:vAlign w:val="top"/>
          </w:tcPr>
          <w:p w14:paraId="27A03BBF">
            <w:pPr>
              <w:keepNext w:val="0"/>
              <w:keepLines w:val="0"/>
              <w:suppressLineNumbers w:val="0"/>
              <w:adjustRightInd w:val="0"/>
              <w:snapToGrid w:val="0"/>
              <w:spacing w:before="0" w:beforeAutospacing="0" w:after="0" w:afterAutospacing="0" w:line="440" w:lineRule="exact"/>
              <w:ind w:left="0" w:right="0"/>
              <w:rPr>
                <w:rFonts w:hint="eastAsia" w:ascii="宋体" w:hAnsi="宋体" w:eastAsia="宋体" w:cs="宋体"/>
                <w:color w:val="0070C0"/>
                <w:kern w:val="2"/>
                <w:sz w:val="24"/>
                <w:szCs w:val="24"/>
                <w:vertAlign w:val="baseline"/>
                <w:lang w:val="en-US" w:eastAsia="zh-CN" w:bidi="ar-SA"/>
              </w:rPr>
            </w:pPr>
            <w:r>
              <w:rPr>
                <w:rFonts w:hint="eastAsia" w:ascii="宋体" w:hAnsi="宋体" w:cs="宋体"/>
                <w:color w:val="0070C0"/>
                <w:sz w:val="24"/>
                <w:szCs w:val="24"/>
                <w:lang w:val="en-US" w:eastAsia="zh-CN"/>
              </w:rPr>
              <w:t>XX</w:t>
            </w:r>
            <w:r>
              <w:rPr>
                <w:rFonts w:hint="eastAsia" w:ascii="宋体" w:hAnsi="宋体" w:eastAsia="宋体" w:cs="宋体"/>
                <w:color w:val="0070C0"/>
                <w:sz w:val="24"/>
                <w:szCs w:val="24"/>
              </w:rPr>
              <w:t>mm</w:t>
            </w:r>
          </w:p>
        </w:tc>
      </w:tr>
      <w:tr w14:paraId="2009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1" w:type="dxa"/>
            <w:shd w:val="clear" w:color="auto" w:fill="auto"/>
            <w:vAlign w:val="top"/>
          </w:tcPr>
          <w:p w14:paraId="399106BA">
            <w:pPr>
              <w:keepNext w:val="0"/>
              <w:keepLines w:val="0"/>
              <w:suppressLineNumbers w:val="0"/>
              <w:adjustRightInd w:val="0"/>
              <w:snapToGrid w:val="0"/>
              <w:spacing w:before="0" w:beforeAutospacing="0" w:after="0" w:afterAutospacing="0" w:line="440" w:lineRule="exact"/>
              <w:ind w:left="0" w:right="0" w:firstLine="480" w:firstLineChars="200"/>
              <w:rPr>
                <w:rFonts w:hint="eastAsia" w:ascii="宋体" w:hAnsi="宋体" w:eastAsia="宋体" w:cs="宋体"/>
                <w:color w:val="0070C0"/>
                <w:kern w:val="2"/>
                <w:sz w:val="24"/>
                <w:szCs w:val="24"/>
                <w:vertAlign w:val="baseline"/>
                <w:lang w:val="en-US" w:eastAsia="zh-CN" w:bidi="ar-SA"/>
              </w:rPr>
            </w:pPr>
            <w:r>
              <w:rPr>
                <w:rFonts w:hint="eastAsia" w:ascii="宋体" w:hAnsi="宋体" w:eastAsia="宋体" w:cs="宋体"/>
                <w:color w:val="0070C0"/>
                <w:sz w:val="24"/>
                <w:szCs w:val="24"/>
              </w:rPr>
              <w:t>PCB板厚</w:t>
            </w:r>
          </w:p>
        </w:tc>
        <w:tc>
          <w:tcPr>
            <w:tcW w:w="3665" w:type="dxa"/>
            <w:shd w:val="clear" w:color="auto" w:fill="auto"/>
            <w:vAlign w:val="top"/>
          </w:tcPr>
          <w:p w14:paraId="136F7B31">
            <w:pPr>
              <w:keepNext w:val="0"/>
              <w:keepLines w:val="0"/>
              <w:suppressLineNumbers w:val="0"/>
              <w:adjustRightInd w:val="0"/>
              <w:snapToGrid w:val="0"/>
              <w:spacing w:before="0" w:beforeAutospacing="0" w:after="0" w:afterAutospacing="0" w:line="440" w:lineRule="exact"/>
              <w:ind w:left="0" w:right="0"/>
              <w:rPr>
                <w:rFonts w:hint="eastAsia" w:ascii="宋体" w:hAnsi="宋体" w:eastAsia="宋体" w:cs="宋体"/>
                <w:color w:val="0070C0"/>
                <w:kern w:val="2"/>
                <w:sz w:val="24"/>
                <w:szCs w:val="24"/>
                <w:vertAlign w:val="baseline"/>
                <w:lang w:val="en-US" w:eastAsia="zh-CN" w:bidi="ar-SA"/>
              </w:rPr>
            </w:pPr>
            <w:r>
              <w:rPr>
                <w:rFonts w:hint="eastAsia" w:ascii="宋体" w:hAnsi="宋体" w:cs="宋体"/>
                <w:color w:val="0070C0"/>
                <w:sz w:val="24"/>
                <w:szCs w:val="24"/>
                <w:lang w:val="en-US" w:eastAsia="zh-CN"/>
              </w:rPr>
              <w:t>XX</w:t>
            </w:r>
            <w:r>
              <w:rPr>
                <w:rFonts w:hint="eastAsia" w:ascii="宋体" w:hAnsi="宋体" w:eastAsia="宋体" w:cs="宋体"/>
                <w:color w:val="0070C0"/>
                <w:sz w:val="24"/>
                <w:szCs w:val="24"/>
              </w:rPr>
              <w:t>mm</w:t>
            </w:r>
          </w:p>
        </w:tc>
      </w:tr>
    </w:tbl>
    <w:p w14:paraId="3D28BC2C">
      <w:pPr>
        <w:adjustRightInd w:val="0"/>
        <w:snapToGrid w:val="0"/>
        <w:spacing w:line="440" w:lineRule="exact"/>
        <w:ind w:firstLine="480" w:firstLineChars="200"/>
        <w:rPr>
          <w:rFonts w:hint="eastAsia" w:ascii="宋体" w:hAnsi="宋体" w:eastAsia="宋体" w:cs="宋体"/>
          <w:color w:val="0070C0"/>
          <w:sz w:val="24"/>
          <w:szCs w:val="24"/>
        </w:rPr>
      </w:pPr>
    </w:p>
    <w:bookmarkEnd w:id="50"/>
    <w:bookmarkEnd w:id="51"/>
    <w:p w14:paraId="0EA8FBA2">
      <w:pPr>
        <w:pStyle w:val="2"/>
        <w:wordWrap w:val="0"/>
        <w:rPr>
          <w:rFonts w:hint="eastAsia" w:ascii="Times New Roman" w:hAnsi="Times New Roman" w:eastAsia="宋体" w:cs="Times New Roman"/>
          <w:lang w:val="en-US"/>
        </w:rPr>
      </w:pPr>
      <w:bookmarkStart w:id="60" w:name="_Toc389512110"/>
      <w:bookmarkEnd w:id="60"/>
      <w:bookmarkStart w:id="61" w:name="_Toc389511433"/>
      <w:bookmarkEnd w:id="61"/>
      <w:bookmarkStart w:id="62" w:name="_Toc389512089"/>
      <w:bookmarkEnd w:id="62"/>
      <w:bookmarkStart w:id="63" w:name="_Toc389378539"/>
      <w:bookmarkEnd w:id="63"/>
      <w:bookmarkStart w:id="64" w:name="_Toc417579202"/>
      <w:bookmarkEnd w:id="64"/>
      <w:bookmarkStart w:id="65" w:name="_Toc389512096"/>
      <w:bookmarkEnd w:id="65"/>
      <w:bookmarkStart w:id="66" w:name="_Toc417579197"/>
      <w:bookmarkEnd w:id="66"/>
      <w:bookmarkStart w:id="67" w:name="_Toc417579201"/>
      <w:bookmarkEnd w:id="67"/>
      <w:bookmarkStart w:id="68" w:name="_Toc389511430"/>
      <w:bookmarkEnd w:id="68"/>
      <w:bookmarkStart w:id="69" w:name="_Toc389511421"/>
      <w:bookmarkEnd w:id="69"/>
      <w:bookmarkStart w:id="70" w:name="_Toc389511429"/>
      <w:bookmarkEnd w:id="70"/>
      <w:bookmarkStart w:id="71" w:name="_Toc389511431"/>
      <w:bookmarkEnd w:id="71"/>
      <w:bookmarkStart w:id="72" w:name="_Toc389378549"/>
      <w:bookmarkEnd w:id="72"/>
      <w:bookmarkStart w:id="73" w:name="_Toc389378554"/>
      <w:bookmarkEnd w:id="73"/>
      <w:bookmarkStart w:id="74" w:name="_Toc389378535"/>
      <w:bookmarkEnd w:id="74"/>
      <w:bookmarkStart w:id="75" w:name="_Toc417579193"/>
      <w:bookmarkEnd w:id="75"/>
      <w:bookmarkStart w:id="76" w:name="_Toc389511442"/>
      <w:bookmarkEnd w:id="76"/>
      <w:bookmarkStart w:id="77" w:name="_Toc389511446"/>
      <w:bookmarkEnd w:id="77"/>
      <w:bookmarkStart w:id="78" w:name="_Toc389378533"/>
      <w:bookmarkEnd w:id="78"/>
      <w:bookmarkStart w:id="79" w:name="_Toc389378560"/>
      <w:bookmarkEnd w:id="79"/>
      <w:bookmarkStart w:id="80" w:name="_Toc389511436"/>
      <w:bookmarkEnd w:id="80"/>
      <w:bookmarkStart w:id="81" w:name="_Toc417579199"/>
      <w:bookmarkEnd w:id="81"/>
      <w:bookmarkStart w:id="82" w:name="_Toc389511439"/>
      <w:bookmarkEnd w:id="82"/>
      <w:bookmarkStart w:id="83" w:name="_Toc389512107"/>
      <w:bookmarkEnd w:id="83"/>
      <w:bookmarkStart w:id="84" w:name="_Toc389512103"/>
      <w:bookmarkEnd w:id="84"/>
      <w:bookmarkStart w:id="85" w:name="_Toc389511445"/>
      <w:bookmarkEnd w:id="85"/>
      <w:bookmarkStart w:id="86" w:name="_Toc389378553"/>
      <w:bookmarkEnd w:id="86"/>
      <w:bookmarkStart w:id="87" w:name="_Toc389378540"/>
      <w:bookmarkEnd w:id="87"/>
      <w:bookmarkStart w:id="88" w:name="_Toc389378542"/>
      <w:bookmarkEnd w:id="88"/>
      <w:bookmarkStart w:id="89" w:name="_Toc389511422"/>
      <w:bookmarkEnd w:id="89"/>
      <w:bookmarkStart w:id="90" w:name="_Toc389511418"/>
      <w:bookmarkEnd w:id="90"/>
      <w:bookmarkStart w:id="91" w:name="_Toc389512099"/>
      <w:bookmarkEnd w:id="91"/>
      <w:bookmarkStart w:id="92" w:name="_Toc389512112"/>
      <w:bookmarkEnd w:id="92"/>
      <w:bookmarkStart w:id="93" w:name="_Toc389378557"/>
      <w:bookmarkEnd w:id="93"/>
      <w:bookmarkStart w:id="94" w:name="_Toc389511447"/>
      <w:bookmarkEnd w:id="94"/>
      <w:bookmarkStart w:id="95" w:name="_Toc389512116"/>
      <w:bookmarkEnd w:id="95"/>
      <w:bookmarkStart w:id="96" w:name="_Toc389512091"/>
      <w:bookmarkEnd w:id="96"/>
      <w:bookmarkStart w:id="97" w:name="_Toc389378530"/>
      <w:bookmarkEnd w:id="97"/>
      <w:bookmarkStart w:id="98" w:name="_Toc389512104"/>
      <w:bookmarkEnd w:id="98"/>
      <w:bookmarkStart w:id="99" w:name="_Toc389378550"/>
      <w:bookmarkEnd w:id="99"/>
      <w:bookmarkStart w:id="100" w:name="_Toc389512117"/>
      <w:bookmarkEnd w:id="100"/>
      <w:bookmarkStart w:id="101" w:name="_Toc389511444"/>
      <w:bookmarkEnd w:id="101"/>
      <w:bookmarkStart w:id="102" w:name="_Toc389512108"/>
      <w:bookmarkEnd w:id="102"/>
      <w:bookmarkStart w:id="103" w:name="_Toc389512106"/>
      <w:bookmarkEnd w:id="103"/>
      <w:bookmarkStart w:id="104" w:name="_Toc389511443"/>
      <w:bookmarkEnd w:id="104"/>
      <w:bookmarkStart w:id="105" w:name="_Toc389378558"/>
      <w:bookmarkEnd w:id="105"/>
      <w:bookmarkStart w:id="106" w:name="_Toc417579198"/>
      <w:bookmarkEnd w:id="106"/>
      <w:bookmarkStart w:id="107" w:name="_Toc389511448"/>
      <w:bookmarkEnd w:id="107"/>
      <w:bookmarkStart w:id="108" w:name="_Toc389378547"/>
      <w:bookmarkEnd w:id="108"/>
      <w:bookmarkStart w:id="109" w:name="_Toc389511437"/>
      <w:bookmarkEnd w:id="109"/>
      <w:bookmarkStart w:id="110" w:name="_Toc389511426"/>
      <w:bookmarkEnd w:id="110"/>
      <w:bookmarkStart w:id="111" w:name="_Toc389378561"/>
      <w:bookmarkEnd w:id="111"/>
      <w:bookmarkStart w:id="112" w:name="_Toc389378538"/>
      <w:bookmarkEnd w:id="112"/>
      <w:bookmarkStart w:id="113" w:name="_Toc389378532"/>
      <w:bookmarkEnd w:id="113"/>
      <w:bookmarkStart w:id="114" w:name="_Toc389511423"/>
      <w:bookmarkEnd w:id="114"/>
      <w:bookmarkStart w:id="115" w:name="_Toc389511449"/>
      <w:bookmarkEnd w:id="115"/>
      <w:bookmarkStart w:id="116" w:name="_Toc389511438"/>
      <w:bookmarkEnd w:id="116"/>
      <w:bookmarkStart w:id="117" w:name="_Toc389512094"/>
      <w:bookmarkEnd w:id="117"/>
      <w:bookmarkStart w:id="118" w:name="_Toc389512086"/>
      <w:bookmarkEnd w:id="118"/>
      <w:bookmarkStart w:id="119" w:name="_Toc389511440"/>
      <w:bookmarkEnd w:id="119"/>
      <w:bookmarkStart w:id="120" w:name="_Toc389378551"/>
      <w:bookmarkEnd w:id="120"/>
      <w:bookmarkStart w:id="121" w:name="_Toc389511424"/>
      <w:bookmarkEnd w:id="121"/>
      <w:bookmarkStart w:id="122" w:name="_Toc389378531"/>
      <w:bookmarkEnd w:id="122"/>
      <w:bookmarkStart w:id="123" w:name="_Toc389512088"/>
      <w:bookmarkEnd w:id="123"/>
      <w:bookmarkStart w:id="124" w:name="_Toc389378555"/>
      <w:bookmarkEnd w:id="124"/>
      <w:bookmarkStart w:id="125" w:name="_Toc389512095"/>
      <w:bookmarkEnd w:id="125"/>
      <w:bookmarkStart w:id="126" w:name="_Toc389378536"/>
      <w:bookmarkEnd w:id="126"/>
      <w:bookmarkStart w:id="127" w:name="_Toc417579200"/>
      <w:bookmarkEnd w:id="127"/>
      <w:bookmarkStart w:id="128" w:name="_Toc389512101"/>
      <w:bookmarkEnd w:id="128"/>
      <w:bookmarkStart w:id="129" w:name="_Toc389512087"/>
      <w:bookmarkEnd w:id="129"/>
      <w:bookmarkStart w:id="130" w:name="_Toc389512113"/>
      <w:bookmarkEnd w:id="130"/>
      <w:bookmarkStart w:id="131" w:name="_Toc389512092"/>
      <w:bookmarkEnd w:id="131"/>
      <w:bookmarkStart w:id="132" w:name="_Toc389378559"/>
      <w:bookmarkEnd w:id="132"/>
      <w:bookmarkStart w:id="133" w:name="_Toc389511435"/>
      <w:bookmarkEnd w:id="133"/>
      <w:bookmarkStart w:id="134" w:name="_Toc389378534"/>
      <w:bookmarkEnd w:id="134"/>
      <w:bookmarkStart w:id="135" w:name="_Toc389512115"/>
      <w:bookmarkEnd w:id="135"/>
      <w:bookmarkStart w:id="136" w:name="_Toc389512111"/>
      <w:bookmarkEnd w:id="136"/>
      <w:bookmarkStart w:id="137" w:name="_Toc389511419"/>
      <w:bookmarkEnd w:id="137"/>
      <w:bookmarkStart w:id="138" w:name="_Toc389511420"/>
      <w:bookmarkEnd w:id="138"/>
      <w:bookmarkStart w:id="139" w:name="_Toc389512105"/>
      <w:bookmarkEnd w:id="139"/>
      <w:bookmarkStart w:id="140" w:name="_Toc389512114"/>
      <w:bookmarkEnd w:id="140"/>
      <w:bookmarkStart w:id="141" w:name="_Toc389378543"/>
      <w:bookmarkEnd w:id="141"/>
      <w:bookmarkStart w:id="142" w:name="_Toc389512090"/>
      <w:bookmarkEnd w:id="142"/>
      <w:bookmarkStart w:id="143" w:name="_Toc389378552"/>
      <w:bookmarkEnd w:id="143"/>
      <w:bookmarkStart w:id="144" w:name="_Toc389512109"/>
      <w:bookmarkEnd w:id="144"/>
      <w:bookmarkStart w:id="145" w:name="_Toc389511428"/>
      <w:bookmarkEnd w:id="145"/>
      <w:bookmarkStart w:id="146" w:name="_Toc389378548"/>
      <w:bookmarkEnd w:id="146"/>
      <w:bookmarkStart w:id="147" w:name="_Toc389512098"/>
      <w:bookmarkEnd w:id="147"/>
      <w:bookmarkStart w:id="148" w:name="_Toc389512097"/>
      <w:bookmarkEnd w:id="148"/>
      <w:bookmarkStart w:id="149" w:name="_Toc389378545"/>
      <w:bookmarkEnd w:id="149"/>
      <w:bookmarkStart w:id="150" w:name="_Toc417579207"/>
      <w:bookmarkEnd w:id="150"/>
      <w:bookmarkStart w:id="151" w:name="_Toc405792317"/>
      <w:bookmarkEnd w:id="151"/>
      <w:bookmarkStart w:id="152" w:name="_Toc389378541"/>
      <w:bookmarkEnd w:id="152"/>
      <w:bookmarkStart w:id="153" w:name="_Toc389378556"/>
      <w:bookmarkEnd w:id="153"/>
      <w:bookmarkStart w:id="154" w:name="_Toc417579206"/>
      <w:bookmarkEnd w:id="154"/>
      <w:bookmarkStart w:id="155" w:name="_Toc389511427"/>
      <w:bookmarkEnd w:id="155"/>
      <w:bookmarkStart w:id="156" w:name="_Toc389511441"/>
      <w:bookmarkEnd w:id="156"/>
      <w:bookmarkStart w:id="157" w:name="_Toc43796039"/>
      <w:bookmarkStart w:id="158" w:name="_Toc20967"/>
      <w:bookmarkStart w:id="159" w:name="_Toc421642411"/>
      <w:bookmarkStart w:id="160" w:name="_Toc10231"/>
      <w:bookmarkStart w:id="161" w:name="_Toc35750842"/>
      <w:r>
        <w:rPr>
          <w:rFonts w:hint="eastAsia" w:ascii="Times New Roman" w:hAnsi="Times New Roman" w:eastAsia="宋体" w:cs="Times New Roman"/>
          <w:lang w:val="en-US"/>
        </w:rPr>
        <w:t>安规设计</w:t>
      </w:r>
      <w:bookmarkEnd w:id="157"/>
      <w:bookmarkEnd w:id="158"/>
      <w:bookmarkEnd w:id="159"/>
      <w:bookmarkEnd w:id="160"/>
      <w:bookmarkEnd w:id="161"/>
    </w:p>
    <w:p w14:paraId="3D4FE640">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绝缘间距设计应满足标准GB 9706.1-2020要求。以下是绝缘间距要求。/前后分别表示的是电气间隙和爬电距离。</w:t>
      </w:r>
    </w:p>
    <w:tbl>
      <w:tblPr>
        <w:tblStyle w:val="20"/>
        <w:tblW w:w="3843" w:type="dxa"/>
        <w:jc w:val="center"/>
        <w:tblLayout w:type="autofit"/>
        <w:tblCellMar>
          <w:top w:w="0" w:type="dxa"/>
          <w:left w:w="108" w:type="dxa"/>
          <w:bottom w:w="0" w:type="dxa"/>
          <w:right w:w="108" w:type="dxa"/>
        </w:tblCellMar>
      </w:tblPr>
      <w:tblGrid>
        <w:gridCol w:w="863"/>
        <w:gridCol w:w="1562"/>
        <w:gridCol w:w="1418"/>
      </w:tblGrid>
      <w:tr w14:paraId="25D665DE">
        <w:tblPrEx>
          <w:tblCellMar>
            <w:top w:w="0" w:type="dxa"/>
            <w:left w:w="108" w:type="dxa"/>
            <w:bottom w:w="0" w:type="dxa"/>
            <w:right w:w="108" w:type="dxa"/>
          </w:tblCellMar>
        </w:tblPrEx>
        <w:trPr>
          <w:trHeight w:val="375" w:hRule="atLeast"/>
          <w:jc w:val="center"/>
        </w:trPr>
        <w:tc>
          <w:tcPr>
            <w:tcW w:w="863"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11DEB1B3">
            <w:pPr>
              <w:keepNext w:val="0"/>
              <w:keepLines w:val="0"/>
              <w:widowControl/>
              <w:suppressLineNumbers w:val="0"/>
              <w:spacing w:before="0" w:beforeAutospacing="0" w:after="0" w:afterAutospacing="0"/>
              <w:ind w:left="0" w:right="0"/>
              <w:jc w:val="center"/>
              <w:rPr>
                <w:rFonts w:hint="eastAsia" w:ascii="宋体" w:hAnsi="宋体" w:eastAsia="宋体" w:cs="宋体"/>
                <w:bCs/>
                <w:kern w:val="36"/>
                <w:sz w:val="24"/>
                <w:szCs w:val="24"/>
              </w:rPr>
            </w:pPr>
            <w:r>
              <w:rPr>
                <w:rFonts w:hint="eastAsia" w:ascii="宋体" w:hAnsi="宋体" w:eastAsia="宋体" w:cs="宋体"/>
                <w:bCs/>
                <w:kern w:val="36"/>
                <w:sz w:val="24"/>
                <w:szCs w:val="24"/>
              </w:rPr>
              <w:t>　</w:t>
            </w:r>
          </w:p>
        </w:tc>
        <w:tc>
          <w:tcPr>
            <w:tcW w:w="1562" w:type="dxa"/>
            <w:tcBorders>
              <w:top w:val="single" w:color="auto" w:sz="4" w:space="0"/>
              <w:left w:val="nil"/>
              <w:bottom w:val="single" w:color="auto" w:sz="4" w:space="0"/>
              <w:right w:val="single" w:color="auto" w:sz="4" w:space="0"/>
            </w:tcBorders>
            <w:shd w:val="clear" w:color="000000" w:fill="FFFFFF"/>
            <w:noWrap/>
            <w:vAlign w:val="center"/>
          </w:tcPr>
          <w:p w14:paraId="1A4FD27E">
            <w:pPr>
              <w:keepNext w:val="0"/>
              <w:keepLines w:val="0"/>
              <w:widowControl/>
              <w:suppressLineNumbers w:val="0"/>
              <w:spacing w:before="0" w:beforeAutospacing="0" w:after="0" w:afterAutospacing="0"/>
              <w:ind w:left="0" w:right="0"/>
              <w:jc w:val="center"/>
              <w:rPr>
                <w:rFonts w:hint="eastAsia" w:ascii="宋体" w:hAnsi="宋体" w:eastAsia="宋体" w:cs="宋体"/>
                <w:bCs/>
                <w:kern w:val="36"/>
                <w:sz w:val="24"/>
                <w:szCs w:val="24"/>
              </w:rPr>
            </w:pPr>
            <w:r>
              <w:rPr>
                <w:rFonts w:hint="eastAsia" w:ascii="宋体" w:hAnsi="宋体" w:eastAsia="宋体" w:cs="宋体"/>
                <w:bCs/>
                <w:kern w:val="36"/>
                <w:sz w:val="24"/>
                <w:szCs w:val="24"/>
              </w:rPr>
              <w:t>外壳</w:t>
            </w:r>
          </w:p>
        </w:tc>
        <w:tc>
          <w:tcPr>
            <w:tcW w:w="1418" w:type="dxa"/>
            <w:tcBorders>
              <w:top w:val="single" w:color="auto" w:sz="4" w:space="0"/>
              <w:left w:val="nil"/>
              <w:bottom w:val="single" w:color="auto" w:sz="4" w:space="0"/>
              <w:right w:val="single" w:color="auto" w:sz="4" w:space="0"/>
            </w:tcBorders>
            <w:shd w:val="clear" w:color="000000" w:fill="FFFFFF"/>
            <w:noWrap w:val="0"/>
            <w:vAlign w:val="center"/>
          </w:tcPr>
          <w:p w14:paraId="073D32DF">
            <w:pPr>
              <w:keepNext w:val="0"/>
              <w:keepLines w:val="0"/>
              <w:widowControl/>
              <w:suppressLineNumbers w:val="0"/>
              <w:spacing w:before="0" w:beforeAutospacing="0" w:after="0" w:afterAutospacing="0"/>
              <w:ind w:left="0" w:right="0"/>
              <w:jc w:val="center"/>
              <w:rPr>
                <w:rFonts w:hint="eastAsia" w:ascii="宋体" w:hAnsi="宋体" w:eastAsia="宋体" w:cs="宋体"/>
                <w:bCs/>
                <w:kern w:val="36"/>
                <w:sz w:val="24"/>
                <w:szCs w:val="24"/>
              </w:rPr>
            </w:pPr>
            <w:r>
              <w:rPr>
                <w:rFonts w:hint="eastAsia" w:ascii="宋体" w:hAnsi="宋体" w:eastAsia="宋体" w:cs="宋体"/>
                <w:bCs/>
                <w:kern w:val="36"/>
                <w:sz w:val="24"/>
                <w:szCs w:val="24"/>
              </w:rPr>
              <w:t>应用部分</w:t>
            </w:r>
          </w:p>
        </w:tc>
      </w:tr>
      <w:tr w14:paraId="31BF9850">
        <w:tblPrEx>
          <w:tblCellMar>
            <w:top w:w="0" w:type="dxa"/>
            <w:left w:w="108" w:type="dxa"/>
            <w:bottom w:w="0" w:type="dxa"/>
            <w:right w:w="108" w:type="dxa"/>
          </w:tblCellMar>
        </w:tblPrEx>
        <w:trPr>
          <w:trHeight w:val="375" w:hRule="atLeast"/>
          <w:jc w:val="center"/>
        </w:trPr>
        <w:tc>
          <w:tcPr>
            <w:tcW w:w="863" w:type="dxa"/>
            <w:tcBorders>
              <w:top w:val="nil"/>
              <w:left w:val="single" w:color="auto" w:sz="4" w:space="0"/>
              <w:bottom w:val="single" w:color="auto" w:sz="4" w:space="0"/>
              <w:right w:val="single" w:color="auto" w:sz="4" w:space="0"/>
            </w:tcBorders>
            <w:shd w:val="clear" w:color="000000" w:fill="FFFFFF"/>
            <w:noWrap w:val="0"/>
            <w:vAlign w:val="center"/>
          </w:tcPr>
          <w:p w14:paraId="65F66A3E">
            <w:pPr>
              <w:keepNext w:val="0"/>
              <w:keepLines w:val="0"/>
              <w:widowControl/>
              <w:suppressLineNumbers w:val="0"/>
              <w:spacing w:before="0" w:beforeAutospacing="0" w:after="0" w:afterAutospacing="0"/>
              <w:ind w:left="0" w:right="0"/>
              <w:jc w:val="center"/>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VBAT</w:t>
            </w:r>
          </w:p>
        </w:tc>
        <w:tc>
          <w:tcPr>
            <w:tcW w:w="1562" w:type="dxa"/>
            <w:tcBorders>
              <w:top w:val="nil"/>
              <w:left w:val="nil"/>
              <w:bottom w:val="single" w:color="auto" w:sz="4" w:space="0"/>
              <w:right w:val="single" w:color="auto" w:sz="4" w:space="0"/>
            </w:tcBorders>
            <w:shd w:val="clear" w:color="000000" w:fill="FFFFFF"/>
            <w:noWrap/>
            <w:vAlign w:val="center"/>
          </w:tcPr>
          <w:p w14:paraId="272A2539">
            <w:pPr>
              <w:keepNext w:val="0"/>
              <w:keepLines w:val="0"/>
              <w:widowControl/>
              <w:suppressLineNumbers w:val="0"/>
              <w:spacing w:before="0" w:beforeAutospacing="0" w:after="0" w:afterAutospacing="0"/>
              <w:ind w:left="0" w:right="0"/>
              <w:jc w:val="center"/>
              <w:rPr>
                <w:rFonts w:hint="eastAsia" w:ascii="宋体" w:hAnsi="宋体" w:eastAsia="宋体" w:cs="宋体"/>
                <w:bCs/>
                <w:color w:val="0077BF"/>
                <w:kern w:val="36"/>
                <w:sz w:val="24"/>
                <w:szCs w:val="24"/>
              </w:rPr>
            </w:pPr>
            <w:r>
              <w:rPr>
                <w:rFonts w:hint="eastAsia" w:ascii="宋体" w:hAnsi="宋体" w:cs="宋体"/>
                <w:bCs/>
                <w:color w:val="0077BF"/>
                <w:kern w:val="36"/>
                <w:sz w:val="24"/>
                <w:szCs w:val="24"/>
                <w:lang w:val="en-US" w:eastAsia="zh-CN"/>
              </w:rPr>
              <w:t>XX</w:t>
            </w:r>
            <w:r>
              <w:rPr>
                <w:rFonts w:hint="eastAsia" w:ascii="宋体" w:hAnsi="宋体" w:eastAsia="宋体" w:cs="宋体"/>
                <w:bCs/>
                <w:color w:val="0077BF"/>
                <w:kern w:val="36"/>
                <w:sz w:val="24"/>
                <w:szCs w:val="24"/>
              </w:rPr>
              <w:t>mm</w:t>
            </w:r>
          </w:p>
        </w:tc>
        <w:tc>
          <w:tcPr>
            <w:tcW w:w="1418" w:type="dxa"/>
            <w:tcBorders>
              <w:top w:val="nil"/>
              <w:left w:val="nil"/>
              <w:bottom w:val="single" w:color="auto" w:sz="4" w:space="0"/>
              <w:right w:val="single" w:color="auto" w:sz="4" w:space="0"/>
            </w:tcBorders>
            <w:shd w:val="clear" w:color="000000" w:fill="FFFFFF"/>
            <w:noWrap/>
            <w:vAlign w:val="center"/>
          </w:tcPr>
          <w:p w14:paraId="7AC82A1B">
            <w:pPr>
              <w:keepNext w:val="0"/>
              <w:keepLines w:val="0"/>
              <w:widowControl/>
              <w:suppressLineNumbers w:val="0"/>
              <w:spacing w:before="0" w:beforeAutospacing="0" w:after="0" w:afterAutospacing="0"/>
              <w:ind w:left="0" w:right="0"/>
              <w:jc w:val="center"/>
              <w:rPr>
                <w:rFonts w:hint="eastAsia" w:ascii="宋体" w:hAnsi="宋体" w:eastAsia="宋体" w:cs="宋体"/>
                <w:bCs/>
                <w:color w:val="0077BF"/>
                <w:kern w:val="36"/>
                <w:sz w:val="24"/>
                <w:szCs w:val="24"/>
              </w:rPr>
            </w:pPr>
            <w:r>
              <w:rPr>
                <w:rFonts w:hint="eastAsia" w:ascii="宋体" w:hAnsi="宋体" w:cs="宋体"/>
                <w:bCs/>
                <w:color w:val="0077BF"/>
                <w:kern w:val="36"/>
                <w:sz w:val="24"/>
                <w:szCs w:val="24"/>
                <w:lang w:val="en-US" w:eastAsia="zh-CN"/>
              </w:rPr>
              <w:t>XX</w:t>
            </w:r>
            <w:r>
              <w:rPr>
                <w:rFonts w:hint="eastAsia" w:ascii="宋体" w:hAnsi="宋体" w:eastAsia="宋体" w:cs="宋体"/>
                <w:bCs/>
                <w:color w:val="0077BF"/>
                <w:kern w:val="36"/>
                <w:sz w:val="24"/>
                <w:szCs w:val="24"/>
              </w:rPr>
              <w:t>mm</w:t>
            </w:r>
          </w:p>
        </w:tc>
      </w:tr>
      <w:tr w14:paraId="7C492B91">
        <w:tblPrEx>
          <w:tblCellMar>
            <w:top w:w="0" w:type="dxa"/>
            <w:left w:w="108" w:type="dxa"/>
            <w:bottom w:w="0" w:type="dxa"/>
            <w:right w:w="108" w:type="dxa"/>
          </w:tblCellMar>
        </w:tblPrEx>
        <w:trPr>
          <w:trHeight w:val="375" w:hRule="atLeast"/>
          <w:jc w:val="center"/>
        </w:trPr>
        <w:tc>
          <w:tcPr>
            <w:tcW w:w="863" w:type="dxa"/>
            <w:tcBorders>
              <w:top w:val="nil"/>
              <w:left w:val="single" w:color="auto" w:sz="4" w:space="0"/>
              <w:bottom w:val="single" w:color="auto" w:sz="4" w:space="0"/>
              <w:right w:val="single" w:color="auto" w:sz="4" w:space="0"/>
            </w:tcBorders>
            <w:shd w:val="clear" w:color="000000" w:fill="FFFFFF"/>
            <w:noWrap/>
            <w:vAlign w:val="center"/>
          </w:tcPr>
          <w:p w14:paraId="4E5F57FD">
            <w:pPr>
              <w:keepNext w:val="0"/>
              <w:keepLines w:val="0"/>
              <w:widowControl/>
              <w:suppressLineNumbers w:val="0"/>
              <w:spacing w:before="0" w:beforeAutospacing="0" w:after="0" w:afterAutospacing="0"/>
              <w:ind w:left="0" w:right="0"/>
              <w:jc w:val="center"/>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5V</w:t>
            </w:r>
          </w:p>
        </w:tc>
        <w:tc>
          <w:tcPr>
            <w:tcW w:w="1562" w:type="dxa"/>
            <w:tcBorders>
              <w:top w:val="nil"/>
              <w:left w:val="nil"/>
              <w:bottom w:val="single" w:color="auto" w:sz="4" w:space="0"/>
              <w:right w:val="single" w:color="auto" w:sz="4" w:space="0"/>
            </w:tcBorders>
            <w:shd w:val="clear" w:color="000000" w:fill="FFFFFF"/>
            <w:noWrap/>
            <w:vAlign w:val="center"/>
          </w:tcPr>
          <w:p w14:paraId="77395E42">
            <w:pPr>
              <w:keepNext w:val="0"/>
              <w:keepLines w:val="0"/>
              <w:widowControl/>
              <w:suppressLineNumbers w:val="0"/>
              <w:spacing w:before="0" w:beforeAutospacing="0" w:after="0" w:afterAutospacing="0"/>
              <w:ind w:left="0" w:right="0"/>
              <w:jc w:val="center"/>
              <w:rPr>
                <w:rFonts w:hint="eastAsia" w:ascii="宋体" w:hAnsi="宋体" w:eastAsia="宋体" w:cs="宋体"/>
                <w:bCs/>
                <w:color w:val="0077BF"/>
                <w:kern w:val="36"/>
                <w:sz w:val="24"/>
                <w:szCs w:val="24"/>
              </w:rPr>
            </w:pPr>
            <w:r>
              <w:rPr>
                <w:rFonts w:hint="eastAsia" w:ascii="宋体" w:hAnsi="宋体" w:cs="宋体"/>
                <w:bCs/>
                <w:color w:val="0077BF"/>
                <w:kern w:val="36"/>
                <w:sz w:val="24"/>
                <w:szCs w:val="24"/>
                <w:lang w:val="en-US" w:eastAsia="zh-CN"/>
              </w:rPr>
              <w:t>XX</w:t>
            </w:r>
            <w:r>
              <w:rPr>
                <w:rFonts w:hint="eastAsia" w:ascii="宋体" w:hAnsi="宋体" w:eastAsia="宋体" w:cs="宋体"/>
                <w:bCs/>
                <w:color w:val="0077BF"/>
                <w:kern w:val="36"/>
                <w:sz w:val="24"/>
                <w:szCs w:val="24"/>
              </w:rPr>
              <w:t>mm</w:t>
            </w:r>
          </w:p>
        </w:tc>
        <w:tc>
          <w:tcPr>
            <w:tcW w:w="1418" w:type="dxa"/>
            <w:tcBorders>
              <w:top w:val="nil"/>
              <w:left w:val="nil"/>
              <w:bottom w:val="single" w:color="auto" w:sz="4" w:space="0"/>
              <w:right w:val="single" w:color="auto" w:sz="4" w:space="0"/>
            </w:tcBorders>
            <w:shd w:val="clear" w:color="000000" w:fill="FFFFFF"/>
            <w:noWrap/>
            <w:vAlign w:val="center"/>
          </w:tcPr>
          <w:p w14:paraId="13679AB6">
            <w:pPr>
              <w:keepNext w:val="0"/>
              <w:keepLines w:val="0"/>
              <w:widowControl/>
              <w:suppressLineNumbers w:val="0"/>
              <w:spacing w:before="0" w:beforeAutospacing="0" w:after="0" w:afterAutospacing="0"/>
              <w:ind w:left="0" w:right="0"/>
              <w:jc w:val="center"/>
              <w:rPr>
                <w:rFonts w:hint="eastAsia" w:ascii="宋体" w:hAnsi="宋体" w:eastAsia="宋体" w:cs="宋体"/>
                <w:bCs/>
                <w:color w:val="0077BF"/>
                <w:kern w:val="36"/>
                <w:sz w:val="24"/>
                <w:szCs w:val="24"/>
              </w:rPr>
            </w:pPr>
            <w:r>
              <w:rPr>
                <w:rFonts w:hint="eastAsia" w:ascii="宋体" w:hAnsi="宋体" w:cs="宋体"/>
                <w:bCs/>
                <w:color w:val="0077BF"/>
                <w:kern w:val="36"/>
                <w:sz w:val="24"/>
                <w:szCs w:val="24"/>
                <w:lang w:val="en-US" w:eastAsia="zh-CN"/>
              </w:rPr>
              <w:t>XX</w:t>
            </w:r>
            <w:r>
              <w:rPr>
                <w:rFonts w:hint="eastAsia" w:ascii="宋体" w:hAnsi="宋体" w:eastAsia="宋体" w:cs="宋体"/>
                <w:bCs/>
                <w:color w:val="0077BF"/>
                <w:kern w:val="36"/>
                <w:sz w:val="24"/>
                <w:szCs w:val="24"/>
              </w:rPr>
              <w:t>mm</w:t>
            </w:r>
          </w:p>
        </w:tc>
      </w:tr>
      <w:tr w14:paraId="12B4612D">
        <w:tblPrEx>
          <w:tblCellMar>
            <w:top w:w="0" w:type="dxa"/>
            <w:left w:w="108" w:type="dxa"/>
            <w:bottom w:w="0" w:type="dxa"/>
            <w:right w:w="108" w:type="dxa"/>
          </w:tblCellMar>
        </w:tblPrEx>
        <w:trPr>
          <w:trHeight w:val="375" w:hRule="atLeast"/>
          <w:jc w:val="center"/>
        </w:trPr>
        <w:tc>
          <w:tcPr>
            <w:tcW w:w="863" w:type="dxa"/>
            <w:tcBorders>
              <w:top w:val="nil"/>
              <w:left w:val="single" w:color="auto" w:sz="4" w:space="0"/>
              <w:bottom w:val="single" w:color="auto" w:sz="4" w:space="0"/>
              <w:right w:val="single" w:color="auto" w:sz="4" w:space="0"/>
            </w:tcBorders>
            <w:shd w:val="clear" w:color="000000" w:fill="FFFFFF"/>
            <w:noWrap/>
            <w:vAlign w:val="center"/>
          </w:tcPr>
          <w:p w14:paraId="48380869">
            <w:pPr>
              <w:keepNext w:val="0"/>
              <w:keepLines w:val="0"/>
              <w:widowControl/>
              <w:suppressLineNumbers w:val="0"/>
              <w:spacing w:before="0" w:beforeAutospacing="0" w:after="0" w:afterAutospacing="0"/>
              <w:ind w:left="0" w:right="0"/>
              <w:jc w:val="center"/>
              <w:rPr>
                <w:rFonts w:hint="eastAsia" w:ascii="宋体" w:hAnsi="宋体" w:eastAsia="宋体" w:cs="宋体"/>
                <w:bCs/>
                <w:color w:val="0077BF"/>
                <w:kern w:val="36"/>
                <w:sz w:val="24"/>
                <w:szCs w:val="24"/>
              </w:rPr>
            </w:pPr>
            <w:r>
              <w:rPr>
                <w:rFonts w:hint="eastAsia" w:ascii="宋体" w:hAnsi="宋体" w:eastAsia="宋体" w:cs="宋体"/>
                <w:bCs/>
                <w:color w:val="0077BF"/>
                <w:kern w:val="36"/>
                <w:sz w:val="24"/>
                <w:szCs w:val="24"/>
              </w:rPr>
              <w:t>220V</w:t>
            </w:r>
          </w:p>
        </w:tc>
        <w:tc>
          <w:tcPr>
            <w:tcW w:w="1562" w:type="dxa"/>
            <w:tcBorders>
              <w:top w:val="nil"/>
              <w:left w:val="nil"/>
              <w:bottom w:val="single" w:color="auto" w:sz="4" w:space="0"/>
              <w:right w:val="single" w:color="auto" w:sz="4" w:space="0"/>
            </w:tcBorders>
            <w:shd w:val="clear" w:color="000000" w:fill="FFFFFF"/>
            <w:noWrap/>
            <w:vAlign w:val="center"/>
          </w:tcPr>
          <w:p w14:paraId="49E14637">
            <w:pPr>
              <w:keepNext w:val="0"/>
              <w:keepLines w:val="0"/>
              <w:widowControl/>
              <w:suppressLineNumbers w:val="0"/>
              <w:spacing w:before="0" w:beforeAutospacing="0" w:after="0" w:afterAutospacing="0"/>
              <w:ind w:left="0" w:right="0"/>
              <w:jc w:val="center"/>
              <w:rPr>
                <w:rFonts w:hint="eastAsia" w:ascii="宋体" w:hAnsi="宋体" w:eastAsia="宋体" w:cs="宋体"/>
                <w:bCs/>
                <w:color w:val="0077BF"/>
                <w:kern w:val="36"/>
                <w:sz w:val="24"/>
                <w:szCs w:val="24"/>
              </w:rPr>
            </w:pPr>
            <w:r>
              <w:rPr>
                <w:rFonts w:hint="eastAsia" w:ascii="宋体" w:hAnsi="宋体" w:cs="宋体"/>
                <w:bCs/>
                <w:color w:val="0077BF"/>
                <w:kern w:val="36"/>
                <w:sz w:val="24"/>
                <w:szCs w:val="24"/>
                <w:lang w:val="en-US" w:eastAsia="zh-CN"/>
              </w:rPr>
              <w:t>XX</w:t>
            </w:r>
            <w:r>
              <w:rPr>
                <w:rFonts w:hint="eastAsia" w:ascii="宋体" w:hAnsi="宋体" w:eastAsia="宋体" w:cs="宋体"/>
                <w:bCs/>
                <w:color w:val="0077BF"/>
                <w:kern w:val="36"/>
                <w:sz w:val="24"/>
                <w:szCs w:val="24"/>
              </w:rPr>
              <w:t>mm</w:t>
            </w:r>
          </w:p>
        </w:tc>
        <w:tc>
          <w:tcPr>
            <w:tcW w:w="1418" w:type="dxa"/>
            <w:tcBorders>
              <w:top w:val="nil"/>
              <w:left w:val="nil"/>
              <w:bottom w:val="single" w:color="auto" w:sz="4" w:space="0"/>
              <w:right w:val="single" w:color="auto" w:sz="4" w:space="0"/>
            </w:tcBorders>
            <w:shd w:val="clear" w:color="000000" w:fill="FFFFFF"/>
            <w:noWrap/>
            <w:vAlign w:val="center"/>
          </w:tcPr>
          <w:p w14:paraId="66FA2431">
            <w:pPr>
              <w:keepNext w:val="0"/>
              <w:keepLines w:val="0"/>
              <w:widowControl/>
              <w:suppressLineNumbers w:val="0"/>
              <w:spacing w:before="0" w:beforeAutospacing="0" w:after="0" w:afterAutospacing="0"/>
              <w:ind w:left="0" w:right="0"/>
              <w:jc w:val="center"/>
              <w:rPr>
                <w:rFonts w:hint="eastAsia" w:ascii="宋体" w:hAnsi="宋体" w:eastAsia="宋体" w:cs="宋体"/>
                <w:bCs/>
                <w:color w:val="0077BF"/>
                <w:kern w:val="36"/>
                <w:sz w:val="24"/>
                <w:szCs w:val="24"/>
              </w:rPr>
            </w:pPr>
            <w:r>
              <w:rPr>
                <w:rFonts w:hint="eastAsia" w:ascii="宋体" w:hAnsi="宋体" w:cs="宋体"/>
                <w:bCs/>
                <w:color w:val="0077BF"/>
                <w:kern w:val="36"/>
                <w:sz w:val="24"/>
                <w:szCs w:val="24"/>
                <w:lang w:val="en-US" w:eastAsia="zh-CN"/>
              </w:rPr>
              <w:t>XX</w:t>
            </w:r>
            <w:r>
              <w:rPr>
                <w:rFonts w:hint="eastAsia" w:ascii="宋体" w:hAnsi="宋体" w:eastAsia="宋体" w:cs="宋体"/>
                <w:bCs/>
                <w:color w:val="0077BF"/>
                <w:kern w:val="36"/>
                <w:sz w:val="24"/>
                <w:szCs w:val="24"/>
              </w:rPr>
              <w:t>mm</w:t>
            </w:r>
          </w:p>
        </w:tc>
      </w:tr>
    </w:tbl>
    <w:p w14:paraId="01869D41">
      <w:pPr>
        <w:pStyle w:val="91"/>
        <w:widowControl w:val="0"/>
        <w:jc w:val="both"/>
        <w:rPr>
          <w:rFonts w:hint="eastAsia" w:ascii="宋体" w:hAnsi="宋体" w:eastAsia="宋体" w:cs="宋体"/>
        </w:rPr>
      </w:pPr>
    </w:p>
    <w:p w14:paraId="23EE771F">
      <w:pPr>
        <w:pStyle w:val="2"/>
        <w:wordWrap w:val="0"/>
        <w:rPr>
          <w:rFonts w:hint="eastAsia" w:ascii="Times New Roman" w:hAnsi="Times New Roman" w:eastAsia="宋体" w:cs="Times New Roman"/>
          <w:lang w:val="en-US"/>
        </w:rPr>
      </w:pPr>
      <w:bookmarkStart w:id="162" w:name="_Toc417579224"/>
      <w:bookmarkEnd w:id="162"/>
      <w:bookmarkStart w:id="163" w:name="_Toc417579210"/>
      <w:bookmarkEnd w:id="163"/>
      <w:bookmarkStart w:id="164" w:name="_Toc417579225"/>
      <w:bookmarkEnd w:id="164"/>
      <w:bookmarkStart w:id="165" w:name="_Toc417579217"/>
      <w:bookmarkEnd w:id="165"/>
      <w:bookmarkStart w:id="166" w:name="_Toc417579215"/>
      <w:bookmarkEnd w:id="166"/>
      <w:bookmarkStart w:id="167" w:name="_Toc417579219"/>
      <w:bookmarkEnd w:id="167"/>
      <w:bookmarkStart w:id="168" w:name="_Toc389378563"/>
      <w:bookmarkEnd w:id="168"/>
      <w:bookmarkStart w:id="169" w:name="_Toc417579211"/>
      <w:bookmarkEnd w:id="169"/>
      <w:bookmarkStart w:id="170" w:name="_Toc417579220"/>
      <w:bookmarkEnd w:id="170"/>
      <w:bookmarkStart w:id="171" w:name="_Toc417579216"/>
      <w:bookmarkEnd w:id="171"/>
      <w:bookmarkStart w:id="172" w:name="_Toc389512119"/>
      <w:bookmarkEnd w:id="172"/>
      <w:bookmarkStart w:id="173" w:name="_Toc389511451"/>
      <w:bookmarkEnd w:id="173"/>
      <w:bookmarkStart w:id="174" w:name="_Toc25420"/>
      <w:bookmarkStart w:id="175" w:name="_Toc1268"/>
      <w:bookmarkStart w:id="176" w:name="_Toc225670243"/>
      <w:r>
        <w:rPr>
          <w:rFonts w:hint="eastAsia" w:ascii="Times New Roman" w:hAnsi="Times New Roman" w:eastAsia="宋体" w:cs="Times New Roman"/>
          <w:lang w:val="en-US"/>
        </w:rPr>
        <w:t>其他</w:t>
      </w:r>
      <w:bookmarkEnd w:id="174"/>
      <w:bookmarkEnd w:id="175"/>
    </w:p>
    <w:bookmarkEnd w:id="176"/>
    <w:p w14:paraId="118AC1ED">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主板和信号转接板应涂覆纳米涂层。</w:t>
      </w:r>
    </w:p>
    <w:p w14:paraId="24258E50">
      <w:pPr>
        <w:widowControl/>
        <w:spacing w:line="0" w:lineRule="atLeast"/>
        <w:ind w:firstLine="480" w:firstLineChars="200"/>
        <w:rPr>
          <w:rFonts w:hint="eastAsia" w:ascii="宋体" w:hAnsi="宋体" w:eastAsia="宋体" w:cs="宋体"/>
          <w:bCs/>
          <w:kern w:val="36"/>
          <w:sz w:val="24"/>
          <w:szCs w:val="24"/>
        </w:rPr>
      </w:pPr>
    </w:p>
    <w:p w14:paraId="063B0A33">
      <w:pPr>
        <w:pStyle w:val="2"/>
        <w:wordWrap w:val="0"/>
        <w:rPr>
          <w:rFonts w:hint="eastAsia" w:ascii="Times New Roman" w:hAnsi="Times New Roman" w:eastAsia="宋体" w:cs="Times New Roman"/>
          <w:lang w:eastAsia="zh-CN"/>
        </w:rPr>
      </w:pPr>
      <w:bookmarkStart w:id="177" w:name="_Toc9650"/>
      <w:r>
        <w:rPr>
          <w:rFonts w:hint="eastAsia" w:ascii="Times New Roman" w:hAnsi="Times New Roman" w:eastAsia="宋体" w:cs="Times New Roman"/>
          <w:lang w:val="en-US" w:eastAsia="zh-CN"/>
        </w:rPr>
        <w:t>固件详细设计规范</w:t>
      </w:r>
      <w:bookmarkEnd w:id="177"/>
    </w:p>
    <w:p w14:paraId="66EAB051">
      <w:pPr>
        <w:pStyle w:val="3"/>
        <w:tabs>
          <w:tab w:val="left" w:pos="680"/>
          <w:tab w:val="left" w:pos="1134"/>
          <w:tab w:val="left" w:pos="1701"/>
          <w:tab w:val="left" w:pos="2268"/>
          <w:tab w:val="left" w:pos="2835"/>
          <w:tab w:val="left" w:pos="3402"/>
        </w:tabs>
        <w:spacing w:line="360" w:lineRule="auto"/>
      </w:pPr>
      <w:r>
        <w:rPr>
          <w:rFonts w:hint="eastAsia" w:ascii="宋体" w:hAnsi="宋体" w:eastAsia="宋体"/>
          <w:b/>
          <w:color w:val="auto"/>
          <w:lang w:eastAsia="zh-CN"/>
        </w:rPr>
        <w:t xml:space="preserve"> </w:t>
      </w:r>
      <w:bookmarkStart w:id="178" w:name="_Toc11197"/>
      <w:bookmarkStart w:id="179" w:name="_Toc27123"/>
      <w:r>
        <w:rPr>
          <w:rFonts w:hint="eastAsia" w:ascii="宋体" w:hAnsi="宋体" w:eastAsia="宋体"/>
          <w:b/>
          <w:color w:val="auto"/>
          <w:lang w:eastAsia="zh-CN"/>
        </w:rPr>
        <w:t>功能要求</w:t>
      </w:r>
      <w:bookmarkEnd w:id="178"/>
      <w:bookmarkEnd w:id="179"/>
    </w:p>
    <w:p w14:paraId="63712EDB">
      <w:pPr>
        <w:pStyle w:val="4"/>
        <w:tabs>
          <w:tab w:val="left" w:pos="680"/>
          <w:tab w:val="left" w:pos="1134"/>
          <w:tab w:val="left" w:pos="1701"/>
          <w:tab w:val="left" w:pos="2268"/>
          <w:tab w:val="left" w:pos="2835"/>
          <w:tab w:val="left" w:pos="3402"/>
        </w:tabs>
      </w:pPr>
      <w:bookmarkStart w:id="180" w:name="_Toc5465"/>
      <w:bookmarkStart w:id="181" w:name="_Toc27954"/>
      <w:r>
        <w:rPr>
          <w:rFonts w:hint="eastAsia"/>
          <w:lang w:val="en-US" w:eastAsia="zh-CN"/>
        </w:rPr>
        <w:t>软件基础库</w:t>
      </w:r>
      <w:bookmarkEnd w:id="180"/>
      <w:bookmarkEnd w:id="181"/>
    </w:p>
    <w:p w14:paraId="325EAF45">
      <w:pPr>
        <w:adjustRightInd w:val="0"/>
        <w:snapToGrid w:val="0"/>
        <w:spacing w:line="440" w:lineRule="exact"/>
        <w:ind w:firstLine="480" w:firstLineChars="200"/>
        <w:rPr>
          <w:rFonts w:hint="eastAsia" w:ascii="宋体" w:hAnsi="宋体" w:eastAsia="宋体" w:cs="宋体"/>
          <w:color w:val="0070C0"/>
          <w:sz w:val="24"/>
          <w:szCs w:val="24"/>
        </w:rPr>
      </w:pPr>
      <w:r>
        <w:rPr>
          <w:rFonts w:hint="eastAsia" w:ascii="宋体" w:hAnsi="宋体" w:eastAsia="宋体" w:cs="宋体"/>
          <w:color w:val="0070C0"/>
          <w:sz w:val="24"/>
          <w:szCs w:val="24"/>
        </w:rPr>
        <w:t>系统管理模块主要通过以下功能实现了用户认证、用户管理、系统设置和生成日志等。</w:t>
      </w:r>
    </w:p>
    <w:tbl>
      <w:tblPr>
        <w:tblStyle w:val="21"/>
        <w:tblW w:w="94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2"/>
        <w:gridCol w:w="1482"/>
        <w:gridCol w:w="6257"/>
      </w:tblGrid>
      <w:tr w14:paraId="1C23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92" w:type="dxa"/>
            <w:noWrap w:val="0"/>
            <w:vAlign w:val="center"/>
          </w:tcPr>
          <w:p w14:paraId="65E5AEA5">
            <w:pPr>
              <w:keepNext w:val="0"/>
              <w:keepLines w:val="0"/>
              <w:suppressLineNumbers w:val="0"/>
              <w:spacing w:before="0" w:beforeAutospacing="0" w:after="0" w:afterAutospacing="0"/>
              <w:ind w:left="0" w:right="0"/>
              <w:jc w:val="center"/>
              <w:rPr>
                <w:rFonts w:hint="eastAsia" w:ascii="宋体" w:hAnsi="宋体" w:eastAsia="宋体" w:cs="宋体"/>
                <w:b/>
                <w:bCs/>
                <w:color w:val="000000"/>
                <w:sz w:val="21"/>
                <w:szCs w:val="21"/>
              </w:rPr>
            </w:pPr>
            <w:r>
              <w:rPr>
                <w:rFonts w:hint="eastAsia" w:ascii="宋体" w:hAnsi="宋体" w:eastAsia="宋体" w:cs="宋体"/>
                <w:b/>
                <w:bCs/>
                <w:sz w:val="21"/>
                <w:szCs w:val="21"/>
              </w:rPr>
              <w:t>编号</w:t>
            </w:r>
          </w:p>
        </w:tc>
        <w:tc>
          <w:tcPr>
            <w:tcW w:w="1482" w:type="dxa"/>
            <w:noWrap w:val="0"/>
            <w:vAlign w:val="center"/>
          </w:tcPr>
          <w:p w14:paraId="72FEC132">
            <w:pPr>
              <w:keepNext w:val="0"/>
              <w:keepLines w:val="0"/>
              <w:suppressLineNumbers w:val="0"/>
              <w:spacing w:before="0" w:beforeAutospacing="0" w:after="0" w:afterAutospacing="0"/>
              <w:ind w:left="0" w:right="0"/>
              <w:jc w:val="center"/>
              <w:rPr>
                <w:rFonts w:hint="eastAsia" w:ascii="宋体" w:hAnsi="宋体" w:eastAsia="宋体" w:cs="宋体"/>
                <w:b/>
                <w:bCs/>
                <w:color w:val="000000"/>
                <w:sz w:val="21"/>
                <w:szCs w:val="21"/>
              </w:rPr>
            </w:pPr>
            <w:r>
              <w:rPr>
                <w:rFonts w:hint="eastAsia" w:ascii="宋体" w:hAnsi="宋体" w:eastAsia="宋体" w:cs="宋体"/>
                <w:b/>
                <w:bCs/>
                <w:sz w:val="21"/>
                <w:szCs w:val="21"/>
              </w:rPr>
              <w:t>功能名称</w:t>
            </w:r>
          </w:p>
        </w:tc>
        <w:tc>
          <w:tcPr>
            <w:tcW w:w="6257" w:type="dxa"/>
            <w:noWrap w:val="0"/>
            <w:vAlign w:val="center"/>
          </w:tcPr>
          <w:p w14:paraId="7EBDB52E">
            <w:pPr>
              <w:keepNext w:val="0"/>
              <w:keepLines w:val="0"/>
              <w:suppressLineNumbers w:val="0"/>
              <w:spacing w:before="0" w:beforeAutospacing="0" w:after="0" w:afterAutospacing="0"/>
              <w:ind w:left="0" w:right="0"/>
              <w:jc w:val="center"/>
              <w:rPr>
                <w:rFonts w:hint="eastAsia" w:ascii="宋体" w:hAnsi="宋体" w:eastAsia="宋体" w:cs="宋体"/>
                <w:b/>
                <w:bCs/>
                <w:color w:val="000000"/>
                <w:sz w:val="21"/>
                <w:szCs w:val="21"/>
              </w:rPr>
            </w:pPr>
            <w:r>
              <w:rPr>
                <w:rFonts w:hint="eastAsia" w:ascii="宋体" w:hAnsi="宋体" w:eastAsia="宋体" w:cs="宋体"/>
                <w:b/>
                <w:bCs/>
                <w:sz w:val="21"/>
                <w:szCs w:val="21"/>
              </w:rPr>
              <w:t>功能逻辑说明</w:t>
            </w:r>
          </w:p>
        </w:tc>
      </w:tr>
      <w:tr w14:paraId="27F0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center"/>
          </w:tcPr>
          <w:p w14:paraId="7F641F79">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lang w:val="en-US" w:eastAsia="zh-CN"/>
              </w:rPr>
            </w:pPr>
          </w:p>
        </w:tc>
        <w:tc>
          <w:tcPr>
            <w:tcW w:w="1482" w:type="dxa"/>
            <w:noWrap w:val="0"/>
            <w:vAlign w:val="center"/>
          </w:tcPr>
          <w:p w14:paraId="69E03C42">
            <w:pPr>
              <w:keepNext w:val="0"/>
              <w:keepLines w:val="0"/>
              <w:suppressLineNumbers w:val="0"/>
              <w:spacing w:before="0" w:beforeAutospacing="0" w:after="0" w:afterAutospacing="0"/>
              <w:ind w:left="0" w:right="0"/>
              <w:rPr>
                <w:rFonts w:hint="eastAsia" w:ascii="宋体" w:hAnsi="宋体" w:eastAsia="宋体" w:cs="宋体"/>
                <w:color w:val="0070C0"/>
                <w:sz w:val="21"/>
                <w:szCs w:val="21"/>
              </w:rPr>
            </w:pPr>
            <w:r>
              <w:rPr>
                <w:rFonts w:hint="eastAsia" w:ascii="宋体" w:hAnsi="宋体" w:eastAsia="宋体" w:cs="宋体"/>
                <w:color w:val="0070C0"/>
                <w:kern w:val="0"/>
                <w:sz w:val="21"/>
                <w:szCs w:val="21"/>
                <w:lang w:val="en-US" w:eastAsia="zh-CN"/>
              </w:rPr>
              <w:t>处理字符串</w:t>
            </w:r>
          </w:p>
        </w:tc>
        <w:tc>
          <w:tcPr>
            <w:tcW w:w="6257" w:type="dxa"/>
            <w:noWrap w:val="0"/>
            <w:vAlign w:val="center"/>
          </w:tcPr>
          <w:p w14:paraId="7C3820C3">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对c语言原生char*进行封装， 得到可以通用实现提取子串， 查找，分割等功能</w:t>
            </w:r>
          </w:p>
        </w:tc>
      </w:tr>
      <w:tr w14:paraId="2001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center"/>
          </w:tcPr>
          <w:p w14:paraId="73CFAA23">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lang w:val="en-US"/>
              </w:rPr>
            </w:pPr>
          </w:p>
        </w:tc>
        <w:tc>
          <w:tcPr>
            <w:tcW w:w="1482" w:type="dxa"/>
            <w:noWrap w:val="0"/>
            <w:vAlign w:val="center"/>
          </w:tcPr>
          <w:p w14:paraId="0CAF6A0E">
            <w:pPr>
              <w:keepNext w:val="0"/>
              <w:keepLines w:val="0"/>
              <w:suppressLineNumbers w:val="0"/>
              <w:spacing w:before="0" w:beforeAutospacing="0" w:after="0" w:afterAutospacing="0"/>
              <w:ind w:left="0" w:right="0"/>
              <w:rPr>
                <w:rFonts w:hint="eastAsia" w:ascii="宋体" w:hAnsi="宋体" w:eastAsia="宋体" w:cs="宋体"/>
                <w:color w:val="0070C0"/>
                <w:sz w:val="21"/>
                <w:szCs w:val="21"/>
              </w:rPr>
            </w:pPr>
            <w:r>
              <w:rPr>
                <w:rFonts w:hint="eastAsia" w:ascii="宋体" w:hAnsi="宋体" w:eastAsia="宋体" w:cs="宋体"/>
                <w:color w:val="0070C0"/>
                <w:kern w:val="0"/>
                <w:sz w:val="21"/>
                <w:szCs w:val="21"/>
                <w:lang w:val="en-US" w:eastAsia="zh-CN"/>
              </w:rPr>
              <w:t>处理整形、浮点数</w:t>
            </w:r>
          </w:p>
        </w:tc>
        <w:tc>
          <w:tcPr>
            <w:tcW w:w="6257" w:type="dxa"/>
            <w:noWrap w:val="0"/>
            <w:vAlign w:val="center"/>
          </w:tcPr>
          <w:p w14:paraId="373A0E3E">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主要实现对数的转换，主要功能通过c标准库完成， 额外提供一些需要的功能</w:t>
            </w:r>
          </w:p>
        </w:tc>
      </w:tr>
      <w:tr w14:paraId="7E77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center"/>
          </w:tcPr>
          <w:p w14:paraId="128C6592">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482" w:type="dxa"/>
            <w:noWrap w:val="0"/>
            <w:vAlign w:val="center"/>
          </w:tcPr>
          <w:p w14:paraId="6105556A">
            <w:pPr>
              <w:keepNext w:val="0"/>
              <w:keepLines w:val="0"/>
              <w:suppressLineNumbers w:val="0"/>
              <w:spacing w:before="0" w:beforeAutospacing="0" w:after="0" w:afterAutospacing="0"/>
              <w:ind w:left="0" w:right="0"/>
              <w:rPr>
                <w:rFonts w:hint="eastAsia" w:ascii="宋体" w:hAnsi="宋体" w:eastAsia="宋体" w:cs="宋体"/>
                <w:color w:val="0070C0"/>
                <w:sz w:val="21"/>
                <w:szCs w:val="21"/>
              </w:rPr>
            </w:pPr>
            <w:r>
              <w:rPr>
                <w:rFonts w:hint="eastAsia" w:ascii="宋体" w:hAnsi="宋体" w:eastAsia="宋体" w:cs="宋体"/>
                <w:color w:val="0070C0"/>
                <w:kern w:val="0"/>
                <w:sz w:val="21"/>
                <w:szCs w:val="21"/>
                <w:lang w:val="en-US" w:eastAsia="zh-CN"/>
              </w:rPr>
              <w:t>解析流式数据</w:t>
            </w:r>
          </w:p>
        </w:tc>
        <w:tc>
          <w:tcPr>
            <w:tcW w:w="6257" w:type="dxa"/>
            <w:noWrap w:val="0"/>
            <w:vAlign w:val="center"/>
          </w:tcPr>
          <w:p w14:paraId="02C63C83">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从网络流。 串口流等非完整数据中得到需要的数据， 同时对数据完整性， 可靠性进行保证</w:t>
            </w:r>
          </w:p>
        </w:tc>
      </w:tr>
      <w:tr w14:paraId="5C20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center"/>
          </w:tcPr>
          <w:p w14:paraId="67EBED01">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lang w:val="en-US"/>
              </w:rPr>
            </w:pPr>
          </w:p>
        </w:tc>
        <w:tc>
          <w:tcPr>
            <w:tcW w:w="1482" w:type="dxa"/>
            <w:noWrap w:val="0"/>
            <w:vAlign w:val="center"/>
          </w:tcPr>
          <w:p w14:paraId="0451BB15">
            <w:pPr>
              <w:keepNext w:val="0"/>
              <w:keepLines w:val="0"/>
              <w:suppressLineNumbers w:val="0"/>
              <w:spacing w:before="0" w:beforeAutospacing="0" w:after="0" w:afterAutospacing="0"/>
              <w:ind w:left="0" w:right="0"/>
              <w:rPr>
                <w:rFonts w:hint="eastAsia" w:ascii="宋体" w:hAnsi="宋体" w:eastAsia="宋体" w:cs="宋体"/>
                <w:color w:val="0070C0"/>
                <w:sz w:val="21"/>
                <w:szCs w:val="21"/>
              </w:rPr>
            </w:pPr>
            <w:r>
              <w:rPr>
                <w:rFonts w:hint="eastAsia" w:ascii="宋体" w:hAnsi="宋体" w:eastAsia="宋体" w:cs="宋体"/>
                <w:color w:val="0070C0"/>
                <w:kern w:val="0"/>
                <w:sz w:val="21"/>
                <w:szCs w:val="21"/>
                <w:lang w:val="en-US" w:eastAsia="zh-CN"/>
              </w:rPr>
              <w:t>环形缓冲区</w:t>
            </w:r>
          </w:p>
        </w:tc>
        <w:tc>
          <w:tcPr>
            <w:tcW w:w="6257" w:type="dxa"/>
            <w:noWrap w:val="0"/>
            <w:vAlign w:val="center"/>
          </w:tcPr>
          <w:p w14:paraId="50DC27CD">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先入先出的处理输入、输出流， 不保证所有数据均可以收到，发送</w:t>
            </w:r>
          </w:p>
        </w:tc>
      </w:tr>
      <w:tr w14:paraId="3475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center"/>
          </w:tcPr>
          <w:p w14:paraId="176A1392">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lang w:val="en-US"/>
              </w:rPr>
            </w:pPr>
          </w:p>
        </w:tc>
        <w:tc>
          <w:tcPr>
            <w:tcW w:w="1482" w:type="dxa"/>
            <w:noWrap w:val="0"/>
            <w:vAlign w:val="center"/>
          </w:tcPr>
          <w:p w14:paraId="35E901AA">
            <w:pPr>
              <w:keepNext w:val="0"/>
              <w:keepLines w:val="0"/>
              <w:suppressLineNumbers w:val="0"/>
              <w:spacing w:before="0" w:beforeAutospacing="0" w:after="0" w:afterAutospacing="0"/>
              <w:ind w:left="0" w:right="0"/>
              <w:rPr>
                <w:rFonts w:hint="eastAsia" w:ascii="宋体" w:hAnsi="宋体" w:eastAsia="宋体" w:cs="宋体"/>
                <w:color w:val="0070C0"/>
                <w:sz w:val="21"/>
                <w:szCs w:val="21"/>
              </w:rPr>
            </w:pPr>
            <w:r>
              <w:rPr>
                <w:rFonts w:hint="eastAsia" w:ascii="宋体" w:hAnsi="宋体" w:eastAsia="宋体" w:cs="宋体"/>
                <w:color w:val="0070C0"/>
                <w:kern w:val="0"/>
                <w:sz w:val="21"/>
                <w:szCs w:val="21"/>
                <w:lang w:val="en-US" w:eastAsia="zh-CN"/>
              </w:rPr>
              <w:t>共享缓冲区</w:t>
            </w:r>
          </w:p>
        </w:tc>
        <w:tc>
          <w:tcPr>
            <w:tcW w:w="6257" w:type="dxa"/>
            <w:noWrap w:val="0"/>
            <w:vAlign w:val="center"/>
          </w:tcPr>
          <w:p w14:paraId="0014E88B">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多个不同时使用的模块复用内存，提高内存使用率</w:t>
            </w:r>
          </w:p>
        </w:tc>
      </w:tr>
      <w:tr w14:paraId="793F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center"/>
          </w:tcPr>
          <w:p w14:paraId="500D6494">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lang w:val="en-US"/>
              </w:rPr>
            </w:pPr>
          </w:p>
        </w:tc>
        <w:tc>
          <w:tcPr>
            <w:tcW w:w="1482" w:type="dxa"/>
            <w:noWrap w:val="0"/>
            <w:vAlign w:val="center"/>
          </w:tcPr>
          <w:p w14:paraId="6D8A1F39">
            <w:pPr>
              <w:keepNext w:val="0"/>
              <w:keepLines w:val="0"/>
              <w:suppressLineNumbers w:val="0"/>
              <w:spacing w:before="0" w:beforeAutospacing="0" w:after="0" w:afterAutospacing="0"/>
              <w:ind w:left="0" w:right="0"/>
              <w:rPr>
                <w:rFonts w:hint="eastAsia" w:ascii="宋体" w:hAnsi="宋体" w:eastAsia="宋体" w:cs="宋体"/>
                <w:color w:val="0070C0"/>
                <w:kern w:val="0"/>
                <w:sz w:val="21"/>
                <w:szCs w:val="21"/>
                <w:lang w:val="en-US" w:eastAsia="zh-CN"/>
              </w:rPr>
            </w:pPr>
            <w:r>
              <w:rPr>
                <w:rFonts w:hint="eastAsia" w:ascii="宋体" w:hAnsi="宋体" w:eastAsia="宋体" w:cs="宋体"/>
                <w:color w:val="0070C0"/>
                <w:kern w:val="0"/>
                <w:sz w:val="21"/>
                <w:szCs w:val="21"/>
                <w:lang w:val="en-US" w:eastAsia="zh-CN"/>
              </w:rPr>
              <w:t>时间</w:t>
            </w:r>
          </w:p>
        </w:tc>
        <w:tc>
          <w:tcPr>
            <w:tcW w:w="6257" w:type="dxa"/>
            <w:noWrap w:val="0"/>
            <w:vAlign w:val="center"/>
          </w:tcPr>
          <w:p w14:paraId="60A05F41">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为其他功能提供延迟，获取时间，时间同步的功能</w:t>
            </w:r>
          </w:p>
        </w:tc>
      </w:tr>
      <w:tr w14:paraId="1136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center"/>
          </w:tcPr>
          <w:p w14:paraId="01E1BA37">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lang w:val="en-US"/>
              </w:rPr>
            </w:pPr>
            <w:bookmarkStart w:id="182" w:name="_Toc10353"/>
          </w:p>
        </w:tc>
        <w:tc>
          <w:tcPr>
            <w:tcW w:w="1482" w:type="dxa"/>
            <w:noWrap w:val="0"/>
            <w:vAlign w:val="center"/>
          </w:tcPr>
          <w:p w14:paraId="2AC8A50C">
            <w:pPr>
              <w:keepNext w:val="0"/>
              <w:keepLines w:val="0"/>
              <w:suppressLineNumbers w:val="0"/>
              <w:spacing w:before="0" w:beforeAutospacing="0" w:after="0" w:afterAutospacing="0"/>
              <w:ind w:left="0" w:right="0"/>
              <w:rPr>
                <w:rFonts w:hint="eastAsia" w:ascii="宋体" w:hAnsi="宋体" w:eastAsia="宋体" w:cs="宋体"/>
                <w:color w:val="0070C0"/>
                <w:kern w:val="0"/>
                <w:sz w:val="21"/>
                <w:szCs w:val="21"/>
                <w:lang w:val="en-US" w:eastAsia="zh-CN"/>
              </w:rPr>
            </w:pPr>
            <w:r>
              <w:rPr>
                <w:rFonts w:hint="eastAsia" w:ascii="宋体" w:hAnsi="宋体" w:eastAsia="宋体" w:cs="宋体"/>
                <w:color w:val="0070C0"/>
                <w:kern w:val="0"/>
                <w:sz w:val="21"/>
                <w:szCs w:val="21"/>
                <w:lang w:val="en-US" w:eastAsia="zh-CN"/>
              </w:rPr>
              <w:t>非易失性数据保存</w:t>
            </w:r>
          </w:p>
        </w:tc>
        <w:tc>
          <w:tcPr>
            <w:tcW w:w="6257" w:type="dxa"/>
            <w:noWrap w:val="0"/>
            <w:vAlign w:val="center"/>
          </w:tcPr>
          <w:p w14:paraId="3C06B421">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保存设备需要持久记录的数据</w:t>
            </w:r>
          </w:p>
        </w:tc>
      </w:tr>
      <w:tr w14:paraId="7A0DB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center"/>
          </w:tcPr>
          <w:p w14:paraId="29724E9E">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lang w:val="en-US"/>
              </w:rPr>
            </w:pPr>
          </w:p>
        </w:tc>
        <w:tc>
          <w:tcPr>
            <w:tcW w:w="1482" w:type="dxa"/>
            <w:noWrap w:val="0"/>
            <w:vAlign w:val="center"/>
          </w:tcPr>
          <w:p w14:paraId="46A351E9">
            <w:pPr>
              <w:keepNext w:val="0"/>
              <w:keepLines w:val="0"/>
              <w:suppressLineNumbers w:val="0"/>
              <w:spacing w:before="0" w:beforeAutospacing="0" w:after="0" w:afterAutospacing="0"/>
              <w:ind w:left="0" w:right="0"/>
              <w:rPr>
                <w:rFonts w:hint="eastAsia" w:ascii="宋体" w:hAnsi="宋体" w:eastAsia="宋体" w:cs="宋体"/>
                <w:color w:val="0070C0"/>
                <w:kern w:val="0"/>
                <w:sz w:val="21"/>
                <w:szCs w:val="21"/>
                <w:lang w:val="en-US" w:eastAsia="zh-CN"/>
              </w:rPr>
            </w:pPr>
          </w:p>
        </w:tc>
        <w:tc>
          <w:tcPr>
            <w:tcW w:w="6257" w:type="dxa"/>
            <w:noWrap w:val="0"/>
            <w:vAlign w:val="center"/>
          </w:tcPr>
          <w:p w14:paraId="3C64A622">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p>
        </w:tc>
      </w:tr>
      <w:tr w14:paraId="2034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noWrap w:val="0"/>
            <w:vAlign w:val="center"/>
          </w:tcPr>
          <w:p w14:paraId="0CAA963C">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lang w:val="en-US"/>
              </w:rPr>
            </w:pPr>
          </w:p>
        </w:tc>
        <w:tc>
          <w:tcPr>
            <w:tcW w:w="1482" w:type="dxa"/>
            <w:noWrap w:val="0"/>
            <w:vAlign w:val="center"/>
          </w:tcPr>
          <w:p w14:paraId="4B591AF8">
            <w:pPr>
              <w:keepNext w:val="0"/>
              <w:keepLines w:val="0"/>
              <w:suppressLineNumbers w:val="0"/>
              <w:spacing w:before="0" w:beforeAutospacing="0" w:after="0" w:afterAutospacing="0"/>
              <w:ind w:left="0" w:right="0"/>
              <w:rPr>
                <w:rFonts w:hint="eastAsia" w:ascii="宋体" w:hAnsi="宋体" w:eastAsia="宋体" w:cs="宋体"/>
                <w:color w:val="0070C0"/>
                <w:kern w:val="0"/>
                <w:sz w:val="21"/>
                <w:szCs w:val="21"/>
                <w:lang w:val="en-US" w:eastAsia="zh-CN"/>
              </w:rPr>
            </w:pPr>
          </w:p>
        </w:tc>
        <w:tc>
          <w:tcPr>
            <w:tcW w:w="6257" w:type="dxa"/>
            <w:noWrap w:val="0"/>
            <w:vAlign w:val="center"/>
          </w:tcPr>
          <w:p w14:paraId="1E770C6C">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p>
        </w:tc>
      </w:tr>
    </w:tbl>
    <w:p w14:paraId="6634F22B">
      <w:pPr>
        <w:pStyle w:val="4"/>
        <w:tabs>
          <w:tab w:val="left" w:pos="680"/>
          <w:tab w:val="left" w:pos="1134"/>
          <w:tab w:val="left" w:pos="1701"/>
          <w:tab w:val="left" w:pos="2268"/>
          <w:tab w:val="left" w:pos="2835"/>
          <w:tab w:val="left" w:pos="3402"/>
        </w:tabs>
      </w:pPr>
      <w:bookmarkStart w:id="183" w:name="_Toc26912"/>
      <w:r>
        <w:rPr>
          <w:rFonts w:hint="eastAsia"/>
          <w:lang w:val="en-US" w:eastAsia="zh-CN"/>
        </w:rPr>
        <w:t>硬件基础库</w:t>
      </w:r>
      <w:bookmarkEnd w:id="182"/>
      <w:bookmarkEnd w:id="183"/>
    </w:p>
    <w:tbl>
      <w:tblPr>
        <w:tblStyle w:val="21"/>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0"/>
        <w:gridCol w:w="2181"/>
        <w:gridCol w:w="5543"/>
      </w:tblGrid>
      <w:tr w14:paraId="7033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20" w:type="dxa"/>
            <w:noWrap w:val="0"/>
            <w:vAlign w:val="center"/>
          </w:tcPr>
          <w:p w14:paraId="72B8E755">
            <w:pPr>
              <w:keepNext w:val="0"/>
              <w:keepLines w:val="0"/>
              <w:suppressLineNumbers w:val="0"/>
              <w:spacing w:before="0" w:beforeAutospacing="0" w:after="0" w:afterAutospacing="0"/>
              <w:ind w:left="0" w:right="0"/>
              <w:jc w:val="center"/>
              <w:rPr>
                <w:rFonts w:hint="default"/>
                <w:b/>
                <w:bCs/>
                <w:color w:val="000000"/>
              </w:rPr>
            </w:pPr>
            <w:r>
              <w:rPr>
                <w:rFonts w:hint="eastAsia"/>
                <w:b/>
                <w:bCs/>
              </w:rPr>
              <w:t>编号</w:t>
            </w:r>
          </w:p>
        </w:tc>
        <w:tc>
          <w:tcPr>
            <w:tcW w:w="2181" w:type="dxa"/>
            <w:noWrap w:val="0"/>
            <w:vAlign w:val="center"/>
          </w:tcPr>
          <w:p w14:paraId="564A24A8">
            <w:pPr>
              <w:keepNext w:val="0"/>
              <w:keepLines w:val="0"/>
              <w:suppressLineNumbers w:val="0"/>
              <w:spacing w:before="0" w:beforeAutospacing="0" w:after="0" w:afterAutospacing="0"/>
              <w:ind w:left="0" w:right="0"/>
              <w:jc w:val="center"/>
              <w:rPr>
                <w:rFonts w:hint="default"/>
                <w:b/>
                <w:bCs/>
                <w:color w:val="000000"/>
              </w:rPr>
            </w:pPr>
            <w:r>
              <w:rPr>
                <w:rFonts w:hint="eastAsia"/>
                <w:b/>
                <w:bCs/>
              </w:rPr>
              <w:t>功能名称</w:t>
            </w:r>
          </w:p>
        </w:tc>
        <w:tc>
          <w:tcPr>
            <w:tcW w:w="5543" w:type="dxa"/>
            <w:noWrap w:val="0"/>
            <w:vAlign w:val="center"/>
          </w:tcPr>
          <w:p w14:paraId="1E7E5A1B">
            <w:pPr>
              <w:keepNext w:val="0"/>
              <w:keepLines w:val="0"/>
              <w:suppressLineNumbers w:val="0"/>
              <w:spacing w:before="0" w:beforeAutospacing="0" w:after="0" w:afterAutospacing="0"/>
              <w:ind w:left="0" w:right="0"/>
              <w:jc w:val="center"/>
              <w:rPr>
                <w:rFonts w:hint="default"/>
                <w:b/>
                <w:bCs/>
                <w:color w:val="000000"/>
              </w:rPr>
            </w:pPr>
            <w:r>
              <w:rPr>
                <w:rFonts w:hint="eastAsia"/>
                <w:b/>
                <w:bCs/>
              </w:rPr>
              <w:t>功能逻辑说明</w:t>
            </w:r>
          </w:p>
        </w:tc>
      </w:tr>
      <w:tr w14:paraId="23DB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noWrap w:val="0"/>
            <w:vAlign w:val="center"/>
          </w:tcPr>
          <w:p w14:paraId="29482E0B">
            <w:pPr>
              <w:keepNext w:val="0"/>
              <w:keepLines w:val="0"/>
              <w:suppressLineNumbers w:val="0"/>
              <w:spacing w:before="0" w:beforeAutospacing="0" w:after="0" w:afterAutospacing="0"/>
              <w:ind w:left="0" w:right="0"/>
              <w:jc w:val="center"/>
              <w:rPr>
                <w:rFonts w:hint="default"/>
                <w:color w:val="0070C0"/>
                <w:lang w:val="en-US"/>
              </w:rPr>
            </w:pPr>
          </w:p>
        </w:tc>
        <w:tc>
          <w:tcPr>
            <w:tcW w:w="2181" w:type="dxa"/>
            <w:noWrap w:val="0"/>
            <w:vAlign w:val="center"/>
          </w:tcPr>
          <w:p w14:paraId="4B0A922A">
            <w:pPr>
              <w:keepNext w:val="0"/>
              <w:keepLines w:val="0"/>
              <w:suppressLineNumbers w:val="0"/>
              <w:spacing w:before="0" w:beforeAutospacing="0" w:after="0" w:afterAutospacing="0"/>
              <w:ind w:left="0" w:right="0"/>
              <w:rPr>
                <w:rFonts w:hint="default"/>
                <w:color w:val="0070C0"/>
              </w:rPr>
            </w:pPr>
          </w:p>
        </w:tc>
        <w:tc>
          <w:tcPr>
            <w:tcW w:w="5543" w:type="dxa"/>
            <w:noWrap w:val="0"/>
            <w:vAlign w:val="center"/>
          </w:tcPr>
          <w:p w14:paraId="11A33055">
            <w:pPr>
              <w:keepNext w:val="0"/>
              <w:keepLines w:val="0"/>
              <w:suppressLineNumbers w:val="0"/>
              <w:spacing w:before="0" w:beforeAutospacing="0" w:after="0" w:afterAutospacing="0"/>
              <w:ind w:left="0" w:right="0"/>
              <w:rPr>
                <w:rFonts w:hint="default" w:eastAsia="宋体"/>
                <w:color w:val="0070C0"/>
                <w:lang w:val="en-US" w:eastAsia="zh-CN"/>
              </w:rPr>
            </w:pPr>
            <w:r>
              <w:rPr>
                <w:rFonts w:hint="eastAsia"/>
                <w:color w:val="0070C0"/>
                <w:lang w:val="en-US" w:eastAsia="zh-CN"/>
              </w:rPr>
              <w:t>基础功能， 与各种外设交互必备</w:t>
            </w:r>
          </w:p>
        </w:tc>
      </w:tr>
      <w:tr w14:paraId="7594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noWrap w:val="0"/>
            <w:vAlign w:val="center"/>
          </w:tcPr>
          <w:p w14:paraId="24917539">
            <w:pPr>
              <w:keepNext w:val="0"/>
              <w:keepLines w:val="0"/>
              <w:suppressLineNumbers w:val="0"/>
              <w:spacing w:before="0" w:beforeAutospacing="0" w:after="0" w:afterAutospacing="0"/>
              <w:ind w:left="0" w:right="0"/>
              <w:jc w:val="center"/>
              <w:rPr>
                <w:rFonts w:hint="default"/>
                <w:color w:val="0070C0"/>
                <w:lang w:val="en-US"/>
              </w:rPr>
            </w:pPr>
          </w:p>
        </w:tc>
        <w:tc>
          <w:tcPr>
            <w:tcW w:w="2181" w:type="dxa"/>
            <w:noWrap w:val="0"/>
            <w:vAlign w:val="center"/>
          </w:tcPr>
          <w:p w14:paraId="7135B363">
            <w:pPr>
              <w:keepNext w:val="0"/>
              <w:keepLines w:val="0"/>
              <w:suppressLineNumbers w:val="0"/>
              <w:spacing w:before="0" w:beforeAutospacing="0" w:after="0" w:afterAutospacing="0"/>
              <w:ind w:left="0" w:right="0"/>
              <w:rPr>
                <w:rFonts w:hint="default" w:eastAsia="宋体"/>
                <w:color w:val="0070C0"/>
                <w:lang w:val="en-US" w:eastAsia="zh-CN"/>
              </w:rPr>
            </w:pPr>
          </w:p>
        </w:tc>
        <w:tc>
          <w:tcPr>
            <w:tcW w:w="5543" w:type="dxa"/>
            <w:noWrap w:val="0"/>
            <w:vAlign w:val="center"/>
          </w:tcPr>
          <w:p w14:paraId="6922883D">
            <w:pPr>
              <w:keepNext w:val="0"/>
              <w:keepLines w:val="0"/>
              <w:suppressLineNumbers w:val="0"/>
              <w:spacing w:before="0" w:beforeAutospacing="0" w:after="0" w:afterAutospacing="0"/>
              <w:ind w:left="0" w:right="0"/>
              <w:rPr>
                <w:rFonts w:hint="default" w:eastAsia="宋体"/>
                <w:color w:val="0070C0"/>
                <w:lang w:val="en-US" w:eastAsia="zh-CN"/>
              </w:rPr>
            </w:pPr>
            <w:r>
              <w:rPr>
                <w:rFonts w:hint="eastAsia"/>
                <w:color w:val="0070C0"/>
                <w:lang w:val="en-US" w:eastAsia="zh-CN"/>
              </w:rPr>
              <w:t>采集脑电运动数据采用SPI通信</w:t>
            </w:r>
          </w:p>
        </w:tc>
      </w:tr>
      <w:tr w14:paraId="2ED1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noWrap w:val="0"/>
            <w:vAlign w:val="center"/>
          </w:tcPr>
          <w:p w14:paraId="165D28CC">
            <w:pPr>
              <w:keepNext w:val="0"/>
              <w:keepLines w:val="0"/>
              <w:suppressLineNumbers w:val="0"/>
              <w:spacing w:before="0" w:beforeAutospacing="0" w:after="0" w:afterAutospacing="0"/>
              <w:ind w:left="0" w:right="0"/>
              <w:jc w:val="center"/>
              <w:rPr>
                <w:rFonts w:hint="default" w:ascii="Calibri" w:hAnsi="Calibri" w:eastAsia="等线"/>
                <w:color w:val="0070C0"/>
                <w:szCs w:val="21"/>
                <w:lang w:val="en-US"/>
              </w:rPr>
            </w:pPr>
          </w:p>
        </w:tc>
        <w:tc>
          <w:tcPr>
            <w:tcW w:w="2181" w:type="dxa"/>
            <w:noWrap w:val="0"/>
            <w:vAlign w:val="center"/>
          </w:tcPr>
          <w:p w14:paraId="680A9CC2">
            <w:pPr>
              <w:keepNext w:val="0"/>
              <w:keepLines w:val="0"/>
              <w:suppressLineNumbers w:val="0"/>
              <w:spacing w:before="0" w:beforeAutospacing="0" w:after="0" w:afterAutospacing="0"/>
              <w:ind w:left="0" w:right="0"/>
              <w:rPr>
                <w:rFonts w:hint="default"/>
                <w:color w:val="0070C0"/>
                <w:lang w:val="en-US" w:eastAsia="zh-CN"/>
              </w:rPr>
            </w:pPr>
          </w:p>
        </w:tc>
        <w:tc>
          <w:tcPr>
            <w:tcW w:w="5543" w:type="dxa"/>
            <w:noWrap w:val="0"/>
            <w:vAlign w:val="center"/>
          </w:tcPr>
          <w:p w14:paraId="543FAD2F">
            <w:pPr>
              <w:keepNext w:val="0"/>
              <w:keepLines w:val="0"/>
              <w:suppressLineNumbers w:val="0"/>
              <w:spacing w:before="0" w:beforeAutospacing="0" w:after="0" w:afterAutospacing="0"/>
              <w:ind w:left="0" w:right="0"/>
              <w:rPr>
                <w:rFonts w:hint="default" w:eastAsia="宋体"/>
                <w:color w:val="0070C0"/>
                <w:lang w:val="en-US" w:eastAsia="zh-CN"/>
              </w:rPr>
            </w:pPr>
            <w:r>
              <w:rPr>
                <w:rFonts w:hint="eastAsia"/>
                <w:color w:val="0070C0"/>
                <w:lang w:val="en-US" w:eastAsia="zh-CN"/>
              </w:rPr>
              <w:t>作为sta模式连接wifi，并与上位机通信</w:t>
            </w:r>
          </w:p>
        </w:tc>
      </w:tr>
      <w:tr w14:paraId="0819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noWrap w:val="0"/>
            <w:vAlign w:val="center"/>
          </w:tcPr>
          <w:p w14:paraId="27E459D9">
            <w:pPr>
              <w:keepNext w:val="0"/>
              <w:keepLines w:val="0"/>
              <w:suppressLineNumbers w:val="0"/>
              <w:spacing w:before="0" w:beforeAutospacing="0" w:after="0" w:afterAutospacing="0"/>
              <w:ind w:left="0" w:right="0"/>
              <w:jc w:val="center"/>
              <w:rPr>
                <w:rFonts w:hint="default" w:ascii="Calibri" w:hAnsi="Calibri" w:eastAsia="等线"/>
                <w:color w:val="0070C0"/>
                <w:szCs w:val="21"/>
                <w:lang w:val="en-US"/>
              </w:rPr>
            </w:pPr>
            <w:bookmarkStart w:id="184" w:name="_Toc7445"/>
          </w:p>
        </w:tc>
        <w:tc>
          <w:tcPr>
            <w:tcW w:w="2181" w:type="dxa"/>
            <w:noWrap w:val="0"/>
            <w:vAlign w:val="center"/>
          </w:tcPr>
          <w:p w14:paraId="2A66F25F">
            <w:pPr>
              <w:keepNext w:val="0"/>
              <w:keepLines w:val="0"/>
              <w:suppressLineNumbers w:val="0"/>
              <w:spacing w:before="0" w:beforeAutospacing="0" w:after="0" w:afterAutospacing="0"/>
              <w:ind w:left="0" w:right="0"/>
              <w:rPr>
                <w:rFonts w:hint="default"/>
                <w:color w:val="0070C0"/>
                <w:lang w:val="en-US" w:eastAsia="zh-CN"/>
              </w:rPr>
            </w:pPr>
          </w:p>
        </w:tc>
        <w:tc>
          <w:tcPr>
            <w:tcW w:w="5543" w:type="dxa"/>
            <w:noWrap w:val="0"/>
            <w:vAlign w:val="center"/>
          </w:tcPr>
          <w:p w14:paraId="54827A7E">
            <w:pPr>
              <w:keepNext w:val="0"/>
              <w:keepLines w:val="0"/>
              <w:suppressLineNumbers w:val="0"/>
              <w:spacing w:before="0" w:beforeAutospacing="0" w:after="0" w:afterAutospacing="0"/>
              <w:ind w:left="0" w:right="0"/>
              <w:rPr>
                <w:rFonts w:hint="eastAsia"/>
                <w:color w:val="0070C0"/>
                <w:lang w:val="en-US" w:eastAsia="zh-CN"/>
              </w:rPr>
            </w:pPr>
          </w:p>
        </w:tc>
      </w:tr>
      <w:tr w14:paraId="3BF8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noWrap w:val="0"/>
            <w:vAlign w:val="center"/>
          </w:tcPr>
          <w:p w14:paraId="38B151D2">
            <w:pPr>
              <w:keepNext w:val="0"/>
              <w:keepLines w:val="0"/>
              <w:suppressLineNumbers w:val="0"/>
              <w:spacing w:before="0" w:beforeAutospacing="0" w:after="0" w:afterAutospacing="0"/>
              <w:ind w:left="0" w:right="0"/>
              <w:jc w:val="center"/>
              <w:rPr>
                <w:rFonts w:hint="default" w:ascii="Calibri" w:hAnsi="Calibri" w:eastAsia="等线"/>
                <w:color w:val="0070C0"/>
                <w:szCs w:val="21"/>
                <w:lang w:val="en-US"/>
              </w:rPr>
            </w:pPr>
          </w:p>
        </w:tc>
        <w:tc>
          <w:tcPr>
            <w:tcW w:w="2181" w:type="dxa"/>
            <w:noWrap w:val="0"/>
            <w:vAlign w:val="center"/>
          </w:tcPr>
          <w:p w14:paraId="3BC54D86">
            <w:pPr>
              <w:keepNext w:val="0"/>
              <w:keepLines w:val="0"/>
              <w:suppressLineNumbers w:val="0"/>
              <w:spacing w:before="0" w:beforeAutospacing="0" w:after="0" w:afterAutospacing="0"/>
              <w:ind w:left="0" w:right="0"/>
              <w:rPr>
                <w:rFonts w:hint="default"/>
                <w:color w:val="0070C0"/>
                <w:lang w:val="en-US" w:eastAsia="zh-CN"/>
              </w:rPr>
            </w:pPr>
          </w:p>
        </w:tc>
        <w:tc>
          <w:tcPr>
            <w:tcW w:w="5543" w:type="dxa"/>
            <w:noWrap w:val="0"/>
            <w:vAlign w:val="center"/>
          </w:tcPr>
          <w:p w14:paraId="4319F626">
            <w:pPr>
              <w:keepNext w:val="0"/>
              <w:keepLines w:val="0"/>
              <w:suppressLineNumbers w:val="0"/>
              <w:spacing w:before="0" w:beforeAutospacing="0" w:after="0" w:afterAutospacing="0"/>
              <w:ind w:left="0" w:right="0"/>
              <w:rPr>
                <w:rFonts w:hint="eastAsia"/>
                <w:color w:val="0070C0"/>
                <w:lang w:val="en-US" w:eastAsia="zh-CN"/>
              </w:rPr>
            </w:pPr>
          </w:p>
        </w:tc>
      </w:tr>
    </w:tbl>
    <w:p w14:paraId="29422DB0">
      <w:pPr>
        <w:pStyle w:val="4"/>
        <w:tabs>
          <w:tab w:val="left" w:pos="680"/>
          <w:tab w:val="left" w:pos="1134"/>
          <w:tab w:val="left" w:pos="1701"/>
          <w:tab w:val="left" w:pos="2268"/>
          <w:tab w:val="left" w:pos="2835"/>
          <w:tab w:val="left" w:pos="3402"/>
        </w:tabs>
      </w:pPr>
      <w:bookmarkStart w:id="185" w:name="_Toc17222"/>
      <w:r>
        <w:rPr>
          <w:rFonts w:hint="eastAsia"/>
          <w:lang w:val="en-US" w:eastAsia="zh-CN"/>
        </w:rPr>
        <w:t>配置功能</w:t>
      </w:r>
      <w:bookmarkEnd w:id="184"/>
      <w:bookmarkEnd w:id="185"/>
    </w:p>
    <w:tbl>
      <w:tblPr>
        <w:tblStyle w:val="21"/>
        <w:tblW w:w="94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2236"/>
        <w:gridCol w:w="5482"/>
      </w:tblGrid>
      <w:tr w14:paraId="0E4FA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06" w:type="dxa"/>
            <w:shd w:val="clear" w:color="auto" w:fill="A8A8A8"/>
            <w:noWrap w:val="0"/>
            <w:vAlign w:val="center"/>
          </w:tcPr>
          <w:p w14:paraId="23D9B774">
            <w:pPr>
              <w:keepNext w:val="0"/>
              <w:keepLines w:val="0"/>
              <w:suppressLineNumbers w:val="0"/>
              <w:spacing w:before="0" w:beforeAutospacing="0" w:after="0" w:afterAutospacing="0"/>
              <w:ind w:left="0" w:right="0"/>
              <w:jc w:val="center"/>
              <w:rPr>
                <w:rFonts w:hint="eastAsia" w:ascii="宋体" w:hAnsi="宋体" w:eastAsia="宋体" w:cs="宋体"/>
                <w:b/>
                <w:bCs/>
                <w:color w:val="000000"/>
                <w:sz w:val="24"/>
                <w:szCs w:val="24"/>
              </w:rPr>
            </w:pPr>
            <w:r>
              <w:rPr>
                <w:rFonts w:hint="eastAsia" w:ascii="宋体" w:hAnsi="宋体" w:eastAsia="宋体" w:cs="宋体"/>
                <w:b/>
                <w:bCs/>
                <w:sz w:val="24"/>
                <w:szCs w:val="24"/>
              </w:rPr>
              <w:t>编号</w:t>
            </w:r>
          </w:p>
        </w:tc>
        <w:tc>
          <w:tcPr>
            <w:tcW w:w="2236" w:type="dxa"/>
            <w:shd w:val="clear" w:color="auto" w:fill="A8A8A8"/>
            <w:noWrap w:val="0"/>
            <w:vAlign w:val="center"/>
          </w:tcPr>
          <w:p w14:paraId="6325B3BA">
            <w:pPr>
              <w:keepNext w:val="0"/>
              <w:keepLines w:val="0"/>
              <w:suppressLineNumbers w:val="0"/>
              <w:spacing w:before="0" w:beforeAutospacing="0" w:after="0" w:afterAutospacing="0"/>
              <w:ind w:left="0" w:right="0"/>
              <w:jc w:val="center"/>
              <w:rPr>
                <w:rFonts w:hint="eastAsia" w:ascii="宋体" w:hAnsi="宋体" w:eastAsia="宋体" w:cs="宋体"/>
                <w:b/>
                <w:bCs/>
                <w:color w:val="000000"/>
                <w:sz w:val="24"/>
                <w:szCs w:val="24"/>
              </w:rPr>
            </w:pPr>
            <w:r>
              <w:rPr>
                <w:rFonts w:hint="eastAsia" w:ascii="宋体" w:hAnsi="宋体" w:eastAsia="宋体" w:cs="宋体"/>
                <w:b/>
                <w:bCs/>
                <w:sz w:val="24"/>
                <w:szCs w:val="24"/>
              </w:rPr>
              <w:t>功能名称</w:t>
            </w:r>
          </w:p>
        </w:tc>
        <w:tc>
          <w:tcPr>
            <w:tcW w:w="5482" w:type="dxa"/>
            <w:shd w:val="clear" w:color="auto" w:fill="A8A8A8"/>
            <w:noWrap w:val="0"/>
            <w:vAlign w:val="center"/>
          </w:tcPr>
          <w:p w14:paraId="78083370">
            <w:pPr>
              <w:keepNext w:val="0"/>
              <w:keepLines w:val="0"/>
              <w:suppressLineNumbers w:val="0"/>
              <w:spacing w:before="0" w:beforeAutospacing="0" w:after="0" w:afterAutospacing="0"/>
              <w:ind w:left="0" w:right="0"/>
              <w:jc w:val="center"/>
              <w:rPr>
                <w:rFonts w:hint="eastAsia" w:ascii="宋体" w:hAnsi="宋体" w:eastAsia="宋体" w:cs="宋体"/>
                <w:b/>
                <w:bCs/>
                <w:color w:val="000000"/>
                <w:sz w:val="24"/>
                <w:szCs w:val="24"/>
              </w:rPr>
            </w:pPr>
            <w:r>
              <w:rPr>
                <w:rFonts w:hint="eastAsia" w:ascii="宋体" w:hAnsi="宋体" w:eastAsia="宋体" w:cs="宋体"/>
                <w:b/>
                <w:bCs/>
                <w:sz w:val="24"/>
                <w:szCs w:val="24"/>
              </w:rPr>
              <w:t>功能逻辑说明</w:t>
            </w:r>
          </w:p>
        </w:tc>
      </w:tr>
      <w:tr w14:paraId="0838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noWrap w:val="0"/>
            <w:vAlign w:val="center"/>
          </w:tcPr>
          <w:p w14:paraId="69EB79CA">
            <w:pPr>
              <w:keepNext w:val="0"/>
              <w:keepLines w:val="0"/>
              <w:suppressLineNumbers w:val="0"/>
              <w:spacing w:before="0" w:beforeAutospacing="0" w:after="0" w:afterAutospacing="0"/>
              <w:ind w:left="0" w:right="0"/>
              <w:jc w:val="center"/>
              <w:rPr>
                <w:rFonts w:hint="eastAsia" w:ascii="宋体" w:hAnsi="宋体" w:eastAsia="宋体" w:cs="宋体"/>
                <w:color w:val="0070C0"/>
                <w:sz w:val="24"/>
                <w:szCs w:val="24"/>
                <w:lang w:val="en-US"/>
              </w:rPr>
            </w:pPr>
          </w:p>
        </w:tc>
        <w:tc>
          <w:tcPr>
            <w:tcW w:w="2236" w:type="dxa"/>
            <w:noWrap w:val="0"/>
            <w:vAlign w:val="center"/>
          </w:tcPr>
          <w:p w14:paraId="4C38C042">
            <w:pPr>
              <w:keepNext w:val="0"/>
              <w:keepLines w:val="0"/>
              <w:suppressLineNumbers w:val="0"/>
              <w:spacing w:before="0" w:beforeAutospacing="0" w:after="0" w:afterAutospacing="0"/>
              <w:ind w:left="0" w:right="0"/>
              <w:rPr>
                <w:rFonts w:hint="eastAsia" w:ascii="宋体" w:hAnsi="宋体" w:eastAsia="宋体" w:cs="宋体"/>
                <w:color w:val="0070C0"/>
                <w:sz w:val="24"/>
                <w:szCs w:val="24"/>
              </w:rPr>
            </w:pPr>
            <w:r>
              <w:rPr>
                <w:rFonts w:hint="eastAsia" w:ascii="宋体" w:hAnsi="宋体" w:eastAsia="宋体" w:cs="宋体"/>
                <w:color w:val="0070C0"/>
                <w:kern w:val="0"/>
                <w:sz w:val="24"/>
                <w:szCs w:val="24"/>
                <w:lang w:val="en-US" w:eastAsia="zh-CN"/>
              </w:rPr>
              <w:t>设备id配置</w:t>
            </w:r>
          </w:p>
        </w:tc>
        <w:tc>
          <w:tcPr>
            <w:tcW w:w="5482" w:type="dxa"/>
            <w:noWrap w:val="0"/>
            <w:vAlign w:val="center"/>
          </w:tcPr>
          <w:p w14:paraId="331A4F3A">
            <w:pPr>
              <w:keepNext w:val="0"/>
              <w:keepLines w:val="0"/>
              <w:suppressLineNumbers w:val="0"/>
              <w:spacing w:before="0" w:beforeAutospacing="0" w:after="0" w:afterAutospacing="0"/>
              <w:ind w:left="0" w:right="0"/>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每个设备需要唯一的编码</w:t>
            </w:r>
          </w:p>
        </w:tc>
      </w:tr>
      <w:tr w14:paraId="2558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noWrap w:val="0"/>
            <w:vAlign w:val="center"/>
          </w:tcPr>
          <w:p w14:paraId="32F0CED4">
            <w:pPr>
              <w:keepNext w:val="0"/>
              <w:keepLines w:val="0"/>
              <w:suppressLineNumbers w:val="0"/>
              <w:spacing w:before="0" w:beforeAutospacing="0" w:after="0" w:afterAutospacing="0"/>
              <w:ind w:left="0" w:right="0"/>
              <w:jc w:val="center"/>
              <w:rPr>
                <w:rFonts w:hint="eastAsia" w:ascii="宋体" w:hAnsi="宋体" w:eastAsia="宋体" w:cs="宋体"/>
                <w:color w:val="0070C0"/>
                <w:sz w:val="24"/>
                <w:szCs w:val="24"/>
                <w:lang w:val="en-US"/>
              </w:rPr>
            </w:pPr>
          </w:p>
        </w:tc>
        <w:tc>
          <w:tcPr>
            <w:tcW w:w="2236" w:type="dxa"/>
            <w:noWrap w:val="0"/>
            <w:vAlign w:val="center"/>
          </w:tcPr>
          <w:p w14:paraId="6979018C">
            <w:pPr>
              <w:keepNext w:val="0"/>
              <w:keepLines w:val="0"/>
              <w:suppressLineNumbers w:val="0"/>
              <w:spacing w:before="0" w:beforeAutospacing="0" w:after="0" w:afterAutospacing="0"/>
              <w:ind w:left="0" w:right="0"/>
              <w:rPr>
                <w:rFonts w:hint="eastAsia" w:ascii="宋体" w:hAnsi="宋体" w:eastAsia="宋体" w:cs="宋体"/>
                <w:color w:val="0070C0"/>
                <w:sz w:val="24"/>
                <w:szCs w:val="24"/>
              </w:rPr>
            </w:pPr>
            <w:r>
              <w:rPr>
                <w:rFonts w:hint="eastAsia" w:ascii="宋体" w:hAnsi="宋体" w:eastAsia="宋体" w:cs="宋体"/>
                <w:color w:val="0070C0"/>
                <w:kern w:val="0"/>
                <w:sz w:val="24"/>
                <w:szCs w:val="24"/>
                <w:lang w:val="en-US" w:eastAsia="zh-CN"/>
              </w:rPr>
              <w:t>配置连接wifi</w:t>
            </w:r>
          </w:p>
        </w:tc>
        <w:tc>
          <w:tcPr>
            <w:tcW w:w="5482" w:type="dxa"/>
            <w:noWrap w:val="0"/>
            <w:vAlign w:val="center"/>
          </w:tcPr>
          <w:p w14:paraId="46E081A3">
            <w:pPr>
              <w:keepNext w:val="0"/>
              <w:keepLines w:val="0"/>
              <w:suppressLineNumbers w:val="0"/>
              <w:spacing w:before="0" w:beforeAutospacing="0" w:after="0" w:afterAutospacing="0"/>
              <w:ind w:left="0" w:right="0"/>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设备需要作为station端与ap端连接， 故需要获取ap端信息</w:t>
            </w:r>
          </w:p>
        </w:tc>
      </w:tr>
      <w:tr w14:paraId="4811F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noWrap w:val="0"/>
            <w:vAlign w:val="center"/>
          </w:tcPr>
          <w:p w14:paraId="118A67EB">
            <w:pPr>
              <w:keepNext w:val="0"/>
              <w:keepLines w:val="0"/>
              <w:suppressLineNumbers w:val="0"/>
              <w:spacing w:before="0" w:beforeAutospacing="0" w:after="0" w:afterAutospacing="0"/>
              <w:ind w:left="0" w:right="0"/>
              <w:jc w:val="center"/>
              <w:rPr>
                <w:rFonts w:hint="eastAsia" w:ascii="宋体" w:hAnsi="宋体" w:eastAsia="宋体" w:cs="宋体"/>
                <w:color w:val="0070C0"/>
                <w:sz w:val="24"/>
                <w:szCs w:val="24"/>
                <w:lang w:val="en-US"/>
              </w:rPr>
            </w:pPr>
            <w:bookmarkStart w:id="186" w:name="_Toc7249"/>
            <w:bookmarkStart w:id="187" w:name="_Toc4689"/>
          </w:p>
        </w:tc>
        <w:tc>
          <w:tcPr>
            <w:tcW w:w="2236" w:type="dxa"/>
            <w:noWrap w:val="0"/>
            <w:vAlign w:val="center"/>
          </w:tcPr>
          <w:p w14:paraId="0728FFD2">
            <w:pPr>
              <w:keepNext w:val="0"/>
              <w:keepLines w:val="0"/>
              <w:suppressLineNumbers w:val="0"/>
              <w:spacing w:before="0" w:beforeAutospacing="0" w:after="0" w:afterAutospacing="0"/>
              <w:ind w:left="0" w:right="0"/>
              <w:rPr>
                <w:rFonts w:hint="eastAsia" w:ascii="宋体" w:hAnsi="宋体" w:eastAsia="宋体" w:cs="宋体"/>
                <w:color w:val="0070C0"/>
                <w:kern w:val="0"/>
                <w:sz w:val="24"/>
                <w:szCs w:val="24"/>
                <w:lang w:val="en-US" w:eastAsia="zh-CN"/>
              </w:rPr>
            </w:pPr>
          </w:p>
        </w:tc>
        <w:tc>
          <w:tcPr>
            <w:tcW w:w="5482" w:type="dxa"/>
            <w:noWrap w:val="0"/>
            <w:vAlign w:val="center"/>
          </w:tcPr>
          <w:p w14:paraId="5BC0A8D2">
            <w:pPr>
              <w:keepNext w:val="0"/>
              <w:keepLines w:val="0"/>
              <w:suppressLineNumbers w:val="0"/>
              <w:spacing w:before="0" w:beforeAutospacing="0" w:after="0" w:afterAutospacing="0"/>
              <w:ind w:left="0" w:right="0"/>
              <w:rPr>
                <w:rFonts w:hint="eastAsia" w:ascii="宋体" w:hAnsi="宋体" w:eastAsia="宋体" w:cs="宋体"/>
                <w:color w:val="0070C0"/>
                <w:sz w:val="24"/>
                <w:szCs w:val="24"/>
                <w:lang w:val="en-US" w:eastAsia="zh-CN"/>
              </w:rPr>
            </w:pPr>
          </w:p>
        </w:tc>
      </w:tr>
      <w:tr w14:paraId="49FF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noWrap w:val="0"/>
            <w:vAlign w:val="center"/>
          </w:tcPr>
          <w:p w14:paraId="521F151B">
            <w:pPr>
              <w:keepNext w:val="0"/>
              <w:keepLines w:val="0"/>
              <w:suppressLineNumbers w:val="0"/>
              <w:spacing w:before="0" w:beforeAutospacing="0" w:after="0" w:afterAutospacing="0"/>
              <w:ind w:left="0" w:right="0"/>
              <w:jc w:val="center"/>
              <w:rPr>
                <w:rFonts w:hint="eastAsia" w:ascii="宋体" w:hAnsi="宋体" w:eastAsia="宋体" w:cs="宋体"/>
                <w:color w:val="0070C0"/>
                <w:sz w:val="24"/>
                <w:szCs w:val="24"/>
                <w:lang w:val="en-US"/>
              </w:rPr>
            </w:pPr>
          </w:p>
        </w:tc>
        <w:tc>
          <w:tcPr>
            <w:tcW w:w="2236" w:type="dxa"/>
            <w:noWrap w:val="0"/>
            <w:vAlign w:val="center"/>
          </w:tcPr>
          <w:p w14:paraId="002E4F76">
            <w:pPr>
              <w:keepNext w:val="0"/>
              <w:keepLines w:val="0"/>
              <w:suppressLineNumbers w:val="0"/>
              <w:spacing w:before="0" w:beforeAutospacing="0" w:after="0" w:afterAutospacing="0"/>
              <w:ind w:left="0" w:right="0"/>
              <w:rPr>
                <w:rFonts w:hint="eastAsia" w:ascii="宋体" w:hAnsi="宋体" w:eastAsia="宋体" w:cs="宋体"/>
                <w:color w:val="0070C0"/>
                <w:kern w:val="0"/>
                <w:sz w:val="24"/>
                <w:szCs w:val="24"/>
                <w:lang w:val="en-US" w:eastAsia="zh-CN"/>
              </w:rPr>
            </w:pPr>
          </w:p>
        </w:tc>
        <w:tc>
          <w:tcPr>
            <w:tcW w:w="5482" w:type="dxa"/>
            <w:noWrap w:val="0"/>
            <w:vAlign w:val="center"/>
          </w:tcPr>
          <w:p w14:paraId="68133045">
            <w:pPr>
              <w:keepNext w:val="0"/>
              <w:keepLines w:val="0"/>
              <w:suppressLineNumbers w:val="0"/>
              <w:spacing w:before="0" w:beforeAutospacing="0" w:after="0" w:afterAutospacing="0"/>
              <w:ind w:left="0" w:right="0"/>
              <w:rPr>
                <w:rFonts w:hint="eastAsia" w:ascii="宋体" w:hAnsi="宋体" w:eastAsia="宋体" w:cs="宋体"/>
                <w:color w:val="0070C0"/>
                <w:sz w:val="24"/>
                <w:szCs w:val="24"/>
                <w:lang w:val="en-US" w:eastAsia="zh-CN"/>
              </w:rPr>
            </w:pPr>
          </w:p>
        </w:tc>
      </w:tr>
    </w:tbl>
    <w:p w14:paraId="1AA59F06">
      <w:pPr>
        <w:pStyle w:val="4"/>
        <w:tabs>
          <w:tab w:val="left" w:pos="680"/>
          <w:tab w:val="left" w:pos="1134"/>
          <w:tab w:val="left" w:pos="1701"/>
          <w:tab w:val="left" w:pos="2268"/>
          <w:tab w:val="left" w:pos="2835"/>
          <w:tab w:val="left" w:pos="3402"/>
        </w:tabs>
      </w:pPr>
      <w:bookmarkStart w:id="188" w:name="_Toc28215"/>
      <w:r>
        <w:rPr>
          <w:rFonts w:hint="eastAsia"/>
          <w:lang w:val="en-US" w:eastAsia="zh-CN"/>
        </w:rPr>
        <w:t>开关机</w:t>
      </w:r>
      <w:bookmarkEnd w:id="186"/>
      <w:bookmarkEnd w:id="188"/>
    </w:p>
    <w:tbl>
      <w:tblPr>
        <w:tblStyle w:val="21"/>
        <w:tblW w:w="94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2268"/>
        <w:gridCol w:w="5467"/>
      </w:tblGrid>
      <w:tr w14:paraId="2CA3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blHeader/>
        </w:trPr>
        <w:tc>
          <w:tcPr>
            <w:tcW w:w="1696" w:type="dxa"/>
            <w:shd w:val="clear" w:color="auto" w:fill="A8A8A8"/>
            <w:noWrap w:val="0"/>
            <w:vAlign w:val="center"/>
          </w:tcPr>
          <w:p w14:paraId="7326A537">
            <w:pPr>
              <w:keepNext w:val="0"/>
              <w:keepLines w:val="0"/>
              <w:suppressLineNumbers w:val="0"/>
              <w:spacing w:before="0" w:beforeAutospacing="0" w:after="0" w:afterAutospacing="0"/>
              <w:ind w:left="0" w:right="0"/>
              <w:jc w:val="center"/>
              <w:rPr>
                <w:rFonts w:hint="default"/>
                <w:b/>
                <w:bCs/>
                <w:color w:val="000000"/>
                <w:sz w:val="24"/>
                <w:szCs w:val="24"/>
                <w:highlight w:val="none"/>
              </w:rPr>
            </w:pPr>
            <w:r>
              <w:rPr>
                <w:rFonts w:hint="eastAsia"/>
                <w:b/>
                <w:bCs/>
                <w:sz w:val="24"/>
                <w:szCs w:val="24"/>
                <w:highlight w:val="none"/>
              </w:rPr>
              <w:t>编号</w:t>
            </w:r>
          </w:p>
        </w:tc>
        <w:tc>
          <w:tcPr>
            <w:tcW w:w="2268" w:type="dxa"/>
            <w:shd w:val="clear" w:color="auto" w:fill="A8A8A8"/>
            <w:noWrap w:val="0"/>
            <w:vAlign w:val="center"/>
          </w:tcPr>
          <w:p w14:paraId="2FD9C472">
            <w:pPr>
              <w:keepNext w:val="0"/>
              <w:keepLines w:val="0"/>
              <w:suppressLineNumbers w:val="0"/>
              <w:spacing w:before="0" w:beforeAutospacing="0" w:after="0" w:afterAutospacing="0"/>
              <w:ind w:left="0" w:right="0"/>
              <w:jc w:val="center"/>
              <w:rPr>
                <w:rFonts w:hint="default"/>
                <w:b/>
                <w:bCs/>
                <w:color w:val="000000"/>
                <w:sz w:val="24"/>
                <w:szCs w:val="24"/>
                <w:highlight w:val="none"/>
              </w:rPr>
            </w:pPr>
            <w:r>
              <w:rPr>
                <w:rFonts w:hint="eastAsia"/>
                <w:b/>
                <w:bCs/>
                <w:sz w:val="24"/>
                <w:szCs w:val="24"/>
                <w:highlight w:val="none"/>
              </w:rPr>
              <w:t>功能名称</w:t>
            </w:r>
          </w:p>
        </w:tc>
        <w:tc>
          <w:tcPr>
            <w:tcW w:w="5467" w:type="dxa"/>
            <w:shd w:val="clear" w:color="auto" w:fill="A8A8A8"/>
            <w:noWrap w:val="0"/>
            <w:vAlign w:val="center"/>
          </w:tcPr>
          <w:p w14:paraId="113DAE3C">
            <w:pPr>
              <w:keepNext w:val="0"/>
              <w:keepLines w:val="0"/>
              <w:suppressLineNumbers w:val="0"/>
              <w:spacing w:before="0" w:beforeAutospacing="0" w:after="0" w:afterAutospacing="0"/>
              <w:ind w:left="0" w:right="0"/>
              <w:jc w:val="center"/>
              <w:rPr>
                <w:rFonts w:hint="default"/>
                <w:b/>
                <w:bCs/>
                <w:color w:val="000000"/>
                <w:sz w:val="24"/>
                <w:szCs w:val="24"/>
                <w:highlight w:val="none"/>
              </w:rPr>
            </w:pPr>
            <w:r>
              <w:rPr>
                <w:rFonts w:hint="eastAsia"/>
                <w:b/>
                <w:bCs/>
                <w:sz w:val="24"/>
                <w:szCs w:val="24"/>
                <w:highlight w:val="none"/>
              </w:rPr>
              <w:t>功能逻辑说明</w:t>
            </w:r>
          </w:p>
        </w:tc>
      </w:tr>
      <w:tr w14:paraId="1435B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96" w:type="dxa"/>
            <w:noWrap w:val="0"/>
            <w:vAlign w:val="center"/>
          </w:tcPr>
          <w:p w14:paraId="03493603">
            <w:pPr>
              <w:keepNext w:val="0"/>
              <w:keepLines w:val="0"/>
              <w:suppressLineNumbers w:val="0"/>
              <w:spacing w:before="0" w:beforeAutospacing="0" w:after="0" w:afterAutospacing="0"/>
              <w:ind w:left="0" w:right="0"/>
              <w:jc w:val="center"/>
              <w:rPr>
                <w:rFonts w:hint="default"/>
                <w:color w:val="0070C0"/>
                <w:sz w:val="24"/>
                <w:szCs w:val="24"/>
                <w:highlight w:val="none"/>
                <w:lang w:val="en-US"/>
              </w:rPr>
            </w:pPr>
          </w:p>
        </w:tc>
        <w:tc>
          <w:tcPr>
            <w:tcW w:w="2268" w:type="dxa"/>
            <w:noWrap w:val="0"/>
            <w:vAlign w:val="center"/>
          </w:tcPr>
          <w:p w14:paraId="77386628">
            <w:pPr>
              <w:keepNext w:val="0"/>
              <w:keepLines w:val="0"/>
              <w:suppressLineNumbers w:val="0"/>
              <w:spacing w:before="0" w:beforeAutospacing="0" w:after="0" w:afterAutospacing="0"/>
              <w:ind w:left="0" w:right="0"/>
              <w:jc w:val="center"/>
              <w:rPr>
                <w:rFonts w:hint="default"/>
                <w:color w:val="0077BF"/>
                <w:sz w:val="24"/>
                <w:szCs w:val="24"/>
                <w:highlight w:val="none"/>
              </w:rPr>
            </w:pPr>
            <w:r>
              <w:rPr>
                <w:rFonts w:hint="eastAsia" w:ascii="宋体" w:hAnsi="宋体" w:cs="宋体"/>
                <w:color w:val="0077BF"/>
                <w:kern w:val="0"/>
                <w:sz w:val="24"/>
                <w:szCs w:val="24"/>
                <w:highlight w:val="none"/>
                <w:lang w:val="en-US" w:eastAsia="zh-CN"/>
              </w:rPr>
              <w:t>开机</w:t>
            </w:r>
          </w:p>
        </w:tc>
        <w:tc>
          <w:tcPr>
            <w:tcW w:w="5467" w:type="dxa"/>
            <w:noWrap w:val="0"/>
            <w:vAlign w:val="center"/>
          </w:tcPr>
          <w:p w14:paraId="09E26A0F">
            <w:pPr>
              <w:keepNext w:val="0"/>
              <w:keepLines w:val="0"/>
              <w:suppressLineNumbers w:val="0"/>
              <w:spacing w:before="0" w:beforeAutospacing="0" w:after="0" w:afterAutospacing="0"/>
              <w:ind w:left="0" w:right="0"/>
              <w:jc w:val="left"/>
              <w:rPr>
                <w:rFonts w:hint="default" w:eastAsia="宋体"/>
                <w:color w:val="0077BF"/>
                <w:sz w:val="24"/>
                <w:szCs w:val="24"/>
                <w:highlight w:val="none"/>
                <w:lang w:val="en-US" w:eastAsia="zh-CN"/>
              </w:rPr>
            </w:pPr>
            <w:r>
              <w:rPr>
                <w:rFonts w:hint="eastAsia"/>
                <w:color w:val="0077BF"/>
                <w:sz w:val="24"/>
                <w:szCs w:val="24"/>
                <w:highlight w:val="none"/>
                <w:lang w:val="en-US" w:eastAsia="zh-CN"/>
              </w:rPr>
              <w:t>开机时软件需要输出电平保持供电</w:t>
            </w:r>
          </w:p>
        </w:tc>
      </w:tr>
      <w:tr w14:paraId="74D9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96" w:type="dxa"/>
            <w:noWrap w:val="0"/>
            <w:vAlign w:val="center"/>
          </w:tcPr>
          <w:p w14:paraId="5E327B35">
            <w:pPr>
              <w:keepNext w:val="0"/>
              <w:keepLines w:val="0"/>
              <w:suppressLineNumbers w:val="0"/>
              <w:spacing w:before="0" w:beforeAutospacing="0" w:after="0" w:afterAutospacing="0"/>
              <w:ind w:left="0" w:right="0"/>
              <w:jc w:val="center"/>
              <w:rPr>
                <w:rFonts w:hint="default"/>
                <w:color w:val="0070C0"/>
                <w:sz w:val="24"/>
                <w:szCs w:val="24"/>
                <w:highlight w:val="none"/>
                <w:lang w:val="en-US"/>
              </w:rPr>
            </w:pPr>
          </w:p>
        </w:tc>
        <w:tc>
          <w:tcPr>
            <w:tcW w:w="2268" w:type="dxa"/>
            <w:noWrap w:val="0"/>
            <w:vAlign w:val="center"/>
          </w:tcPr>
          <w:p w14:paraId="35F8514D">
            <w:pPr>
              <w:keepNext w:val="0"/>
              <w:keepLines w:val="0"/>
              <w:suppressLineNumbers w:val="0"/>
              <w:spacing w:before="0" w:beforeAutospacing="0" w:after="0" w:afterAutospacing="0"/>
              <w:ind w:left="0" w:right="0"/>
              <w:jc w:val="center"/>
              <w:rPr>
                <w:rFonts w:hint="default"/>
                <w:color w:val="0077BF"/>
                <w:sz w:val="24"/>
                <w:szCs w:val="24"/>
                <w:highlight w:val="none"/>
              </w:rPr>
            </w:pPr>
            <w:r>
              <w:rPr>
                <w:rFonts w:hint="eastAsia" w:ascii="宋体" w:hAnsi="宋体" w:cs="宋体"/>
                <w:color w:val="0077BF"/>
                <w:kern w:val="0"/>
                <w:sz w:val="24"/>
                <w:szCs w:val="24"/>
                <w:highlight w:val="none"/>
                <w:lang w:val="en-US" w:eastAsia="zh-CN"/>
              </w:rPr>
              <w:t>关机</w:t>
            </w:r>
          </w:p>
        </w:tc>
        <w:tc>
          <w:tcPr>
            <w:tcW w:w="5467" w:type="dxa"/>
            <w:noWrap w:val="0"/>
            <w:vAlign w:val="center"/>
          </w:tcPr>
          <w:p w14:paraId="253F13A6">
            <w:pPr>
              <w:keepNext w:val="0"/>
              <w:keepLines w:val="0"/>
              <w:suppressLineNumbers w:val="0"/>
              <w:spacing w:before="0" w:beforeAutospacing="0" w:after="0" w:afterAutospacing="0"/>
              <w:ind w:left="0" w:right="0"/>
              <w:jc w:val="left"/>
              <w:rPr>
                <w:rFonts w:hint="default" w:eastAsia="宋体"/>
                <w:color w:val="0077BF"/>
                <w:sz w:val="24"/>
                <w:szCs w:val="24"/>
                <w:highlight w:val="none"/>
                <w:lang w:val="en-US" w:eastAsia="zh-CN"/>
              </w:rPr>
            </w:pPr>
            <w:r>
              <w:rPr>
                <w:rFonts w:hint="eastAsia"/>
                <w:color w:val="0077BF"/>
                <w:sz w:val="24"/>
                <w:szCs w:val="24"/>
                <w:highlight w:val="none"/>
                <w:lang w:val="en-US" w:eastAsia="zh-CN"/>
              </w:rPr>
              <w:t>关机时软件需输出关机信号</w:t>
            </w:r>
          </w:p>
        </w:tc>
      </w:tr>
      <w:tr w14:paraId="0CAE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96" w:type="dxa"/>
            <w:noWrap w:val="0"/>
            <w:vAlign w:val="center"/>
          </w:tcPr>
          <w:p w14:paraId="54A25348">
            <w:pPr>
              <w:keepNext w:val="0"/>
              <w:keepLines w:val="0"/>
              <w:suppressLineNumbers w:val="0"/>
              <w:spacing w:before="0" w:beforeAutospacing="0" w:after="0" w:afterAutospacing="0"/>
              <w:ind w:left="0" w:right="0"/>
              <w:jc w:val="center"/>
              <w:rPr>
                <w:rFonts w:hint="default" w:ascii="Calibri" w:hAnsi="Calibri" w:eastAsia="等线"/>
                <w:color w:val="0070C0"/>
                <w:sz w:val="24"/>
                <w:szCs w:val="24"/>
                <w:highlight w:val="none"/>
                <w:lang w:val="en-US"/>
              </w:rPr>
            </w:pPr>
          </w:p>
        </w:tc>
        <w:tc>
          <w:tcPr>
            <w:tcW w:w="2268" w:type="dxa"/>
            <w:noWrap w:val="0"/>
            <w:vAlign w:val="center"/>
          </w:tcPr>
          <w:p w14:paraId="0FDCABA3">
            <w:pPr>
              <w:keepNext w:val="0"/>
              <w:keepLines w:val="0"/>
              <w:suppressLineNumbers w:val="0"/>
              <w:spacing w:before="0" w:beforeAutospacing="0" w:after="0" w:afterAutospacing="0"/>
              <w:ind w:left="0" w:right="0"/>
              <w:jc w:val="center"/>
              <w:rPr>
                <w:rFonts w:hint="default" w:ascii="宋体" w:hAnsi="宋体" w:cs="宋体"/>
                <w:color w:val="0077BF"/>
                <w:kern w:val="0"/>
                <w:sz w:val="24"/>
                <w:szCs w:val="24"/>
                <w:highlight w:val="none"/>
                <w:lang w:val="en-US" w:eastAsia="zh-CN"/>
              </w:rPr>
            </w:pPr>
            <w:r>
              <w:rPr>
                <w:rFonts w:hint="eastAsia"/>
                <w:color w:val="0077BF"/>
                <w:sz w:val="24"/>
                <w:szCs w:val="24"/>
                <w:highlight w:val="none"/>
              </w:rPr>
              <w:t>上电指示灯</w:t>
            </w:r>
          </w:p>
        </w:tc>
        <w:tc>
          <w:tcPr>
            <w:tcW w:w="5467" w:type="dxa"/>
            <w:noWrap w:val="0"/>
            <w:vAlign w:val="center"/>
          </w:tcPr>
          <w:p w14:paraId="6271B9A2">
            <w:pPr>
              <w:keepNext w:val="0"/>
              <w:keepLines w:val="0"/>
              <w:suppressLineNumbers w:val="0"/>
              <w:spacing w:before="0" w:beforeAutospacing="0" w:after="0" w:afterAutospacing="0"/>
              <w:ind w:left="0" w:right="0"/>
              <w:rPr>
                <w:rFonts w:hint="default" w:eastAsia="宋体"/>
                <w:color w:val="0077BF"/>
                <w:sz w:val="24"/>
                <w:szCs w:val="24"/>
                <w:highlight w:val="none"/>
                <w:lang w:val="en-US" w:eastAsia="zh-CN"/>
              </w:rPr>
            </w:pPr>
            <w:r>
              <w:rPr>
                <w:rFonts w:hint="eastAsia"/>
                <w:color w:val="0077BF"/>
                <w:sz w:val="24"/>
                <w:szCs w:val="24"/>
                <w:highlight w:val="none"/>
              </w:rPr>
              <w:t>当系统正常上电时，电源指示灯长亮。</w:t>
            </w:r>
          </w:p>
        </w:tc>
      </w:tr>
      <w:tr w14:paraId="1301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96" w:type="dxa"/>
            <w:noWrap w:val="0"/>
            <w:vAlign w:val="center"/>
          </w:tcPr>
          <w:p w14:paraId="7847A9D5">
            <w:pPr>
              <w:keepNext w:val="0"/>
              <w:keepLines w:val="0"/>
              <w:suppressLineNumbers w:val="0"/>
              <w:spacing w:before="0" w:beforeAutospacing="0" w:after="0" w:afterAutospacing="0"/>
              <w:ind w:left="0" w:right="0"/>
              <w:jc w:val="center"/>
              <w:rPr>
                <w:rFonts w:hint="default" w:ascii="Calibri" w:hAnsi="Calibri" w:eastAsia="等线"/>
                <w:color w:val="0070C0"/>
                <w:sz w:val="24"/>
                <w:szCs w:val="24"/>
                <w:highlight w:val="none"/>
                <w:lang w:val="en-US"/>
              </w:rPr>
            </w:pPr>
          </w:p>
        </w:tc>
        <w:tc>
          <w:tcPr>
            <w:tcW w:w="2268" w:type="dxa"/>
            <w:noWrap w:val="0"/>
            <w:vAlign w:val="center"/>
          </w:tcPr>
          <w:p w14:paraId="450B830F">
            <w:pPr>
              <w:keepNext w:val="0"/>
              <w:keepLines w:val="0"/>
              <w:suppressLineNumbers w:val="0"/>
              <w:spacing w:before="0" w:beforeAutospacing="0" w:after="0" w:afterAutospacing="0"/>
              <w:ind w:left="0" w:right="0"/>
              <w:jc w:val="center"/>
              <w:rPr>
                <w:rFonts w:hint="eastAsia" w:ascii="宋体" w:hAnsi="宋体" w:cs="宋体"/>
                <w:color w:val="0077BF"/>
                <w:kern w:val="0"/>
                <w:sz w:val="24"/>
                <w:szCs w:val="24"/>
                <w:highlight w:val="none"/>
                <w:lang w:val="en-US" w:eastAsia="zh-CN"/>
              </w:rPr>
            </w:pPr>
            <w:r>
              <w:rPr>
                <w:rFonts w:hint="eastAsia" w:ascii="宋体" w:hAnsi="宋体" w:cs="宋体"/>
                <w:color w:val="0077BF"/>
                <w:kern w:val="0"/>
                <w:sz w:val="24"/>
                <w:szCs w:val="24"/>
                <w:highlight w:val="none"/>
                <w:lang w:val="en-US" w:eastAsia="zh-CN"/>
              </w:rPr>
              <w:t>状态指示灯</w:t>
            </w:r>
          </w:p>
        </w:tc>
        <w:tc>
          <w:tcPr>
            <w:tcW w:w="5467" w:type="dxa"/>
            <w:noWrap w:val="0"/>
            <w:vAlign w:val="center"/>
          </w:tcPr>
          <w:p w14:paraId="207F36A0">
            <w:pPr>
              <w:keepNext w:val="0"/>
              <w:keepLines w:val="0"/>
              <w:suppressLineNumbers w:val="0"/>
              <w:spacing w:before="0" w:beforeAutospacing="0" w:after="0" w:afterAutospacing="0"/>
              <w:ind w:left="0" w:right="0"/>
              <w:jc w:val="left"/>
              <w:rPr>
                <w:rFonts w:hint="default" w:eastAsia="宋体"/>
                <w:color w:val="0077BF"/>
                <w:sz w:val="24"/>
                <w:szCs w:val="24"/>
                <w:highlight w:val="none"/>
                <w:lang w:val="en-US" w:eastAsia="zh-CN"/>
              </w:rPr>
            </w:pPr>
          </w:p>
        </w:tc>
      </w:tr>
      <w:tr w14:paraId="7D6D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96" w:type="dxa"/>
            <w:noWrap w:val="0"/>
            <w:vAlign w:val="center"/>
          </w:tcPr>
          <w:p w14:paraId="55552200">
            <w:pPr>
              <w:keepNext w:val="0"/>
              <w:keepLines w:val="0"/>
              <w:suppressLineNumbers w:val="0"/>
              <w:spacing w:before="0" w:beforeAutospacing="0" w:after="0" w:afterAutospacing="0"/>
              <w:ind w:left="0" w:right="0"/>
              <w:jc w:val="center"/>
              <w:rPr>
                <w:rFonts w:hint="default" w:ascii="Calibri" w:hAnsi="Calibri" w:eastAsia="等线"/>
                <w:color w:val="0070C0"/>
                <w:sz w:val="24"/>
                <w:szCs w:val="24"/>
                <w:highlight w:val="none"/>
                <w:lang w:val="en-US"/>
              </w:rPr>
            </w:pPr>
          </w:p>
        </w:tc>
        <w:tc>
          <w:tcPr>
            <w:tcW w:w="2268" w:type="dxa"/>
            <w:noWrap w:val="0"/>
            <w:vAlign w:val="center"/>
          </w:tcPr>
          <w:p w14:paraId="39A01BF3">
            <w:pPr>
              <w:keepNext w:val="0"/>
              <w:keepLines w:val="0"/>
              <w:suppressLineNumbers w:val="0"/>
              <w:spacing w:before="0" w:beforeAutospacing="0" w:after="0" w:afterAutospacing="0"/>
              <w:ind w:left="0" w:right="0"/>
              <w:jc w:val="center"/>
              <w:rPr>
                <w:rFonts w:hint="eastAsia" w:ascii="宋体" w:hAnsi="宋体" w:cs="宋体"/>
                <w:color w:val="0077BF"/>
                <w:kern w:val="0"/>
                <w:sz w:val="24"/>
                <w:szCs w:val="24"/>
                <w:highlight w:val="none"/>
                <w:lang w:val="en-US" w:eastAsia="zh-CN"/>
              </w:rPr>
            </w:pPr>
            <w:r>
              <w:rPr>
                <w:rFonts w:hint="eastAsia" w:ascii="宋体" w:hAnsi="宋体" w:cs="宋体"/>
                <w:color w:val="0077BF"/>
                <w:kern w:val="0"/>
                <w:sz w:val="24"/>
                <w:szCs w:val="24"/>
                <w:highlight w:val="none"/>
                <w:lang w:val="en-US" w:eastAsia="zh-CN"/>
              </w:rPr>
              <w:t>低电量指示灯</w:t>
            </w:r>
          </w:p>
        </w:tc>
        <w:tc>
          <w:tcPr>
            <w:tcW w:w="5467" w:type="dxa"/>
            <w:noWrap w:val="0"/>
            <w:vAlign w:val="center"/>
          </w:tcPr>
          <w:p w14:paraId="0001EDBC">
            <w:pPr>
              <w:keepNext w:val="0"/>
              <w:keepLines w:val="0"/>
              <w:suppressLineNumbers w:val="0"/>
              <w:spacing w:before="0" w:beforeAutospacing="0" w:after="0" w:afterAutospacing="0"/>
              <w:ind w:left="0" w:right="0"/>
              <w:jc w:val="left"/>
              <w:rPr>
                <w:rFonts w:hint="default" w:eastAsia="宋体"/>
                <w:color w:val="0077BF"/>
                <w:sz w:val="24"/>
                <w:szCs w:val="24"/>
                <w:highlight w:val="none"/>
                <w:lang w:val="en-US" w:eastAsia="zh-CN"/>
              </w:rPr>
            </w:pPr>
            <w:r>
              <w:rPr>
                <w:rFonts w:hint="eastAsia"/>
                <w:color w:val="0077BF"/>
                <w:sz w:val="24"/>
                <w:szCs w:val="24"/>
                <w:highlight w:val="none"/>
              </w:rPr>
              <w:t>在开机状态下，检测到电池电量低于总容量1</w:t>
            </w:r>
            <w:r>
              <w:rPr>
                <w:rFonts w:hint="default"/>
                <w:color w:val="0077BF"/>
                <w:sz w:val="24"/>
                <w:szCs w:val="24"/>
                <w:highlight w:val="none"/>
              </w:rPr>
              <w:t>0%</w:t>
            </w:r>
            <w:r>
              <w:rPr>
                <w:rFonts w:hint="eastAsia"/>
                <w:color w:val="0077BF"/>
                <w:sz w:val="24"/>
                <w:szCs w:val="24"/>
                <w:highlight w:val="none"/>
              </w:rPr>
              <w:t>时，电量指示灯以周期6s呼吸渐变，否则熄灭</w:t>
            </w:r>
            <w:r>
              <w:rPr>
                <w:rFonts w:hint="eastAsia"/>
                <w:color w:val="0077BF"/>
                <w:sz w:val="24"/>
                <w:szCs w:val="24"/>
                <w:highlight w:val="none"/>
                <w:lang w:eastAsia="zh-CN"/>
              </w:rPr>
              <w:t>。</w:t>
            </w:r>
          </w:p>
        </w:tc>
      </w:tr>
      <w:tr w14:paraId="78846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96" w:type="dxa"/>
            <w:noWrap w:val="0"/>
            <w:vAlign w:val="center"/>
          </w:tcPr>
          <w:p w14:paraId="0A28D2A3">
            <w:pPr>
              <w:keepNext w:val="0"/>
              <w:keepLines w:val="0"/>
              <w:suppressLineNumbers w:val="0"/>
              <w:spacing w:before="0" w:beforeAutospacing="0" w:after="0" w:afterAutospacing="0"/>
              <w:ind w:left="0" w:right="0"/>
              <w:jc w:val="center"/>
              <w:rPr>
                <w:rFonts w:hint="default" w:ascii="Calibri" w:hAnsi="Calibri" w:eastAsia="等线"/>
                <w:color w:val="0070C0"/>
                <w:sz w:val="24"/>
                <w:szCs w:val="24"/>
                <w:highlight w:val="none"/>
                <w:lang w:val="en-US"/>
              </w:rPr>
            </w:pPr>
          </w:p>
        </w:tc>
        <w:tc>
          <w:tcPr>
            <w:tcW w:w="2268" w:type="dxa"/>
            <w:noWrap w:val="0"/>
            <w:vAlign w:val="center"/>
          </w:tcPr>
          <w:p w14:paraId="1F802886">
            <w:pPr>
              <w:keepNext w:val="0"/>
              <w:keepLines w:val="0"/>
              <w:suppressLineNumbers w:val="0"/>
              <w:spacing w:before="0" w:beforeAutospacing="0" w:after="0" w:afterAutospacing="0"/>
              <w:ind w:left="0" w:right="0"/>
              <w:jc w:val="center"/>
              <w:rPr>
                <w:rFonts w:hint="eastAsia" w:ascii="宋体" w:hAnsi="宋体" w:cs="宋体"/>
                <w:color w:val="0077BF"/>
                <w:kern w:val="0"/>
                <w:sz w:val="24"/>
                <w:szCs w:val="24"/>
                <w:highlight w:val="none"/>
                <w:lang w:val="en-US" w:eastAsia="zh-CN"/>
              </w:rPr>
            </w:pPr>
          </w:p>
        </w:tc>
        <w:tc>
          <w:tcPr>
            <w:tcW w:w="5467" w:type="dxa"/>
            <w:noWrap w:val="0"/>
            <w:vAlign w:val="center"/>
          </w:tcPr>
          <w:p w14:paraId="0F43B5A3">
            <w:pPr>
              <w:keepNext w:val="0"/>
              <w:keepLines w:val="0"/>
              <w:suppressLineNumbers w:val="0"/>
              <w:spacing w:before="0" w:beforeAutospacing="0" w:after="0" w:afterAutospacing="0"/>
              <w:ind w:left="0" w:right="0"/>
              <w:jc w:val="left"/>
              <w:rPr>
                <w:rFonts w:hint="eastAsia"/>
                <w:color w:val="0077BF"/>
                <w:sz w:val="24"/>
                <w:szCs w:val="24"/>
                <w:highlight w:val="none"/>
              </w:rPr>
            </w:pPr>
          </w:p>
        </w:tc>
      </w:tr>
    </w:tbl>
    <w:p w14:paraId="42641BEF">
      <w:pPr>
        <w:pStyle w:val="4"/>
        <w:tabs>
          <w:tab w:val="left" w:pos="680"/>
          <w:tab w:val="left" w:pos="1134"/>
          <w:tab w:val="left" w:pos="1701"/>
          <w:tab w:val="left" w:pos="2268"/>
          <w:tab w:val="left" w:pos="2835"/>
          <w:tab w:val="left" w:pos="3402"/>
        </w:tabs>
      </w:pPr>
      <w:bookmarkStart w:id="189" w:name="_Toc6059"/>
      <w:r>
        <w:rPr>
          <w:rFonts w:hint="eastAsia"/>
          <w:lang w:val="en-US" w:eastAsia="zh-CN"/>
        </w:rPr>
        <w:t>采集</w:t>
      </w:r>
      <w:bookmarkEnd w:id="187"/>
      <w:bookmarkEnd w:id="189"/>
    </w:p>
    <w:tbl>
      <w:tblPr>
        <w:tblStyle w:val="21"/>
        <w:tblW w:w="94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2355"/>
        <w:gridCol w:w="5496"/>
      </w:tblGrid>
      <w:tr w14:paraId="1E5E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1587" w:type="dxa"/>
            <w:shd w:val="clear" w:color="auto" w:fill="A8A8A8"/>
            <w:noWrap w:val="0"/>
            <w:vAlign w:val="center"/>
          </w:tcPr>
          <w:p w14:paraId="69F065FB">
            <w:pPr>
              <w:keepNext w:val="0"/>
              <w:keepLines w:val="0"/>
              <w:suppressLineNumbers w:val="0"/>
              <w:spacing w:before="0" w:beforeAutospacing="0" w:after="0" w:afterAutospacing="0"/>
              <w:ind w:left="0" w:right="0"/>
              <w:jc w:val="center"/>
              <w:rPr>
                <w:rFonts w:hint="default"/>
                <w:b/>
                <w:bCs/>
                <w:color w:val="000000"/>
                <w:sz w:val="24"/>
                <w:szCs w:val="24"/>
              </w:rPr>
            </w:pPr>
            <w:r>
              <w:rPr>
                <w:rFonts w:hint="eastAsia"/>
                <w:b/>
                <w:bCs/>
                <w:sz w:val="24"/>
                <w:szCs w:val="24"/>
              </w:rPr>
              <w:t>编号</w:t>
            </w:r>
          </w:p>
        </w:tc>
        <w:tc>
          <w:tcPr>
            <w:tcW w:w="2355" w:type="dxa"/>
            <w:shd w:val="clear" w:color="auto" w:fill="A8A8A8"/>
            <w:noWrap w:val="0"/>
            <w:vAlign w:val="center"/>
          </w:tcPr>
          <w:p w14:paraId="3544E469">
            <w:pPr>
              <w:keepNext w:val="0"/>
              <w:keepLines w:val="0"/>
              <w:suppressLineNumbers w:val="0"/>
              <w:spacing w:before="0" w:beforeAutospacing="0" w:after="0" w:afterAutospacing="0"/>
              <w:ind w:left="0" w:right="0"/>
              <w:jc w:val="center"/>
              <w:rPr>
                <w:rFonts w:hint="default"/>
                <w:b/>
                <w:bCs/>
                <w:color w:val="000000"/>
                <w:sz w:val="24"/>
                <w:szCs w:val="24"/>
              </w:rPr>
            </w:pPr>
            <w:r>
              <w:rPr>
                <w:rFonts w:hint="eastAsia"/>
                <w:b/>
                <w:bCs/>
                <w:sz w:val="24"/>
                <w:szCs w:val="24"/>
              </w:rPr>
              <w:t>功能名称</w:t>
            </w:r>
          </w:p>
        </w:tc>
        <w:tc>
          <w:tcPr>
            <w:tcW w:w="5496" w:type="dxa"/>
            <w:shd w:val="clear" w:color="auto" w:fill="A8A8A8"/>
            <w:noWrap w:val="0"/>
            <w:vAlign w:val="center"/>
          </w:tcPr>
          <w:p w14:paraId="7968D6A8">
            <w:pPr>
              <w:keepNext w:val="0"/>
              <w:keepLines w:val="0"/>
              <w:suppressLineNumbers w:val="0"/>
              <w:spacing w:before="0" w:beforeAutospacing="0" w:after="0" w:afterAutospacing="0"/>
              <w:ind w:left="0" w:right="0"/>
              <w:jc w:val="center"/>
              <w:rPr>
                <w:rFonts w:hint="default"/>
                <w:b/>
                <w:bCs/>
                <w:color w:val="000000"/>
                <w:sz w:val="24"/>
                <w:szCs w:val="24"/>
              </w:rPr>
            </w:pPr>
            <w:r>
              <w:rPr>
                <w:rFonts w:hint="eastAsia"/>
                <w:b/>
                <w:bCs/>
                <w:sz w:val="24"/>
                <w:szCs w:val="24"/>
              </w:rPr>
              <w:t>描述</w:t>
            </w:r>
          </w:p>
        </w:tc>
      </w:tr>
      <w:tr w14:paraId="6DF30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noWrap w:val="0"/>
            <w:vAlign w:val="center"/>
          </w:tcPr>
          <w:p w14:paraId="559FEB26">
            <w:pPr>
              <w:keepNext w:val="0"/>
              <w:keepLines w:val="0"/>
              <w:suppressLineNumbers w:val="0"/>
              <w:spacing w:before="0" w:beforeAutospacing="0" w:after="0" w:afterAutospacing="0"/>
              <w:ind w:left="0" w:right="0"/>
              <w:jc w:val="center"/>
              <w:rPr>
                <w:rFonts w:hint="default"/>
                <w:color w:val="0070C0"/>
                <w:sz w:val="24"/>
                <w:szCs w:val="24"/>
              </w:rPr>
            </w:pPr>
          </w:p>
        </w:tc>
        <w:tc>
          <w:tcPr>
            <w:tcW w:w="2355" w:type="dxa"/>
            <w:noWrap w:val="0"/>
            <w:vAlign w:val="center"/>
          </w:tcPr>
          <w:p w14:paraId="3881267B">
            <w:pPr>
              <w:keepNext w:val="0"/>
              <w:keepLines w:val="0"/>
              <w:suppressLineNumbers w:val="0"/>
              <w:spacing w:before="0" w:beforeAutospacing="0" w:after="0" w:afterAutospacing="0"/>
              <w:ind w:left="0" w:right="0"/>
              <w:rPr>
                <w:rFonts w:hint="default" w:eastAsia="宋体"/>
                <w:color w:val="0070C0"/>
                <w:sz w:val="24"/>
                <w:szCs w:val="24"/>
                <w:lang w:val="en-US" w:eastAsia="zh-CN"/>
              </w:rPr>
            </w:pPr>
            <w:r>
              <w:rPr>
                <w:rFonts w:hint="eastAsia"/>
                <w:color w:val="0070C0"/>
                <w:sz w:val="24"/>
                <w:szCs w:val="24"/>
                <w:lang w:val="en-US" w:eastAsia="zh-CN"/>
              </w:rPr>
              <w:t>采集脑电</w:t>
            </w:r>
          </w:p>
        </w:tc>
        <w:tc>
          <w:tcPr>
            <w:tcW w:w="5496" w:type="dxa"/>
            <w:noWrap w:val="0"/>
            <w:vAlign w:val="center"/>
          </w:tcPr>
          <w:p w14:paraId="0A9501BA">
            <w:pPr>
              <w:keepNext w:val="0"/>
              <w:keepLines w:val="0"/>
              <w:suppressLineNumbers w:val="0"/>
              <w:spacing w:before="0" w:beforeAutospacing="0" w:after="0" w:afterAutospacing="0"/>
              <w:ind w:left="0" w:right="0"/>
              <w:rPr>
                <w:rFonts w:hint="default" w:eastAsia="宋体"/>
                <w:color w:val="0070C0"/>
                <w:sz w:val="24"/>
                <w:szCs w:val="24"/>
                <w:lang w:val="en-US" w:eastAsia="zh-CN"/>
              </w:rPr>
            </w:pPr>
            <w:r>
              <w:rPr>
                <w:rFonts w:hint="eastAsia"/>
                <w:color w:val="0070C0"/>
                <w:sz w:val="24"/>
                <w:szCs w:val="24"/>
                <w:lang w:val="en-US" w:eastAsia="zh-CN"/>
              </w:rPr>
              <w:t>核心功能， 通过设置采集器采样率， 根据采集器中断采集数据，当采集够一定量后打包发送给上位机</w:t>
            </w:r>
          </w:p>
        </w:tc>
      </w:tr>
      <w:tr w14:paraId="2346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noWrap w:val="0"/>
            <w:vAlign w:val="center"/>
          </w:tcPr>
          <w:p w14:paraId="246D1BD7">
            <w:pPr>
              <w:keepNext w:val="0"/>
              <w:keepLines w:val="0"/>
              <w:suppressLineNumbers w:val="0"/>
              <w:spacing w:before="0" w:beforeAutospacing="0" w:after="0" w:afterAutospacing="0"/>
              <w:ind w:left="0" w:right="0"/>
              <w:jc w:val="center"/>
              <w:rPr>
                <w:rFonts w:hint="default"/>
                <w:color w:val="0070C0"/>
                <w:sz w:val="24"/>
                <w:szCs w:val="24"/>
              </w:rPr>
            </w:pPr>
          </w:p>
        </w:tc>
        <w:tc>
          <w:tcPr>
            <w:tcW w:w="2355" w:type="dxa"/>
            <w:noWrap w:val="0"/>
            <w:vAlign w:val="center"/>
          </w:tcPr>
          <w:p w14:paraId="671D7F55">
            <w:pPr>
              <w:keepNext w:val="0"/>
              <w:keepLines w:val="0"/>
              <w:suppressLineNumbers w:val="0"/>
              <w:spacing w:before="0" w:beforeAutospacing="0" w:after="0" w:afterAutospacing="0"/>
              <w:ind w:left="0" w:right="0"/>
              <w:rPr>
                <w:rFonts w:hint="default" w:eastAsia="宋体"/>
                <w:color w:val="0070C0"/>
                <w:sz w:val="24"/>
                <w:szCs w:val="24"/>
                <w:lang w:val="en-US" w:eastAsia="zh-CN"/>
              </w:rPr>
            </w:pPr>
            <w:r>
              <w:rPr>
                <w:rFonts w:hint="eastAsia"/>
                <w:color w:val="0070C0"/>
                <w:sz w:val="24"/>
                <w:szCs w:val="24"/>
                <w:lang w:val="en-US" w:eastAsia="zh-CN"/>
              </w:rPr>
              <w:t>采集运动数据</w:t>
            </w:r>
          </w:p>
        </w:tc>
        <w:tc>
          <w:tcPr>
            <w:tcW w:w="5496" w:type="dxa"/>
            <w:noWrap w:val="0"/>
            <w:vAlign w:val="center"/>
          </w:tcPr>
          <w:p w14:paraId="5403A955">
            <w:pPr>
              <w:keepNext w:val="0"/>
              <w:keepLines w:val="0"/>
              <w:suppressLineNumbers w:val="0"/>
              <w:spacing w:before="0" w:beforeAutospacing="0" w:after="0" w:afterAutospacing="0"/>
              <w:ind w:left="0" w:right="0"/>
              <w:rPr>
                <w:rFonts w:hint="default" w:eastAsia="宋体"/>
                <w:color w:val="0070C0"/>
                <w:sz w:val="24"/>
                <w:szCs w:val="24"/>
                <w:lang w:val="en-US" w:eastAsia="zh-CN"/>
              </w:rPr>
            </w:pPr>
            <w:r>
              <w:rPr>
                <w:rFonts w:hint="eastAsia"/>
                <w:color w:val="0070C0"/>
                <w:sz w:val="24"/>
                <w:szCs w:val="24"/>
                <w:lang w:val="en-US" w:eastAsia="zh-CN"/>
              </w:rPr>
              <w:t>在采集器采集时读取运动数据， 保证时间一致</w:t>
            </w:r>
          </w:p>
        </w:tc>
      </w:tr>
      <w:tr w14:paraId="208C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noWrap w:val="0"/>
            <w:vAlign w:val="center"/>
          </w:tcPr>
          <w:p w14:paraId="40F13A79">
            <w:pPr>
              <w:keepNext w:val="0"/>
              <w:keepLines w:val="0"/>
              <w:suppressLineNumbers w:val="0"/>
              <w:spacing w:before="0" w:beforeAutospacing="0" w:after="0" w:afterAutospacing="0"/>
              <w:ind w:left="0" w:right="0"/>
              <w:jc w:val="center"/>
              <w:rPr>
                <w:rFonts w:hint="default"/>
                <w:color w:val="0070C0"/>
                <w:sz w:val="24"/>
                <w:szCs w:val="24"/>
              </w:rPr>
            </w:pPr>
          </w:p>
        </w:tc>
        <w:tc>
          <w:tcPr>
            <w:tcW w:w="2355" w:type="dxa"/>
            <w:noWrap w:val="0"/>
            <w:vAlign w:val="center"/>
          </w:tcPr>
          <w:p w14:paraId="0DCCF9BC">
            <w:pPr>
              <w:keepNext w:val="0"/>
              <w:keepLines w:val="0"/>
              <w:suppressLineNumbers w:val="0"/>
              <w:spacing w:before="0" w:beforeAutospacing="0" w:after="0" w:afterAutospacing="0"/>
              <w:ind w:left="0" w:right="0"/>
              <w:rPr>
                <w:rFonts w:hint="default" w:eastAsia="宋体"/>
                <w:color w:val="0070C0"/>
                <w:sz w:val="24"/>
                <w:szCs w:val="24"/>
                <w:lang w:val="en-US" w:eastAsia="zh-CN"/>
              </w:rPr>
            </w:pPr>
            <w:r>
              <w:rPr>
                <w:rFonts w:hint="eastAsia"/>
                <w:color w:val="0070C0"/>
                <w:sz w:val="24"/>
                <w:szCs w:val="24"/>
                <w:lang w:val="en-US" w:eastAsia="zh-CN"/>
              </w:rPr>
              <w:t>支持多通道， 多种采样率</w:t>
            </w:r>
          </w:p>
        </w:tc>
        <w:tc>
          <w:tcPr>
            <w:tcW w:w="5496" w:type="dxa"/>
            <w:noWrap w:val="0"/>
            <w:vAlign w:val="center"/>
          </w:tcPr>
          <w:p w14:paraId="3C080F72">
            <w:pPr>
              <w:keepNext w:val="0"/>
              <w:keepLines w:val="0"/>
              <w:suppressLineNumbers w:val="0"/>
              <w:spacing w:before="0" w:beforeAutospacing="0" w:after="0" w:afterAutospacing="0"/>
              <w:ind w:left="0" w:right="0"/>
              <w:rPr>
                <w:rFonts w:hint="default" w:eastAsia="宋体"/>
                <w:color w:val="0070C0"/>
                <w:sz w:val="24"/>
                <w:szCs w:val="24"/>
                <w:lang w:val="en-US" w:eastAsia="zh-CN"/>
              </w:rPr>
            </w:pPr>
          </w:p>
        </w:tc>
      </w:tr>
      <w:tr w14:paraId="0C53A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noWrap w:val="0"/>
            <w:vAlign w:val="center"/>
          </w:tcPr>
          <w:p w14:paraId="12986037">
            <w:pPr>
              <w:keepNext w:val="0"/>
              <w:keepLines w:val="0"/>
              <w:suppressLineNumbers w:val="0"/>
              <w:spacing w:before="0" w:beforeAutospacing="0" w:after="0" w:afterAutospacing="0"/>
              <w:ind w:left="0" w:right="0"/>
              <w:jc w:val="center"/>
              <w:rPr>
                <w:rFonts w:hint="default"/>
                <w:color w:val="0070C0"/>
                <w:sz w:val="24"/>
                <w:szCs w:val="24"/>
              </w:rPr>
            </w:pPr>
          </w:p>
        </w:tc>
        <w:tc>
          <w:tcPr>
            <w:tcW w:w="2355" w:type="dxa"/>
            <w:noWrap w:val="0"/>
            <w:vAlign w:val="center"/>
          </w:tcPr>
          <w:p w14:paraId="72F4B810">
            <w:pPr>
              <w:keepNext w:val="0"/>
              <w:keepLines w:val="0"/>
              <w:suppressLineNumbers w:val="0"/>
              <w:spacing w:before="0" w:beforeAutospacing="0" w:after="0" w:afterAutospacing="0"/>
              <w:ind w:left="0" w:right="0"/>
              <w:rPr>
                <w:rFonts w:hint="eastAsia"/>
                <w:color w:val="0070C0"/>
                <w:sz w:val="24"/>
                <w:szCs w:val="24"/>
                <w:lang w:val="en-US" w:eastAsia="zh-CN"/>
              </w:rPr>
            </w:pPr>
          </w:p>
        </w:tc>
        <w:tc>
          <w:tcPr>
            <w:tcW w:w="5496" w:type="dxa"/>
            <w:noWrap w:val="0"/>
            <w:vAlign w:val="center"/>
          </w:tcPr>
          <w:p w14:paraId="5F29C15E">
            <w:pPr>
              <w:keepNext w:val="0"/>
              <w:keepLines w:val="0"/>
              <w:suppressLineNumbers w:val="0"/>
              <w:spacing w:before="0" w:beforeAutospacing="0" w:after="0" w:afterAutospacing="0"/>
              <w:ind w:left="0" w:right="0"/>
              <w:rPr>
                <w:rFonts w:hint="default" w:eastAsia="宋体"/>
                <w:color w:val="0070C0"/>
                <w:sz w:val="24"/>
                <w:szCs w:val="24"/>
                <w:lang w:val="en-US" w:eastAsia="zh-CN"/>
              </w:rPr>
            </w:pPr>
          </w:p>
        </w:tc>
      </w:tr>
      <w:tr w14:paraId="05E15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noWrap w:val="0"/>
            <w:vAlign w:val="center"/>
          </w:tcPr>
          <w:p w14:paraId="6687081F">
            <w:pPr>
              <w:keepNext w:val="0"/>
              <w:keepLines w:val="0"/>
              <w:suppressLineNumbers w:val="0"/>
              <w:spacing w:before="0" w:beforeAutospacing="0" w:after="0" w:afterAutospacing="0"/>
              <w:ind w:left="0" w:right="0"/>
              <w:jc w:val="center"/>
              <w:rPr>
                <w:rFonts w:hint="default"/>
                <w:color w:val="0070C0"/>
                <w:sz w:val="24"/>
                <w:szCs w:val="24"/>
              </w:rPr>
            </w:pPr>
          </w:p>
        </w:tc>
        <w:tc>
          <w:tcPr>
            <w:tcW w:w="2355" w:type="dxa"/>
            <w:noWrap w:val="0"/>
            <w:vAlign w:val="center"/>
          </w:tcPr>
          <w:p w14:paraId="0B9A722B">
            <w:pPr>
              <w:keepNext w:val="0"/>
              <w:keepLines w:val="0"/>
              <w:suppressLineNumbers w:val="0"/>
              <w:spacing w:before="0" w:beforeAutospacing="0" w:after="0" w:afterAutospacing="0"/>
              <w:ind w:left="0" w:right="0"/>
              <w:rPr>
                <w:rFonts w:hint="eastAsia"/>
                <w:color w:val="0070C0"/>
                <w:sz w:val="24"/>
                <w:szCs w:val="24"/>
                <w:lang w:val="en-US" w:eastAsia="zh-CN"/>
              </w:rPr>
            </w:pPr>
          </w:p>
        </w:tc>
        <w:tc>
          <w:tcPr>
            <w:tcW w:w="5496" w:type="dxa"/>
            <w:noWrap w:val="0"/>
            <w:vAlign w:val="center"/>
          </w:tcPr>
          <w:p w14:paraId="4C218430">
            <w:pPr>
              <w:keepNext w:val="0"/>
              <w:keepLines w:val="0"/>
              <w:suppressLineNumbers w:val="0"/>
              <w:spacing w:before="0" w:beforeAutospacing="0" w:after="0" w:afterAutospacing="0"/>
              <w:ind w:left="0" w:right="0"/>
              <w:rPr>
                <w:rFonts w:hint="default" w:eastAsia="宋体"/>
                <w:color w:val="0070C0"/>
                <w:sz w:val="24"/>
                <w:szCs w:val="24"/>
                <w:lang w:val="en-US" w:eastAsia="zh-CN"/>
              </w:rPr>
            </w:pPr>
          </w:p>
        </w:tc>
      </w:tr>
    </w:tbl>
    <w:p w14:paraId="43348E32">
      <w:pPr>
        <w:pStyle w:val="3"/>
        <w:tabs>
          <w:tab w:val="left" w:pos="680"/>
          <w:tab w:val="left" w:pos="1134"/>
          <w:tab w:val="left" w:pos="1701"/>
          <w:tab w:val="left" w:pos="2268"/>
          <w:tab w:val="left" w:pos="2835"/>
          <w:tab w:val="left" w:pos="3402"/>
        </w:tabs>
        <w:spacing w:line="360" w:lineRule="auto"/>
        <w:rPr>
          <w:rFonts w:ascii="宋体" w:hAnsi="宋体" w:eastAsia="宋体"/>
          <w:b/>
          <w:color w:val="auto"/>
          <w:lang w:eastAsia="zh-CN"/>
        </w:rPr>
      </w:pPr>
      <w:r>
        <w:rPr>
          <w:rFonts w:hint="eastAsia" w:ascii="宋体" w:hAnsi="宋体" w:eastAsia="宋体"/>
          <w:b/>
          <w:color w:val="auto"/>
          <w:lang w:eastAsia="zh-CN"/>
        </w:rPr>
        <w:t xml:space="preserve"> </w:t>
      </w:r>
      <w:bookmarkStart w:id="190" w:name="_Toc22825"/>
      <w:bookmarkStart w:id="191" w:name="_Toc29603"/>
      <w:r>
        <w:rPr>
          <w:rFonts w:hint="eastAsia" w:ascii="宋体" w:hAnsi="宋体" w:eastAsia="宋体"/>
          <w:b/>
          <w:color w:val="auto"/>
          <w:lang w:eastAsia="zh-CN"/>
        </w:rPr>
        <w:t>性能要求</w:t>
      </w:r>
      <w:bookmarkEnd w:id="190"/>
      <w:bookmarkEnd w:id="191"/>
    </w:p>
    <w:tbl>
      <w:tblPr>
        <w:tblStyle w:val="21"/>
        <w:tblW w:w="94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2278"/>
        <w:gridCol w:w="5496"/>
      </w:tblGrid>
      <w:tr w14:paraId="1AD1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blHeader/>
        </w:trPr>
        <w:tc>
          <w:tcPr>
            <w:tcW w:w="1664" w:type="dxa"/>
            <w:shd w:val="clear" w:color="auto" w:fill="A8A8A8"/>
            <w:noWrap w:val="0"/>
            <w:vAlign w:val="center"/>
          </w:tcPr>
          <w:p w14:paraId="57950859">
            <w:pPr>
              <w:pStyle w:val="29"/>
              <w:keepNext w:val="0"/>
              <w:keepLines w:val="0"/>
              <w:suppressLineNumbers w:val="0"/>
              <w:spacing w:before="0" w:beforeAutospacing="0" w:after="0" w:afterAutospacing="0"/>
              <w:ind w:left="0" w:right="0" w:firstLine="0" w:firstLineChars="0"/>
              <w:jc w:val="center"/>
              <w:rPr>
                <w:rFonts w:hint="default" w:cs="Times New Roman (正文 CS 字体)"/>
                <w:b/>
                <w:bCs/>
                <w:sz w:val="24"/>
                <w:szCs w:val="24"/>
              </w:rPr>
            </w:pPr>
            <w:r>
              <w:rPr>
                <w:rFonts w:hint="eastAsia"/>
                <w:b/>
                <w:bCs/>
                <w:sz w:val="24"/>
                <w:szCs w:val="24"/>
              </w:rPr>
              <w:t>编号</w:t>
            </w:r>
          </w:p>
        </w:tc>
        <w:tc>
          <w:tcPr>
            <w:tcW w:w="2278" w:type="dxa"/>
            <w:shd w:val="clear" w:color="auto" w:fill="A8A8A8"/>
            <w:noWrap w:val="0"/>
            <w:vAlign w:val="center"/>
          </w:tcPr>
          <w:p w14:paraId="31CF2115">
            <w:pPr>
              <w:pStyle w:val="29"/>
              <w:keepNext w:val="0"/>
              <w:keepLines w:val="0"/>
              <w:suppressLineNumbers w:val="0"/>
              <w:spacing w:before="0" w:beforeAutospacing="0" w:after="0" w:afterAutospacing="0"/>
              <w:ind w:left="0" w:right="0" w:firstLine="0" w:firstLineChars="0"/>
              <w:jc w:val="center"/>
              <w:rPr>
                <w:rFonts w:hint="default" w:cs="Times New Roman (正文 CS 字体)"/>
                <w:b/>
                <w:bCs/>
                <w:sz w:val="24"/>
                <w:szCs w:val="24"/>
              </w:rPr>
            </w:pPr>
            <w:r>
              <w:rPr>
                <w:rFonts w:hint="eastAsia"/>
                <w:b/>
                <w:bCs/>
                <w:sz w:val="24"/>
                <w:szCs w:val="24"/>
              </w:rPr>
              <w:t>标题</w:t>
            </w:r>
          </w:p>
        </w:tc>
        <w:tc>
          <w:tcPr>
            <w:tcW w:w="5496" w:type="dxa"/>
            <w:shd w:val="clear" w:color="auto" w:fill="A8A8A8"/>
            <w:noWrap w:val="0"/>
            <w:vAlign w:val="center"/>
          </w:tcPr>
          <w:p w14:paraId="2EBE4BE8">
            <w:pPr>
              <w:pStyle w:val="29"/>
              <w:keepNext w:val="0"/>
              <w:keepLines w:val="0"/>
              <w:suppressLineNumbers w:val="0"/>
              <w:spacing w:before="0" w:beforeAutospacing="0" w:after="0" w:afterAutospacing="0"/>
              <w:ind w:left="0" w:right="0" w:firstLine="0" w:firstLineChars="0"/>
              <w:jc w:val="center"/>
              <w:rPr>
                <w:rFonts w:hint="default" w:cs="Times New Roman (正文 CS 字体)"/>
                <w:b/>
                <w:bCs/>
                <w:sz w:val="24"/>
                <w:szCs w:val="24"/>
              </w:rPr>
            </w:pPr>
            <w:r>
              <w:rPr>
                <w:rFonts w:hint="eastAsia"/>
                <w:b/>
                <w:bCs/>
                <w:sz w:val="24"/>
                <w:szCs w:val="24"/>
              </w:rPr>
              <w:t>描述</w:t>
            </w:r>
          </w:p>
        </w:tc>
      </w:tr>
      <w:tr w14:paraId="04780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1664" w:type="dxa"/>
            <w:noWrap w:val="0"/>
            <w:vAlign w:val="center"/>
          </w:tcPr>
          <w:p w14:paraId="573B4591">
            <w:pPr>
              <w:pStyle w:val="29"/>
              <w:keepNext w:val="0"/>
              <w:keepLines w:val="0"/>
              <w:suppressLineNumbers w:val="0"/>
              <w:spacing w:before="0" w:beforeAutospacing="0" w:after="0" w:afterAutospacing="0"/>
              <w:ind w:left="0" w:right="0" w:firstLine="0" w:firstLineChars="0"/>
              <w:jc w:val="center"/>
              <w:rPr>
                <w:rFonts w:hint="default" w:cs="Times New Roman (正文 CS 字体)"/>
                <w:color w:val="0070C0"/>
                <w:sz w:val="24"/>
                <w:szCs w:val="24"/>
                <w:lang w:val="en-US"/>
              </w:rPr>
            </w:pPr>
          </w:p>
        </w:tc>
        <w:tc>
          <w:tcPr>
            <w:tcW w:w="2278" w:type="dxa"/>
            <w:noWrap w:val="0"/>
            <w:vAlign w:val="center"/>
          </w:tcPr>
          <w:p w14:paraId="1BE2560F">
            <w:pPr>
              <w:pStyle w:val="29"/>
              <w:keepNext w:val="0"/>
              <w:keepLines w:val="0"/>
              <w:suppressLineNumbers w:val="0"/>
              <w:spacing w:before="0" w:beforeAutospacing="0" w:after="0" w:afterAutospacing="0"/>
              <w:ind w:left="0" w:right="0" w:firstLine="0" w:firstLineChars="0"/>
              <w:jc w:val="left"/>
              <w:rPr>
                <w:rFonts w:hint="default" w:cs="Times New Roman (正文 CS 字体)"/>
                <w:color w:val="0070C0"/>
                <w:sz w:val="24"/>
                <w:szCs w:val="24"/>
              </w:rPr>
            </w:pPr>
            <w:r>
              <w:rPr>
                <w:rFonts w:hint="eastAsia"/>
                <w:color w:val="0070C0"/>
                <w:sz w:val="24"/>
                <w:szCs w:val="24"/>
                <w:lang w:val="en-US" w:eastAsia="zh-CN"/>
              </w:rPr>
              <w:t>在网络正常时， 支持64通道脑电， 3通道运动数据， 并根据上位机需求支持最高1000Hz采样率</w:t>
            </w:r>
          </w:p>
        </w:tc>
        <w:tc>
          <w:tcPr>
            <w:tcW w:w="5496" w:type="dxa"/>
            <w:noWrap w:val="0"/>
            <w:vAlign w:val="center"/>
          </w:tcPr>
          <w:p w14:paraId="272B588C">
            <w:pPr>
              <w:pStyle w:val="29"/>
              <w:keepNext w:val="0"/>
              <w:keepLines w:val="0"/>
              <w:suppressLineNumbers w:val="0"/>
              <w:spacing w:before="0" w:beforeAutospacing="0" w:after="0" w:afterAutospacing="0"/>
              <w:ind w:left="0" w:right="0" w:firstLine="0" w:firstLineChars="0"/>
              <w:jc w:val="left"/>
              <w:rPr>
                <w:rFonts w:hint="default" w:eastAsia="宋体" w:cs="Times New Roman (正文 CS 字体)"/>
                <w:color w:val="0070C0"/>
                <w:sz w:val="24"/>
                <w:szCs w:val="24"/>
                <w:lang w:val="en-US" w:eastAsia="zh-CN"/>
              </w:rPr>
            </w:pPr>
            <w:r>
              <w:rPr>
                <w:rFonts w:hint="eastAsia" w:cs="Times New Roman (正文 CS 字体)"/>
                <w:color w:val="0070C0"/>
                <w:sz w:val="24"/>
                <w:szCs w:val="24"/>
                <w:lang w:val="en-US" w:eastAsia="zh-CN"/>
              </w:rPr>
              <w:t>距离路由器 3m 内丢包率&lt; 0.1%</w:t>
            </w:r>
          </w:p>
        </w:tc>
      </w:tr>
      <w:tr w14:paraId="5BB41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664" w:type="dxa"/>
            <w:noWrap w:val="0"/>
            <w:vAlign w:val="center"/>
          </w:tcPr>
          <w:p w14:paraId="0EFC3DAD">
            <w:pPr>
              <w:pStyle w:val="29"/>
              <w:keepNext w:val="0"/>
              <w:keepLines w:val="0"/>
              <w:suppressLineNumbers w:val="0"/>
              <w:spacing w:before="0" w:beforeAutospacing="0" w:after="0" w:afterAutospacing="0"/>
              <w:ind w:left="0" w:right="0" w:firstLine="0" w:firstLineChars="0"/>
              <w:jc w:val="center"/>
              <w:rPr>
                <w:rFonts w:hint="default" w:cs="Times New Roman (正文 CS 字体)"/>
                <w:color w:val="0070C0"/>
                <w:sz w:val="24"/>
                <w:szCs w:val="24"/>
                <w:lang w:val="en-US"/>
              </w:rPr>
            </w:pPr>
          </w:p>
        </w:tc>
        <w:tc>
          <w:tcPr>
            <w:tcW w:w="2278" w:type="dxa"/>
            <w:noWrap w:val="0"/>
            <w:vAlign w:val="center"/>
          </w:tcPr>
          <w:p w14:paraId="1EC21A51">
            <w:pPr>
              <w:pStyle w:val="29"/>
              <w:keepNext w:val="0"/>
              <w:keepLines w:val="0"/>
              <w:suppressLineNumbers w:val="0"/>
              <w:spacing w:before="0" w:beforeAutospacing="0" w:after="0" w:afterAutospacing="0"/>
              <w:ind w:left="0" w:right="0" w:firstLine="0" w:firstLineChars="0"/>
              <w:jc w:val="left"/>
              <w:rPr>
                <w:rFonts w:hint="eastAsia"/>
                <w:color w:val="0070C0"/>
                <w:sz w:val="24"/>
                <w:szCs w:val="24"/>
                <w:lang w:val="en-US" w:eastAsia="zh-CN"/>
              </w:rPr>
            </w:pPr>
          </w:p>
        </w:tc>
        <w:tc>
          <w:tcPr>
            <w:tcW w:w="5496" w:type="dxa"/>
            <w:noWrap w:val="0"/>
            <w:vAlign w:val="center"/>
          </w:tcPr>
          <w:p w14:paraId="158E0DAF">
            <w:pPr>
              <w:pStyle w:val="29"/>
              <w:keepNext w:val="0"/>
              <w:keepLines w:val="0"/>
              <w:suppressLineNumbers w:val="0"/>
              <w:spacing w:before="0" w:beforeAutospacing="0" w:after="0" w:afterAutospacing="0"/>
              <w:ind w:left="0" w:right="0" w:firstLine="0" w:firstLineChars="0"/>
              <w:jc w:val="left"/>
              <w:rPr>
                <w:rFonts w:hint="eastAsia" w:cs="Times New Roman (正文 CS 字体)"/>
                <w:color w:val="0070C0"/>
                <w:sz w:val="24"/>
                <w:szCs w:val="24"/>
                <w:lang w:val="en-US" w:eastAsia="zh-CN"/>
              </w:rPr>
            </w:pPr>
          </w:p>
        </w:tc>
      </w:tr>
      <w:tr w14:paraId="53EF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664" w:type="dxa"/>
            <w:noWrap w:val="0"/>
            <w:vAlign w:val="center"/>
          </w:tcPr>
          <w:p w14:paraId="134606C7">
            <w:pPr>
              <w:pStyle w:val="29"/>
              <w:keepNext w:val="0"/>
              <w:keepLines w:val="0"/>
              <w:suppressLineNumbers w:val="0"/>
              <w:spacing w:before="0" w:beforeAutospacing="0" w:after="0" w:afterAutospacing="0"/>
              <w:ind w:left="0" w:right="0" w:firstLine="0" w:firstLineChars="0"/>
              <w:jc w:val="center"/>
              <w:rPr>
                <w:rFonts w:hint="default" w:cs="Times New Roman (正文 CS 字体)"/>
                <w:color w:val="0070C0"/>
                <w:sz w:val="24"/>
                <w:szCs w:val="24"/>
                <w:lang w:val="en-US"/>
              </w:rPr>
            </w:pPr>
          </w:p>
        </w:tc>
        <w:tc>
          <w:tcPr>
            <w:tcW w:w="2278" w:type="dxa"/>
            <w:noWrap w:val="0"/>
            <w:vAlign w:val="center"/>
          </w:tcPr>
          <w:p w14:paraId="488ED233">
            <w:pPr>
              <w:pStyle w:val="29"/>
              <w:keepNext w:val="0"/>
              <w:keepLines w:val="0"/>
              <w:suppressLineNumbers w:val="0"/>
              <w:spacing w:before="0" w:beforeAutospacing="0" w:after="0" w:afterAutospacing="0"/>
              <w:ind w:left="0" w:right="0" w:firstLine="0" w:firstLineChars="0"/>
              <w:jc w:val="left"/>
              <w:rPr>
                <w:rFonts w:hint="eastAsia"/>
                <w:color w:val="0070C0"/>
                <w:sz w:val="24"/>
                <w:szCs w:val="24"/>
                <w:lang w:val="en-US" w:eastAsia="zh-CN"/>
              </w:rPr>
            </w:pPr>
          </w:p>
        </w:tc>
        <w:tc>
          <w:tcPr>
            <w:tcW w:w="5496" w:type="dxa"/>
            <w:noWrap w:val="0"/>
            <w:vAlign w:val="center"/>
          </w:tcPr>
          <w:p w14:paraId="6745307E">
            <w:pPr>
              <w:pStyle w:val="29"/>
              <w:keepNext w:val="0"/>
              <w:keepLines w:val="0"/>
              <w:suppressLineNumbers w:val="0"/>
              <w:spacing w:before="0" w:beforeAutospacing="0" w:after="0" w:afterAutospacing="0"/>
              <w:ind w:left="0" w:right="0" w:firstLine="0" w:firstLineChars="0"/>
              <w:jc w:val="left"/>
              <w:rPr>
                <w:rFonts w:hint="eastAsia" w:cs="Times New Roman (正文 CS 字体)"/>
                <w:color w:val="0070C0"/>
                <w:sz w:val="24"/>
                <w:szCs w:val="24"/>
                <w:lang w:val="en-US" w:eastAsia="zh-CN"/>
              </w:rPr>
            </w:pPr>
          </w:p>
        </w:tc>
      </w:tr>
    </w:tbl>
    <w:p w14:paraId="0D90B80B">
      <w:pPr>
        <w:pStyle w:val="3"/>
        <w:tabs>
          <w:tab w:val="left" w:pos="680"/>
          <w:tab w:val="left" w:pos="1134"/>
          <w:tab w:val="left" w:pos="1701"/>
          <w:tab w:val="left" w:pos="2268"/>
          <w:tab w:val="left" w:pos="2835"/>
          <w:tab w:val="left" w:pos="3402"/>
        </w:tabs>
        <w:spacing w:line="360" w:lineRule="auto"/>
        <w:rPr>
          <w:rFonts w:ascii="宋体" w:hAnsi="宋体" w:eastAsia="宋体"/>
          <w:b/>
          <w:color w:val="auto"/>
          <w:lang w:eastAsia="zh-CN"/>
        </w:rPr>
      </w:pPr>
      <w:r>
        <w:rPr>
          <w:rFonts w:hint="eastAsia"/>
          <w:lang w:eastAsia="zh-CN"/>
        </w:rPr>
        <w:t xml:space="preserve"> </w:t>
      </w:r>
      <w:bookmarkStart w:id="192" w:name="_Toc27242"/>
      <w:bookmarkStart w:id="193" w:name="_Toc25873"/>
      <w:r>
        <w:rPr>
          <w:rFonts w:hint="eastAsia" w:ascii="宋体" w:hAnsi="宋体" w:eastAsia="宋体"/>
          <w:b/>
          <w:color w:val="auto"/>
          <w:lang w:eastAsia="zh-CN"/>
        </w:rPr>
        <w:t>风险要求</w:t>
      </w:r>
      <w:bookmarkEnd w:id="192"/>
      <w:bookmarkEnd w:id="193"/>
    </w:p>
    <w:tbl>
      <w:tblPr>
        <w:tblStyle w:val="21"/>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7"/>
        <w:gridCol w:w="2502"/>
        <w:gridCol w:w="5449"/>
      </w:tblGrid>
      <w:tr w14:paraId="389D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blHeader/>
        </w:trPr>
        <w:tc>
          <w:tcPr>
            <w:tcW w:w="1467" w:type="dxa"/>
            <w:shd w:val="clear" w:color="auto" w:fill="A8A8A8"/>
            <w:noWrap w:val="0"/>
            <w:vAlign w:val="center"/>
          </w:tcPr>
          <w:p w14:paraId="2FEEDDF4">
            <w:pPr>
              <w:pStyle w:val="29"/>
              <w:keepNext w:val="0"/>
              <w:keepLines w:val="0"/>
              <w:suppressLineNumbers w:val="0"/>
              <w:spacing w:before="0" w:beforeAutospacing="0" w:after="0" w:afterAutospacing="0"/>
              <w:ind w:left="0" w:right="0" w:firstLine="0" w:firstLineChars="0"/>
              <w:jc w:val="center"/>
              <w:rPr>
                <w:rFonts w:hint="eastAsia" w:ascii="宋体" w:hAnsi="宋体" w:eastAsia="宋体" w:cs="宋体"/>
                <w:b/>
                <w:bCs/>
                <w:sz w:val="24"/>
                <w:szCs w:val="24"/>
              </w:rPr>
            </w:pPr>
            <w:r>
              <w:rPr>
                <w:rFonts w:hint="eastAsia" w:ascii="宋体" w:hAnsi="宋体" w:eastAsia="宋体" w:cs="宋体"/>
                <w:b/>
                <w:bCs/>
                <w:sz w:val="24"/>
                <w:szCs w:val="24"/>
              </w:rPr>
              <w:t>编号</w:t>
            </w:r>
          </w:p>
        </w:tc>
        <w:tc>
          <w:tcPr>
            <w:tcW w:w="2502" w:type="dxa"/>
            <w:shd w:val="clear" w:color="auto" w:fill="A8A8A8"/>
            <w:noWrap w:val="0"/>
            <w:vAlign w:val="center"/>
          </w:tcPr>
          <w:p w14:paraId="658EB55E">
            <w:pPr>
              <w:pStyle w:val="29"/>
              <w:keepNext w:val="0"/>
              <w:keepLines w:val="0"/>
              <w:suppressLineNumbers w:val="0"/>
              <w:spacing w:before="0" w:beforeAutospacing="0" w:after="0" w:afterAutospacing="0"/>
              <w:ind w:left="0" w:right="0" w:firstLine="0" w:firstLineChars="0"/>
              <w:jc w:val="center"/>
              <w:rPr>
                <w:rFonts w:hint="eastAsia" w:ascii="宋体" w:hAnsi="宋体" w:eastAsia="宋体" w:cs="宋体"/>
                <w:b/>
                <w:bCs/>
                <w:sz w:val="24"/>
                <w:szCs w:val="24"/>
              </w:rPr>
            </w:pPr>
            <w:r>
              <w:rPr>
                <w:rFonts w:hint="eastAsia" w:ascii="宋体" w:hAnsi="宋体" w:eastAsia="宋体" w:cs="宋体"/>
                <w:b/>
                <w:bCs/>
                <w:sz w:val="24"/>
                <w:szCs w:val="24"/>
              </w:rPr>
              <w:t>标题</w:t>
            </w:r>
          </w:p>
        </w:tc>
        <w:tc>
          <w:tcPr>
            <w:tcW w:w="5449" w:type="dxa"/>
            <w:shd w:val="clear" w:color="auto" w:fill="A8A8A8"/>
            <w:noWrap w:val="0"/>
            <w:vAlign w:val="center"/>
          </w:tcPr>
          <w:p w14:paraId="49464C16">
            <w:pPr>
              <w:pStyle w:val="29"/>
              <w:keepNext w:val="0"/>
              <w:keepLines w:val="0"/>
              <w:suppressLineNumbers w:val="0"/>
              <w:spacing w:before="0" w:beforeAutospacing="0" w:after="0" w:afterAutospacing="0"/>
              <w:ind w:left="0" w:right="0" w:firstLine="0" w:firstLineChars="0"/>
              <w:jc w:val="center"/>
              <w:rPr>
                <w:rFonts w:hint="eastAsia" w:ascii="宋体" w:hAnsi="宋体" w:eastAsia="宋体" w:cs="宋体"/>
                <w:b/>
                <w:bCs/>
                <w:sz w:val="24"/>
                <w:szCs w:val="24"/>
              </w:rPr>
            </w:pPr>
            <w:r>
              <w:rPr>
                <w:rFonts w:hint="eastAsia" w:ascii="宋体" w:hAnsi="宋体" w:eastAsia="宋体" w:cs="宋体"/>
                <w:b/>
                <w:bCs/>
                <w:sz w:val="24"/>
                <w:szCs w:val="24"/>
              </w:rPr>
              <w:t>描述</w:t>
            </w:r>
          </w:p>
        </w:tc>
      </w:tr>
      <w:tr w14:paraId="54FA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1467" w:type="dxa"/>
            <w:noWrap w:val="0"/>
            <w:vAlign w:val="center"/>
          </w:tcPr>
          <w:p w14:paraId="2B3CF2E1">
            <w:pPr>
              <w:pStyle w:val="29"/>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0070C0"/>
                <w:sz w:val="24"/>
                <w:szCs w:val="24"/>
              </w:rPr>
            </w:pPr>
          </w:p>
        </w:tc>
        <w:tc>
          <w:tcPr>
            <w:tcW w:w="2502" w:type="dxa"/>
            <w:noWrap w:val="0"/>
            <w:vAlign w:val="center"/>
          </w:tcPr>
          <w:p w14:paraId="21F7F8B2">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拒绝网络流中的非法消息</w:t>
            </w:r>
          </w:p>
        </w:tc>
        <w:tc>
          <w:tcPr>
            <w:tcW w:w="5449" w:type="dxa"/>
            <w:noWrap w:val="0"/>
            <w:vAlign w:val="center"/>
          </w:tcPr>
          <w:p w14:paraId="2EECFAA1">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对于网络中因网络异常或操作异常等造成的参数异常，需拒绝或忽略请求，保证可支持下一次请求</w:t>
            </w:r>
          </w:p>
        </w:tc>
      </w:tr>
      <w:tr w14:paraId="6630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67" w:type="dxa"/>
            <w:noWrap w:val="0"/>
            <w:vAlign w:val="center"/>
          </w:tcPr>
          <w:p w14:paraId="2B3439B3">
            <w:pPr>
              <w:pStyle w:val="29"/>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0070C0"/>
                <w:sz w:val="24"/>
                <w:szCs w:val="24"/>
                <w:highlight w:val="green"/>
                <w:lang w:val="en-US"/>
              </w:rPr>
            </w:pPr>
          </w:p>
        </w:tc>
        <w:tc>
          <w:tcPr>
            <w:tcW w:w="2502" w:type="dxa"/>
            <w:noWrap w:val="0"/>
            <w:vAlign w:val="center"/>
          </w:tcPr>
          <w:p w14:paraId="00331850">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电源键短时误触（&lt;1s）不应关机</w:t>
            </w:r>
          </w:p>
        </w:tc>
        <w:tc>
          <w:tcPr>
            <w:tcW w:w="5449" w:type="dxa"/>
            <w:noWrap w:val="0"/>
            <w:vAlign w:val="center"/>
          </w:tcPr>
          <w:p w14:paraId="390F215B">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避免误触引起的关机</w:t>
            </w:r>
          </w:p>
        </w:tc>
      </w:tr>
      <w:tr w14:paraId="7949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67" w:type="dxa"/>
            <w:noWrap w:val="0"/>
            <w:vAlign w:val="center"/>
          </w:tcPr>
          <w:p w14:paraId="2827F7A4">
            <w:pPr>
              <w:pStyle w:val="29"/>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0070C0"/>
                <w:sz w:val="24"/>
                <w:szCs w:val="24"/>
                <w:lang w:val="en-US"/>
              </w:rPr>
            </w:pPr>
          </w:p>
        </w:tc>
        <w:tc>
          <w:tcPr>
            <w:tcW w:w="2502" w:type="dxa"/>
            <w:noWrap w:val="0"/>
            <w:vAlign w:val="center"/>
          </w:tcPr>
          <w:p w14:paraId="11C4ECA0">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在网络波动时优先保证新数据的发送</w:t>
            </w:r>
          </w:p>
        </w:tc>
        <w:tc>
          <w:tcPr>
            <w:tcW w:w="5449" w:type="dxa"/>
            <w:noWrap w:val="0"/>
            <w:vAlign w:val="center"/>
          </w:tcPr>
          <w:p w14:paraId="600AF1EF">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在剩余性能允许内尽可能保证更多数据发送</w:t>
            </w:r>
          </w:p>
        </w:tc>
      </w:tr>
      <w:tr w14:paraId="147A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467" w:type="dxa"/>
            <w:noWrap w:val="0"/>
            <w:vAlign w:val="center"/>
          </w:tcPr>
          <w:p w14:paraId="5C620A94">
            <w:pPr>
              <w:pStyle w:val="29"/>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0070C0"/>
                <w:sz w:val="24"/>
                <w:szCs w:val="24"/>
                <w:lang w:val="en-US" w:eastAsia="zh-CN"/>
              </w:rPr>
            </w:pPr>
          </w:p>
        </w:tc>
        <w:tc>
          <w:tcPr>
            <w:tcW w:w="2502" w:type="dxa"/>
            <w:noWrap w:val="0"/>
            <w:vAlign w:val="center"/>
          </w:tcPr>
          <w:p w14:paraId="11E2517F">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支持固件更新</w:t>
            </w:r>
          </w:p>
        </w:tc>
        <w:tc>
          <w:tcPr>
            <w:tcW w:w="5449" w:type="dxa"/>
            <w:noWrap w:val="0"/>
            <w:vAlign w:val="center"/>
          </w:tcPr>
          <w:p w14:paraId="72FCBD12">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可修复未知的异常漏洞</w:t>
            </w:r>
          </w:p>
        </w:tc>
      </w:tr>
      <w:tr w14:paraId="03BF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467" w:type="dxa"/>
            <w:noWrap w:val="0"/>
            <w:vAlign w:val="center"/>
          </w:tcPr>
          <w:p w14:paraId="63D14C69">
            <w:pPr>
              <w:pStyle w:val="29"/>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0070C0"/>
                <w:sz w:val="24"/>
                <w:szCs w:val="24"/>
                <w:lang w:val="en-US" w:eastAsia="zh-CN"/>
              </w:rPr>
            </w:pPr>
          </w:p>
        </w:tc>
        <w:tc>
          <w:tcPr>
            <w:tcW w:w="2502" w:type="dxa"/>
            <w:noWrap w:val="0"/>
            <w:vAlign w:val="center"/>
          </w:tcPr>
          <w:p w14:paraId="334EA9F6">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p>
        </w:tc>
        <w:tc>
          <w:tcPr>
            <w:tcW w:w="5449" w:type="dxa"/>
            <w:noWrap w:val="0"/>
            <w:vAlign w:val="center"/>
          </w:tcPr>
          <w:p w14:paraId="383EB478">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p>
        </w:tc>
      </w:tr>
      <w:tr w14:paraId="0D17F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467" w:type="dxa"/>
            <w:noWrap w:val="0"/>
            <w:vAlign w:val="center"/>
          </w:tcPr>
          <w:p w14:paraId="23B28BCC">
            <w:pPr>
              <w:pStyle w:val="29"/>
              <w:keepNext w:val="0"/>
              <w:keepLines w:val="0"/>
              <w:suppressLineNumbers w:val="0"/>
              <w:spacing w:before="0" w:beforeAutospacing="0" w:after="0" w:afterAutospacing="0"/>
              <w:ind w:left="0" w:right="0" w:firstLine="0" w:firstLineChars="0"/>
              <w:jc w:val="center"/>
              <w:rPr>
                <w:rFonts w:hint="eastAsia" w:ascii="宋体" w:hAnsi="宋体" w:eastAsia="宋体" w:cs="宋体"/>
                <w:color w:val="0070C0"/>
                <w:sz w:val="24"/>
                <w:szCs w:val="24"/>
                <w:lang w:val="en-US" w:eastAsia="zh-CN"/>
              </w:rPr>
            </w:pPr>
          </w:p>
        </w:tc>
        <w:tc>
          <w:tcPr>
            <w:tcW w:w="2502" w:type="dxa"/>
            <w:noWrap w:val="0"/>
            <w:vAlign w:val="center"/>
          </w:tcPr>
          <w:p w14:paraId="5642D0C5">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p>
        </w:tc>
        <w:tc>
          <w:tcPr>
            <w:tcW w:w="5449" w:type="dxa"/>
            <w:noWrap w:val="0"/>
            <w:vAlign w:val="center"/>
          </w:tcPr>
          <w:p w14:paraId="6BEA94E7">
            <w:pPr>
              <w:pStyle w:val="29"/>
              <w:keepNext w:val="0"/>
              <w:keepLines w:val="0"/>
              <w:suppressLineNumbers w:val="0"/>
              <w:spacing w:before="0" w:beforeAutospacing="0" w:after="0" w:afterAutospacing="0"/>
              <w:ind w:left="0" w:right="0" w:firstLine="0" w:firstLineChars="0"/>
              <w:jc w:val="left"/>
              <w:rPr>
                <w:rFonts w:hint="eastAsia" w:ascii="宋体" w:hAnsi="宋体" w:eastAsia="宋体" w:cs="宋体"/>
                <w:color w:val="0070C0"/>
                <w:sz w:val="24"/>
                <w:szCs w:val="24"/>
                <w:lang w:val="en-US" w:eastAsia="zh-CN"/>
              </w:rPr>
            </w:pPr>
          </w:p>
        </w:tc>
      </w:tr>
    </w:tbl>
    <w:p w14:paraId="120D78CE">
      <w:pPr>
        <w:pStyle w:val="2"/>
        <w:rPr>
          <w:rFonts w:hint="eastAsia" w:ascii="Times New Roman" w:hAnsi="Times New Roman" w:cs="Times New Roman"/>
          <w:lang w:eastAsia="zh-CN"/>
        </w:rPr>
      </w:pPr>
      <w:bookmarkStart w:id="194" w:name="_Toc4598787"/>
      <w:bookmarkEnd w:id="194"/>
      <w:bookmarkStart w:id="195" w:name="_Toc35192530"/>
      <w:bookmarkEnd w:id="195"/>
      <w:bookmarkStart w:id="196" w:name="_Toc31792888"/>
      <w:bookmarkEnd w:id="196"/>
      <w:bookmarkStart w:id="197" w:name="_Toc481658084"/>
      <w:bookmarkEnd w:id="197"/>
      <w:bookmarkStart w:id="198" w:name="_Toc25745242"/>
      <w:bookmarkEnd w:id="198"/>
      <w:bookmarkStart w:id="199" w:name="_Toc23678517"/>
      <w:bookmarkEnd w:id="199"/>
      <w:bookmarkStart w:id="200" w:name="_Toc3122106"/>
      <w:bookmarkEnd w:id="200"/>
      <w:bookmarkStart w:id="201" w:name="_Toc443606056"/>
      <w:bookmarkEnd w:id="201"/>
      <w:bookmarkStart w:id="202" w:name="_Toc35191908"/>
      <w:bookmarkEnd w:id="202"/>
      <w:bookmarkStart w:id="203" w:name="_Toc34780699"/>
      <w:bookmarkEnd w:id="203"/>
      <w:bookmarkStart w:id="204" w:name="_Toc26282098"/>
      <w:bookmarkEnd w:id="204"/>
      <w:bookmarkStart w:id="205" w:name="_Toc30166127"/>
      <w:bookmarkEnd w:id="205"/>
      <w:bookmarkStart w:id="206" w:name="_Toc4598926"/>
      <w:bookmarkEnd w:id="206"/>
      <w:bookmarkStart w:id="207" w:name="_Toc49187863"/>
      <w:bookmarkEnd w:id="207"/>
      <w:bookmarkStart w:id="208" w:name="_Toc30101729"/>
      <w:bookmarkEnd w:id="208"/>
      <w:bookmarkStart w:id="209" w:name="_Toc36136990"/>
      <w:bookmarkEnd w:id="209"/>
      <w:bookmarkStart w:id="210" w:name="_Toc31792975"/>
      <w:bookmarkEnd w:id="210"/>
      <w:bookmarkStart w:id="211" w:name="_Toc35192588"/>
      <w:bookmarkEnd w:id="211"/>
      <w:bookmarkStart w:id="212" w:name="_Toc49187904"/>
      <w:bookmarkEnd w:id="212"/>
      <w:bookmarkStart w:id="213" w:name="_Toc28869271"/>
      <w:bookmarkEnd w:id="213"/>
      <w:bookmarkStart w:id="214" w:name="_Toc25685809"/>
      <w:bookmarkEnd w:id="214"/>
      <w:bookmarkStart w:id="215" w:name="_Toc35191877"/>
      <w:bookmarkEnd w:id="215"/>
      <w:bookmarkStart w:id="216" w:name="_Toc482459128"/>
      <w:bookmarkEnd w:id="216"/>
      <w:bookmarkStart w:id="217" w:name="_Toc30085385"/>
      <w:bookmarkEnd w:id="217"/>
      <w:bookmarkStart w:id="218" w:name="_Toc481656100"/>
      <w:bookmarkEnd w:id="218"/>
      <w:bookmarkStart w:id="219" w:name="_Toc35191228"/>
      <w:bookmarkEnd w:id="219"/>
      <w:bookmarkStart w:id="220" w:name="_Toc26795935"/>
      <w:bookmarkEnd w:id="220"/>
      <w:bookmarkStart w:id="221" w:name="_Toc481656618"/>
      <w:bookmarkEnd w:id="221"/>
      <w:bookmarkStart w:id="222" w:name="_Toc56437626"/>
      <w:bookmarkEnd w:id="222"/>
      <w:bookmarkStart w:id="223" w:name="_Toc26795237"/>
      <w:bookmarkEnd w:id="223"/>
      <w:bookmarkStart w:id="224" w:name="_Toc19901282"/>
      <w:bookmarkEnd w:id="224"/>
      <w:bookmarkStart w:id="225" w:name="_Toc35165552"/>
      <w:bookmarkEnd w:id="225"/>
      <w:bookmarkStart w:id="226" w:name="_Toc56000442"/>
      <w:bookmarkEnd w:id="226"/>
      <w:bookmarkStart w:id="227" w:name="_Toc9006"/>
      <w:bookmarkStart w:id="228" w:name="_Toc29281"/>
      <w:bookmarkStart w:id="229" w:name="_Toc364164522"/>
      <w:bookmarkStart w:id="230" w:name="_Toc319500579"/>
      <w:r>
        <w:rPr>
          <w:rFonts w:hint="eastAsia" w:ascii="Times New Roman" w:hAnsi="Times New Roman" w:cs="Times New Roman"/>
          <w:lang w:eastAsia="zh-CN"/>
        </w:rPr>
        <w:t>未决事项</w:t>
      </w:r>
      <w:bookmarkEnd w:id="227"/>
      <w:bookmarkEnd w:id="228"/>
    </w:p>
    <w:p w14:paraId="52EF824E">
      <w:pPr>
        <w:spacing w:line="360" w:lineRule="auto"/>
        <w:ind w:firstLine="420"/>
        <w:rPr>
          <w:rFonts w:hint="eastAsia"/>
          <w:szCs w:val="21"/>
        </w:rPr>
      </w:pPr>
      <w:r>
        <w:rPr>
          <w:rFonts w:hint="eastAsia" w:ascii="宋体" w:hAnsi="宋体" w:eastAsia="宋体" w:cs="宋体"/>
          <w:color w:val="0070C0"/>
        </w:rPr>
        <w:t>无</w:t>
      </w:r>
      <w:bookmarkEnd w:id="229"/>
      <w:bookmarkEnd w:id="230"/>
    </w:p>
    <w:sectPr>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Myriad Pro Black">
    <w:altName w:val="Segoe UI Semibold"/>
    <w:panose1 w:val="020B0803030403020204"/>
    <w:charset w:val="00"/>
    <w:family w:val="swiss"/>
    <w:pitch w:val="default"/>
    <w:sig w:usb0="00000000" w:usb1="00000000" w:usb2="00000000" w:usb3="00000000" w:csb0="0000019F" w:csb1="00000000"/>
  </w:font>
  <w:font w:name="Segoe UI Semibold">
    <w:panose1 w:val="020B0702040204020203"/>
    <w:charset w:val="00"/>
    <w:family w:val="auto"/>
    <w:pitch w:val="default"/>
    <w:sig w:usb0="E4002EFF" w:usb1="C000E47F" w:usb2="00000009" w:usb3="00000000" w:csb0="200001FF" w:csb1="00000000"/>
  </w:font>
  <w:font w:name="汉仪大黑简">
    <w:altName w:val="黑体"/>
    <w:panose1 w:val="02010600000101010101"/>
    <w:charset w:val="86"/>
    <w:family w:val="modern"/>
    <w:pitch w:val="default"/>
    <w:sig w:usb0="00000000" w:usb1="00000000" w:usb2="00000002" w:usb3="00000000" w:csb0="00040000" w:csb1="00000000"/>
  </w:font>
  <w:font w:name="Myriad Pro">
    <w:altName w:val="Corbel"/>
    <w:panose1 w:val="020B0503030403020204"/>
    <w:charset w:val="00"/>
    <w:family w:val="swiss"/>
    <w:pitch w:val="default"/>
    <w:sig w:usb0="00000000" w:usb1="00000000" w:usb2="00000000" w:usb3="00000000" w:csb0="0000019F" w:csb1="00000000"/>
  </w:font>
  <w:font w:name="Corbel">
    <w:panose1 w:val="020B0503020204020204"/>
    <w:charset w:val="00"/>
    <w:family w:val="auto"/>
    <w:pitch w:val="default"/>
    <w:sig w:usb0="A00002EF" w:usb1="4000A44B" w:usb2="00000000" w:usb3="00000000" w:csb0="2000019F" w:csb1="00000000"/>
  </w:font>
  <w:font w:name="汉仪中黑简">
    <w:altName w:val="黑体"/>
    <w:panose1 w:val="02010600000101010101"/>
    <w:charset w:val="86"/>
    <w:family w:val="modern"/>
    <w:pitch w:val="default"/>
    <w:sig w:usb0="00000000" w:usb1="00000000" w:usb2="00000002" w:usb3="00000000" w:csb0="00040000" w:csb1="00000000"/>
  </w:font>
  <w:font w:name="FuturaA Bk BT">
    <w:altName w:val="Segoe UI"/>
    <w:panose1 w:val="020B0502020204020303"/>
    <w:charset w:val="00"/>
    <w:family w:val="swiss"/>
    <w:pitch w:val="default"/>
    <w:sig w:usb0="00000000" w:usb1="00000000" w:usb2="00000000" w:usb3="00000000" w:csb0="0000001B" w:csb1="00000000"/>
  </w:font>
  <w:font w:name="Segoe UI">
    <w:panose1 w:val="020B0502040204020203"/>
    <w:charset w:val="00"/>
    <w:family w:val="auto"/>
    <w:pitch w:val="default"/>
    <w:sig w:usb0="E4002EFF" w:usb1="C000E47F" w:usb2="00000009" w:usb3="00000000" w:csb0="200001FF" w:csb1="00000000"/>
  </w:font>
  <w:font w:name="Times New Roman (正文 CS 字体)">
    <w:altName w:val="宋体"/>
    <w:panose1 w:val="00000000000000000000"/>
    <w:charset w:val="86"/>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41EB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67D000F5">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68B385F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15CDB9EC">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309A6200">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472FD3DD">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71A05D0F">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65B1B2F">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1F2B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24850AFE">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4E0038CA">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ascii="宋体" w:hAnsi="宋体" w:cs="宋体"/>
              <w:b/>
              <w:sz w:val="28"/>
              <w:szCs w:val="28"/>
              <w:lang w:val="en-US" w:eastAsia="zh-CN"/>
            </w:rPr>
            <w:t>硬件详细设计规范</w:t>
          </w:r>
        </w:p>
      </w:tc>
      <w:tc>
        <w:tcPr>
          <w:tcW w:w="1417" w:type="dxa"/>
          <w:vAlign w:val="center"/>
        </w:tcPr>
        <w:p w14:paraId="7E4CA241">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0ABE093F">
          <w:pPr>
            <w:pStyle w:val="18"/>
            <w:keepNext w:val="0"/>
            <w:keepLines w:val="0"/>
            <w:suppressLineNumbers w:val="0"/>
            <w:ind w:left="0" w:right="0"/>
            <w:jc w:val="center"/>
            <w:outlineLvl w:val="1"/>
            <w:rPr>
              <w:rFonts w:hint="eastAsia"/>
              <w:sz w:val="21"/>
              <w:szCs w:val="21"/>
            </w:rPr>
          </w:pPr>
          <w:r>
            <w:rPr>
              <w:rFonts w:hint="default"/>
              <w:sz w:val="21"/>
              <w:szCs w:val="21"/>
            </w:rPr>
            <w:t>DHF-</w:t>
          </w:r>
          <w:r>
            <w:rPr>
              <w:rFonts w:hint="eastAsia"/>
              <w:sz w:val="21"/>
              <w:szCs w:val="21"/>
            </w:rPr>
            <w:t>OPT-4020</w:t>
          </w:r>
        </w:p>
      </w:tc>
    </w:tr>
    <w:tr w14:paraId="3398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6AF968E3">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200F8648">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06E1E892">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4F56DB89">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726C35B6">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CBB33">
    <w:pPr>
      <w:pStyle w:val="15"/>
    </w:pPr>
  </w:p>
  <w:p w14:paraId="455D380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FE484"/>
    <w:multiLevelType w:val="singleLevel"/>
    <w:tmpl w:val="848FE484"/>
    <w:lvl w:ilvl="0" w:tentative="0">
      <w:start w:val="1"/>
      <w:numFmt w:val="bullet"/>
      <w:lvlText w:val=""/>
      <w:lvlJc w:val="left"/>
      <w:pPr>
        <w:ind w:left="420" w:hanging="420"/>
      </w:pPr>
      <w:rPr>
        <w:rFonts w:hint="default" w:ascii="Wingdings" w:hAnsi="Wingdings"/>
      </w:rPr>
    </w:lvl>
  </w:abstractNum>
  <w:abstractNum w:abstractNumId="1">
    <w:nsid w:val="88901DE1"/>
    <w:multiLevelType w:val="singleLevel"/>
    <w:tmpl w:val="88901DE1"/>
    <w:lvl w:ilvl="0" w:tentative="0">
      <w:start w:val="1"/>
      <w:numFmt w:val="bullet"/>
      <w:lvlText w:val=""/>
      <w:lvlJc w:val="left"/>
      <w:pPr>
        <w:ind w:left="420" w:hanging="420"/>
      </w:pPr>
      <w:rPr>
        <w:rFonts w:hint="default" w:ascii="Wingdings" w:hAnsi="Wingdings"/>
      </w:rPr>
    </w:lvl>
  </w:abstractNum>
  <w:abstractNum w:abstractNumId="2">
    <w:nsid w:val="E528E408"/>
    <w:multiLevelType w:val="singleLevel"/>
    <w:tmpl w:val="E528E408"/>
    <w:lvl w:ilvl="0" w:tentative="0">
      <w:start w:val="1"/>
      <w:numFmt w:val="decimal"/>
      <w:lvlText w:val="[%1]"/>
      <w:lvlJc w:val="left"/>
      <w:pPr>
        <w:tabs>
          <w:tab w:val="left" w:pos="840"/>
        </w:tabs>
        <w:ind w:left="845" w:leftChars="0" w:hanging="425" w:firstLineChars="0"/>
      </w:pPr>
      <w:rPr>
        <w:rFonts w:hint="default"/>
      </w:rPr>
    </w:lvl>
  </w:abstractNum>
  <w:abstractNum w:abstractNumId="3">
    <w:nsid w:val="015AEB92"/>
    <w:multiLevelType w:val="singleLevel"/>
    <w:tmpl w:val="015AEB92"/>
    <w:lvl w:ilvl="0" w:tentative="0">
      <w:start w:val="1"/>
      <w:numFmt w:val="decimal"/>
      <w:lvlText w:val="%1."/>
      <w:lvlJc w:val="left"/>
      <w:pPr>
        <w:tabs>
          <w:tab w:val="left" w:pos="420"/>
        </w:tabs>
        <w:ind w:left="845" w:hanging="425"/>
      </w:pPr>
      <w:rPr>
        <w:rFonts w:hint="default"/>
      </w:rPr>
    </w:lvl>
  </w:abstractNum>
  <w:abstractNum w:abstractNumId="4">
    <w:nsid w:val="1F203C20"/>
    <w:multiLevelType w:val="multilevel"/>
    <w:tmpl w:val="1F203C20"/>
    <w:lvl w:ilvl="0" w:tentative="0">
      <w:start w:val="1"/>
      <w:numFmt w:val="decimal"/>
      <w:pStyle w:val="84"/>
      <w:lvlText w:val="%1"/>
      <w:lvlJc w:val="left"/>
      <w:pPr>
        <w:tabs>
          <w:tab w:val="left" w:pos="425"/>
        </w:tabs>
        <w:ind w:left="425" w:hanging="425"/>
      </w:pPr>
      <w:rPr>
        <w:rFonts w:hint="default" w:ascii="Calibri" w:hAnsi="Calibri" w:cs="Calibri"/>
      </w:rPr>
    </w:lvl>
    <w:lvl w:ilvl="1" w:tentative="0">
      <w:start w:val="1"/>
      <w:numFmt w:val="decimal"/>
      <w:pStyle w:val="89"/>
      <w:lvlText w:val="%1.%2"/>
      <w:lvlJc w:val="left"/>
      <w:pPr>
        <w:tabs>
          <w:tab w:val="left" w:pos="718"/>
        </w:tabs>
        <w:ind w:left="718" w:hanging="576"/>
      </w:pPr>
      <w:rPr>
        <w:rFonts w:hint="default" w:ascii="Calibri" w:hAnsi="Calibri" w:cs="Calibri"/>
      </w:rPr>
    </w:lvl>
    <w:lvl w:ilvl="2" w:tentative="0">
      <w:start w:val="1"/>
      <w:numFmt w:val="decimal"/>
      <w:pStyle w:val="85"/>
      <w:lvlText w:val="%1.%2.%3"/>
      <w:lvlJc w:val="left"/>
      <w:pPr>
        <w:tabs>
          <w:tab w:val="left" w:pos="1146"/>
        </w:tabs>
        <w:ind w:left="1146" w:hanging="720"/>
      </w:pPr>
      <w:rPr>
        <w:rFonts w:hint="default" w:ascii="Calibri" w:hAnsi="Calibri" w:cs="Calibri"/>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5">
    <w:nsid w:val="4076227E"/>
    <w:multiLevelType w:val="multilevel"/>
    <w:tmpl w:val="4076227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6">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6"/>
  </w:num>
  <w:num w:numId="2">
    <w:abstractNumId w:val="4"/>
  </w:num>
  <w:num w:numId="3">
    <w:abstractNumId w:val="2"/>
  </w:num>
  <w:num w:numId="4">
    <w:abstractNumId w:val="0"/>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7B57D9"/>
    <w:rsid w:val="02BC2C90"/>
    <w:rsid w:val="0639341C"/>
    <w:rsid w:val="07726BE5"/>
    <w:rsid w:val="07A64AE1"/>
    <w:rsid w:val="0B7F73A1"/>
    <w:rsid w:val="0CA21D1B"/>
    <w:rsid w:val="0CE33FBB"/>
    <w:rsid w:val="0F7FD01B"/>
    <w:rsid w:val="0FD20B69"/>
    <w:rsid w:val="116F1852"/>
    <w:rsid w:val="15915022"/>
    <w:rsid w:val="19B80DD0"/>
    <w:rsid w:val="1BC7354C"/>
    <w:rsid w:val="1E7DDD8D"/>
    <w:rsid w:val="1FEF31D1"/>
    <w:rsid w:val="24E862E1"/>
    <w:rsid w:val="2C7A1122"/>
    <w:rsid w:val="2EB15996"/>
    <w:rsid w:val="2F37233F"/>
    <w:rsid w:val="2F723377"/>
    <w:rsid w:val="2FAC17CC"/>
    <w:rsid w:val="2FFF3020"/>
    <w:rsid w:val="3010152E"/>
    <w:rsid w:val="31447C5C"/>
    <w:rsid w:val="3291620A"/>
    <w:rsid w:val="37B502A5"/>
    <w:rsid w:val="37DD3CC5"/>
    <w:rsid w:val="3AD76784"/>
    <w:rsid w:val="3B5B1163"/>
    <w:rsid w:val="3B7B5A2D"/>
    <w:rsid w:val="3C597D99"/>
    <w:rsid w:val="3D1141CF"/>
    <w:rsid w:val="3E7E1503"/>
    <w:rsid w:val="3F7F40FC"/>
    <w:rsid w:val="3FF786F5"/>
    <w:rsid w:val="3FFE7CC7"/>
    <w:rsid w:val="44D83825"/>
    <w:rsid w:val="4595455C"/>
    <w:rsid w:val="4BC863A1"/>
    <w:rsid w:val="4D7752CE"/>
    <w:rsid w:val="4FDF63AF"/>
    <w:rsid w:val="4FFD7496"/>
    <w:rsid w:val="50F564EB"/>
    <w:rsid w:val="51254295"/>
    <w:rsid w:val="5202191A"/>
    <w:rsid w:val="53EDEF4C"/>
    <w:rsid w:val="56BF65F2"/>
    <w:rsid w:val="573B7247"/>
    <w:rsid w:val="59C02713"/>
    <w:rsid w:val="59D625D1"/>
    <w:rsid w:val="5B966EC4"/>
    <w:rsid w:val="5BBC2845"/>
    <w:rsid w:val="5F5875E4"/>
    <w:rsid w:val="5FF75E37"/>
    <w:rsid w:val="610C4B2A"/>
    <w:rsid w:val="6115578D"/>
    <w:rsid w:val="61F53810"/>
    <w:rsid w:val="672D1356"/>
    <w:rsid w:val="690003F4"/>
    <w:rsid w:val="6931512E"/>
    <w:rsid w:val="6DBEEE08"/>
    <w:rsid w:val="6FEBE292"/>
    <w:rsid w:val="6FFD3FBC"/>
    <w:rsid w:val="71706A0F"/>
    <w:rsid w:val="71B75A5B"/>
    <w:rsid w:val="71EDDD5C"/>
    <w:rsid w:val="725400DF"/>
    <w:rsid w:val="746565D3"/>
    <w:rsid w:val="7581743D"/>
    <w:rsid w:val="764240E2"/>
    <w:rsid w:val="782B18E2"/>
    <w:rsid w:val="79DE4E5E"/>
    <w:rsid w:val="7AEEF96C"/>
    <w:rsid w:val="7B7E72C5"/>
    <w:rsid w:val="7BDF90D9"/>
    <w:rsid w:val="7BF56C2E"/>
    <w:rsid w:val="7C38637B"/>
    <w:rsid w:val="7CEFE15A"/>
    <w:rsid w:val="7D6E9FCB"/>
    <w:rsid w:val="7DF4246F"/>
    <w:rsid w:val="7F3E5D0B"/>
    <w:rsid w:val="7F5D138A"/>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character" w:customStyle="1" w:styleId="83">
    <w:name w:val="ts-alignment-element"/>
    <w:basedOn w:val="22"/>
    <w:qFormat/>
    <w:uiPriority w:val="0"/>
  </w:style>
  <w:style w:type="paragraph" w:customStyle="1" w:styleId="84">
    <w:name w:val="CASCO 1级标题"/>
    <w:basedOn w:val="1"/>
    <w:qFormat/>
    <w:uiPriority w:val="0"/>
    <w:pPr>
      <w:numPr>
        <w:ilvl w:val="0"/>
        <w:numId w:val="2"/>
      </w:numPr>
      <w:spacing w:before="360"/>
      <w:jc w:val="left"/>
      <w:outlineLvl w:val="0"/>
    </w:pPr>
    <w:rPr>
      <w:rFonts w:ascii="Myriad Pro Black" w:hAnsi="Myriad Pro Black" w:eastAsia="汉仪大黑简" w:cs="Arial"/>
      <w:caps/>
      <w:color w:val="4D4D4D"/>
      <w:kern w:val="0"/>
      <w:sz w:val="28"/>
      <w:lang w:val="en-GB"/>
    </w:rPr>
  </w:style>
  <w:style w:type="paragraph" w:customStyle="1" w:styleId="85">
    <w:name w:val="CASCO 3级标题"/>
    <w:basedOn w:val="4"/>
    <w:qFormat/>
    <w:uiPriority w:val="0"/>
    <w:pPr>
      <w:numPr>
        <w:ilvl w:val="2"/>
        <w:numId w:val="2"/>
      </w:numPr>
    </w:pPr>
    <w:rPr>
      <w:rFonts w:ascii="Myriad Pro Black" w:hAnsi="Myriad Pro Black" w:eastAsia="汉仪大黑简"/>
      <w:color w:val="4D4D4D"/>
      <w:sz w:val="24"/>
      <w:lang w:eastAsia="zh-CN"/>
    </w:rPr>
  </w:style>
  <w:style w:type="paragraph" w:customStyle="1" w:styleId="86">
    <w:name w:val="CASCO 表格标号"/>
    <w:basedOn w:val="87"/>
    <w:qFormat/>
    <w:uiPriority w:val="0"/>
    <w:pPr>
      <w:jc w:val="center"/>
    </w:pPr>
    <w:rPr>
      <w:rFonts w:cs="Times New Roman"/>
      <w:bCs/>
      <w:szCs w:val="24"/>
    </w:rPr>
  </w:style>
  <w:style w:type="paragraph" w:customStyle="1" w:styleId="87">
    <w:name w:val="CASCO 正文格式"/>
    <w:basedOn w:val="88"/>
    <w:qFormat/>
    <w:uiPriority w:val="0"/>
    <w:rPr>
      <w:rFonts w:ascii="Myriad Pro" w:hAnsi="Myriad Pro" w:eastAsia="汉仪中黑简"/>
      <w:color w:val="4D4D4D"/>
      <w:sz w:val="24"/>
    </w:rPr>
  </w:style>
  <w:style w:type="paragraph" w:customStyle="1" w:styleId="88">
    <w:name w:val="样式 (西文) Myriad Pro Black (中文) 汉仪大黑简 四号 行距: 固定值 18 磅"/>
    <w:basedOn w:val="1"/>
    <w:qFormat/>
    <w:uiPriority w:val="0"/>
    <w:pPr>
      <w:spacing w:line="360" w:lineRule="exact"/>
    </w:pPr>
    <w:rPr>
      <w:rFonts w:ascii="Myriad Pro Black" w:hAnsi="Myriad Pro Black" w:eastAsia="汉仪大黑简" w:cs="宋体"/>
      <w:sz w:val="28"/>
      <w:szCs w:val="20"/>
    </w:rPr>
  </w:style>
  <w:style w:type="paragraph" w:customStyle="1" w:styleId="89">
    <w:name w:val="CASCO 2级标题"/>
    <w:basedOn w:val="3"/>
    <w:qFormat/>
    <w:uiPriority w:val="0"/>
    <w:pPr>
      <w:numPr>
        <w:ilvl w:val="1"/>
        <w:numId w:val="2"/>
      </w:numPr>
    </w:pPr>
    <w:rPr>
      <w:rFonts w:ascii="Myriad Pro Black" w:hAnsi="Myriad Pro Black" w:eastAsia="汉仪大黑简"/>
      <w:b w:val="0"/>
      <w:bCs w:val="0"/>
      <w:color w:val="4D4D4D"/>
      <w:sz w:val="28"/>
      <w:lang w:eastAsia="zh-CN"/>
    </w:rPr>
  </w:style>
  <w:style w:type="paragraph" w:customStyle="1" w:styleId="90">
    <w:name w:val="CASCO 图形标号"/>
    <w:basedOn w:val="87"/>
    <w:qFormat/>
    <w:uiPriority w:val="0"/>
    <w:pPr>
      <w:spacing w:line="400" w:lineRule="exact"/>
      <w:jc w:val="center"/>
    </w:pPr>
    <w:rPr>
      <w:rFonts w:cs="Times New Roman"/>
      <w:kern w:val="44"/>
      <w:szCs w:val="24"/>
    </w:rPr>
  </w:style>
  <w:style w:type="paragraph" w:customStyle="1" w:styleId="91">
    <w:name w:val="Req_End"/>
    <w:basedOn w:val="92"/>
    <w:qFormat/>
    <w:uiPriority w:val="0"/>
    <w:rPr>
      <w:color w:val="808000"/>
    </w:rPr>
  </w:style>
  <w:style w:type="paragraph" w:customStyle="1" w:styleId="92">
    <w:name w:val="Req_ID"/>
    <w:basedOn w:val="1"/>
    <w:qFormat/>
    <w:uiPriority w:val="0"/>
    <w:pPr>
      <w:widowControl/>
      <w:jc w:val="left"/>
    </w:pPr>
    <w:rPr>
      <w:rFonts w:ascii="FuturaA Bk BT" w:hAnsi="FuturaA Bk BT"/>
      <w:color w:val="FF0000"/>
      <w:kern w:val="0"/>
      <w:sz w:val="16"/>
      <w:lang w:val="fr-FR" w:eastAsia="fr-F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13</Pages>
  <Words>255</Words>
  <Characters>354</Characters>
  <Lines>547</Lines>
  <Paragraphs>559</Paragraphs>
  <TotalTime>932</TotalTime>
  <ScaleCrop>false</ScaleCrop>
  <LinksUpToDate>false</LinksUpToDate>
  <CharactersWithSpaces>421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2026-03-24T01:59:52Z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