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31510CA6" w:rsidR="00A967CB" w:rsidRPr="001411B7" w:rsidRDefault="00606814">
      <w:pPr>
        <w:jc w:val="center"/>
        <w:rPr>
          <w:rFonts w:ascii="黑体" w:eastAsia="黑体" w:hAnsi="黑体" w:cs="宋体" w:hint="eastAsia"/>
          <w:b/>
          <w:sz w:val="52"/>
          <w:szCs w:val="52"/>
        </w:rPr>
      </w:pPr>
      <w:r>
        <w:rPr>
          <w:rFonts w:ascii="黑体" w:eastAsia="黑体" w:hAnsi="黑体" w:cs="宋体" w:hint="eastAsia"/>
          <w:b/>
          <w:sz w:val="52"/>
          <w:szCs w:val="52"/>
        </w:rPr>
        <w:t>上市前风险管理计划</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default" r:id="rId8"/>
          <w:footerReference w:type="default" r:id="rId9"/>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76D12458" w14:textId="5FA6235E" w:rsidR="000B4791" w:rsidRDefault="00C87B35">
      <w:pPr>
        <w:pStyle w:val="TOC1"/>
        <w:tabs>
          <w:tab w:val="left" w:pos="420"/>
          <w:tab w:val="right" w:leader="dot" w:pos="9628"/>
        </w:tabs>
        <w:rPr>
          <w:rFonts w:asciiTheme="minorHAnsi" w:eastAsiaTheme="minorEastAsia" w:hAnsiTheme="minorHAnsi" w:cstheme="minorBidi"/>
          <w:noProof/>
          <w:szCs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7169619" w:history="1">
        <w:r w:rsidR="000B4791" w:rsidRPr="005D0A80">
          <w:rPr>
            <w:rStyle w:val="af0"/>
            <w:rFonts w:hint="eastAsia"/>
            <w:noProof/>
          </w:rPr>
          <w:t>1</w:t>
        </w:r>
        <w:r w:rsidR="000B4791">
          <w:rPr>
            <w:rFonts w:asciiTheme="minorHAnsi" w:eastAsiaTheme="minorEastAsia" w:hAnsiTheme="minorHAnsi" w:cstheme="minorBidi" w:hint="eastAsia"/>
            <w:noProof/>
            <w:szCs w:val="22"/>
            <w14:ligatures w14:val="standardContextual"/>
          </w:rPr>
          <w:tab/>
        </w:r>
        <w:r w:rsidR="000B4791" w:rsidRPr="005D0A80">
          <w:rPr>
            <w:rStyle w:val="af0"/>
            <w:rFonts w:hint="eastAsia"/>
            <w:noProof/>
          </w:rPr>
          <w:t>目的</w:t>
        </w:r>
        <w:r w:rsidR="000B4791">
          <w:rPr>
            <w:rFonts w:hint="eastAsia"/>
            <w:noProof/>
            <w:webHidden/>
          </w:rPr>
          <w:tab/>
        </w:r>
        <w:r w:rsidR="000B4791">
          <w:rPr>
            <w:rFonts w:hint="eastAsia"/>
            <w:noProof/>
            <w:webHidden/>
          </w:rPr>
          <w:fldChar w:fldCharType="begin"/>
        </w:r>
        <w:r w:rsidR="000B4791">
          <w:rPr>
            <w:rFonts w:hint="eastAsia"/>
            <w:noProof/>
            <w:webHidden/>
          </w:rPr>
          <w:instrText xml:space="preserve"> </w:instrText>
        </w:r>
        <w:r w:rsidR="000B4791">
          <w:rPr>
            <w:noProof/>
            <w:webHidden/>
          </w:rPr>
          <w:instrText>PAGEREF _Toc187169619 \h</w:instrText>
        </w:r>
        <w:r w:rsidR="000B4791">
          <w:rPr>
            <w:rFonts w:hint="eastAsia"/>
            <w:noProof/>
            <w:webHidden/>
          </w:rPr>
          <w:instrText xml:space="preserve"> </w:instrText>
        </w:r>
        <w:r w:rsidR="000B4791">
          <w:rPr>
            <w:rFonts w:hint="eastAsia"/>
            <w:noProof/>
            <w:webHidden/>
          </w:rPr>
        </w:r>
        <w:r w:rsidR="000B4791">
          <w:rPr>
            <w:rFonts w:hint="eastAsia"/>
            <w:noProof/>
            <w:webHidden/>
          </w:rPr>
          <w:fldChar w:fldCharType="separate"/>
        </w:r>
        <w:r w:rsidR="000B4791">
          <w:rPr>
            <w:noProof/>
            <w:webHidden/>
          </w:rPr>
          <w:t>4</w:t>
        </w:r>
        <w:r w:rsidR="000B4791">
          <w:rPr>
            <w:rFonts w:hint="eastAsia"/>
            <w:noProof/>
            <w:webHidden/>
          </w:rPr>
          <w:fldChar w:fldCharType="end"/>
        </w:r>
      </w:hyperlink>
    </w:p>
    <w:p w14:paraId="506C3ACE" w14:textId="3919A47C" w:rsidR="000B4791" w:rsidRDefault="000B4791">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69620" w:history="1">
        <w:r w:rsidRPr="005D0A80">
          <w:rPr>
            <w:rStyle w:val="af0"/>
            <w:rFonts w:hint="eastAsia"/>
            <w:noProof/>
          </w:rPr>
          <w:t>2</w:t>
        </w:r>
        <w:r>
          <w:rPr>
            <w:rFonts w:asciiTheme="minorHAnsi" w:eastAsiaTheme="minorEastAsia" w:hAnsiTheme="minorHAnsi" w:cstheme="minorBidi" w:hint="eastAsia"/>
            <w:noProof/>
            <w:szCs w:val="22"/>
            <w14:ligatures w14:val="standardContextual"/>
          </w:rPr>
          <w:tab/>
        </w:r>
        <w:r w:rsidRPr="005D0A80">
          <w:rPr>
            <w:rStyle w:val="af0"/>
            <w:rFonts w:hint="eastAsia"/>
            <w:noProof/>
          </w:rPr>
          <w:t>适用范围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318CDF8" w14:textId="7833ECD0" w:rsidR="000B4791" w:rsidRDefault="000B4791">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69621" w:history="1">
        <w:r w:rsidRPr="005D0A80">
          <w:rPr>
            <w:rStyle w:val="af0"/>
            <w:rFonts w:hint="eastAsia"/>
            <w:noProof/>
          </w:rPr>
          <w:t>3</w:t>
        </w:r>
        <w:r>
          <w:rPr>
            <w:rFonts w:asciiTheme="minorHAnsi" w:eastAsiaTheme="minorEastAsia" w:hAnsiTheme="minorHAnsi" w:cstheme="minorBidi" w:hint="eastAsia"/>
            <w:noProof/>
            <w:szCs w:val="22"/>
            <w14:ligatures w14:val="standardContextual"/>
          </w:rPr>
          <w:tab/>
        </w:r>
        <w:r w:rsidRPr="005D0A80">
          <w:rPr>
            <w:rStyle w:val="af0"/>
            <w:rFonts w:hint="eastAsia"/>
            <w:noProof/>
          </w:rPr>
          <w:t>参考文件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9A29AD4" w14:textId="42AE041E" w:rsidR="000B4791" w:rsidRDefault="000B4791">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69622" w:history="1">
        <w:r w:rsidRPr="005D0A80">
          <w:rPr>
            <w:rStyle w:val="af0"/>
            <w:rFonts w:hint="eastAsia"/>
            <w:noProof/>
          </w:rPr>
          <w:t>4</w:t>
        </w:r>
        <w:r>
          <w:rPr>
            <w:rFonts w:asciiTheme="minorHAnsi" w:eastAsiaTheme="minorEastAsia" w:hAnsiTheme="minorHAnsi" w:cstheme="minorBidi" w:hint="eastAsia"/>
            <w:noProof/>
            <w:szCs w:val="22"/>
            <w14:ligatures w14:val="standardContextual"/>
          </w:rPr>
          <w:tab/>
        </w:r>
        <w:r w:rsidRPr="005D0A80">
          <w:rPr>
            <w:rStyle w:val="af0"/>
            <w:rFonts w:hint="eastAsia"/>
            <w:noProof/>
          </w:rPr>
          <w:t>术语与缩写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E1A9AE4" w14:textId="41BA3DD1"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23" w:history="1">
        <w:r w:rsidRPr="005D0A80">
          <w:rPr>
            <w:rStyle w:val="af0"/>
            <w:rFonts w:hint="eastAsia"/>
            <w:noProof/>
          </w:rPr>
          <w:t>4.1</w:t>
        </w:r>
        <w:r>
          <w:rPr>
            <w:rFonts w:asciiTheme="minorHAnsi" w:eastAsiaTheme="minorEastAsia" w:hAnsiTheme="minorHAnsi" w:cstheme="minorBidi" w:hint="eastAsia"/>
            <w:noProof/>
            <w:szCs w:val="22"/>
            <w14:ligatures w14:val="standardContextual"/>
          </w:rPr>
          <w:tab/>
        </w:r>
        <w:r w:rsidRPr="005D0A80">
          <w:rPr>
            <w:rStyle w:val="af0"/>
            <w:rFonts w:hint="eastAsia"/>
            <w:noProof/>
          </w:rPr>
          <w:t>风险管理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DB521E6" w14:textId="20DBB776"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24" w:history="1">
        <w:r w:rsidRPr="005D0A80">
          <w:rPr>
            <w:rStyle w:val="af0"/>
            <w:rFonts w:hint="eastAsia"/>
            <w:noProof/>
          </w:rPr>
          <w:t>4.2</w:t>
        </w:r>
        <w:r>
          <w:rPr>
            <w:rFonts w:asciiTheme="minorHAnsi" w:eastAsiaTheme="minorEastAsia" w:hAnsiTheme="minorHAnsi" w:cstheme="minorBidi" w:hint="eastAsia"/>
            <w:noProof/>
            <w:szCs w:val="22"/>
            <w14:ligatures w14:val="standardContextual"/>
          </w:rPr>
          <w:tab/>
        </w:r>
        <w:r w:rsidRPr="005D0A80">
          <w:rPr>
            <w:rStyle w:val="af0"/>
            <w:rFonts w:hint="eastAsia"/>
            <w:noProof/>
          </w:rPr>
          <w:t>风险管理文档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8E2652D" w14:textId="7E48F55B"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25" w:history="1">
        <w:r w:rsidRPr="005D0A80">
          <w:rPr>
            <w:rStyle w:val="af0"/>
            <w:rFonts w:hint="eastAsia"/>
            <w:noProof/>
          </w:rPr>
          <w:t>4.3</w:t>
        </w:r>
        <w:r>
          <w:rPr>
            <w:rFonts w:asciiTheme="minorHAnsi" w:eastAsiaTheme="minorEastAsia" w:hAnsiTheme="minorHAnsi" w:cstheme="minorBidi" w:hint="eastAsia"/>
            <w:noProof/>
            <w:szCs w:val="22"/>
            <w14:ligatures w14:val="standardContextual"/>
          </w:rPr>
          <w:tab/>
        </w:r>
        <w:r w:rsidRPr="005D0A80">
          <w:rPr>
            <w:rStyle w:val="af0"/>
            <w:rFonts w:hint="eastAsia"/>
            <w:noProof/>
          </w:rPr>
          <w:t>伤害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050230C" w14:textId="1ADBFF42"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26" w:history="1">
        <w:r w:rsidRPr="005D0A80">
          <w:rPr>
            <w:rStyle w:val="af0"/>
            <w:rFonts w:hint="eastAsia"/>
            <w:noProof/>
          </w:rPr>
          <w:t>4.4</w:t>
        </w:r>
        <w:r>
          <w:rPr>
            <w:rFonts w:asciiTheme="minorHAnsi" w:eastAsiaTheme="minorEastAsia" w:hAnsiTheme="minorHAnsi" w:cstheme="minorBidi" w:hint="eastAsia"/>
            <w:noProof/>
            <w:szCs w:val="22"/>
            <w14:ligatures w14:val="standardContextual"/>
          </w:rPr>
          <w:tab/>
        </w:r>
        <w:r w:rsidRPr="005D0A80">
          <w:rPr>
            <w:rStyle w:val="af0"/>
            <w:rFonts w:hint="eastAsia"/>
            <w:noProof/>
          </w:rPr>
          <w:t>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D5D69F0" w14:textId="3F43AF77"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27" w:history="1">
        <w:r w:rsidRPr="005D0A80">
          <w:rPr>
            <w:rStyle w:val="af0"/>
            <w:rFonts w:hint="eastAsia"/>
            <w:noProof/>
          </w:rPr>
          <w:t>4.5</w:t>
        </w:r>
        <w:r>
          <w:rPr>
            <w:rFonts w:asciiTheme="minorHAnsi" w:eastAsiaTheme="minorEastAsia" w:hAnsiTheme="minorHAnsi" w:cstheme="minorBidi" w:hint="eastAsia"/>
            <w:noProof/>
            <w:szCs w:val="22"/>
            <w14:ligatures w14:val="standardContextual"/>
          </w:rPr>
          <w:tab/>
        </w:r>
        <w:r w:rsidRPr="005D0A80">
          <w:rPr>
            <w:rStyle w:val="af0"/>
            <w:rFonts w:hint="eastAsia"/>
            <w:noProof/>
          </w:rPr>
          <w:t>严重度（</w:t>
        </w:r>
        <w:r w:rsidRPr="005D0A80">
          <w:rPr>
            <w:rStyle w:val="af0"/>
            <w:rFonts w:hint="eastAsia"/>
            <w:noProof/>
          </w:rPr>
          <w:t>S</w:t>
        </w:r>
        <w:r w:rsidRPr="005D0A80">
          <w:rPr>
            <w:rStyle w:val="af0"/>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3B5E94B" w14:textId="539F4176"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28" w:history="1">
        <w:r w:rsidRPr="005D0A80">
          <w:rPr>
            <w:rStyle w:val="af0"/>
            <w:rFonts w:hint="eastAsia"/>
            <w:noProof/>
          </w:rPr>
          <w:t>4.6</w:t>
        </w:r>
        <w:r>
          <w:rPr>
            <w:rFonts w:asciiTheme="minorHAnsi" w:eastAsiaTheme="minorEastAsia" w:hAnsiTheme="minorHAnsi" w:cstheme="minorBidi" w:hint="eastAsia"/>
            <w:noProof/>
            <w:szCs w:val="22"/>
            <w14:ligatures w14:val="standardContextual"/>
          </w:rPr>
          <w:tab/>
        </w:r>
        <w:r w:rsidRPr="005D0A80">
          <w:rPr>
            <w:rStyle w:val="af0"/>
            <w:rFonts w:hint="eastAsia"/>
            <w:noProof/>
          </w:rPr>
          <w:t>危害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4C39233" w14:textId="2BED6037"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29" w:history="1">
        <w:r w:rsidRPr="005D0A80">
          <w:rPr>
            <w:rStyle w:val="af0"/>
            <w:rFonts w:hint="eastAsia"/>
            <w:noProof/>
          </w:rPr>
          <w:t>4.7</w:t>
        </w:r>
        <w:r>
          <w:rPr>
            <w:rFonts w:asciiTheme="minorHAnsi" w:eastAsiaTheme="minorEastAsia" w:hAnsiTheme="minorHAnsi" w:cstheme="minorBidi" w:hint="eastAsia"/>
            <w:noProof/>
            <w:szCs w:val="22"/>
            <w14:ligatures w14:val="standardContextual"/>
          </w:rPr>
          <w:tab/>
        </w:r>
        <w:r w:rsidRPr="005D0A80">
          <w:rPr>
            <w:rStyle w:val="af0"/>
            <w:rFonts w:hint="eastAsia"/>
            <w:noProof/>
          </w:rPr>
          <w:t>发生概率（</w:t>
        </w:r>
        <w:r w:rsidRPr="005D0A80">
          <w:rPr>
            <w:rStyle w:val="af0"/>
            <w:rFonts w:hint="eastAsia"/>
            <w:noProof/>
          </w:rPr>
          <w:t>O</w:t>
        </w:r>
        <w:r w:rsidRPr="005D0A80">
          <w:rPr>
            <w:rStyle w:val="af0"/>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DCC91F6" w14:textId="554E71CB"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30" w:history="1">
        <w:r w:rsidRPr="005D0A80">
          <w:rPr>
            <w:rStyle w:val="af0"/>
            <w:rFonts w:hint="eastAsia"/>
            <w:noProof/>
          </w:rPr>
          <w:t>4.8</w:t>
        </w:r>
        <w:r>
          <w:rPr>
            <w:rFonts w:asciiTheme="minorHAnsi" w:eastAsiaTheme="minorEastAsia" w:hAnsiTheme="minorHAnsi" w:cstheme="minorBidi" w:hint="eastAsia"/>
            <w:noProof/>
            <w:szCs w:val="22"/>
            <w14:ligatures w14:val="standardContextual"/>
          </w:rPr>
          <w:tab/>
        </w:r>
        <w:r w:rsidRPr="005D0A80">
          <w:rPr>
            <w:rStyle w:val="af0"/>
            <w:rFonts w:hint="eastAsia"/>
            <w:noProof/>
          </w:rPr>
          <w:t>探测度（</w:t>
        </w:r>
        <w:r w:rsidRPr="005D0A80">
          <w:rPr>
            <w:rStyle w:val="af0"/>
            <w:rFonts w:hint="eastAsia"/>
            <w:noProof/>
          </w:rPr>
          <w:t>D</w:t>
        </w:r>
        <w:r w:rsidRPr="005D0A80">
          <w:rPr>
            <w:rStyle w:val="af0"/>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C083F44" w14:textId="34D1C0D8"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31" w:history="1">
        <w:r w:rsidRPr="005D0A80">
          <w:rPr>
            <w:rStyle w:val="af0"/>
            <w:rFonts w:hint="eastAsia"/>
            <w:noProof/>
          </w:rPr>
          <w:t>4.9</w:t>
        </w:r>
        <w:r>
          <w:rPr>
            <w:rFonts w:asciiTheme="minorHAnsi" w:eastAsiaTheme="minorEastAsia" w:hAnsiTheme="minorHAnsi" w:cstheme="minorBidi" w:hint="eastAsia"/>
            <w:noProof/>
            <w:szCs w:val="22"/>
            <w14:ligatures w14:val="standardContextual"/>
          </w:rPr>
          <w:tab/>
        </w:r>
        <w:r w:rsidRPr="005D0A80">
          <w:rPr>
            <w:rStyle w:val="af0"/>
            <w:rFonts w:hint="eastAsia"/>
            <w:noProof/>
          </w:rPr>
          <w:t>风险顺序数（</w:t>
        </w:r>
        <w:r w:rsidRPr="005D0A80">
          <w:rPr>
            <w:rStyle w:val="af0"/>
            <w:rFonts w:hint="eastAsia"/>
            <w:noProof/>
          </w:rPr>
          <w:t>RPN</w:t>
        </w:r>
        <w:r w:rsidRPr="005D0A80">
          <w:rPr>
            <w:rStyle w:val="af0"/>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36FF6AE" w14:textId="31383FDE" w:rsidR="000B4791" w:rsidRDefault="000B4791">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69632" w:history="1">
        <w:r w:rsidRPr="005D0A80">
          <w:rPr>
            <w:rStyle w:val="af0"/>
            <w:rFonts w:hint="eastAsia"/>
            <w:noProof/>
          </w:rPr>
          <w:t>5</w:t>
        </w:r>
        <w:r>
          <w:rPr>
            <w:rFonts w:asciiTheme="minorHAnsi" w:eastAsiaTheme="minorEastAsia" w:hAnsiTheme="minorHAnsi" w:cstheme="minorBidi" w:hint="eastAsia"/>
            <w:noProof/>
            <w:szCs w:val="22"/>
            <w14:ligatures w14:val="standardContextual"/>
          </w:rPr>
          <w:tab/>
        </w:r>
        <w:r w:rsidRPr="005D0A80">
          <w:rPr>
            <w:rStyle w:val="af0"/>
            <w:rFonts w:hint="eastAsia"/>
            <w:noProof/>
          </w:rPr>
          <w:t>风险管理小组人员能力和职责分配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9576F64" w14:textId="30736D40" w:rsidR="000B4791" w:rsidRDefault="000B4791">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69633" w:history="1">
        <w:r w:rsidRPr="005D0A80">
          <w:rPr>
            <w:rStyle w:val="af0"/>
            <w:rFonts w:hint="eastAsia"/>
            <w:noProof/>
          </w:rPr>
          <w:t>6</w:t>
        </w:r>
        <w:r>
          <w:rPr>
            <w:rFonts w:asciiTheme="minorHAnsi" w:eastAsiaTheme="minorEastAsia" w:hAnsiTheme="minorHAnsi" w:cstheme="minorBidi" w:hint="eastAsia"/>
            <w:noProof/>
            <w:szCs w:val="22"/>
            <w14:ligatures w14:val="standardContextual"/>
          </w:rPr>
          <w:tab/>
        </w:r>
        <w:r w:rsidRPr="005D0A80">
          <w:rPr>
            <w:rStyle w:val="af0"/>
            <w:rFonts w:hint="eastAsia"/>
            <w:noProof/>
          </w:rPr>
          <w:t>产品基本信息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A5924AD" w14:textId="79513C0F"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34" w:history="1">
        <w:r w:rsidRPr="005D0A80">
          <w:rPr>
            <w:rStyle w:val="af0"/>
            <w:rFonts w:hint="eastAsia"/>
            <w:noProof/>
          </w:rPr>
          <w:t>6.1</w:t>
        </w:r>
        <w:r>
          <w:rPr>
            <w:rFonts w:asciiTheme="minorHAnsi" w:eastAsiaTheme="minorEastAsia" w:hAnsiTheme="minorHAnsi" w:cstheme="minorBidi" w:hint="eastAsia"/>
            <w:noProof/>
            <w:szCs w:val="22"/>
            <w14:ligatures w14:val="standardContextual"/>
          </w:rPr>
          <w:tab/>
        </w:r>
        <w:r w:rsidRPr="005D0A80">
          <w:rPr>
            <w:rStyle w:val="af0"/>
            <w:rFonts w:hint="eastAsia"/>
            <w:noProof/>
          </w:rPr>
          <w:t>产品预期用途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8E0B00D" w14:textId="226A0190"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35" w:history="1">
        <w:r w:rsidRPr="005D0A80">
          <w:rPr>
            <w:rStyle w:val="af0"/>
            <w:rFonts w:hint="eastAsia"/>
            <w:noProof/>
          </w:rPr>
          <w:t>6.2</w:t>
        </w:r>
        <w:r>
          <w:rPr>
            <w:rFonts w:asciiTheme="minorHAnsi" w:eastAsiaTheme="minorEastAsia" w:hAnsiTheme="minorHAnsi" w:cstheme="minorBidi" w:hint="eastAsia"/>
            <w:noProof/>
            <w:szCs w:val="22"/>
            <w14:ligatures w14:val="standardContextual"/>
          </w:rPr>
          <w:tab/>
        </w:r>
        <w:r w:rsidRPr="005D0A80">
          <w:rPr>
            <w:rStyle w:val="af0"/>
            <w:rFonts w:hint="eastAsia"/>
            <w:noProof/>
          </w:rPr>
          <w:t>产品示意图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ECECD33" w14:textId="7AC72654"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36" w:history="1">
        <w:r w:rsidRPr="005D0A80">
          <w:rPr>
            <w:rStyle w:val="af0"/>
            <w:rFonts w:hint="eastAsia"/>
            <w:noProof/>
          </w:rPr>
          <w:t>6.3</w:t>
        </w:r>
        <w:r>
          <w:rPr>
            <w:rFonts w:asciiTheme="minorHAnsi" w:eastAsiaTheme="minorEastAsia" w:hAnsiTheme="minorHAnsi" w:cstheme="minorBidi" w:hint="eastAsia"/>
            <w:noProof/>
            <w:szCs w:val="22"/>
            <w14:ligatures w14:val="standardContextual"/>
          </w:rPr>
          <w:tab/>
        </w:r>
        <w:r w:rsidRPr="005D0A80">
          <w:rPr>
            <w:rStyle w:val="af0"/>
            <w:rFonts w:hint="eastAsia"/>
            <w:noProof/>
          </w:rPr>
          <w:t>产品结构和功能概述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EA2D546" w14:textId="7F4E2C42"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37" w:history="1">
        <w:r w:rsidRPr="005D0A80">
          <w:rPr>
            <w:rStyle w:val="af0"/>
            <w:rFonts w:hint="eastAsia"/>
            <w:noProof/>
          </w:rPr>
          <w:t>6.4</w:t>
        </w:r>
        <w:r>
          <w:rPr>
            <w:rFonts w:asciiTheme="minorHAnsi" w:eastAsiaTheme="minorEastAsia" w:hAnsiTheme="minorHAnsi" w:cstheme="minorBidi" w:hint="eastAsia"/>
            <w:noProof/>
            <w:szCs w:val="22"/>
            <w14:ligatures w14:val="standardContextual"/>
          </w:rPr>
          <w:tab/>
        </w:r>
        <w:r w:rsidRPr="005D0A80">
          <w:rPr>
            <w:rStyle w:val="af0"/>
            <w:rFonts w:hint="eastAsia"/>
            <w:noProof/>
          </w:rPr>
          <w:t>基本性能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7DCBDAA" w14:textId="7EEEC1C4"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38" w:history="1">
        <w:r w:rsidRPr="005D0A80">
          <w:rPr>
            <w:rStyle w:val="af0"/>
            <w:rFonts w:hint="eastAsia"/>
            <w:noProof/>
          </w:rPr>
          <w:t>6.5</w:t>
        </w:r>
        <w:r>
          <w:rPr>
            <w:rFonts w:asciiTheme="minorHAnsi" w:eastAsiaTheme="minorEastAsia" w:hAnsiTheme="minorHAnsi" w:cstheme="minorBidi" w:hint="eastAsia"/>
            <w:noProof/>
            <w:szCs w:val="22"/>
            <w14:ligatures w14:val="standardContextual"/>
          </w:rPr>
          <w:tab/>
        </w:r>
        <w:r w:rsidRPr="005D0A80">
          <w:rPr>
            <w:rStyle w:val="af0"/>
            <w:rFonts w:hint="eastAsia"/>
            <w:noProof/>
          </w:rPr>
          <w:t>软件安全性级别判定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A64F76E" w14:textId="1E0CBB8C" w:rsidR="000B4791" w:rsidRDefault="000B4791">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69639" w:history="1">
        <w:r w:rsidRPr="005D0A80">
          <w:rPr>
            <w:rStyle w:val="af0"/>
            <w:rFonts w:hint="eastAsia"/>
            <w:noProof/>
          </w:rPr>
          <w:t>7</w:t>
        </w:r>
        <w:r>
          <w:rPr>
            <w:rFonts w:asciiTheme="minorHAnsi" w:eastAsiaTheme="minorEastAsia" w:hAnsiTheme="minorHAnsi" w:cstheme="minorBidi" w:hint="eastAsia"/>
            <w:noProof/>
            <w:szCs w:val="22"/>
            <w14:ligatures w14:val="standardContextual"/>
          </w:rPr>
          <w:tab/>
        </w:r>
        <w:r w:rsidRPr="005D0A80">
          <w:rPr>
            <w:rStyle w:val="af0"/>
            <w:rFonts w:hint="eastAsia"/>
            <w:noProof/>
          </w:rPr>
          <w:t>风险可接受性评价准则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E74F42D" w14:textId="150FDB72"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40" w:history="1">
        <w:r w:rsidRPr="005D0A80">
          <w:rPr>
            <w:rStyle w:val="af0"/>
            <w:rFonts w:hint="eastAsia"/>
            <w:noProof/>
          </w:rPr>
          <w:t>7.1</w:t>
        </w:r>
        <w:r>
          <w:rPr>
            <w:rFonts w:asciiTheme="minorHAnsi" w:eastAsiaTheme="minorEastAsia" w:hAnsiTheme="minorHAnsi" w:cstheme="minorBidi" w:hint="eastAsia"/>
            <w:noProof/>
            <w:szCs w:val="22"/>
            <w14:ligatures w14:val="standardContextual"/>
          </w:rPr>
          <w:tab/>
        </w:r>
        <w:r w:rsidRPr="005D0A80">
          <w:rPr>
            <w:rStyle w:val="af0"/>
            <w:rFonts w:hint="eastAsia"/>
            <w:noProof/>
          </w:rPr>
          <w:t>发生概率（</w:t>
        </w:r>
        <w:r w:rsidRPr="005D0A80">
          <w:rPr>
            <w:rStyle w:val="af0"/>
            <w:rFonts w:hint="eastAsia"/>
            <w:noProof/>
          </w:rPr>
          <w:t>O</w:t>
        </w:r>
        <w:r w:rsidRPr="005D0A80">
          <w:rPr>
            <w:rStyle w:val="af0"/>
            <w:rFonts w:hint="eastAsia"/>
            <w:noProof/>
          </w:rPr>
          <w:t>）等级的评价准则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7C84B8B" w14:textId="190F3FE8"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41" w:history="1">
        <w:r w:rsidRPr="005D0A80">
          <w:rPr>
            <w:rStyle w:val="af0"/>
            <w:rFonts w:hint="eastAsia"/>
            <w:noProof/>
          </w:rPr>
          <w:t>7.2</w:t>
        </w:r>
        <w:r>
          <w:rPr>
            <w:rFonts w:asciiTheme="minorHAnsi" w:eastAsiaTheme="minorEastAsia" w:hAnsiTheme="minorHAnsi" w:cstheme="minorBidi" w:hint="eastAsia"/>
            <w:noProof/>
            <w:szCs w:val="22"/>
            <w14:ligatures w14:val="standardContextual"/>
          </w:rPr>
          <w:tab/>
        </w:r>
        <w:r w:rsidRPr="005D0A80">
          <w:rPr>
            <w:rStyle w:val="af0"/>
            <w:rFonts w:hint="eastAsia"/>
            <w:noProof/>
          </w:rPr>
          <w:t>严重度（</w:t>
        </w:r>
        <w:r w:rsidRPr="005D0A80">
          <w:rPr>
            <w:rStyle w:val="af0"/>
            <w:rFonts w:hint="eastAsia"/>
            <w:noProof/>
          </w:rPr>
          <w:t>S</w:t>
        </w:r>
        <w:r w:rsidRPr="005D0A80">
          <w:rPr>
            <w:rStyle w:val="af0"/>
            <w:rFonts w:hint="eastAsia"/>
            <w:noProof/>
          </w:rPr>
          <w:t>）等级的评价准则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A07149A" w14:textId="7DBE6537"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42" w:history="1">
        <w:r w:rsidRPr="005D0A80">
          <w:rPr>
            <w:rStyle w:val="af0"/>
            <w:rFonts w:hint="eastAsia"/>
            <w:noProof/>
          </w:rPr>
          <w:t>7.3</w:t>
        </w:r>
        <w:r>
          <w:rPr>
            <w:rFonts w:asciiTheme="minorHAnsi" w:eastAsiaTheme="minorEastAsia" w:hAnsiTheme="minorHAnsi" w:cstheme="minorBidi" w:hint="eastAsia"/>
            <w:noProof/>
            <w:szCs w:val="22"/>
            <w14:ligatures w14:val="standardContextual"/>
          </w:rPr>
          <w:tab/>
        </w:r>
        <w:r w:rsidRPr="005D0A80">
          <w:rPr>
            <w:rStyle w:val="af0"/>
            <w:rFonts w:hint="eastAsia"/>
            <w:noProof/>
          </w:rPr>
          <w:t>探测度（</w:t>
        </w:r>
        <w:r w:rsidRPr="005D0A80">
          <w:rPr>
            <w:rStyle w:val="af0"/>
            <w:rFonts w:hint="eastAsia"/>
            <w:noProof/>
          </w:rPr>
          <w:t>D</w:t>
        </w:r>
        <w:r w:rsidRPr="005D0A80">
          <w:rPr>
            <w:rStyle w:val="af0"/>
            <w:rFonts w:hint="eastAsia"/>
            <w:noProof/>
          </w:rPr>
          <w:t>）等级的评价准则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CAE0A26" w14:textId="52054415"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43" w:history="1">
        <w:r w:rsidRPr="005D0A80">
          <w:rPr>
            <w:rStyle w:val="af0"/>
            <w:rFonts w:hint="eastAsia"/>
            <w:noProof/>
          </w:rPr>
          <w:t>7.4</w:t>
        </w:r>
        <w:r>
          <w:rPr>
            <w:rFonts w:asciiTheme="minorHAnsi" w:eastAsiaTheme="minorEastAsia" w:hAnsiTheme="minorHAnsi" w:cstheme="minorBidi" w:hint="eastAsia"/>
            <w:noProof/>
            <w:szCs w:val="22"/>
            <w14:ligatures w14:val="standardContextual"/>
          </w:rPr>
          <w:tab/>
        </w:r>
        <w:r w:rsidRPr="005D0A80">
          <w:rPr>
            <w:rStyle w:val="af0"/>
            <w:rFonts w:hint="eastAsia"/>
            <w:noProof/>
          </w:rPr>
          <w:t>风险可接受性的评价准则（需要根据产品的实际情况制定，不能直接应用示例）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BC8221B" w14:textId="1452B343" w:rsidR="000B4791" w:rsidRDefault="000B4791">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69644" w:history="1">
        <w:r w:rsidRPr="005D0A80">
          <w:rPr>
            <w:rStyle w:val="af0"/>
            <w:rFonts w:hint="eastAsia"/>
            <w:noProof/>
          </w:rPr>
          <w:t>8</w:t>
        </w:r>
        <w:r>
          <w:rPr>
            <w:rFonts w:asciiTheme="minorHAnsi" w:eastAsiaTheme="minorEastAsia" w:hAnsiTheme="minorHAnsi" w:cstheme="minorBidi" w:hint="eastAsia"/>
            <w:noProof/>
            <w:szCs w:val="22"/>
            <w14:ligatures w14:val="standardContextual"/>
          </w:rPr>
          <w:tab/>
        </w:r>
        <w:r w:rsidRPr="005D0A80">
          <w:rPr>
            <w:rStyle w:val="af0"/>
            <w:rFonts w:hint="eastAsia"/>
            <w:noProof/>
          </w:rPr>
          <w:t>综合剩余风险可接受性准则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7D13887" w14:textId="24C0EEB7"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45" w:history="1">
        <w:r w:rsidRPr="005D0A80">
          <w:rPr>
            <w:rStyle w:val="af0"/>
            <w:rFonts w:hint="eastAsia"/>
            <w:noProof/>
          </w:rPr>
          <w:t>8.1</w:t>
        </w:r>
        <w:r>
          <w:rPr>
            <w:rFonts w:asciiTheme="minorHAnsi" w:eastAsiaTheme="minorEastAsia" w:hAnsiTheme="minorHAnsi" w:cstheme="minorBidi" w:hint="eastAsia"/>
            <w:noProof/>
            <w:szCs w:val="22"/>
            <w14:ligatures w14:val="standardContextual"/>
          </w:rPr>
          <w:tab/>
        </w:r>
        <w:r w:rsidRPr="005D0A80">
          <w:rPr>
            <w:rStyle w:val="af0"/>
            <w:rFonts w:hint="eastAsia"/>
            <w:noProof/>
          </w:rPr>
          <w:t>综合剩余风险评价方法（可以选用如下推荐的可能方法，也可增加其他方法）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0728144" w14:textId="3AA705E2" w:rsidR="000B4791" w:rsidRDefault="000B4791">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69646" w:history="1">
        <w:r w:rsidRPr="005D0A80">
          <w:rPr>
            <w:rStyle w:val="af0"/>
            <w:rFonts w:hint="eastAsia"/>
            <w:noProof/>
          </w:rPr>
          <w:t>8.2</w:t>
        </w:r>
        <w:r>
          <w:rPr>
            <w:rFonts w:asciiTheme="minorHAnsi" w:eastAsiaTheme="minorEastAsia" w:hAnsiTheme="minorHAnsi" w:cstheme="minorBidi" w:hint="eastAsia"/>
            <w:noProof/>
            <w:szCs w:val="22"/>
            <w14:ligatures w14:val="standardContextual"/>
          </w:rPr>
          <w:tab/>
        </w:r>
        <w:r w:rsidRPr="005D0A80">
          <w:rPr>
            <w:rStyle w:val="af0"/>
            <w:rFonts w:hint="eastAsia"/>
            <w:noProof/>
          </w:rPr>
          <w:t>综合剩余风险可接受性准则（需与上述评价方法对应）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3D5C89A" w14:textId="67A63F29" w:rsidR="000B4791" w:rsidRDefault="000B4791">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69647" w:history="1">
        <w:r w:rsidRPr="005D0A80">
          <w:rPr>
            <w:rStyle w:val="af0"/>
            <w:rFonts w:hint="eastAsia"/>
            <w:noProof/>
          </w:rPr>
          <w:t>9</w:t>
        </w:r>
        <w:r>
          <w:rPr>
            <w:rFonts w:asciiTheme="minorHAnsi" w:eastAsiaTheme="minorEastAsia" w:hAnsiTheme="minorHAnsi" w:cstheme="minorBidi" w:hint="eastAsia"/>
            <w:noProof/>
            <w:szCs w:val="22"/>
            <w14:ligatures w14:val="standardContextual"/>
          </w:rPr>
          <w:tab/>
        </w:r>
        <w:r w:rsidRPr="005D0A80">
          <w:rPr>
            <w:rStyle w:val="af0"/>
            <w:rFonts w:hint="eastAsia"/>
            <w:noProof/>
          </w:rPr>
          <w:t>说明如何进行需求定义和实现风险管理的可追溯性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B7D6695" w14:textId="2B91ACC8" w:rsidR="000B4791" w:rsidRDefault="000B4791">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7169648" w:history="1">
        <w:r w:rsidRPr="005D0A80">
          <w:rPr>
            <w:rStyle w:val="af0"/>
            <w:rFonts w:hint="eastAsia"/>
            <w:noProof/>
          </w:rPr>
          <w:t>10</w:t>
        </w:r>
        <w:r>
          <w:rPr>
            <w:rFonts w:asciiTheme="minorHAnsi" w:eastAsiaTheme="minorEastAsia" w:hAnsiTheme="minorHAnsi" w:cstheme="minorBidi" w:hint="eastAsia"/>
            <w:noProof/>
            <w:szCs w:val="22"/>
            <w14:ligatures w14:val="standardContextual"/>
          </w:rPr>
          <w:tab/>
        </w:r>
        <w:r w:rsidRPr="005D0A80">
          <w:rPr>
            <w:rStyle w:val="af0"/>
            <w:rFonts w:hint="eastAsia"/>
            <w:noProof/>
          </w:rPr>
          <w:t>上市前产品风险管理活动、风险管理评审和验证活动计划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64D5232A" w14:textId="448887CE" w:rsidR="000B4791" w:rsidRDefault="000B4791">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7169649" w:history="1">
        <w:r w:rsidRPr="005D0A80">
          <w:rPr>
            <w:rStyle w:val="af0"/>
            <w:rFonts w:hint="eastAsia"/>
            <w:noProof/>
          </w:rPr>
          <w:t>10.1</w:t>
        </w:r>
        <w:r>
          <w:rPr>
            <w:rFonts w:asciiTheme="minorHAnsi" w:eastAsiaTheme="minorEastAsia" w:hAnsiTheme="minorHAnsi" w:cstheme="minorBidi" w:hint="eastAsia"/>
            <w:noProof/>
            <w:szCs w:val="22"/>
            <w14:ligatures w14:val="standardContextual"/>
          </w:rPr>
          <w:tab/>
        </w:r>
        <w:r w:rsidRPr="005D0A80">
          <w:rPr>
            <w:rStyle w:val="af0"/>
            <w:rFonts w:hint="eastAsia"/>
            <w:noProof/>
          </w:rPr>
          <w:t>活动计划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FB2F592" w14:textId="08B8A2D8" w:rsidR="000B4791" w:rsidRDefault="000B4791">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7169650" w:history="1">
        <w:r w:rsidRPr="005D0A80">
          <w:rPr>
            <w:rStyle w:val="af0"/>
            <w:rFonts w:hint="eastAsia"/>
            <w:noProof/>
          </w:rPr>
          <w:t>10.2</w:t>
        </w:r>
        <w:r>
          <w:rPr>
            <w:rFonts w:asciiTheme="minorHAnsi" w:eastAsiaTheme="minorEastAsia" w:hAnsiTheme="minorHAnsi" w:cstheme="minorBidi" w:hint="eastAsia"/>
            <w:noProof/>
            <w:szCs w:val="22"/>
            <w14:ligatures w14:val="standardContextual"/>
          </w:rPr>
          <w:tab/>
        </w:r>
        <w:r w:rsidRPr="005D0A80">
          <w:rPr>
            <w:rStyle w:val="af0"/>
            <w:rFonts w:hint="eastAsia"/>
            <w:noProof/>
          </w:rPr>
          <w:t>风险管理活动的时间表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_Toc187169650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0B2B9AF" w14:textId="6F83D0C8" w:rsidR="00C87B35" w:rsidRPr="00C87B35" w:rsidRDefault="00C87B35" w:rsidP="00C87B35">
      <w:pPr>
        <w:spacing w:line="360" w:lineRule="auto"/>
        <w:jc w:val="left"/>
        <w:rPr>
          <w:rFonts w:asciiTheme="minorEastAsia" w:eastAsiaTheme="minorEastAsia" w:hAnsiTheme="minorEastAsia" w:hint="eastAsia"/>
          <w:sz w:val="24"/>
        </w:rPr>
        <w:sectPr w:rsidR="00C87B35" w:rsidRPr="00C87B35"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fldChar w:fldCharType="end"/>
      </w:r>
    </w:p>
    <w:p w14:paraId="2B4FA38D" w14:textId="64C9D8C8" w:rsidR="004A4160" w:rsidRDefault="00606814" w:rsidP="004A4160">
      <w:pPr>
        <w:pStyle w:val="1"/>
      </w:pPr>
      <w:bookmarkStart w:id="1" w:name="_Toc187169619"/>
      <w:r>
        <w:rPr>
          <w:rFonts w:hint="eastAsia"/>
        </w:rPr>
        <w:lastRenderedPageBreak/>
        <w:t>目的</w:t>
      </w:r>
      <w:bookmarkEnd w:id="1"/>
    </w:p>
    <w:p w14:paraId="08F15A07" w14:textId="08C4DB83" w:rsidR="004A4160" w:rsidRPr="004A4160" w:rsidRDefault="00606814" w:rsidP="004A4160">
      <w:pPr>
        <w:spacing w:line="360" w:lineRule="auto"/>
        <w:ind w:firstLineChars="200" w:firstLine="480"/>
        <w:rPr>
          <w:color w:val="4F81BD" w:themeColor="accent1"/>
          <w:sz w:val="24"/>
        </w:rPr>
      </w:pPr>
      <w:r w:rsidRPr="00606814">
        <w:rPr>
          <w:rFonts w:hint="eastAsia"/>
          <w:color w:val="4F81BD" w:themeColor="accent1"/>
          <w:sz w:val="24"/>
        </w:rPr>
        <w:t>建立风险管理小组，策划</w:t>
      </w:r>
      <w:r w:rsidRPr="00606814">
        <w:rPr>
          <w:rFonts w:hint="eastAsia"/>
          <w:color w:val="4F81BD" w:themeColor="accent1"/>
          <w:sz w:val="24"/>
        </w:rPr>
        <w:t xml:space="preserve"> XX </w:t>
      </w:r>
      <w:r w:rsidRPr="00606814">
        <w:rPr>
          <w:rFonts w:hint="eastAsia"/>
          <w:color w:val="4F81BD" w:themeColor="accent1"/>
          <w:sz w:val="24"/>
        </w:rPr>
        <w:t>产品研发阶段的风险管理活动和评审的要求，明确各个阶段需要输出的风险管理文档</w:t>
      </w:r>
      <w:r w:rsidRPr="00606814">
        <w:rPr>
          <w:rFonts w:hint="eastAsia"/>
          <w:color w:val="4F81BD" w:themeColor="accent1"/>
          <w:sz w:val="24"/>
        </w:rPr>
        <w:t>/</w:t>
      </w:r>
      <w:r w:rsidRPr="00606814">
        <w:rPr>
          <w:rFonts w:hint="eastAsia"/>
          <w:color w:val="4F81BD" w:themeColor="accent1"/>
          <w:sz w:val="24"/>
        </w:rPr>
        <w:t>记录。</w:t>
      </w:r>
    </w:p>
    <w:p w14:paraId="6EE234FD" w14:textId="6958D008" w:rsidR="004A4160" w:rsidRPr="004A4160" w:rsidRDefault="004A4160" w:rsidP="00606814">
      <w:pPr>
        <w:pStyle w:val="1"/>
      </w:pPr>
      <w:bookmarkStart w:id="2" w:name="_Toc187169620"/>
      <w:r w:rsidRPr="004A4160">
        <w:rPr>
          <w:rFonts w:hint="eastAsia"/>
        </w:rPr>
        <w:t>适用范围</w:t>
      </w:r>
      <w:bookmarkEnd w:id="2"/>
    </w:p>
    <w:p w14:paraId="674DE013" w14:textId="495BED8C" w:rsidR="004A4160" w:rsidRPr="004A4160" w:rsidRDefault="00606814" w:rsidP="004A4160">
      <w:pPr>
        <w:spacing w:line="360" w:lineRule="auto"/>
        <w:ind w:firstLineChars="200" w:firstLine="480"/>
        <w:rPr>
          <w:color w:val="4F81BD" w:themeColor="accent1"/>
          <w:sz w:val="24"/>
        </w:rPr>
      </w:pPr>
      <w:r>
        <w:rPr>
          <w:rFonts w:hint="eastAsia"/>
          <w:color w:val="4F81BD" w:themeColor="accent1"/>
          <w:sz w:val="24"/>
        </w:rPr>
        <w:t>本文件适用于研发阶段的</w:t>
      </w:r>
      <w:r>
        <w:rPr>
          <w:rFonts w:hint="eastAsia"/>
          <w:color w:val="4F81BD" w:themeColor="accent1"/>
          <w:sz w:val="24"/>
        </w:rPr>
        <w:t>XX</w:t>
      </w:r>
      <w:r>
        <w:rPr>
          <w:rFonts w:hint="eastAsia"/>
          <w:color w:val="4F81BD" w:themeColor="accent1"/>
          <w:sz w:val="24"/>
        </w:rPr>
        <w:t>产品风险管理</w:t>
      </w:r>
      <w:r w:rsidR="004A4160">
        <w:rPr>
          <w:rFonts w:hint="eastAsia"/>
          <w:color w:val="4F81BD" w:themeColor="accent1"/>
          <w:sz w:val="24"/>
        </w:rPr>
        <w:t>。</w:t>
      </w:r>
    </w:p>
    <w:p w14:paraId="03E11A3E" w14:textId="1DCDFA79" w:rsidR="004A4160" w:rsidRPr="004A4160" w:rsidRDefault="00606814" w:rsidP="00606814">
      <w:pPr>
        <w:pStyle w:val="1"/>
      </w:pPr>
      <w:bookmarkStart w:id="3" w:name="_Toc187169621"/>
      <w:r>
        <w:rPr>
          <w:rFonts w:hint="eastAsia"/>
        </w:rPr>
        <w:t>参考文件</w:t>
      </w:r>
      <w:bookmarkEnd w:id="3"/>
    </w:p>
    <w:p w14:paraId="19BFD822" w14:textId="303D5074" w:rsidR="00606814" w:rsidRPr="009F394C" w:rsidRDefault="00606814" w:rsidP="00606814">
      <w:pPr>
        <w:pStyle w:val="af2"/>
        <w:numPr>
          <w:ilvl w:val="0"/>
          <w:numId w:val="4"/>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用户需求管理制度（版本）（若没有参考文件，此节应写“无”。文件名称前需有序号、文件编号（如有），如需标注版本，在文件名称后以括号形式增加。序号、编号、文件名称间留一个空格）。</w:t>
      </w:r>
    </w:p>
    <w:p w14:paraId="6FD3500A" w14:textId="77777777" w:rsidR="00606814" w:rsidRPr="009F394C" w:rsidRDefault="00606814" w:rsidP="00606814">
      <w:pPr>
        <w:pStyle w:val="af2"/>
        <w:numPr>
          <w:ilvl w:val="0"/>
          <w:numId w:val="4"/>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18B2789C" w14:textId="77777777" w:rsidR="00606814" w:rsidRPr="009F394C" w:rsidRDefault="00606814" w:rsidP="00606814">
      <w:pPr>
        <w:pStyle w:val="af2"/>
        <w:numPr>
          <w:ilvl w:val="0"/>
          <w:numId w:val="4"/>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6DB880A1" w14:textId="40DAC218" w:rsidR="004A4160" w:rsidRPr="00606814" w:rsidRDefault="004A4160" w:rsidP="004A4160">
      <w:pPr>
        <w:spacing w:line="360" w:lineRule="auto"/>
        <w:ind w:firstLineChars="200" w:firstLine="480"/>
        <w:rPr>
          <w:color w:val="4F81BD" w:themeColor="accent1"/>
          <w:sz w:val="24"/>
        </w:rPr>
      </w:pPr>
    </w:p>
    <w:p w14:paraId="1A08824D" w14:textId="77777777" w:rsidR="004A4160" w:rsidRDefault="004A4160" w:rsidP="00606814">
      <w:pPr>
        <w:pStyle w:val="1"/>
      </w:pPr>
      <w:bookmarkStart w:id="4" w:name="_Toc187169622"/>
      <w:r>
        <w:t>术语</w:t>
      </w:r>
      <w:r>
        <w:rPr>
          <w:rFonts w:hint="eastAsia"/>
        </w:rPr>
        <w:t>与缩写</w:t>
      </w:r>
      <w:bookmarkEnd w:id="4"/>
    </w:p>
    <w:p w14:paraId="43B8E323" w14:textId="412E3A78" w:rsidR="00606814" w:rsidRPr="00606814" w:rsidRDefault="00606814" w:rsidP="00606814">
      <w:pPr>
        <w:pStyle w:val="2"/>
      </w:pPr>
      <w:bookmarkStart w:id="5" w:name="_Toc187169623"/>
      <w:r w:rsidRPr="00606814">
        <w:rPr>
          <w:rFonts w:hint="eastAsia"/>
        </w:rPr>
        <w:t>风险管理</w:t>
      </w:r>
      <w:bookmarkEnd w:id="5"/>
    </w:p>
    <w:p w14:paraId="6E807D0B" w14:textId="77777777" w:rsidR="00606814" w:rsidRDefault="00606814" w:rsidP="00606814">
      <w:pPr>
        <w:spacing w:line="360" w:lineRule="auto"/>
        <w:ind w:firstLineChars="200" w:firstLine="480"/>
        <w:rPr>
          <w:color w:val="4F81BD" w:themeColor="accent1"/>
          <w:sz w:val="24"/>
        </w:rPr>
      </w:pPr>
      <w:r w:rsidRPr="00606814">
        <w:rPr>
          <w:rFonts w:hint="eastAsia"/>
          <w:color w:val="4F81BD" w:themeColor="accent1"/>
          <w:sz w:val="24"/>
        </w:rPr>
        <w:t>用于风险分析、评价和控制工作的管理方针、程序及其实践的系统运用。</w:t>
      </w:r>
    </w:p>
    <w:p w14:paraId="26EE9B8B" w14:textId="69C4B581" w:rsidR="00606814" w:rsidRPr="00606814" w:rsidRDefault="00606814" w:rsidP="00606814">
      <w:pPr>
        <w:pStyle w:val="2"/>
      </w:pPr>
      <w:bookmarkStart w:id="6" w:name="_Toc187169624"/>
      <w:r w:rsidRPr="00606814">
        <w:rPr>
          <w:rFonts w:hint="eastAsia"/>
        </w:rPr>
        <w:t>风险管理文档</w:t>
      </w:r>
      <w:bookmarkEnd w:id="6"/>
    </w:p>
    <w:p w14:paraId="7DD70D9D" w14:textId="77777777" w:rsidR="00606814" w:rsidRDefault="00606814" w:rsidP="00606814">
      <w:pPr>
        <w:spacing w:line="360" w:lineRule="auto"/>
        <w:ind w:firstLineChars="200" w:firstLine="480"/>
        <w:rPr>
          <w:color w:val="4F81BD" w:themeColor="accent1"/>
          <w:sz w:val="24"/>
        </w:rPr>
      </w:pPr>
      <w:proofErr w:type="gramStart"/>
      <w:r w:rsidRPr="00606814">
        <w:rPr>
          <w:rFonts w:hint="eastAsia"/>
          <w:color w:val="4F81BD" w:themeColor="accent1"/>
          <w:sz w:val="24"/>
        </w:rPr>
        <w:t>由风险</w:t>
      </w:r>
      <w:proofErr w:type="gramEnd"/>
      <w:r w:rsidRPr="00606814">
        <w:rPr>
          <w:rFonts w:hint="eastAsia"/>
          <w:color w:val="4F81BD" w:themeColor="accent1"/>
          <w:sz w:val="24"/>
        </w:rPr>
        <w:t>管理过程产生的、无须相连接的一组记录和其他文件。</w:t>
      </w:r>
    </w:p>
    <w:p w14:paraId="2AD1F791" w14:textId="64063ED1" w:rsidR="00606814" w:rsidRPr="00606814" w:rsidRDefault="00606814" w:rsidP="00606814">
      <w:pPr>
        <w:pStyle w:val="2"/>
      </w:pPr>
      <w:bookmarkStart w:id="7" w:name="_Toc187169625"/>
      <w:r w:rsidRPr="00606814">
        <w:rPr>
          <w:rFonts w:hint="eastAsia"/>
        </w:rPr>
        <w:t>伤害</w:t>
      </w:r>
      <w:bookmarkEnd w:id="7"/>
    </w:p>
    <w:p w14:paraId="283EDCD7" w14:textId="77777777" w:rsidR="00606814" w:rsidRDefault="00606814" w:rsidP="00606814">
      <w:pPr>
        <w:spacing w:line="360" w:lineRule="auto"/>
        <w:ind w:firstLineChars="200" w:firstLine="480"/>
        <w:rPr>
          <w:color w:val="4F81BD" w:themeColor="accent1"/>
          <w:sz w:val="24"/>
        </w:rPr>
      </w:pPr>
      <w:r w:rsidRPr="00606814">
        <w:rPr>
          <w:rFonts w:hint="eastAsia"/>
          <w:color w:val="4F81BD" w:themeColor="accent1"/>
          <w:sz w:val="24"/>
        </w:rPr>
        <w:t>对人体的损伤或对人体健康的伤害，或对财产或环境的伤害。</w:t>
      </w:r>
    </w:p>
    <w:p w14:paraId="1E187B8B" w14:textId="2C80A668" w:rsidR="004A4160" w:rsidRPr="00606814" w:rsidRDefault="00606814" w:rsidP="00606814">
      <w:pPr>
        <w:pStyle w:val="2"/>
      </w:pPr>
      <w:bookmarkStart w:id="8" w:name="_Toc187169626"/>
      <w:r w:rsidRPr="00606814">
        <w:rPr>
          <w:rFonts w:hint="eastAsia"/>
        </w:rPr>
        <w:t>风险</w:t>
      </w:r>
      <w:bookmarkEnd w:id="8"/>
    </w:p>
    <w:p w14:paraId="64763D76" w14:textId="77777777" w:rsidR="00606814" w:rsidRPr="00606814" w:rsidRDefault="00606814" w:rsidP="00606814">
      <w:pPr>
        <w:spacing w:line="360" w:lineRule="auto"/>
        <w:ind w:firstLineChars="200" w:firstLine="480"/>
        <w:rPr>
          <w:color w:val="4F81BD" w:themeColor="accent1"/>
          <w:sz w:val="24"/>
        </w:rPr>
      </w:pPr>
      <w:r w:rsidRPr="00606814">
        <w:rPr>
          <w:rFonts w:hint="eastAsia"/>
          <w:color w:val="4F81BD" w:themeColor="accent1"/>
          <w:sz w:val="24"/>
        </w:rPr>
        <w:t>伤害的发生概率与伤害严重程度的结合。</w:t>
      </w:r>
    </w:p>
    <w:p w14:paraId="2720BA8D" w14:textId="6DE1B081" w:rsidR="00606814" w:rsidRPr="00606814" w:rsidRDefault="00606814" w:rsidP="00606814">
      <w:pPr>
        <w:pStyle w:val="2"/>
      </w:pPr>
      <w:bookmarkStart w:id="9" w:name="_Toc187169627"/>
      <w:r w:rsidRPr="00606814">
        <w:rPr>
          <w:rFonts w:hint="eastAsia"/>
        </w:rPr>
        <w:t>严重度</w:t>
      </w:r>
      <w:r>
        <w:rPr>
          <w:rFonts w:hint="eastAsia"/>
        </w:rPr>
        <w:t>（</w:t>
      </w:r>
      <w:r>
        <w:rPr>
          <w:rFonts w:hint="eastAsia"/>
        </w:rPr>
        <w:t>S</w:t>
      </w:r>
      <w:r>
        <w:rPr>
          <w:rFonts w:hint="eastAsia"/>
        </w:rPr>
        <w:t>）</w:t>
      </w:r>
      <w:bookmarkEnd w:id="9"/>
    </w:p>
    <w:p w14:paraId="2DA16F2B" w14:textId="77777777" w:rsidR="00606814" w:rsidRPr="00606814" w:rsidRDefault="00606814" w:rsidP="00606814">
      <w:pPr>
        <w:spacing w:line="360" w:lineRule="auto"/>
        <w:ind w:firstLineChars="200" w:firstLine="480"/>
        <w:rPr>
          <w:color w:val="4F81BD" w:themeColor="accent1"/>
          <w:sz w:val="24"/>
        </w:rPr>
      </w:pPr>
      <w:r w:rsidRPr="00606814">
        <w:rPr>
          <w:rFonts w:hint="eastAsia"/>
          <w:color w:val="4F81BD" w:themeColor="accent1"/>
          <w:sz w:val="24"/>
        </w:rPr>
        <w:t>危害可能后果的度量。</w:t>
      </w:r>
    </w:p>
    <w:p w14:paraId="25328416" w14:textId="4229B822" w:rsidR="00606814" w:rsidRPr="00606814" w:rsidRDefault="00606814" w:rsidP="00606814">
      <w:pPr>
        <w:pStyle w:val="2"/>
      </w:pPr>
      <w:bookmarkStart w:id="10" w:name="_Toc187169628"/>
      <w:r w:rsidRPr="00606814">
        <w:rPr>
          <w:rFonts w:hint="eastAsia"/>
        </w:rPr>
        <w:t>危害</w:t>
      </w:r>
      <w:bookmarkEnd w:id="10"/>
    </w:p>
    <w:p w14:paraId="1E021410" w14:textId="77777777" w:rsidR="00606814" w:rsidRPr="00606814" w:rsidRDefault="00606814" w:rsidP="00606814">
      <w:pPr>
        <w:spacing w:line="360" w:lineRule="auto"/>
        <w:ind w:firstLineChars="200" w:firstLine="480"/>
        <w:rPr>
          <w:color w:val="4F81BD" w:themeColor="accent1"/>
          <w:sz w:val="24"/>
        </w:rPr>
      </w:pPr>
      <w:r w:rsidRPr="00606814">
        <w:rPr>
          <w:rFonts w:hint="eastAsia"/>
          <w:color w:val="4F81BD" w:themeColor="accent1"/>
          <w:sz w:val="24"/>
        </w:rPr>
        <w:t>危害是可能导致伤害的潜在根源。</w:t>
      </w:r>
    </w:p>
    <w:p w14:paraId="50C87C02" w14:textId="429D2E38" w:rsidR="00606814" w:rsidRPr="00606814" w:rsidRDefault="00606814" w:rsidP="00606814">
      <w:pPr>
        <w:pStyle w:val="2"/>
      </w:pPr>
      <w:bookmarkStart w:id="11" w:name="_Toc187169629"/>
      <w:r w:rsidRPr="00606814">
        <w:rPr>
          <w:rFonts w:hint="eastAsia"/>
        </w:rPr>
        <w:t>发生概率</w:t>
      </w:r>
      <w:r>
        <w:rPr>
          <w:rFonts w:hint="eastAsia"/>
        </w:rPr>
        <w:t>（</w:t>
      </w:r>
      <w:r>
        <w:rPr>
          <w:rFonts w:hint="eastAsia"/>
        </w:rPr>
        <w:t>O</w:t>
      </w:r>
      <w:r>
        <w:rPr>
          <w:rFonts w:hint="eastAsia"/>
        </w:rPr>
        <w:t>）</w:t>
      </w:r>
      <w:bookmarkEnd w:id="11"/>
    </w:p>
    <w:p w14:paraId="364A3C88" w14:textId="77777777" w:rsidR="00606814" w:rsidRPr="00606814" w:rsidRDefault="00606814" w:rsidP="00606814">
      <w:pPr>
        <w:spacing w:line="360" w:lineRule="auto"/>
        <w:ind w:firstLineChars="200" w:firstLine="480"/>
        <w:rPr>
          <w:color w:val="4F81BD" w:themeColor="accent1"/>
          <w:sz w:val="24"/>
        </w:rPr>
      </w:pPr>
      <w:r w:rsidRPr="00606814">
        <w:rPr>
          <w:rFonts w:hint="eastAsia"/>
          <w:color w:val="4F81BD" w:themeColor="accent1"/>
          <w:sz w:val="24"/>
        </w:rPr>
        <w:t>某个特定原因导致的伤害发生的概率。</w:t>
      </w:r>
    </w:p>
    <w:p w14:paraId="59010525" w14:textId="2646829C" w:rsidR="00606814" w:rsidRPr="00606814" w:rsidRDefault="00606814" w:rsidP="00606814">
      <w:pPr>
        <w:pStyle w:val="2"/>
      </w:pPr>
      <w:bookmarkStart w:id="12" w:name="_Toc187169630"/>
      <w:r w:rsidRPr="00606814">
        <w:rPr>
          <w:rFonts w:hint="eastAsia"/>
        </w:rPr>
        <w:lastRenderedPageBreak/>
        <w:t>探测度</w:t>
      </w:r>
      <w:r>
        <w:rPr>
          <w:rFonts w:hint="eastAsia"/>
        </w:rPr>
        <w:t>（</w:t>
      </w:r>
      <w:r>
        <w:rPr>
          <w:rFonts w:hint="eastAsia"/>
        </w:rPr>
        <w:t>D</w:t>
      </w:r>
      <w:r>
        <w:rPr>
          <w:rFonts w:hint="eastAsia"/>
        </w:rPr>
        <w:t>）</w:t>
      </w:r>
      <w:bookmarkEnd w:id="12"/>
    </w:p>
    <w:p w14:paraId="172F512F" w14:textId="77777777" w:rsidR="00606814" w:rsidRPr="00606814" w:rsidRDefault="00606814" w:rsidP="00606814">
      <w:pPr>
        <w:spacing w:line="360" w:lineRule="auto"/>
        <w:ind w:firstLineChars="200" w:firstLine="480"/>
        <w:rPr>
          <w:color w:val="4F81BD" w:themeColor="accent1"/>
          <w:sz w:val="24"/>
        </w:rPr>
      </w:pPr>
      <w:r w:rsidRPr="00606814">
        <w:rPr>
          <w:rFonts w:hint="eastAsia"/>
          <w:color w:val="4F81BD" w:themeColor="accent1"/>
          <w:sz w:val="24"/>
        </w:rPr>
        <w:t>探测方法有效性的度量。</w:t>
      </w:r>
    </w:p>
    <w:p w14:paraId="0D4A2B67" w14:textId="6C2B3BDD" w:rsidR="00606814" w:rsidRPr="00606814" w:rsidRDefault="00606814" w:rsidP="00606814">
      <w:pPr>
        <w:pStyle w:val="2"/>
      </w:pPr>
      <w:bookmarkStart w:id="13" w:name="_Toc187169631"/>
      <w:r w:rsidRPr="00606814">
        <w:rPr>
          <w:rFonts w:hint="eastAsia"/>
        </w:rPr>
        <w:t>风险顺序数</w:t>
      </w:r>
      <w:r>
        <w:rPr>
          <w:rFonts w:hint="eastAsia"/>
        </w:rPr>
        <w:t>（</w:t>
      </w:r>
      <w:r>
        <w:rPr>
          <w:rFonts w:hint="eastAsia"/>
        </w:rPr>
        <w:t>RPN</w:t>
      </w:r>
      <w:r>
        <w:rPr>
          <w:rFonts w:hint="eastAsia"/>
        </w:rPr>
        <w:t>）</w:t>
      </w:r>
      <w:bookmarkEnd w:id="13"/>
    </w:p>
    <w:p w14:paraId="716FD227" w14:textId="77777777" w:rsidR="00606814" w:rsidRPr="00606814" w:rsidRDefault="00606814" w:rsidP="00606814">
      <w:pPr>
        <w:spacing w:line="360" w:lineRule="auto"/>
        <w:ind w:firstLineChars="200" w:firstLine="480"/>
        <w:rPr>
          <w:color w:val="4F81BD" w:themeColor="accent1"/>
          <w:sz w:val="24"/>
        </w:rPr>
      </w:pPr>
      <w:r w:rsidRPr="00606814">
        <w:rPr>
          <w:rFonts w:hint="eastAsia"/>
          <w:color w:val="4F81BD" w:themeColor="accent1"/>
          <w:sz w:val="24"/>
        </w:rPr>
        <w:t>发生概率、严重度和探测度的乘积。</w:t>
      </w:r>
    </w:p>
    <w:p w14:paraId="30C880D1" w14:textId="37BA183C" w:rsidR="0026382E" w:rsidRDefault="00606814" w:rsidP="00606814">
      <w:pPr>
        <w:pStyle w:val="1"/>
      </w:pPr>
      <w:bookmarkStart w:id="14" w:name="_Toc187169632"/>
      <w:r w:rsidRPr="00606814">
        <w:rPr>
          <w:rFonts w:hint="eastAsia"/>
        </w:rPr>
        <w:t>风险管理小组人员能力和职责分配</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627"/>
        <w:gridCol w:w="2588"/>
        <w:gridCol w:w="4069"/>
      </w:tblGrid>
      <w:tr w:rsidR="004A4160" w:rsidRPr="004A4160" w14:paraId="046C3032" w14:textId="77777777" w:rsidTr="004A4160">
        <w:trPr>
          <w:trHeight w:val="454"/>
          <w:tblHeader/>
        </w:trPr>
        <w:tc>
          <w:tcPr>
            <w:tcW w:w="6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3FD492" w14:textId="09112CC6" w:rsidR="004A4160" w:rsidRPr="004A4160" w:rsidRDefault="004A4160" w:rsidP="009665AF">
            <w:pPr>
              <w:jc w:val="center"/>
              <w:rPr>
                <w:rFonts w:ascii="宋体" w:hAnsi="宋体" w:cs="宋体" w:hint="eastAsia"/>
                <w:b/>
                <w:bCs/>
                <w:color w:val="4F81BD" w:themeColor="accent1"/>
                <w:szCs w:val="21"/>
              </w:rPr>
            </w:pPr>
            <w:r w:rsidRPr="004A4160">
              <w:rPr>
                <w:rFonts w:ascii="宋体" w:hAnsi="宋体" w:cs="宋体" w:hint="eastAsia"/>
                <w:b/>
                <w:bCs/>
                <w:color w:val="4F81BD" w:themeColor="accent1"/>
                <w:szCs w:val="21"/>
              </w:rPr>
              <w:t>姓名</w:t>
            </w:r>
          </w:p>
        </w:tc>
        <w:tc>
          <w:tcPr>
            <w:tcW w:w="84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44D217" w14:textId="67E465A0" w:rsidR="004A4160" w:rsidRPr="004A4160" w:rsidRDefault="004A4160" w:rsidP="009665AF">
            <w:pPr>
              <w:jc w:val="center"/>
              <w:rPr>
                <w:rFonts w:asciiTheme="minorEastAsia" w:eastAsiaTheme="minorEastAsia" w:hAnsiTheme="minorEastAsia" w:hint="eastAsia"/>
                <w:b/>
                <w:bCs/>
                <w:color w:val="4F81BD" w:themeColor="accent1"/>
                <w:szCs w:val="21"/>
                <w:lang w:val="en-GB"/>
              </w:rPr>
            </w:pPr>
            <w:r w:rsidRPr="004A4160">
              <w:rPr>
                <w:rFonts w:asciiTheme="minorEastAsia" w:eastAsiaTheme="minorEastAsia" w:hAnsiTheme="minorEastAsia" w:hint="eastAsia"/>
                <w:b/>
                <w:bCs/>
                <w:color w:val="4F81BD" w:themeColor="accent1"/>
                <w:szCs w:val="21"/>
                <w:lang w:val="en-GB"/>
              </w:rPr>
              <w:t>职能</w:t>
            </w:r>
          </w:p>
        </w:tc>
        <w:tc>
          <w:tcPr>
            <w:tcW w:w="134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CACFA9" w14:textId="401B92E7" w:rsidR="004A4160" w:rsidRPr="004A4160" w:rsidRDefault="004A4160" w:rsidP="009665AF">
            <w:pPr>
              <w:jc w:val="center"/>
              <w:rPr>
                <w:rFonts w:asciiTheme="minorEastAsia" w:eastAsiaTheme="minorEastAsia" w:hAnsiTheme="minorEastAsia" w:hint="eastAsia"/>
                <w:b/>
                <w:bCs/>
                <w:color w:val="4F81BD" w:themeColor="accent1"/>
                <w:szCs w:val="21"/>
                <w:lang w:val="en-GB"/>
              </w:rPr>
            </w:pPr>
            <w:r w:rsidRPr="004A4160">
              <w:rPr>
                <w:rFonts w:asciiTheme="minorEastAsia" w:eastAsiaTheme="minorEastAsia" w:hAnsiTheme="minorEastAsia" w:hint="eastAsia"/>
                <w:b/>
                <w:bCs/>
                <w:color w:val="4F81BD" w:themeColor="accent1"/>
                <w:szCs w:val="21"/>
                <w:lang w:val="en-GB"/>
              </w:rPr>
              <w:t>资质</w:t>
            </w:r>
          </w:p>
        </w:tc>
        <w:tc>
          <w:tcPr>
            <w:tcW w:w="21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D7271" w14:textId="7CDF7158" w:rsidR="004A4160" w:rsidRPr="004A4160" w:rsidRDefault="004A4160" w:rsidP="004A4160">
            <w:pPr>
              <w:jc w:val="center"/>
              <w:rPr>
                <w:rFonts w:asciiTheme="minorEastAsia" w:eastAsiaTheme="minorEastAsia" w:hAnsiTheme="minorEastAsia" w:hint="eastAsia"/>
                <w:b/>
                <w:bCs/>
                <w:color w:val="4F81BD" w:themeColor="accent1"/>
                <w:szCs w:val="21"/>
                <w:lang w:val="en-GB"/>
              </w:rPr>
            </w:pPr>
            <w:r w:rsidRPr="004A4160">
              <w:rPr>
                <w:rFonts w:asciiTheme="minorEastAsia" w:eastAsiaTheme="minorEastAsia" w:hAnsiTheme="minorEastAsia" w:hint="eastAsia"/>
                <w:b/>
                <w:bCs/>
                <w:color w:val="4F81BD" w:themeColor="accent1"/>
                <w:szCs w:val="21"/>
                <w:lang w:val="en-GB"/>
              </w:rPr>
              <w:t>职责描述</w:t>
            </w:r>
          </w:p>
        </w:tc>
      </w:tr>
      <w:tr w:rsidR="004A4160" w:rsidRPr="004A4160" w14:paraId="05054D8F"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4581AB28" w14:textId="77777777" w:rsidR="004A4160" w:rsidRPr="004A4160" w:rsidRDefault="004A4160" w:rsidP="009665AF">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73CD4621" w14:textId="17ED1A4C" w:rsidR="004A4160" w:rsidRPr="004A4160" w:rsidRDefault="004A4160"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项目经理</w:t>
            </w:r>
          </w:p>
        </w:tc>
        <w:tc>
          <w:tcPr>
            <w:tcW w:w="1344" w:type="pct"/>
            <w:tcBorders>
              <w:top w:val="single" w:sz="4" w:space="0" w:color="auto"/>
              <w:left w:val="single" w:sz="4" w:space="0" w:color="auto"/>
              <w:bottom w:val="single" w:sz="4" w:space="0" w:color="auto"/>
              <w:right w:val="single" w:sz="4" w:space="0" w:color="auto"/>
            </w:tcBorders>
            <w:vAlign w:val="center"/>
          </w:tcPr>
          <w:p w14:paraId="294AA2BD" w14:textId="1AF553D4"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6DBF10DF" w14:textId="49613D6E"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04774F0B" w14:textId="389CDE1D"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1A8FF1D4" w14:textId="607B07B4"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1F3D12C2" w14:textId="7EDC33F6"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建立</w:t>
            </w:r>
            <w:r w:rsidR="00F65093">
              <w:rPr>
                <w:rFonts w:asciiTheme="minorEastAsia" w:eastAsiaTheme="minorEastAsia" w:hAnsiTheme="minorEastAsia" w:hint="eastAsia"/>
                <w:color w:val="4F81BD" w:themeColor="accent1"/>
                <w:szCs w:val="21"/>
              </w:rPr>
              <w:t>风险管理</w:t>
            </w:r>
            <w:r w:rsidRPr="004A4160">
              <w:rPr>
                <w:rFonts w:asciiTheme="minorEastAsia" w:eastAsiaTheme="minorEastAsia" w:hAnsiTheme="minorEastAsia" w:hint="eastAsia"/>
                <w:color w:val="4F81BD" w:themeColor="accent1"/>
                <w:szCs w:val="21"/>
              </w:rPr>
              <w:t>小组，</w:t>
            </w:r>
            <w:r w:rsidR="00F65093">
              <w:rPr>
                <w:rFonts w:asciiTheme="minorEastAsia" w:eastAsiaTheme="minorEastAsia" w:hAnsiTheme="minorEastAsia" w:hint="eastAsia"/>
                <w:color w:val="4F81BD" w:themeColor="accent1"/>
                <w:szCs w:val="21"/>
              </w:rPr>
              <w:t>主导</w:t>
            </w:r>
            <w:r w:rsidRPr="004A4160">
              <w:rPr>
                <w:rFonts w:asciiTheme="minorEastAsia" w:eastAsiaTheme="minorEastAsia" w:hAnsiTheme="minorEastAsia" w:hint="eastAsia"/>
                <w:color w:val="4F81BD" w:themeColor="accent1"/>
                <w:szCs w:val="21"/>
              </w:rPr>
              <w:t>制定风险管理计划，指导和协调风险管理活动，负责</w:t>
            </w:r>
            <w:r w:rsidR="00F65093">
              <w:rPr>
                <w:rFonts w:asciiTheme="minorEastAsia" w:eastAsiaTheme="minorEastAsia" w:hAnsiTheme="minorEastAsia" w:hint="eastAsia"/>
                <w:color w:val="4F81BD" w:themeColor="accent1"/>
                <w:szCs w:val="21"/>
              </w:rPr>
              <w:t>风险管理文档</w:t>
            </w:r>
            <w:r w:rsidRPr="004A4160">
              <w:rPr>
                <w:rFonts w:asciiTheme="minorEastAsia" w:eastAsiaTheme="minorEastAsia" w:hAnsiTheme="minorEastAsia" w:hint="eastAsia"/>
                <w:color w:val="4F81BD" w:themeColor="accent1"/>
                <w:szCs w:val="21"/>
              </w:rPr>
              <w:t>的批准。</w:t>
            </w:r>
          </w:p>
        </w:tc>
      </w:tr>
      <w:tr w:rsidR="004A4160" w:rsidRPr="004A4160" w14:paraId="67965CFD"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06EA09E4" w14:textId="77777777" w:rsidR="004A4160" w:rsidRPr="004A4160" w:rsidRDefault="004A4160" w:rsidP="004A4160">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B8A355C" w14:textId="7E169538" w:rsidR="004A4160" w:rsidRPr="004A4160" w:rsidRDefault="004A4160" w:rsidP="004A416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产品经理</w:t>
            </w:r>
          </w:p>
        </w:tc>
        <w:tc>
          <w:tcPr>
            <w:tcW w:w="1344" w:type="pct"/>
            <w:tcBorders>
              <w:top w:val="single" w:sz="4" w:space="0" w:color="auto"/>
              <w:left w:val="single" w:sz="4" w:space="0" w:color="auto"/>
              <w:bottom w:val="single" w:sz="4" w:space="0" w:color="auto"/>
              <w:right w:val="single" w:sz="4" w:space="0" w:color="auto"/>
            </w:tcBorders>
            <w:vAlign w:val="center"/>
          </w:tcPr>
          <w:p w14:paraId="044D6057"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27759A50"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65ADA515"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602DF9D7" w14:textId="51A31568"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5ED68AC4" w14:textId="736CDE4E" w:rsidR="004A4160" w:rsidRPr="004A4160" w:rsidRDefault="009E05FC" w:rsidP="004A4160">
            <w:pPr>
              <w:jc w:val="left"/>
              <w:rPr>
                <w:rFonts w:asciiTheme="minorEastAsia" w:eastAsiaTheme="minorEastAsia" w:hAnsiTheme="minorEastAsia" w:hint="eastAsia"/>
                <w:color w:val="4F81BD" w:themeColor="accent1"/>
                <w:szCs w:val="21"/>
              </w:rPr>
            </w:pPr>
            <w:proofErr w:type="spellStart"/>
            <w:r>
              <w:rPr>
                <w:rFonts w:asciiTheme="minorEastAsia" w:eastAsiaTheme="minorEastAsia" w:hAnsiTheme="minorEastAsia" w:hint="eastAsia"/>
                <w:color w:val="4F81BD" w:themeColor="accent1"/>
                <w:szCs w:val="21"/>
              </w:rPr>
              <w:t>Use</w:t>
            </w:r>
            <w:r w:rsidR="00F65093">
              <w:rPr>
                <w:rFonts w:asciiTheme="minorEastAsia" w:eastAsiaTheme="minorEastAsia" w:hAnsiTheme="minorEastAsia" w:hint="eastAsia"/>
                <w:color w:val="4F81BD" w:themeColor="accent1"/>
                <w:szCs w:val="21"/>
              </w:rPr>
              <w:t>FMEA</w:t>
            </w:r>
            <w:proofErr w:type="spellEnd"/>
            <w:r w:rsidR="00F65093">
              <w:rPr>
                <w:rFonts w:asciiTheme="minorEastAsia" w:eastAsiaTheme="minorEastAsia" w:hAnsiTheme="minorEastAsia" w:hint="eastAsia"/>
                <w:color w:val="4F81BD" w:themeColor="accent1"/>
                <w:szCs w:val="21"/>
              </w:rPr>
              <w:t>的主导者。</w:t>
            </w:r>
            <w:r w:rsidR="004A4160" w:rsidRPr="004A4160">
              <w:rPr>
                <w:rFonts w:asciiTheme="minorEastAsia" w:eastAsiaTheme="minorEastAsia" w:hAnsiTheme="minorEastAsia" w:hint="eastAsia"/>
                <w:color w:val="4F81BD" w:themeColor="accent1"/>
                <w:szCs w:val="21"/>
              </w:rPr>
              <w:t>参与风险分析、风险评价、风险控制、综合剩余风险评价等活动，评审</w:t>
            </w:r>
            <w:r w:rsidR="00F65093">
              <w:rPr>
                <w:rFonts w:asciiTheme="minorEastAsia" w:eastAsiaTheme="minorEastAsia" w:hAnsiTheme="minorEastAsia" w:hint="eastAsia"/>
                <w:color w:val="4F81BD" w:themeColor="accent1"/>
                <w:szCs w:val="21"/>
              </w:rPr>
              <w:t>风险管理</w:t>
            </w:r>
            <w:r w:rsidR="00F2012E">
              <w:rPr>
                <w:rFonts w:asciiTheme="minorEastAsia" w:eastAsiaTheme="minorEastAsia" w:hAnsiTheme="minorEastAsia" w:hint="eastAsia"/>
                <w:color w:val="4F81BD" w:themeColor="accent1"/>
                <w:szCs w:val="21"/>
              </w:rPr>
              <w:t>文档</w:t>
            </w:r>
            <w:r w:rsidR="00CC0530">
              <w:rPr>
                <w:rFonts w:asciiTheme="minorEastAsia" w:eastAsiaTheme="minorEastAsia" w:hAnsiTheme="minorEastAsia" w:hint="eastAsia"/>
                <w:color w:val="4F81BD" w:themeColor="accent1"/>
                <w:szCs w:val="21"/>
              </w:rPr>
              <w:t>。</w:t>
            </w:r>
          </w:p>
        </w:tc>
      </w:tr>
      <w:tr w:rsidR="004A4160" w:rsidRPr="004A4160" w14:paraId="5A7915EB"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5C235301" w14:textId="77777777" w:rsidR="004A4160" w:rsidRPr="004A4160" w:rsidRDefault="004A4160" w:rsidP="004A4160">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2342F72" w14:textId="43678DB7" w:rsidR="004A4160" w:rsidRPr="004A4160" w:rsidRDefault="004A4160" w:rsidP="004A416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研发</w:t>
            </w:r>
          </w:p>
        </w:tc>
        <w:tc>
          <w:tcPr>
            <w:tcW w:w="1344" w:type="pct"/>
            <w:tcBorders>
              <w:top w:val="single" w:sz="4" w:space="0" w:color="auto"/>
              <w:left w:val="single" w:sz="4" w:space="0" w:color="auto"/>
              <w:bottom w:val="single" w:sz="4" w:space="0" w:color="auto"/>
              <w:right w:val="single" w:sz="4" w:space="0" w:color="auto"/>
            </w:tcBorders>
            <w:vAlign w:val="center"/>
          </w:tcPr>
          <w:p w14:paraId="2404B085"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62F4A113"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5DD45009"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370CF956" w14:textId="350F45F5"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07C638AE" w14:textId="5B3CDDCB" w:rsidR="004A4160" w:rsidRPr="004A4160" w:rsidRDefault="00CC0530" w:rsidP="00CC0530">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危害分析</w:t>
            </w:r>
            <w:r w:rsidR="00F65093">
              <w:rPr>
                <w:rFonts w:asciiTheme="minorEastAsia" w:eastAsiaTheme="minorEastAsia" w:hAnsiTheme="minorEastAsia" w:hint="eastAsia"/>
                <w:color w:val="4F81BD" w:themeColor="accent1"/>
                <w:szCs w:val="21"/>
              </w:rPr>
              <w:t>和DFMEA</w:t>
            </w:r>
            <w:r w:rsidRPr="00CC0530">
              <w:rPr>
                <w:rFonts w:asciiTheme="minorEastAsia" w:eastAsiaTheme="minorEastAsia" w:hAnsiTheme="minorEastAsia" w:hint="eastAsia"/>
                <w:color w:val="4F81BD" w:themeColor="accent1"/>
                <w:szCs w:val="21"/>
              </w:rPr>
              <w:t>的主导者</w:t>
            </w:r>
            <w:r w:rsidR="00F65093">
              <w:rPr>
                <w:rFonts w:asciiTheme="minorEastAsia" w:eastAsiaTheme="minorEastAsia" w:hAnsiTheme="minorEastAsia" w:hint="eastAsia"/>
                <w:color w:val="4F81BD" w:themeColor="accent1"/>
                <w:szCs w:val="21"/>
              </w:rPr>
              <w:t>。</w:t>
            </w:r>
            <w:r w:rsidR="00F65093" w:rsidRPr="004A4160">
              <w:rPr>
                <w:rFonts w:asciiTheme="minorEastAsia" w:eastAsiaTheme="minorEastAsia" w:hAnsiTheme="minorEastAsia" w:hint="eastAsia"/>
                <w:color w:val="4F81BD" w:themeColor="accent1"/>
                <w:szCs w:val="21"/>
              </w:rPr>
              <w:t>参与风险分析、风险评价、风险控制、综合剩余风险评价等活动，</w:t>
            </w:r>
            <w:r w:rsidR="00F2012E">
              <w:rPr>
                <w:rFonts w:asciiTheme="minorEastAsia" w:eastAsiaTheme="minorEastAsia" w:hAnsiTheme="minorEastAsia" w:hint="eastAsia"/>
                <w:color w:val="4F81BD" w:themeColor="accent1"/>
                <w:szCs w:val="21"/>
              </w:rPr>
              <w:t>评审风险管理文档</w:t>
            </w:r>
            <w:r w:rsidR="00F65093">
              <w:rPr>
                <w:rFonts w:asciiTheme="minorEastAsia" w:eastAsiaTheme="minorEastAsia" w:hAnsiTheme="minorEastAsia" w:hint="eastAsia"/>
                <w:color w:val="4F81BD" w:themeColor="accent1"/>
                <w:szCs w:val="21"/>
              </w:rPr>
              <w:t>。</w:t>
            </w:r>
          </w:p>
        </w:tc>
      </w:tr>
      <w:tr w:rsidR="00F65093" w:rsidRPr="004A4160" w14:paraId="12D86E60"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253662F7" w14:textId="77777777" w:rsidR="00F65093" w:rsidRPr="004A4160" w:rsidRDefault="00F65093" w:rsidP="00F65093">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327F6A9C" w14:textId="0612DC4D" w:rsidR="00F65093" w:rsidRDefault="00F65093" w:rsidP="00F65093">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包装</w:t>
            </w:r>
          </w:p>
        </w:tc>
        <w:tc>
          <w:tcPr>
            <w:tcW w:w="1344" w:type="pct"/>
            <w:tcBorders>
              <w:top w:val="single" w:sz="4" w:space="0" w:color="auto"/>
              <w:left w:val="single" w:sz="4" w:space="0" w:color="auto"/>
              <w:bottom w:val="single" w:sz="4" w:space="0" w:color="auto"/>
              <w:right w:val="single" w:sz="4" w:space="0" w:color="auto"/>
            </w:tcBorders>
            <w:vAlign w:val="center"/>
          </w:tcPr>
          <w:p w14:paraId="6BA4D1C3"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2D10297E"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60147FCB"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5D29A415" w14:textId="0D77715B"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2188A96D" w14:textId="5CE90CB2" w:rsidR="00F65093" w:rsidRPr="00CC0530" w:rsidRDefault="00F65093" w:rsidP="00F65093">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危害分析</w:t>
            </w:r>
            <w:r>
              <w:rPr>
                <w:rFonts w:asciiTheme="minorEastAsia" w:eastAsiaTheme="minorEastAsia" w:hAnsiTheme="minorEastAsia" w:hint="eastAsia"/>
                <w:color w:val="4F81BD" w:themeColor="accent1"/>
                <w:szCs w:val="21"/>
              </w:rPr>
              <w:t>和DFMEA</w:t>
            </w:r>
            <w:r w:rsidRPr="00CC0530">
              <w:rPr>
                <w:rFonts w:asciiTheme="minorEastAsia" w:eastAsiaTheme="minorEastAsia" w:hAnsiTheme="minorEastAsia" w:hint="eastAsia"/>
                <w:color w:val="4F81BD" w:themeColor="accent1"/>
                <w:szCs w:val="21"/>
              </w:rPr>
              <w:t>的</w:t>
            </w:r>
            <w:r>
              <w:rPr>
                <w:rFonts w:asciiTheme="minorEastAsia" w:eastAsiaTheme="minorEastAsia" w:hAnsiTheme="minorEastAsia" w:hint="eastAsia"/>
                <w:color w:val="4F81BD" w:themeColor="accent1"/>
                <w:szCs w:val="21"/>
              </w:rPr>
              <w:t>包装部分。</w:t>
            </w:r>
            <w:r w:rsidRPr="004A4160">
              <w:rPr>
                <w:rFonts w:asciiTheme="minorEastAsia" w:eastAsiaTheme="minorEastAsia" w:hAnsiTheme="minorEastAsia" w:hint="eastAsia"/>
                <w:color w:val="4F81BD" w:themeColor="accent1"/>
                <w:szCs w:val="21"/>
              </w:rPr>
              <w:t>参与风险分析、风险评价、风险控制、综合剩余风险评价等活动，</w:t>
            </w:r>
            <w:r w:rsidR="00F2012E">
              <w:rPr>
                <w:rFonts w:asciiTheme="minorEastAsia" w:eastAsiaTheme="minorEastAsia" w:hAnsiTheme="minorEastAsia" w:hint="eastAsia"/>
                <w:color w:val="4F81BD" w:themeColor="accent1"/>
                <w:szCs w:val="21"/>
              </w:rPr>
              <w:t>评审风险管理文档</w:t>
            </w:r>
            <w:r>
              <w:rPr>
                <w:rFonts w:asciiTheme="minorEastAsia" w:eastAsiaTheme="minorEastAsia" w:hAnsiTheme="minorEastAsia" w:hint="eastAsia"/>
                <w:color w:val="4F81BD" w:themeColor="accent1"/>
                <w:szCs w:val="21"/>
              </w:rPr>
              <w:t>。</w:t>
            </w:r>
          </w:p>
        </w:tc>
      </w:tr>
      <w:tr w:rsidR="00F65093" w:rsidRPr="004A4160" w14:paraId="6D0A9A04"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2D9F3F91" w14:textId="77777777" w:rsidR="00F65093" w:rsidRPr="004A4160" w:rsidRDefault="00F65093" w:rsidP="005E1337">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15662FC" w14:textId="77777777" w:rsidR="00F65093" w:rsidRPr="004A4160" w:rsidRDefault="00F65093"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QA</w:t>
            </w:r>
          </w:p>
        </w:tc>
        <w:tc>
          <w:tcPr>
            <w:tcW w:w="1344" w:type="pct"/>
            <w:tcBorders>
              <w:top w:val="single" w:sz="4" w:space="0" w:color="auto"/>
              <w:left w:val="single" w:sz="4" w:space="0" w:color="auto"/>
              <w:bottom w:val="single" w:sz="4" w:space="0" w:color="auto"/>
              <w:right w:val="single" w:sz="4" w:space="0" w:color="auto"/>
            </w:tcBorders>
            <w:vAlign w:val="center"/>
          </w:tcPr>
          <w:p w14:paraId="7A20380F"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41138179"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245AD9B2"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4C5E5A3B"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5AB857BB" w14:textId="3370BC50" w:rsidR="00F65093" w:rsidRPr="004A4160" w:rsidRDefault="00F65093" w:rsidP="005E133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生产和生产后风险管理计划的主导者。</w:t>
            </w:r>
            <w:r w:rsidRPr="00CC0530">
              <w:rPr>
                <w:rFonts w:asciiTheme="minorEastAsia" w:eastAsiaTheme="minorEastAsia" w:hAnsiTheme="minorEastAsia" w:hint="eastAsia"/>
                <w:color w:val="4F81BD" w:themeColor="accent1"/>
                <w:szCs w:val="21"/>
              </w:rPr>
              <w:t>参与风险分析、风险评价、风险控制、综合剩余风险评价等活动，评审</w:t>
            </w:r>
            <w:r>
              <w:rPr>
                <w:rFonts w:asciiTheme="minorEastAsia" w:eastAsiaTheme="minorEastAsia" w:hAnsiTheme="minorEastAsia" w:hint="eastAsia"/>
                <w:color w:val="4F81BD" w:themeColor="accent1"/>
                <w:szCs w:val="21"/>
              </w:rPr>
              <w:t>风险管理文档</w:t>
            </w:r>
            <w:r w:rsidRPr="00CC0530">
              <w:rPr>
                <w:rFonts w:asciiTheme="minorEastAsia" w:eastAsiaTheme="minorEastAsia" w:hAnsiTheme="minorEastAsia" w:hint="eastAsia"/>
                <w:color w:val="4F81BD" w:themeColor="accent1"/>
                <w:szCs w:val="21"/>
              </w:rPr>
              <w:t>。</w:t>
            </w:r>
          </w:p>
        </w:tc>
      </w:tr>
      <w:tr w:rsidR="00F65093" w:rsidRPr="004A4160" w14:paraId="0DE6E20A"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6A085B8B" w14:textId="77777777" w:rsidR="00F65093" w:rsidRPr="004A4160" w:rsidRDefault="00F65093" w:rsidP="005E1337">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DACDAA1" w14:textId="77777777" w:rsidR="00F65093" w:rsidRPr="004A4160" w:rsidRDefault="00F65093"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工艺</w:t>
            </w:r>
          </w:p>
        </w:tc>
        <w:tc>
          <w:tcPr>
            <w:tcW w:w="1344" w:type="pct"/>
            <w:tcBorders>
              <w:top w:val="single" w:sz="4" w:space="0" w:color="auto"/>
              <w:left w:val="single" w:sz="4" w:space="0" w:color="auto"/>
              <w:bottom w:val="single" w:sz="4" w:space="0" w:color="auto"/>
              <w:right w:val="single" w:sz="4" w:space="0" w:color="auto"/>
            </w:tcBorders>
            <w:vAlign w:val="center"/>
          </w:tcPr>
          <w:p w14:paraId="4B4C4B59"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48F36EA5"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3DE89D90"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1FF16D30"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0BF6960B" w14:textId="0BF1821A" w:rsidR="00F65093" w:rsidRPr="004A4160" w:rsidRDefault="00F65093" w:rsidP="005E133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PFMEA的主导者。</w:t>
            </w:r>
            <w:r w:rsidRPr="00CC0530">
              <w:rPr>
                <w:rFonts w:asciiTheme="minorEastAsia" w:eastAsiaTheme="minorEastAsia" w:hAnsiTheme="minorEastAsia" w:hint="eastAsia"/>
                <w:color w:val="4F81BD" w:themeColor="accent1"/>
                <w:szCs w:val="21"/>
              </w:rPr>
              <w:t>参与风险分析、风险评价、风险控制、综合剩余风险评价等活动，评审</w:t>
            </w:r>
            <w:r>
              <w:rPr>
                <w:rFonts w:asciiTheme="minorEastAsia" w:eastAsiaTheme="minorEastAsia" w:hAnsiTheme="minorEastAsia" w:hint="eastAsia"/>
                <w:color w:val="4F81BD" w:themeColor="accent1"/>
                <w:szCs w:val="21"/>
              </w:rPr>
              <w:t>风险管理文档</w:t>
            </w:r>
            <w:r w:rsidRPr="00CC0530">
              <w:rPr>
                <w:rFonts w:asciiTheme="minorEastAsia" w:eastAsiaTheme="minorEastAsia" w:hAnsiTheme="minorEastAsia" w:hint="eastAsia"/>
                <w:color w:val="4F81BD" w:themeColor="accent1"/>
                <w:szCs w:val="21"/>
              </w:rPr>
              <w:t>。</w:t>
            </w:r>
          </w:p>
        </w:tc>
      </w:tr>
      <w:tr w:rsidR="00F65093" w:rsidRPr="004A4160" w14:paraId="6788FD03"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139672E4" w14:textId="77777777" w:rsidR="00F65093" w:rsidRPr="004A4160" w:rsidRDefault="00F65093" w:rsidP="005E1337">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0DC25BF1" w14:textId="77777777" w:rsidR="00F65093" w:rsidRPr="004A4160" w:rsidRDefault="00F65093"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注册</w:t>
            </w:r>
          </w:p>
        </w:tc>
        <w:tc>
          <w:tcPr>
            <w:tcW w:w="1344" w:type="pct"/>
            <w:tcBorders>
              <w:top w:val="single" w:sz="4" w:space="0" w:color="auto"/>
              <w:left w:val="single" w:sz="4" w:space="0" w:color="auto"/>
              <w:bottom w:val="single" w:sz="4" w:space="0" w:color="auto"/>
              <w:right w:val="single" w:sz="4" w:space="0" w:color="auto"/>
            </w:tcBorders>
            <w:vAlign w:val="center"/>
          </w:tcPr>
          <w:p w14:paraId="744DDF20"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6A75BFC4"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424AA6D5"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44EF110C"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226DC0C5" w14:textId="1B0621B8" w:rsidR="00F65093" w:rsidRPr="004A4160" w:rsidRDefault="00F65093" w:rsidP="005E1337">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参与风险分析、风险评价、风险控制、综合剩余风险评价等活动，评审</w:t>
            </w:r>
            <w:r>
              <w:rPr>
                <w:rFonts w:asciiTheme="minorEastAsia" w:eastAsiaTheme="minorEastAsia" w:hAnsiTheme="minorEastAsia" w:hint="eastAsia"/>
                <w:color w:val="4F81BD" w:themeColor="accent1"/>
                <w:szCs w:val="21"/>
              </w:rPr>
              <w:t>风险管理文档</w:t>
            </w:r>
            <w:r w:rsidRPr="00CC0530">
              <w:rPr>
                <w:rFonts w:asciiTheme="minorEastAsia" w:eastAsiaTheme="minorEastAsia" w:hAnsiTheme="minorEastAsia" w:hint="eastAsia"/>
                <w:color w:val="4F81BD" w:themeColor="accent1"/>
                <w:szCs w:val="21"/>
              </w:rPr>
              <w:t>。</w:t>
            </w:r>
          </w:p>
        </w:tc>
      </w:tr>
      <w:tr w:rsidR="00F65093" w:rsidRPr="004A4160" w14:paraId="639CC4B4"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5AB1C20E" w14:textId="77777777" w:rsidR="00F65093" w:rsidRPr="004A4160" w:rsidRDefault="00F65093" w:rsidP="005E1337">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706E7038" w14:textId="77777777" w:rsidR="00F65093" w:rsidRPr="004A4160" w:rsidRDefault="00F65093"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临床</w:t>
            </w:r>
          </w:p>
        </w:tc>
        <w:tc>
          <w:tcPr>
            <w:tcW w:w="1344" w:type="pct"/>
            <w:tcBorders>
              <w:top w:val="single" w:sz="4" w:space="0" w:color="auto"/>
              <w:left w:val="single" w:sz="4" w:space="0" w:color="auto"/>
              <w:bottom w:val="single" w:sz="4" w:space="0" w:color="auto"/>
              <w:right w:val="single" w:sz="4" w:space="0" w:color="auto"/>
            </w:tcBorders>
            <w:vAlign w:val="center"/>
          </w:tcPr>
          <w:p w14:paraId="57D40C14"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7CE03F4B"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41E90CE4"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24A06F5B"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39DCB872"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参与风险分析、风险评价、风险控制、综合剩余风险评价等活动，评审</w:t>
            </w:r>
            <w:r>
              <w:rPr>
                <w:rFonts w:asciiTheme="minorEastAsia" w:eastAsiaTheme="minorEastAsia" w:hAnsiTheme="minorEastAsia" w:hint="eastAsia"/>
                <w:color w:val="4F81BD" w:themeColor="accent1"/>
                <w:szCs w:val="21"/>
              </w:rPr>
              <w:t>风险管理文档</w:t>
            </w:r>
            <w:r w:rsidRPr="00CC0530">
              <w:rPr>
                <w:rFonts w:asciiTheme="minorEastAsia" w:eastAsiaTheme="minorEastAsia" w:hAnsiTheme="minorEastAsia" w:hint="eastAsia"/>
                <w:color w:val="4F81BD" w:themeColor="accent1"/>
                <w:szCs w:val="21"/>
              </w:rPr>
              <w:t>。</w:t>
            </w:r>
          </w:p>
        </w:tc>
      </w:tr>
      <w:tr w:rsidR="00F65093" w:rsidRPr="004A4160" w14:paraId="18A58426"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56B708E8" w14:textId="77777777" w:rsidR="00F65093" w:rsidRPr="00F65093" w:rsidRDefault="00F65093" w:rsidP="00F65093">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46DD7FC0" w14:textId="142CEBA1" w:rsidR="00F65093" w:rsidRPr="004A4160" w:rsidRDefault="00F65093" w:rsidP="00F65093">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设计验证</w:t>
            </w:r>
          </w:p>
        </w:tc>
        <w:tc>
          <w:tcPr>
            <w:tcW w:w="1344" w:type="pct"/>
            <w:tcBorders>
              <w:top w:val="single" w:sz="4" w:space="0" w:color="auto"/>
              <w:left w:val="single" w:sz="4" w:space="0" w:color="auto"/>
              <w:bottom w:val="single" w:sz="4" w:space="0" w:color="auto"/>
              <w:right w:val="single" w:sz="4" w:space="0" w:color="auto"/>
            </w:tcBorders>
            <w:vAlign w:val="center"/>
          </w:tcPr>
          <w:p w14:paraId="3A7ACFED"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14879583"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307F70F9"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241DC4A5"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250DACA9" w14:textId="2EBE398F" w:rsidR="00F65093" w:rsidRPr="004A4160" w:rsidRDefault="00F65093" w:rsidP="00F65093">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参与风险分析、风险评价、风险控制、综合剩余风险评价等活动，评审</w:t>
            </w:r>
            <w:r>
              <w:rPr>
                <w:rFonts w:asciiTheme="minorEastAsia" w:eastAsiaTheme="minorEastAsia" w:hAnsiTheme="minorEastAsia" w:hint="eastAsia"/>
                <w:color w:val="4F81BD" w:themeColor="accent1"/>
                <w:szCs w:val="21"/>
              </w:rPr>
              <w:t>风险管理文档</w:t>
            </w:r>
            <w:r w:rsidRPr="00CC0530">
              <w:rPr>
                <w:rFonts w:asciiTheme="minorEastAsia" w:eastAsiaTheme="minorEastAsia" w:hAnsiTheme="minorEastAsia" w:hint="eastAsia"/>
                <w:color w:val="4F81BD" w:themeColor="accent1"/>
                <w:szCs w:val="21"/>
              </w:rPr>
              <w:t>。</w:t>
            </w:r>
          </w:p>
        </w:tc>
      </w:tr>
      <w:tr w:rsidR="00F65093" w:rsidRPr="004A4160" w14:paraId="472FC821"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45847FD9" w14:textId="77777777" w:rsidR="00F65093" w:rsidRPr="00F65093" w:rsidRDefault="00F65093" w:rsidP="005E1337">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07298C64" w14:textId="77777777" w:rsidR="00F65093" w:rsidRPr="004A4160" w:rsidRDefault="00F65093"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生物学</w:t>
            </w:r>
          </w:p>
        </w:tc>
        <w:tc>
          <w:tcPr>
            <w:tcW w:w="1344" w:type="pct"/>
            <w:tcBorders>
              <w:top w:val="single" w:sz="4" w:space="0" w:color="auto"/>
              <w:left w:val="single" w:sz="4" w:space="0" w:color="auto"/>
              <w:bottom w:val="single" w:sz="4" w:space="0" w:color="auto"/>
              <w:right w:val="single" w:sz="4" w:space="0" w:color="auto"/>
            </w:tcBorders>
            <w:vAlign w:val="center"/>
          </w:tcPr>
          <w:p w14:paraId="5FFB82A9"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4ED07F49"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2FAFF0F5"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0BBBADE4"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lastRenderedPageBreak/>
              <w:t>培训：</w:t>
            </w:r>
          </w:p>
        </w:tc>
        <w:tc>
          <w:tcPr>
            <w:tcW w:w="2113" w:type="pct"/>
            <w:tcBorders>
              <w:top w:val="single" w:sz="4" w:space="0" w:color="auto"/>
              <w:left w:val="single" w:sz="4" w:space="0" w:color="auto"/>
              <w:bottom w:val="single" w:sz="4" w:space="0" w:color="auto"/>
              <w:right w:val="single" w:sz="4" w:space="0" w:color="auto"/>
            </w:tcBorders>
            <w:vAlign w:val="center"/>
          </w:tcPr>
          <w:p w14:paraId="3A0AB0DC"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lastRenderedPageBreak/>
              <w:t>参与风险分析、风险评价、风险控制、综合剩余风险评价等活动，评审</w:t>
            </w:r>
            <w:r>
              <w:rPr>
                <w:rFonts w:asciiTheme="minorEastAsia" w:eastAsiaTheme="minorEastAsia" w:hAnsiTheme="minorEastAsia" w:hint="eastAsia"/>
                <w:color w:val="4F81BD" w:themeColor="accent1"/>
                <w:szCs w:val="21"/>
              </w:rPr>
              <w:t>风险管理文档</w:t>
            </w:r>
            <w:r w:rsidRPr="00CC0530">
              <w:rPr>
                <w:rFonts w:asciiTheme="minorEastAsia" w:eastAsiaTheme="minorEastAsia" w:hAnsiTheme="minorEastAsia" w:hint="eastAsia"/>
                <w:color w:val="4F81BD" w:themeColor="accent1"/>
                <w:szCs w:val="21"/>
              </w:rPr>
              <w:t>。</w:t>
            </w:r>
          </w:p>
        </w:tc>
      </w:tr>
      <w:tr w:rsidR="00F65093" w:rsidRPr="004A4160" w14:paraId="2B1D7C43"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291BA349" w14:textId="77777777" w:rsidR="00F65093" w:rsidRPr="00F65093" w:rsidRDefault="00F65093" w:rsidP="00F65093">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2453ED5B" w14:textId="793ECEAF" w:rsidR="00F65093" w:rsidRPr="004A4160" w:rsidRDefault="00F65093" w:rsidP="00F65093">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灭菌</w:t>
            </w:r>
          </w:p>
        </w:tc>
        <w:tc>
          <w:tcPr>
            <w:tcW w:w="1344" w:type="pct"/>
            <w:tcBorders>
              <w:top w:val="single" w:sz="4" w:space="0" w:color="auto"/>
              <w:left w:val="single" w:sz="4" w:space="0" w:color="auto"/>
              <w:bottom w:val="single" w:sz="4" w:space="0" w:color="auto"/>
              <w:right w:val="single" w:sz="4" w:space="0" w:color="auto"/>
            </w:tcBorders>
            <w:vAlign w:val="center"/>
          </w:tcPr>
          <w:p w14:paraId="3377DBDA"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1839FDC9"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03C9B55B"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42C57AA0" w14:textId="6C3F1369"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2CFE194D" w14:textId="33ECAD58" w:rsidR="00F65093" w:rsidRPr="004A4160" w:rsidRDefault="00F65093" w:rsidP="00F65093">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参与风险分析、风险评价、风险控制、综合剩余风险评价等活动，评审</w:t>
            </w:r>
            <w:r>
              <w:rPr>
                <w:rFonts w:asciiTheme="minorEastAsia" w:eastAsiaTheme="minorEastAsia" w:hAnsiTheme="minorEastAsia" w:hint="eastAsia"/>
                <w:color w:val="4F81BD" w:themeColor="accent1"/>
                <w:szCs w:val="21"/>
              </w:rPr>
              <w:t>风险管理文档</w:t>
            </w:r>
            <w:r w:rsidRPr="00CC0530">
              <w:rPr>
                <w:rFonts w:asciiTheme="minorEastAsia" w:eastAsiaTheme="minorEastAsia" w:hAnsiTheme="minorEastAsia" w:hint="eastAsia"/>
                <w:color w:val="4F81BD" w:themeColor="accent1"/>
                <w:szCs w:val="21"/>
              </w:rPr>
              <w:t>。</w:t>
            </w:r>
          </w:p>
        </w:tc>
      </w:tr>
      <w:tr w:rsidR="00F65093" w:rsidRPr="004A4160" w14:paraId="72B493BF"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6AA1A462" w14:textId="77777777" w:rsidR="00F65093" w:rsidRPr="004A4160" w:rsidRDefault="00F65093" w:rsidP="00F65093">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62C3FC2" w14:textId="0A8E7657" w:rsidR="00F65093" w:rsidRPr="004A4160" w:rsidRDefault="00F65093" w:rsidP="00F65093">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设计控制</w:t>
            </w:r>
          </w:p>
        </w:tc>
        <w:tc>
          <w:tcPr>
            <w:tcW w:w="1344" w:type="pct"/>
            <w:tcBorders>
              <w:top w:val="single" w:sz="4" w:space="0" w:color="auto"/>
              <w:left w:val="single" w:sz="4" w:space="0" w:color="auto"/>
              <w:bottom w:val="single" w:sz="4" w:space="0" w:color="auto"/>
              <w:right w:val="single" w:sz="4" w:space="0" w:color="auto"/>
            </w:tcBorders>
            <w:vAlign w:val="center"/>
          </w:tcPr>
          <w:p w14:paraId="5901076E"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1786DEEE"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2C230D61"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7A96CE7D" w14:textId="57C50F90"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067C8986" w14:textId="248C9B2D" w:rsidR="00F65093" w:rsidRPr="004A4160" w:rsidRDefault="00F65093" w:rsidP="00F6509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上市前风险管理的主导者。评审以确保风险管理活动符合风险管理控制要求，并指导风险管理活动实施。</w:t>
            </w:r>
            <w:r w:rsidRPr="00CC0530">
              <w:rPr>
                <w:rFonts w:asciiTheme="minorEastAsia" w:eastAsiaTheme="minorEastAsia" w:hAnsiTheme="minorEastAsia" w:hint="eastAsia"/>
                <w:color w:val="4F81BD" w:themeColor="accent1"/>
                <w:szCs w:val="21"/>
              </w:rPr>
              <w:t>参与风险分析、风险评价、风险控制、综合剩余风险评价等活动，评审</w:t>
            </w:r>
            <w:r>
              <w:rPr>
                <w:rFonts w:asciiTheme="minorEastAsia" w:eastAsiaTheme="minorEastAsia" w:hAnsiTheme="minorEastAsia" w:hint="eastAsia"/>
                <w:color w:val="4F81BD" w:themeColor="accent1"/>
                <w:szCs w:val="21"/>
              </w:rPr>
              <w:t>风险管理文档</w:t>
            </w:r>
            <w:r w:rsidRPr="00CC0530">
              <w:rPr>
                <w:rFonts w:asciiTheme="minorEastAsia" w:eastAsiaTheme="minorEastAsia" w:hAnsiTheme="minorEastAsia" w:hint="eastAsia"/>
                <w:color w:val="4F81BD" w:themeColor="accent1"/>
                <w:szCs w:val="21"/>
              </w:rPr>
              <w:t>。</w:t>
            </w:r>
          </w:p>
        </w:tc>
      </w:tr>
    </w:tbl>
    <w:p w14:paraId="290DCCE5" w14:textId="1C027B2D" w:rsidR="004A4160" w:rsidRDefault="004A4160" w:rsidP="004A4160">
      <w:pPr>
        <w:spacing w:line="360" w:lineRule="auto"/>
        <w:ind w:firstLineChars="200" w:firstLine="480"/>
        <w:rPr>
          <w:sz w:val="24"/>
        </w:rPr>
      </w:pPr>
    </w:p>
    <w:p w14:paraId="2BE8397F" w14:textId="222EC03E" w:rsidR="00F65093" w:rsidRPr="00F65093" w:rsidRDefault="00F65093" w:rsidP="00F65093">
      <w:pPr>
        <w:pStyle w:val="1"/>
      </w:pPr>
      <w:bookmarkStart w:id="15" w:name="_Toc187169633"/>
      <w:bookmarkEnd w:id="0"/>
      <w:r w:rsidRPr="00F65093">
        <w:rPr>
          <w:rFonts w:hint="eastAsia"/>
        </w:rPr>
        <w:t>产品基本信息</w:t>
      </w:r>
      <w:bookmarkEnd w:id="15"/>
    </w:p>
    <w:p w14:paraId="06F2915C" w14:textId="4E98660D" w:rsidR="00F65093" w:rsidRPr="00F65093" w:rsidRDefault="00F65093" w:rsidP="00F65093">
      <w:pPr>
        <w:pStyle w:val="2"/>
      </w:pPr>
      <w:bookmarkStart w:id="16" w:name="_Toc187169634"/>
      <w:r w:rsidRPr="00F65093">
        <w:rPr>
          <w:rFonts w:hint="eastAsia"/>
        </w:rPr>
        <w:t>产品预期用途</w:t>
      </w:r>
      <w:bookmarkEnd w:id="16"/>
    </w:p>
    <w:p w14:paraId="22BF3032" w14:textId="22669B45" w:rsidR="00F65093" w:rsidRPr="00F65093" w:rsidRDefault="00F65093" w:rsidP="00F65093">
      <w:pPr>
        <w:spacing w:line="360" w:lineRule="auto"/>
        <w:ind w:firstLineChars="200" w:firstLine="480"/>
        <w:rPr>
          <w:color w:val="4F81BD" w:themeColor="accent1"/>
          <w:sz w:val="24"/>
        </w:rPr>
      </w:pPr>
    </w:p>
    <w:p w14:paraId="1BA8A35E" w14:textId="0FFE0978" w:rsidR="00F65093" w:rsidRPr="00F65093" w:rsidRDefault="00F65093" w:rsidP="00F65093">
      <w:pPr>
        <w:pStyle w:val="2"/>
      </w:pPr>
      <w:bookmarkStart w:id="17" w:name="_Toc187169635"/>
      <w:r w:rsidRPr="00F65093">
        <w:rPr>
          <w:rFonts w:hint="eastAsia"/>
        </w:rPr>
        <w:t>产品示意图</w:t>
      </w:r>
      <w:bookmarkEnd w:id="17"/>
    </w:p>
    <w:p w14:paraId="2F8FFF47" w14:textId="26765BCA" w:rsidR="00F65093" w:rsidRPr="00F65093" w:rsidRDefault="00F65093" w:rsidP="00F65093">
      <w:pPr>
        <w:spacing w:line="360" w:lineRule="auto"/>
        <w:ind w:firstLineChars="200" w:firstLine="480"/>
        <w:rPr>
          <w:color w:val="4F81BD" w:themeColor="accent1"/>
          <w:sz w:val="24"/>
        </w:rPr>
      </w:pPr>
    </w:p>
    <w:p w14:paraId="42410E20" w14:textId="3F4C95A6" w:rsidR="00F65093" w:rsidRPr="00F65093" w:rsidRDefault="00F65093" w:rsidP="00F65093">
      <w:pPr>
        <w:pStyle w:val="2"/>
      </w:pPr>
      <w:bookmarkStart w:id="18" w:name="_Toc187169636"/>
      <w:r w:rsidRPr="00F65093">
        <w:rPr>
          <w:rFonts w:hint="eastAsia"/>
        </w:rPr>
        <w:t>产品结构和功能概述</w:t>
      </w:r>
      <w:bookmarkEnd w:id="18"/>
    </w:p>
    <w:p w14:paraId="54C7B877" w14:textId="557D93CB" w:rsidR="00F65093" w:rsidRPr="00F65093" w:rsidRDefault="00F65093" w:rsidP="00F65093">
      <w:pPr>
        <w:spacing w:line="360" w:lineRule="auto"/>
        <w:ind w:firstLineChars="200" w:firstLine="480"/>
        <w:rPr>
          <w:color w:val="4F81BD" w:themeColor="accent1"/>
          <w:sz w:val="24"/>
        </w:rPr>
      </w:pPr>
    </w:p>
    <w:p w14:paraId="0CFC9B14" w14:textId="5D66E799" w:rsidR="00F65093" w:rsidRPr="00F65093" w:rsidRDefault="00F65093" w:rsidP="00F65093">
      <w:pPr>
        <w:pStyle w:val="2"/>
      </w:pPr>
      <w:bookmarkStart w:id="19" w:name="_Toc187169637"/>
      <w:r w:rsidRPr="00F65093">
        <w:rPr>
          <w:rFonts w:hint="eastAsia"/>
        </w:rPr>
        <w:t>基本性能</w:t>
      </w:r>
      <w:bookmarkEnd w:id="19"/>
    </w:p>
    <w:p w14:paraId="5E540412" w14:textId="53753FEF" w:rsidR="00CC0530" w:rsidRDefault="00CC0530" w:rsidP="00F65093">
      <w:pPr>
        <w:spacing w:line="360" w:lineRule="auto"/>
        <w:ind w:firstLineChars="200" w:firstLine="480"/>
        <w:rPr>
          <w:color w:val="4F81BD" w:themeColor="accent1"/>
          <w:sz w:val="24"/>
        </w:rPr>
      </w:pPr>
    </w:p>
    <w:p w14:paraId="34789186" w14:textId="4359EDFB" w:rsidR="009E05FC" w:rsidRPr="009E05FC" w:rsidRDefault="009E05FC" w:rsidP="009E05FC">
      <w:pPr>
        <w:pStyle w:val="2"/>
      </w:pPr>
      <w:bookmarkStart w:id="20" w:name="_Toc187169638"/>
      <w:r w:rsidRPr="009E05FC">
        <w:rPr>
          <w:rFonts w:hint="eastAsia"/>
        </w:rPr>
        <w:t>软件安全性级别判定</w:t>
      </w:r>
      <w:bookmarkEnd w:id="20"/>
    </w:p>
    <w:p w14:paraId="10738D83" w14:textId="12114E52" w:rsidR="009E05FC" w:rsidRPr="009E05FC" w:rsidRDefault="009E05FC" w:rsidP="009E05FC">
      <w:pPr>
        <w:spacing w:line="360" w:lineRule="auto"/>
        <w:ind w:firstLineChars="200" w:firstLine="480"/>
        <w:rPr>
          <w:color w:val="4F81BD" w:themeColor="accent1"/>
          <w:sz w:val="24"/>
        </w:rPr>
      </w:pPr>
      <w:r w:rsidRPr="009E05FC">
        <w:rPr>
          <w:rFonts w:hint="eastAsia"/>
          <w:color w:val="4F81BD" w:themeColor="accent1"/>
          <w:sz w:val="24"/>
        </w:rPr>
        <w:t>软件安全性级别</w:t>
      </w:r>
      <w:r>
        <w:rPr>
          <w:rFonts w:hint="eastAsia"/>
          <w:color w:val="4F81BD" w:themeColor="accent1"/>
          <w:sz w:val="24"/>
        </w:rPr>
        <w:t>：</w:t>
      </w:r>
    </w:p>
    <w:p w14:paraId="3C08872C" w14:textId="52F61194" w:rsidR="009E05FC" w:rsidRPr="009E05FC" w:rsidRDefault="009E05FC" w:rsidP="009E05FC">
      <w:pPr>
        <w:spacing w:line="360" w:lineRule="auto"/>
        <w:ind w:firstLineChars="200" w:firstLine="480"/>
        <w:rPr>
          <w:color w:val="4F81BD" w:themeColor="accent1"/>
          <w:sz w:val="24"/>
        </w:rPr>
      </w:pPr>
      <w:r w:rsidRPr="009E05FC">
        <w:rPr>
          <w:rFonts w:hint="eastAsia"/>
          <w:color w:val="4F81BD" w:themeColor="accent1"/>
          <w:sz w:val="24"/>
        </w:rPr>
        <w:t>说明</w:t>
      </w:r>
      <w:r>
        <w:rPr>
          <w:rFonts w:hint="eastAsia"/>
          <w:color w:val="4F81BD" w:themeColor="accent1"/>
          <w:sz w:val="24"/>
        </w:rPr>
        <w:t>：</w:t>
      </w:r>
    </w:p>
    <w:p w14:paraId="2E367FBF" w14:textId="27EFA13D" w:rsidR="009E05FC" w:rsidRPr="009E05FC" w:rsidRDefault="009E05FC" w:rsidP="009E05FC">
      <w:pPr>
        <w:pStyle w:val="1"/>
      </w:pPr>
      <w:bookmarkStart w:id="21" w:name="_Toc187169639"/>
      <w:r w:rsidRPr="009E05FC">
        <w:rPr>
          <w:rFonts w:hint="eastAsia"/>
        </w:rPr>
        <w:t>风险可接受性评价准则</w:t>
      </w:r>
      <w:bookmarkEnd w:id="21"/>
    </w:p>
    <w:p w14:paraId="7BCF9747" w14:textId="0640AE44" w:rsidR="009E05FC" w:rsidRPr="009E05FC" w:rsidRDefault="009E05FC" w:rsidP="009E05FC">
      <w:pPr>
        <w:pStyle w:val="2"/>
      </w:pPr>
      <w:bookmarkStart w:id="22" w:name="_Toc187169640"/>
      <w:r w:rsidRPr="009E05FC">
        <w:rPr>
          <w:rFonts w:hint="eastAsia"/>
        </w:rPr>
        <w:t>发生概率</w:t>
      </w:r>
      <w:r>
        <w:rPr>
          <w:rFonts w:hint="eastAsia"/>
        </w:rPr>
        <w:t>（</w:t>
      </w:r>
      <w:r>
        <w:rPr>
          <w:rFonts w:hint="eastAsia"/>
        </w:rPr>
        <w:t>O</w:t>
      </w:r>
      <w:r>
        <w:rPr>
          <w:rFonts w:hint="eastAsia"/>
        </w:rPr>
        <w:t>）</w:t>
      </w:r>
      <w:r w:rsidRPr="009E05FC">
        <w:rPr>
          <w:rFonts w:hint="eastAsia"/>
        </w:rPr>
        <w:t>等级的评</w:t>
      </w:r>
      <w:r w:rsidR="004B7DE8">
        <w:rPr>
          <w:rFonts w:hint="eastAsia"/>
        </w:rPr>
        <w:t>价</w:t>
      </w:r>
      <w:r w:rsidRPr="009E05FC">
        <w:rPr>
          <w:rFonts w:hint="eastAsia"/>
        </w:rPr>
        <w:t>准则</w:t>
      </w:r>
      <w:bookmarkEnd w:id="22"/>
    </w:p>
    <w:p w14:paraId="4B9E2F9E" w14:textId="19F19796" w:rsidR="00F11388" w:rsidRDefault="00F11388" w:rsidP="00F11388">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1</w:t>
      </w:r>
      <w:r>
        <w:rPr>
          <w:rFonts w:hint="eastAsia"/>
          <w:color w:val="4F81BD" w:themeColor="accent1"/>
          <w:sz w:val="24"/>
        </w:rPr>
        <w:t>（当概率对象的基数较小时，概率的区间不</w:t>
      </w:r>
      <w:proofErr w:type="gramStart"/>
      <w:r>
        <w:rPr>
          <w:rFonts w:hint="eastAsia"/>
          <w:color w:val="4F81BD" w:themeColor="accent1"/>
          <w:sz w:val="24"/>
        </w:rPr>
        <w:t>方便分</w:t>
      </w:r>
      <w:proofErr w:type="gramEnd"/>
      <w:r>
        <w:rPr>
          <w:rFonts w:hint="eastAsia"/>
          <w:color w:val="4F81BD" w:themeColor="accent1"/>
          <w:sz w:val="24"/>
        </w:rPr>
        <w:t>多级可以适当减少级数，但同一系列</w:t>
      </w:r>
      <w:r w:rsidR="000C053F">
        <w:rPr>
          <w:rFonts w:hint="eastAsia"/>
          <w:color w:val="4F81BD" w:themeColor="accent1"/>
          <w:sz w:val="24"/>
        </w:rPr>
        <w:t>产品建议使用相同规则</w:t>
      </w:r>
      <w:r w:rsidR="004D1B3F">
        <w:rPr>
          <w:rFonts w:hint="eastAsia"/>
          <w:color w:val="4F81BD" w:themeColor="accent1"/>
          <w:sz w:val="24"/>
        </w:rPr>
        <w:t>，</w:t>
      </w:r>
      <w:r w:rsidR="000C053F">
        <w:rPr>
          <w:rFonts w:hint="eastAsia"/>
          <w:color w:val="4F81BD" w:themeColor="accent1"/>
          <w:sz w:val="24"/>
        </w:rPr>
        <w:t>以利于同类产品的数据参考</w:t>
      </w:r>
      <w:r>
        <w:rPr>
          <w:rFonts w:hint="eastAsia"/>
          <w:color w:val="4F81BD" w:themeColor="accent1"/>
          <w:sz w:val="24"/>
        </w:rPr>
        <w:t>）</w:t>
      </w:r>
      <w:r w:rsidR="000C053F">
        <w:rPr>
          <w:rFonts w:hint="eastAsia"/>
          <w:color w:val="4F81BD" w:themeColor="accent1"/>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732"/>
        <w:gridCol w:w="6091"/>
      </w:tblGrid>
      <w:tr w:rsidR="007878D1" w:rsidRPr="000C053F" w14:paraId="33813CD8" w14:textId="77777777" w:rsidTr="009665AF">
        <w:trPr>
          <w:trHeight w:val="454"/>
          <w:tblHeader/>
        </w:trPr>
        <w:tc>
          <w:tcPr>
            <w:tcW w:w="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BE77F0" w14:textId="77777777" w:rsidR="007878D1" w:rsidRPr="000C053F" w:rsidRDefault="007878D1" w:rsidP="009665AF">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等级</w:t>
            </w:r>
          </w:p>
        </w:tc>
        <w:tc>
          <w:tcPr>
            <w:tcW w:w="14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0C3A42" w14:textId="77777777" w:rsidR="007878D1" w:rsidRPr="000C05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定性描述</w:t>
            </w:r>
          </w:p>
        </w:tc>
        <w:tc>
          <w:tcPr>
            <w:tcW w:w="31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23CA6C" w14:textId="77777777" w:rsidR="007878D1"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概率</w:t>
            </w:r>
          </w:p>
          <w:p w14:paraId="47195FE9" w14:textId="77777777" w:rsidR="007878D1" w:rsidRPr="000C05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（10年使用寿命共使用10000次）</w:t>
            </w:r>
          </w:p>
        </w:tc>
      </w:tr>
      <w:tr w:rsidR="000C053F" w:rsidRPr="000C053F" w14:paraId="599B89B3"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944BA9B" w14:textId="4A1E7396"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1</w:t>
            </w:r>
          </w:p>
        </w:tc>
        <w:tc>
          <w:tcPr>
            <w:tcW w:w="1419" w:type="pct"/>
            <w:tcBorders>
              <w:top w:val="single" w:sz="4" w:space="0" w:color="auto"/>
              <w:left w:val="single" w:sz="4" w:space="0" w:color="auto"/>
              <w:bottom w:val="single" w:sz="4" w:space="0" w:color="auto"/>
              <w:right w:val="single" w:sz="4" w:space="0" w:color="auto"/>
            </w:tcBorders>
            <w:vAlign w:val="center"/>
          </w:tcPr>
          <w:p w14:paraId="5CB7C371" w14:textId="56D90F04"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几乎不可能</w:t>
            </w:r>
          </w:p>
        </w:tc>
        <w:tc>
          <w:tcPr>
            <w:tcW w:w="3163" w:type="pct"/>
            <w:tcBorders>
              <w:top w:val="single" w:sz="4" w:space="0" w:color="auto"/>
              <w:left w:val="single" w:sz="4" w:space="0" w:color="auto"/>
              <w:bottom w:val="single" w:sz="4" w:space="0" w:color="auto"/>
              <w:right w:val="single" w:sz="4" w:space="0" w:color="auto"/>
            </w:tcBorders>
            <w:vAlign w:val="center"/>
          </w:tcPr>
          <w:p w14:paraId="10D1BF10" w14:textId="06B073D2" w:rsidR="000C053F" w:rsidRPr="000C053F" w:rsidRDefault="004D1B3F" w:rsidP="000C053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color w:val="4F81BD" w:themeColor="accent1"/>
                <w:szCs w:val="21"/>
              </w:rPr>
              <w:t>0.001%</w:t>
            </w:r>
          </w:p>
        </w:tc>
      </w:tr>
      <w:tr w:rsidR="000C053F" w:rsidRPr="000C053F" w14:paraId="17FD242A"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EFE7D68" w14:textId="0D451245"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2</w:t>
            </w:r>
          </w:p>
        </w:tc>
        <w:tc>
          <w:tcPr>
            <w:tcW w:w="1419" w:type="pct"/>
            <w:tcBorders>
              <w:top w:val="single" w:sz="4" w:space="0" w:color="auto"/>
              <w:left w:val="single" w:sz="4" w:space="0" w:color="auto"/>
              <w:bottom w:val="single" w:sz="4" w:space="0" w:color="auto"/>
              <w:right w:val="single" w:sz="4" w:space="0" w:color="auto"/>
            </w:tcBorders>
            <w:vAlign w:val="center"/>
          </w:tcPr>
          <w:p w14:paraId="441DCF67" w14:textId="6021F0DB"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很少</w:t>
            </w:r>
          </w:p>
        </w:tc>
        <w:tc>
          <w:tcPr>
            <w:tcW w:w="3163" w:type="pct"/>
            <w:tcBorders>
              <w:top w:val="single" w:sz="4" w:space="0" w:color="auto"/>
              <w:left w:val="single" w:sz="4" w:space="0" w:color="auto"/>
              <w:bottom w:val="single" w:sz="4" w:space="0" w:color="auto"/>
              <w:right w:val="single" w:sz="4" w:space="0" w:color="auto"/>
            </w:tcBorders>
            <w:vAlign w:val="center"/>
          </w:tcPr>
          <w:p w14:paraId="46AA8D57" w14:textId="6E98B4B6"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hint="eastAsia"/>
                <w:color w:val="4F81BD" w:themeColor="accent1"/>
                <w:szCs w:val="21"/>
              </w:rPr>
              <w:t>0.001%和≤0.01%</w:t>
            </w:r>
          </w:p>
        </w:tc>
      </w:tr>
      <w:tr w:rsidR="000C053F" w:rsidRPr="000C053F" w14:paraId="016DD83F"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013979EA" w14:textId="2DDA8D33"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3</w:t>
            </w:r>
          </w:p>
        </w:tc>
        <w:tc>
          <w:tcPr>
            <w:tcW w:w="1419" w:type="pct"/>
            <w:tcBorders>
              <w:top w:val="single" w:sz="4" w:space="0" w:color="auto"/>
              <w:left w:val="single" w:sz="4" w:space="0" w:color="auto"/>
              <w:bottom w:val="single" w:sz="4" w:space="0" w:color="auto"/>
              <w:right w:val="single" w:sz="4" w:space="0" w:color="auto"/>
            </w:tcBorders>
            <w:vAlign w:val="center"/>
          </w:tcPr>
          <w:p w14:paraId="1506A960" w14:textId="1121EAB0"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一般</w:t>
            </w:r>
          </w:p>
        </w:tc>
        <w:tc>
          <w:tcPr>
            <w:tcW w:w="3163" w:type="pct"/>
            <w:tcBorders>
              <w:top w:val="single" w:sz="4" w:space="0" w:color="auto"/>
              <w:left w:val="single" w:sz="4" w:space="0" w:color="auto"/>
              <w:bottom w:val="single" w:sz="4" w:space="0" w:color="auto"/>
              <w:right w:val="single" w:sz="4" w:space="0" w:color="auto"/>
            </w:tcBorders>
            <w:vAlign w:val="center"/>
          </w:tcPr>
          <w:p w14:paraId="3B9C9787" w14:textId="7359A96B"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hint="eastAsia"/>
                <w:color w:val="4F81BD" w:themeColor="accent1"/>
                <w:szCs w:val="21"/>
              </w:rPr>
              <w:t>0.01%和≤0.1%</w:t>
            </w:r>
          </w:p>
        </w:tc>
      </w:tr>
      <w:tr w:rsidR="000C053F" w:rsidRPr="000C053F" w14:paraId="0F1C2995"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1DE2996E" w14:textId="3467B6D8"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lastRenderedPageBreak/>
              <w:t>4</w:t>
            </w:r>
          </w:p>
        </w:tc>
        <w:tc>
          <w:tcPr>
            <w:tcW w:w="1419" w:type="pct"/>
            <w:tcBorders>
              <w:top w:val="single" w:sz="4" w:space="0" w:color="auto"/>
              <w:left w:val="single" w:sz="4" w:space="0" w:color="auto"/>
              <w:bottom w:val="single" w:sz="4" w:space="0" w:color="auto"/>
              <w:right w:val="single" w:sz="4" w:space="0" w:color="auto"/>
            </w:tcBorders>
            <w:vAlign w:val="center"/>
          </w:tcPr>
          <w:p w14:paraId="1924E4CF" w14:textId="5D350F58"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较高</w:t>
            </w:r>
          </w:p>
        </w:tc>
        <w:tc>
          <w:tcPr>
            <w:tcW w:w="3163" w:type="pct"/>
            <w:tcBorders>
              <w:top w:val="single" w:sz="4" w:space="0" w:color="auto"/>
              <w:left w:val="single" w:sz="4" w:space="0" w:color="auto"/>
              <w:bottom w:val="single" w:sz="4" w:space="0" w:color="auto"/>
              <w:right w:val="single" w:sz="4" w:space="0" w:color="auto"/>
            </w:tcBorders>
            <w:vAlign w:val="center"/>
          </w:tcPr>
          <w:p w14:paraId="376A967E" w14:textId="43AFE96A"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hint="eastAsia"/>
                <w:color w:val="4F81BD" w:themeColor="accent1"/>
                <w:szCs w:val="21"/>
              </w:rPr>
              <w:t>0.1%和≤1%</w:t>
            </w:r>
          </w:p>
        </w:tc>
      </w:tr>
      <w:tr w:rsidR="000C053F" w:rsidRPr="000C053F" w14:paraId="7B1701A5"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161C5EA" w14:textId="09DE43BB"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5</w:t>
            </w:r>
          </w:p>
        </w:tc>
        <w:tc>
          <w:tcPr>
            <w:tcW w:w="1419" w:type="pct"/>
            <w:tcBorders>
              <w:top w:val="single" w:sz="4" w:space="0" w:color="auto"/>
              <w:left w:val="single" w:sz="4" w:space="0" w:color="auto"/>
              <w:bottom w:val="single" w:sz="4" w:space="0" w:color="auto"/>
              <w:right w:val="single" w:sz="4" w:space="0" w:color="auto"/>
            </w:tcBorders>
            <w:vAlign w:val="center"/>
          </w:tcPr>
          <w:p w14:paraId="0EF26705" w14:textId="579A7FA7"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极高</w:t>
            </w:r>
          </w:p>
        </w:tc>
        <w:tc>
          <w:tcPr>
            <w:tcW w:w="3163" w:type="pct"/>
            <w:tcBorders>
              <w:top w:val="single" w:sz="4" w:space="0" w:color="auto"/>
              <w:left w:val="single" w:sz="4" w:space="0" w:color="auto"/>
              <w:bottom w:val="single" w:sz="4" w:space="0" w:color="auto"/>
              <w:right w:val="single" w:sz="4" w:space="0" w:color="auto"/>
            </w:tcBorders>
            <w:vAlign w:val="center"/>
          </w:tcPr>
          <w:p w14:paraId="0466E976" w14:textId="51C57604"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hint="eastAsia"/>
                <w:color w:val="4F81BD" w:themeColor="accent1"/>
                <w:szCs w:val="21"/>
              </w:rPr>
              <w:t>1%和≤10%</w:t>
            </w:r>
          </w:p>
        </w:tc>
      </w:tr>
      <w:tr w:rsidR="000C053F" w:rsidRPr="000C053F" w14:paraId="38421E48"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5526D05" w14:textId="2ED90672"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6</w:t>
            </w:r>
          </w:p>
        </w:tc>
        <w:tc>
          <w:tcPr>
            <w:tcW w:w="1419" w:type="pct"/>
            <w:tcBorders>
              <w:top w:val="single" w:sz="4" w:space="0" w:color="auto"/>
              <w:left w:val="single" w:sz="4" w:space="0" w:color="auto"/>
              <w:bottom w:val="single" w:sz="4" w:space="0" w:color="auto"/>
              <w:right w:val="single" w:sz="4" w:space="0" w:color="auto"/>
            </w:tcBorders>
            <w:vAlign w:val="center"/>
          </w:tcPr>
          <w:p w14:paraId="662D3041" w14:textId="5D201DF5"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几乎一定</w:t>
            </w:r>
          </w:p>
        </w:tc>
        <w:tc>
          <w:tcPr>
            <w:tcW w:w="3163" w:type="pct"/>
            <w:tcBorders>
              <w:top w:val="single" w:sz="4" w:space="0" w:color="auto"/>
              <w:left w:val="single" w:sz="4" w:space="0" w:color="auto"/>
              <w:bottom w:val="single" w:sz="4" w:space="0" w:color="auto"/>
              <w:right w:val="single" w:sz="4" w:space="0" w:color="auto"/>
            </w:tcBorders>
            <w:vAlign w:val="center"/>
          </w:tcPr>
          <w:p w14:paraId="6EA12CD7" w14:textId="40B97AF1"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color w:val="4F81BD" w:themeColor="accent1"/>
                <w:szCs w:val="21"/>
              </w:rPr>
              <w:t>10%</w:t>
            </w:r>
          </w:p>
        </w:tc>
      </w:tr>
    </w:tbl>
    <w:p w14:paraId="0B8FE66F" w14:textId="74C80E55" w:rsidR="004D1B3F" w:rsidRDefault="004D1B3F" w:rsidP="004D1B3F">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2</w:t>
      </w:r>
      <w:r>
        <w:rPr>
          <w:rFonts w:hint="eastAsia"/>
          <w:color w:val="4F81BD" w:themeColor="accent1"/>
          <w:sz w:val="24"/>
        </w:rPr>
        <w:t>（当概率对象的基数较大时，概率的区间可以分多级，但同一系列产品建议使用相同规则，以利于同类产品的数据参考）。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732"/>
        <w:gridCol w:w="6091"/>
      </w:tblGrid>
      <w:tr w:rsidR="004D1B3F" w:rsidRPr="000C053F" w14:paraId="7A124B3F" w14:textId="77777777" w:rsidTr="009665AF">
        <w:trPr>
          <w:trHeight w:val="454"/>
          <w:tblHeader/>
        </w:trPr>
        <w:tc>
          <w:tcPr>
            <w:tcW w:w="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87DF9B" w14:textId="1250108A" w:rsidR="004D1B3F" w:rsidRPr="000C053F" w:rsidRDefault="007878D1" w:rsidP="009665AF">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等级</w:t>
            </w:r>
          </w:p>
        </w:tc>
        <w:tc>
          <w:tcPr>
            <w:tcW w:w="14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9A0863" w14:textId="2497385B" w:rsidR="004D1B3F" w:rsidRPr="000C05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定性描述</w:t>
            </w:r>
          </w:p>
        </w:tc>
        <w:tc>
          <w:tcPr>
            <w:tcW w:w="31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4B45E6" w14:textId="77777777" w:rsidR="004D1B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概率</w:t>
            </w:r>
          </w:p>
          <w:p w14:paraId="654097F4" w14:textId="1C1CCBB1" w:rsidR="007878D1" w:rsidRPr="000C05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（10年使用寿命共使用10000次）</w:t>
            </w:r>
          </w:p>
        </w:tc>
      </w:tr>
      <w:tr w:rsidR="004D1B3F" w:rsidRPr="000C053F" w14:paraId="04BAB66C"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ADDA766"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1</w:t>
            </w:r>
          </w:p>
        </w:tc>
        <w:tc>
          <w:tcPr>
            <w:tcW w:w="1419" w:type="pct"/>
            <w:tcBorders>
              <w:top w:val="single" w:sz="4" w:space="0" w:color="auto"/>
              <w:left w:val="single" w:sz="4" w:space="0" w:color="auto"/>
              <w:bottom w:val="single" w:sz="4" w:space="0" w:color="auto"/>
              <w:right w:val="single" w:sz="4" w:space="0" w:color="auto"/>
            </w:tcBorders>
            <w:vAlign w:val="center"/>
          </w:tcPr>
          <w:p w14:paraId="146BC31B" w14:textId="77777777" w:rsidR="004D1B3F" w:rsidRPr="000C053F" w:rsidRDefault="004D1B3F" w:rsidP="004D1B3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几乎不可能</w:t>
            </w:r>
          </w:p>
        </w:tc>
        <w:tc>
          <w:tcPr>
            <w:tcW w:w="3163" w:type="pct"/>
            <w:tcBorders>
              <w:top w:val="single" w:sz="4" w:space="0" w:color="auto"/>
              <w:left w:val="single" w:sz="4" w:space="0" w:color="auto"/>
              <w:bottom w:val="single" w:sz="4" w:space="0" w:color="auto"/>
              <w:right w:val="single" w:sz="4" w:space="0" w:color="auto"/>
            </w:tcBorders>
            <w:vAlign w:val="center"/>
          </w:tcPr>
          <w:p w14:paraId="0528AE7D" w14:textId="4AA57DE1" w:rsidR="004D1B3F" w:rsidRPr="000C053F" w:rsidRDefault="004D1B3F" w:rsidP="004D1B3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color w:val="4F81BD" w:themeColor="accent1"/>
                <w:szCs w:val="21"/>
              </w:rPr>
              <w:t>0.001%</w:t>
            </w:r>
          </w:p>
        </w:tc>
      </w:tr>
      <w:tr w:rsidR="004D1B3F" w:rsidRPr="000C053F" w14:paraId="79F11D5D"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09F50BE1"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2</w:t>
            </w:r>
          </w:p>
        </w:tc>
        <w:tc>
          <w:tcPr>
            <w:tcW w:w="1419" w:type="pct"/>
            <w:tcBorders>
              <w:top w:val="single" w:sz="4" w:space="0" w:color="auto"/>
              <w:left w:val="single" w:sz="4" w:space="0" w:color="auto"/>
              <w:bottom w:val="single" w:sz="4" w:space="0" w:color="auto"/>
              <w:right w:val="single" w:sz="4" w:space="0" w:color="auto"/>
            </w:tcBorders>
            <w:vAlign w:val="center"/>
          </w:tcPr>
          <w:p w14:paraId="18D56486" w14:textId="09F5EA51"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极少</w:t>
            </w:r>
          </w:p>
        </w:tc>
        <w:tc>
          <w:tcPr>
            <w:tcW w:w="3163" w:type="pct"/>
            <w:tcBorders>
              <w:top w:val="single" w:sz="4" w:space="0" w:color="auto"/>
              <w:left w:val="single" w:sz="4" w:space="0" w:color="auto"/>
              <w:bottom w:val="single" w:sz="4" w:space="0" w:color="auto"/>
              <w:right w:val="single" w:sz="4" w:space="0" w:color="auto"/>
            </w:tcBorders>
            <w:vAlign w:val="center"/>
          </w:tcPr>
          <w:p w14:paraId="4D7E1B7B" w14:textId="029022EE"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0.001%和≤0.0</w:t>
            </w:r>
            <w:r>
              <w:rPr>
                <w:rFonts w:asciiTheme="minorEastAsia" w:eastAsiaTheme="minorEastAsia" w:hAnsiTheme="minorEastAsia" w:hint="eastAsia"/>
                <w:color w:val="4F81BD" w:themeColor="accent1"/>
                <w:szCs w:val="21"/>
              </w:rPr>
              <w:t>05</w:t>
            </w:r>
            <w:r w:rsidRPr="000C053F">
              <w:rPr>
                <w:rFonts w:asciiTheme="minorEastAsia" w:eastAsiaTheme="minorEastAsia" w:hAnsiTheme="minorEastAsia" w:hint="eastAsia"/>
                <w:color w:val="4F81BD" w:themeColor="accent1"/>
                <w:szCs w:val="21"/>
              </w:rPr>
              <w:t>%</w:t>
            </w:r>
          </w:p>
        </w:tc>
      </w:tr>
      <w:tr w:rsidR="004D1B3F" w:rsidRPr="000C053F" w14:paraId="77610BE0"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2007744"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3</w:t>
            </w:r>
          </w:p>
        </w:tc>
        <w:tc>
          <w:tcPr>
            <w:tcW w:w="1419" w:type="pct"/>
            <w:tcBorders>
              <w:top w:val="single" w:sz="4" w:space="0" w:color="auto"/>
              <w:left w:val="single" w:sz="4" w:space="0" w:color="auto"/>
              <w:bottom w:val="single" w:sz="4" w:space="0" w:color="auto"/>
              <w:right w:val="single" w:sz="4" w:space="0" w:color="auto"/>
            </w:tcBorders>
            <w:vAlign w:val="center"/>
          </w:tcPr>
          <w:p w14:paraId="56EC368E" w14:textId="3A2ACBF1"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很少</w:t>
            </w:r>
          </w:p>
        </w:tc>
        <w:tc>
          <w:tcPr>
            <w:tcW w:w="3163" w:type="pct"/>
            <w:tcBorders>
              <w:top w:val="single" w:sz="4" w:space="0" w:color="auto"/>
              <w:left w:val="single" w:sz="4" w:space="0" w:color="auto"/>
              <w:bottom w:val="single" w:sz="4" w:space="0" w:color="auto"/>
              <w:right w:val="single" w:sz="4" w:space="0" w:color="auto"/>
            </w:tcBorders>
            <w:vAlign w:val="center"/>
          </w:tcPr>
          <w:p w14:paraId="3EF5D109" w14:textId="55E30DAA"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0.0</w:t>
            </w:r>
            <w:r>
              <w:rPr>
                <w:rFonts w:asciiTheme="minorEastAsia" w:eastAsiaTheme="minorEastAsia" w:hAnsiTheme="minorEastAsia" w:hint="eastAsia"/>
                <w:color w:val="4F81BD" w:themeColor="accent1"/>
                <w:szCs w:val="21"/>
              </w:rPr>
              <w:t>05</w:t>
            </w:r>
            <w:r w:rsidRPr="000C053F">
              <w:rPr>
                <w:rFonts w:asciiTheme="minorEastAsia" w:eastAsiaTheme="minorEastAsia" w:hAnsiTheme="minorEastAsia" w:hint="eastAsia"/>
                <w:color w:val="4F81BD" w:themeColor="accent1"/>
                <w:szCs w:val="21"/>
              </w:rPr>
              <w:t>%和≤0.</w:t>
            </w:r>
            <w:r>
              <w:rPr>
                <w:rFonts w:asciiTheme="minorEastAsia" w:eastAsiaTheme="minorEastAsia" w:hAnsiTheme="minorEastAsia" w:hint="eastAsia"/>
                <w:color w:val="4F81BD" w:themeColor="accent1"/>
                <w:szCs w:val="21"/>
              </w:rPr>
              <w:t>01</w:t>
            </w:r>
            <w:r w:rsidRPr="000C053F">
              <w:rPr>
                <w:rFonts w:asciiTheme="minorEastAsia" w:eastAsiaTheme="minorEastAsia" w:hAnsiTheme="minorEastAsia" w:hint="eastAsia"/>
                <w:color w:val="4F81BD" w:themeColor="accent1"/>
                <w:szCs w:val="21"/>
              </w:rPr>
              <w:t>%</w:t>
            </w:r>
          </w:p>
        </w:tc>
      </w:tr>
      <w:tr w:rsidR="004D1B3F" w:rsidRPr="000C053F" w14:paraId="5E67A414"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611186C3"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4</w:t>
            </w:r>
          </w:p>
        </w:tc>
        <w:tc>
          <w:tcPr>
            <w:tcW w:w="1419" w:type="pct"/>
            <w:tcBorders>
              <w:top w:val="single" w:sz="4" w:space="0" w:color="auto"/>
              <w:left w:val="single" w:sz="4" w:space="0" w:color="auto"/>
              <w:bottom w:val="single" w:sz="4" w:space="0" w:color="auto"/>
              <w:right w:val="single" w:sz="4" w:space="0" w:color="auto"/>
            </w:tcBorders>
            <w:vAlign w:val="center"/>
          </w:tcPr>
          <w:p w14:paraId="786BC060" w14:textId="16DE9DF7"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较少</w:t>
            </w:r>
          </w:p>
        </w:tc>
        <w:tc>
          <w:tcPr>
            <w:tcW w:w="3163" w:type="pct"/>
            <w:tcBorders>
              <w:top w:val="single" w:sz="4" w:space="0" w:color="auto"/>
              <w:left w:val="single" w:sz="4" w:space="0" w:color="auto"/>
              <w:bottom w:val="single" w:sz="4" w:space="0" w:color="auto"/>
              <w:right w:val="single" w:sz="4" w:space="0" w:color="auto"/>
            </w:tcBorders>
            <w:vAlign w:val="center"/>
          </w:tcPr>
          <w:p w14:paraId="58C02566" w14:textId="549D4ADC"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w:t>
            </w:r>
            <w:r>
              <w:rPr>
                <w:rFonts w:asciiTheme="minorEastAsia" w:eastAsiaTheme="minorEastAsia" w:hAnsiTheme="minorEastAsia" w:hint="eastAsia"/>
                <w:color w:val="4F81BD" w:themeColor="accent1"/>
                <w:szCs w:val="21"/>
              </w:rPr>
              <w:t>0</w:t>
            </w:r>
            <w:r w:rsidRPr="000C053F">
              <w:rPr>
                <w:rFonts w:asciiTheme="minorEastAsia" w:eastAsiaTheme="minorEastAsia" w:hAnsiTheme="minorEastAsia" w:hint="eastAsia"/>
                <w:color w:val="4F81BD" w:themeColor="accent1"/>
                <w:szCs w:val="21"/>
              </w:rPr>
              <w:t>1%和≤</w:t>
            </w:r>
            <w:r>
              <w:rPr>
                <w:rFonts w:asciiTheme="minorEastAsia" w:eastAsiaTheme="minorEastAsia" w:hAnsiTheme="minorEastAsia" w:hint="eastAsia"/>
                <w:color w:val="4F81BD" w:themeColor="accent1"/>
                <w:szCs w:val="21"/>
              </w:rPr>
              <w:t>0.05</w:t>
            </w:r>
            <w:r w:rsidRPr="000C053F">
              <w:rPr>
                <w:rFonts w:asciiTheme="minorEastAsia" w:eastAsiaTheme="minorEastAsia" w:hAnsiTheme="minorEastAsia" w:hint="eastAsia"/>
                <w:color w:val="4F81BD" w:themeColor="accent1"/>
                <w:szCs w:val="21"/>
              </w:rPr>
              <w:t>%</w:t>
            </w:r>
          </w:p>
        </w:tc>
      </w:tr>
      <w:tr w:rsidR="004D1B3F" w:rsidRPr="000C053F" w14:paraId="5E3AE75B"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490E6DEE"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5</w:t>
            </w:r>
          </w:p>
        </w:tc>
        <w:tc>
          <w:tcPr>
            <w:tcW w:w="1419" w:type="pct"/>
            <w:tcBorders>
              <w:top w:val="single" w:sz="4" w:space="0" w:color="auto"/>
              <w:left w:val="single" w:sz="4" w:space="0" w:color="auto"/>
              <w:bottom w:val="single" w:sz="4" w:space="0" w:color="auto"/>
              <w:right w:val="single" w:sz="4" w:space="0" w:color="auto"/>
            </w:tcBorders>
            <w:vAlign w:val="center"/>
          </w:tcPr>
          <w:p w14:paraId="499C150F" w14:textId="755ED628"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一般</w:t>
            </w:r>
          </w:p>
        </w:tc>
        <w:tc>
          <w:tcPr>
            <w:tcW w:w="3163" w:type="pct"/>
            <w:tcBorders>
              <w:top w:val="single" w:sz="4" w:space="0" w:color="auto"/>
              <w:left w:val="single" w:sz="4" w:space="0" w:color="auto"/>
              <w:bottom w:val="single" w:sz="4" w:space="0" w:color="auto"/>
              <w:right w:val="single" w:sz="4" w:space="0" w:color="auto"/>
            </w:tcBorders>
            <w:vAlign w:val="center"/>
          </w:tcPr>
          <w:p w14:paraId="03E0B2E0" w14:textId="16DDCBE0"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0.0</w:t>
            </w: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%和≤0.1%</w:t>
            </w:r>
          </w:p>
        </w:tc>
      </w:tr>
      <w:tr w:rsidR="004D1B3F" w:rsidRPr="000C053F" w14:paraId="65F6E3C6"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14CA7FCD"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6</w:t>
            </w:r>
          </w:p>
        </w:tc>
        <w:tc>
          <w:tcPr>
            <w:tcW w:w="1419" w:type="pct"/>
            <w:tcBorders>
              <w:top w:val="single" w:sz="4" w:space="0" w:color="auto"/>
              <w:left w:val="single" w:sz="4" w:space="0" w:color="auto"/>
              <w:bottom w:val="single" w:sz="4" w:space="0" w:color="auto"/>
              <w:right w:val="single" w:sz="4" w:space="0" w:color="auto"/>
            </w:tcBorders>
            <w:vAlign w:val="center"/>
          </w:tcPr>
          <w:p w14:paraId="3795AAF9" w14:textId="524ABD08"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中高</w:t>
            </w:r>
          </w:p>
        </w:tc>
        <w:tc>
          <w:tcPr>
            <w:tcW w:w="3163" w:type="pct"/>
            <w:tcBorders>
              <w:top w:val="single" w:sz="4" w:space="0" w:color="auto"/>
              <w:left w:val="single" w:sz="4" w:space="0" w:color="auto"/>
              <w:bottom w:val="single" w:sz="4" w:space="0" w:color="auto"/>
              <w:right w:val="single" w:sz="4" w:space="0" w:color="auto"/>
            </w:tcBorders>
            <w:vAlign w:val="center"/>
          </w:tcPr>
          <w:p w14:paraId="03CCE196" w14:textId="284269B3"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0.1%和≤0.</w:t>
            </w: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w:t>
            </w:r>
          </w:p>
        </w:tc>
      </w:tr>
      <w:tr w:rsidR="004D1B3F" w:rsidRPr="000C053F" w14:paraId="5C9B7237"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2304E33" w14:textId="6FE86F79"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419" w:type="pct"/>
            <w:tcBorders>
              <w:top w:val="single" w:sz="4" w:space="0" w:color="auto"/>
              <w:left w:val="single" w:sz="4" w:space="0" w:color="auto"/>
              <w:bottom w:val="single" w:sz="4" w:space="0" w:color="auto"/>
              <w:right w:val="single" w:sz="4" w:space="0" w:color="auto"/>
            </w:tcBorders>
            <w:vAlign w:val="center"/>
          </w:tcPr>
          <w:p w14:paraId="4234EBE5" w14:textId="1842C987"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较高</w:t>
            </w:r>
          </w:p>
        </w:tc>
        <w:tc>
          <w:tcPr>
            <w:tcW w:w="3163" w:type="pct"/>
            <w:tcBorders>
              <w:top w:val="single" w:sz="4" w:space="0" w:color="auto"/>
              <w:left w:val="single" w:sz="4" w:space="0" w:color="auto"/>
              <w:bottom w:val="single" w:sz="4" w:space="0" w:color="auto"/>
              <w:right w:val="single" w:sz="4" w:space="0" w:color="auto"/>
            </w:tcBorders>
            <w:vAlign w:val="center"/>
          </w:tcPr>
          <w:p w14:paraId="034A834A" w14:textId="7E65F3AF"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w:t>
            </w: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%和≤1%</w:t>
            </w:r>
          </w:p>
        </w:tc>
      </w:tr>
      <w:tr w:rsidR="004D1B3F" w:rsidRPr="000C053F" w14:paraId="43F02321"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8F4BCD3" w14:textId="43097396"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419" w:type="pct"/>
            <w:tcBorders>
              <w:top w:val="single" w:sz="4" w:space="0" w:color="auto"/>
              <w:left w:val="single" w:sz="4" w:space="0" w:color="auto"/>
              <w:bottom w:val="single" w:sz="4" w:space="0" w:color="auto"/>
              <w:right w:val="single" w:sz="4" w:space="0" w:color="auto"/>
            </w:tcBorders>
            <w:vAlign w:val="center"/>
          </w:tcPr>
          <w:p w14:paraId="1FFCBF79" w14:textId="553A0FEA"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很高</w:t>
            </w:r>
          </w:p>
        </w:tc>
        <w:tc>
          <w:tcPr>
            <w:tcW w:w="3163" w:type="pct"/>
            <w:tcBorders>
              <w:top w:val="single" w:sz="4" w:space="0" w:color="auto"/>
              <w:left w:val="single" w:sz="4" w:space="0" w:color="auto"/>
              <w:bottom w:val="single" w:sz="4" w:space="0" w:color="auto"/>
              <w:right w:val="single" w:sz="4" w:space="0" w:color="auto"/>
            </w:tcBorders>
            <w:vAlign w:val="center"/>
          </w:tcPr>
          <w:p w14:paraId="3E4A501C" w14:textId="7011034D"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1%和≤</w:t>
            </w: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w:t>
            </w:r>
          </w:p>
        </w:tc>
      </w:tr>
      <w:tr w:rsidR="004D1B3F" w:rsidRPr="000C053F" w14:paraId="3BDD0940"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8D79963" w14:textId="5CA41A6E"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419" w:type="pct"/>
            <w:tcBorders>
              <w:top w:val="single" w:sz="4" w:space="0" w:color="auto"/>
              <w:left w:val="single" w:sz="4" w:space="0" w:color="auto"/>
              <w:bottom w:val="single" w:sz="4" w:space="0" w:color="auto"/>
              <w:right w:val="single" w:sz="4" w:space="0" w:color="auto"/>
            </w:tcBorders>
            <w:vAlign w:val="center"/>
          </w:tcPr>
          <w:p w14:paraId="4224354B" w14:textId="2F8175FA"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极高</w:t>
            </w:r>
          </w:p>
        </w:tc>
        <w:tc>
          <w:tcPr>
            <w:tcW w:w="3163" w:type="pct"/>
            <w:tcBorders>
              <w:top w:val="single" w:sz="4" w:space="0" w:color="auto"/>
              <w:left w:val="single" w:sz="4" w:space="0" w:color="auto"/>
              <w:bottom w:val="single" w:sz="4" w:space="0" w:color="auto"/>
              <w:right w:val="single" w:sz="4" w:space="0" w:color="auto"/>
            </w:tcBorders>
            <w:vAlign w:val="center"/>
          </w:tcPr>
          <w:p w14:paraId="021D5F48" w14:textId="3CB4C7E8"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%和≤10%</w:t>
            </w:r>
          </w:p>
        </w:tc>
      </w:tr>
      <w:tr w:rsidR="004D1B3F" w:rsidRPr="000C053F" w14:paraId="7BF4EAAF"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1A72611F" w14:textId="1CF9CCED"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419" w:type="pct"/>
            <w:tcBorders>
              <w:top w:val="single" w:sz="4" w:space="0" w:color="auto"/>
              <w:left w:val="single" w:sz="4" w:space="0" w:color="auto"/>
              <w:bottom w:val="single" w:sz="4" w:space="0" w:color="auto"/>
              <w:right w:val="single" w:sz="4" w:space="0" w:color="auto"/>
            </w:tcBorders>
            <w:vAlign w:val="center"/>
          </w:tcPr>
          <w:p w14:paraId="3104AC11" w14:textId="1497B5DD"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几乎一定</w:t>
            </w:r>
          </w:p>
        </w:tc>
        <w:tc>
          <w:tcPr>
            <w:tcW w:w="3163" w:type="pct"/>
            <w:tcBorders>
              <w:top w:val="single" w:sz="4" w:space="0" w:color="auto"/>
              <w:left w:val="single" w:sz="4" w:space="0" w:color="auto"/>
              <w:bottom w:val="single" w:sz="4" w:space="0" w:color="auto"/>
              <w:right w:val="single" w:sz="4" w:space="0" w:color="auto"/>
            </w:tcBorders>
            <w:vAlign w:val="center"/>
          </w:tcPr>
          <w:p w14:paraId="1B49DECC" w14:textId="528B584D"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color w:val="4F81BD" w:themeColor="accent1"/>
                <w:szCs w:val="21"/>
              </w:rPr>
              <w:t>10%</w:t>
            </w:r>
          </w:p>
        </w:tc>
      </w:tr>
    </w:tbl>
    <w:p w14:paraId="4B8D0A2E" w14:textId="77777777" w:rsidR="004D1B3F" w:rsidRPr="00F97CD8" w:rsidRDefault="004D1B3F" w:rsidP="004D1B3F">
      <w:pPr>
        <w:spacing w:line="360" w:lineRule="auto"/>
        <w:ind w:firstLineChars="200" w:firstLine="480"/>
        <w:rPr>
          <w:color w:val="4F81BD" w:themeColor="accent1"/>
          <w:sz w:val="24"/>
        </w:rPr>
      </w:pPr>
    </w:p>
    <w:p w14:paraId="12280BAB" w14:textId="53AC062F" w:rsidR="00F11388" w:rsidRDefault="007878D1" w:rsidP="009E05FC">
      <w:pPr>
        <w:pStyle w:val="2"/>
      </w:pPr>
      <w:bookmarkStart w:id="23" w:name="_Toc187169641"/>
      <w:r>
        <w:rPr>
          <w:rFonts w:hint="eastAsia"/>
        </w:rPr>
        <w:t>严重度（</w:t>
      </w:r>
      <w:r>
        <w:rPr>
          <w:rFonts w:hint="eastAsia"/>
        </w:rPr>
        <w:t>S</w:t>
      </w:r>
      <w:r>
        <w:rPr>
          <w:rFonts w:hint="eastAsia"/>
        </w:rPr>
        <w:t>）等级的评</w:t>
      </w:r>
      <w:r w:rsidR="004B7DE8">
        <w:rPr>
          <w:rFonts w:hint="eastAsia"/>
        </w:rPr>
        <w:t>价</w:t>
      </w:r>
      <w:r>
        <w:rPr>
          <w:rFonts w:hint="eastAsia"/>
        </w:rPr>
        <w:t>准则</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669"/>
        <w:gridCol w:w="3429"/>
        <w:gridCol w:w="3824"/>
      </w:tblGrid>
      <w:tr w:rsidR="007878D1" w:rsidRPr="000C053F" w14:paraId="4457CB4E" w14:textId="77777777" w:rsidTr="007878D1">
        <w:trPr>
          <w:trHeight w:val="454"/>
          <w:tblHeader/>
        </w:trPr>
        <w:tc>
          <w:tcPr>
            <w:tcW w:w="3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3A872" w14:textId="20305DD9" w:rsidR="007878D1" w:rsidRPr="000C053F" w:rsidRDefault="00230577" w:rsidP="009665AF">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等级</w:t>
            </w:r>
          </w:p>
        </w:tc>
        <w:tc>
          <w:tcPr>
            <w:tcW w:w="8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41FE86" w14:textId="7A8D0101" w:rsidR="007878D1" w:rsidRPr="000C053F" w:rsidRDefault="00230577"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定性描述</w:t>
            </w:r>
          </w:p>
        </w:tc>
        <w:tc>
          <w:tcPr>
            <w:tcW w:w="17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B58F4F" w14:textId="542EDADC" w:rsidR="007878D1" w:rsidRPr="007878D1" w:rsidRDefault="00230577"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对制造/组装过程的影响</w:t>
            </w:r>
          </w:p>
        </w:tc>
        <w:tc>
          <w:tcPr>
            <w:tcW w:w="19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CE1DBD" w14:textId="248F1C6A" w:rsidR="007878D1" w:rsidRPr="000C053F" w:rsidRDefault="00230577"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对用户的影响</w:t>
            </w:r>
          </w:p>
        </w:tc>
      </w:tr>
      <w:tr w:rsidR="007878D1" w:rsidRPr="000C053F" w14:paraId="2806F382"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771F49EC"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1</w:t>
            </w:r>
          </w:p>
        </w:tc>
        <w:tc>
          <w:tcPr>
            <w:tcW w:w="867" w:type="pct"/>
            <w:tcBorders>
              <w:top w:val="single" w:sz="4" w:space="0" w:color="auto"/>
              <w:left w:val="single" w:sz="4" w:space="0" w:color="auto"/>
              <w:bottom w:val="single" w:sz="4" w:space="0" w:color="auto"/>
              <w:right w:val="single" w:sz="4" w:space="0" w:color="auto"/>
            </w:tcBorders>
            <w:vAlign w:val="center"/>
          </w:tcPr>
          <w:p w14:paraId="0663D3BB" w14:textId="46DCAD2D"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无</w:t>
            </w:r>
          </w:p>
        </w:tc>
        <w:tc>
          <w:tcPr>
            <w:tcW w:w="1781" w:type="pct"/>
            <w:tcBorders>
              <w:top w:val="single" w:sz="4" w:space="0" w:color="auto"/>
              <w:left w:val="single" w:sz="4" w:space="0" w:color="auto"/>
              <w:bottom w:val="single" w:sz="4" w:space="0" w:color="auto"/>
              <w:right w:val="single" w:sz="4" w:space="0" w:color="auto"/>
            </w:tcBorders>
            <w:vAlign w:val="center"/>
          </w:tcPr>
          <w:p w14:paraId="0062D8F3" w14:textId="4178EB13"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无影响或对操作员造成轻微不便利。</w:t>
            </w:r>
          </w:p>
        </w:tc>
        <w:tc>
          <w:tcPr>
            <w:tcW w:w="1987" w:type="pct"/>
            <w:tcBorders>
              <w:top w:val="single" w:sz="4" w:space="0" w:color="auto"/>
              <w:left w:val="single" w:sz="4" w:space="0" w:color="auto"/>
              <w:bottom w:val="single" w:sz="4" w:space="0" w:color="auto"/>
              <w:right w:val="single" w:sz="4" w:space="0" w:color="auto"/>
            </w:tcBorders>
            <w:vAlign w:val="center"/>
          </w:tcPr>
          <w:p w14:paraId="73936E3A"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使用前器械损坏，不使用已损坏的器械</w:t>
            </w:r>
            <w:r>
              <w:rPr>
                <w:rFonts w:asciiTheme="minorEastAsia" w:eastAsiaTheme="minorEastAsia" w:hAnsiTheme="minorEastAsia" w:hint="eastAsia"/>
                <w:color w:val="4F81BD" w:themeColor="accent1"/>
                <w:szCs w:val="21"/>
              </w:rPr>
              <w:t>。</w:t>
            </w:r>
          </w:p>
          <w:p w14:paraId="3398A820"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不影响器械使用的损坏或功能异常</w:t>
            </w:r>
            <w:r>
              <w:rPr>
                <w:rFonts w:asciiTheme="minorEastAsia" w:eastAsiaTheme="minorEastAsia" w:hAnsiTheme="minorEastAsia" w:hint="eastAsia"/>
                <w:color w:val="4F81BD" w:themeColor="accent1"/>
                <w:szCs w:val="21"/>
              </w:rPr>
              <w:t>。</w:t>
            </w:r>
          </w:p>
          <w:p w14:paraId="3EBE5D1D" w14:textId="538700C4"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对患者无影响</w:t>
            </w:r>
            <w:r>
              <w:rPr>
                <w:rFonts w:asciiTheme="minorEastAsia" w:eastAsiaTheme="minorEastAsia" w:hAnsiTheme="minorEastAsia" w:hint="eastAsia"/>
                <w:color w:val="4F81BD" w:themeColor="accent1"/>
                <w:szCs w:val="21"/>
              </w:rPr>
              <w:t>。</w:t>
            </w:r>
          </w:p>
        </w:tc>
      </w:tr>
      <w:tr w:rsidR="007878D1" w:rsidRPr="000C053F" w14:paraId="0132D255"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2DB89121"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2</w:t>
            </w:r>
          </w:p>
        </w:tc>
        <w:tc>
          <w:tcPr>
            <w:tcW w:w="867" w:type="pct"/>
            <w:tcBorders>
              <w:top w:val="single" w:sz="4" w:space="0" w:color="auto"/>
              <w:left w:val="single" w:sz="4" w:space="0" w:color="auto"/>
              <w:bottom w:val="single" w:sz="4" w:space="0" w:color="auto"/>
              <w:right w:val="single" w:sz="4" w:space="0" w:color="auto"/>
            </w:tcBorders>
            <w:vAlign w:val="center"/>
          </w:tcPr>
          <w:p w14:paraId="1CA45CBB" w14:textId="1AEC63A1"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很低</w:t>
            </w:r>
          </w:p>
        </w:tc>
        <w:tc>
          <w:tcPr>
            <w:tcW w:w="1781" w:type="pct"/>
            <w:tcBorders>
              <w:top w:val="single" w:sz="4" w:space="0" w:color="auto"/>
              <w:left w:val="single" w:sz="4" w:space="0" w:color="auto"/>
              <w:bottom w:val="single" w:sz="4" w:space="0" w:color="auto"/>
              <w:right w:val="single" w:sz="4" w:space="0" w:color="auto"/>
            </w:tcBorders>
            <w:vAlign w:val="center"/>
          </w:tcPr>
          <w:p w14:paraId="05FB6F45"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无需返工，轻微延长工时，不影响下游过程</w:t>
            </w:r>
            <w:r>
              <w:rPr>
                <w:rFonts w:asciiTheme="minorEastAsia" w:eastAsiaTheme="minorEastAsia" w:hAnsiTheme="minorEastAsia" w:hint="eastAsia"/>
                <w:color w:val="4F81BD" w:themeColor="accent1"/>
                <w:szCs w:val="21"/>
              </w:rPr>
              <w:t>；</w:t>
            </w:r>
          </w:p>
          <w:p w14:paraId="376287C4" w14:textId="45C30FE5"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无零部件损坏或报废。</w:t>
            </w:r>
          </w:p>
        </w:tc>
        <w:tc>
          <w:tcPr>
            <w:tcW w:w="1987" w:type="pct"/>
            <w:tcBorders>
              <w:top w:val="single" w:sz="4" w:space="0" w:color="auto"/>
              <w:left w:val="single" w:sz="4" w:space="0" w:color="auto"/>
              <w:bottom w:val="single" w:sz="4" w:space="0" w:color="auto"/>
              <w:right w:val="single" w:sz="4" w:space="0" w:color="auto"/>
            </w:tcBorders>
            <w:vAlign w:val="center"/>
          </w:tcPr>
          <w:p w14:paraId="2E400937"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设备功能异常轻微影响手术时间</w:t>
            </w:r>
            <w:r>
              <w:rPr>
                <w:rFonts w:asciiTheme="minorEastAsia" w:eastAsiaTheme="minorEastAsia" w:hAnsiTheme="minorEastAsia" w:hint="eastAsia"/>
                <w:color w:val="4F81BD" w:themeColor="accent1"/>
                <w:szCs w:val="21"/>
              </w:rPr>
              <w:t>。</w:t>
            </w:r>
          </w:p>
          <w:p w14:paraId="7ADB33FE"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操作舒适度降低轻微影响手术时间</w:t>
            </w:r>
            <w:r>
              <w:rPr>
                <w:rFonts w:asciiTheme="minorEastAsia" w:eastAsiaTheme="minorEastAsia" w:hAnsiTheme="minorEastAsia" w:hint="eastAsia"/>
                <w:color w:val="4F81BD" w:themeColor="accent1"/>
                <w:szCs w:val="21"/>
              </w:rPr>
              <w:t>。</w:t>
            </w:r>
          </w:p>
          <w:p w14:paraId="68863F2F" w14:textId="067CBFEA"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患者暂时轻微不适。</w:t>
            </w:r>
          </w:p>
        </w:tc>
      </w:tr>
      <w:tr w:rsidR="007878D1" w:rsidRPr="000C053F" w14:paraId="0686D738"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15BBBBB5"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3</w:t>
            </w:r>
          </w:p>
        </w:tc>
        <w:tc>
          <w:tcPr>
            <w:tcW w:w="867" w:type="pct"/>
            <w:tcBorders>
              <w:top w:val="single" w:sz="4" w:space="0" w:color="auto"/>
              <w:left w:val="single" w:sz="4" w:space="0" w:color="auto"/>
              <w:bottom w:val="single" w:sz="4" w:space="0" w:color="auto"/>
              <w:right w:val="single" w:sz="4" w:space="0" w:color="auto"/>
            </w:tcBorders>
            <w:vAlign w:val="center"/>
          </w:tcPr>
          <w:p w14:paraId="5E1CC467" w14:textId="4AD43CD6"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低</w:t>
            </w:r>
          </w:p>
        </w:tc>
        <w:tc>
          <w:tcPr>
            <w:tcW w:w="1781" w:type="pct"/>
            <w:tcBorders>
              <w:top w:val="single" w:sz="4" w:space="0" w:color="auto"/>
              <w:left w:val="single" w:sz="4" w:space="0" w:color="auto"/>
              <w:bottom w:val="single" w:sz="4" w:space="0" w:color="auto"/>
              <w:right w:val="single" w:sz="4" w:space="0" w:color="auto"/>
            </w:tcBorders>
            <w:vAlign w:val="center"/>
          </w:tcPr>
          <w:p w14:paraId="25EA3E96"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当前工序内返工，显著延长工时</w:t>
            </w:r>
            <w:r>
              <w:rPr>
                <w:rFonts w:asciiTheme="minorEastAsia" w:eastAsiaTheme="minorEastAsia" w:hAnsiTheme="minorEastAsia" w:hint="eastAsia"/>
                <w:color w:val="4F81BD" w:themeColor="accent1"/>
                <w:szCs w:val="21"/>
              </w:rPr>
              <w:t>。</w:t>
            </w:r>
          </w:p>
          <w:p w14:paraId="275E1489"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轻微影响下游过程</w:t>
            </w:r>
            <w:r>
              <w:rPr>
                <w:rFonts w:asciiTheme="minorEastAsia" w:eastAsiaTheme="minorEastAsia" w:hAnsiTheme="minorEastAsia" w:hint="eastAsia"/>
                <w:color w:val="4F81BD" w:themeColor="accent1"/>
                <w:szCs w:val="21"/>
              </w:rPr>
              <w:t>。</w:t>
            </w:r>
          </w:p>
          <w:p w14:paraId="32469BA2" w14:textId="266D693F"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次要零部件损坏或报废</w:t>
            </w:r>
            <w:r>
              <w:rPr>
                <w:rFonts w:asciiTheme="minorEastAsia" w:eastAsiaTheme="minorEastAsia" w:hAnsiTheme="minorEastAsia" w:hint="eastAsia"/>
                <w:color w:val="4F81BD" w:themeColor="accent1"/>
                <w:szCs w:val="21"/>
              </w:rPr>
              <w:t>。</w:t>
            </w:r>
          </w:p>
        </w:tc>
        <w:tc>
          <w:tcPr>
            <w:tcW w:w="1987" w:type="pct"/>
            <w:tcBorders>
              <w:top w:val="single" w:sz="4" w:space="0" w:color="auto"/>
              <w:left w:val="single" w:sz="4" w:space="0" w:color="auto"/>
              <w:bottom w:val="single" w:sz="4" w:space="0" w:color="auto"/>
              <w:right w:val="single" w:sz="4" w:space="0" w:color="auto"/>
            </w:tcBorders>
            <w:vAlign w:val="center"/>
          </w:tcPr>
          <w:p w14:paraId="4C89B212" w14:textId="5FB8897F"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不要求专业医疗介入的暂时伤害或损伤，如</w:t>
            </w:r>
            <w:r>
              <w:rPr>
                <w:rFonts w:asciiTheme="minorEastAsia" w:eastAsiaTheme="minorEastAsia" w:hAnsiTheme="minorEastAsia" w:hint="eastAsia"/>
                <w:color w:val="4F81BD" w:themeColor="accent1"/>
                <w:szCs w:val="21"/>
              </w:rPr>
              <w:t>：</w:t>
            </w:r>
          </w:p>
          <w:p w14:paraId="54F42614"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显著延长手术时间</w:t>
            </w:r>
            <w:r>
              <w:rPr>
                <w:rFonts w:asciiTheme="minorEastAsia" w:eastAsiaTheme="minorEastAsia" w:hAnsiTheme="minorEastAsia" w:hint="eastAsia"/>
                <w:color w:val="4F81BD" w:themeColor="accent1"/>
                <w:szCs w:val="21"/>
              </w:rPr>
              <w:t>。</w:t>
            </w:r>
          </w:p>
          <w:p w14:paraId="2363D4B2"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组织轻微损伤</w:t>
            </w:r>
            <w:r>
              <w:rPr>
                <w:rFonts w:asciiTheme="minorEastAsia" w:eastAsiaTheme="minorEastAsia" w:hAnsiTheme="minorEastAsia" w:hint="eastAsia"/>
                <w:color w:val="4F81BD" w:themeColor="accent1"/>
                <w:szCs w:val="21"/>
              </w:rPr>
              <w:t>。</w:t>
            </w:r>
          </w:p>
          <w:p w14:paraId="10A78ADC" w14:textId="741CFF76"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血管轻微出血。</w:t>
            </w:r>
          </w:p>
        </w:tc>
      </w:tr>
      <w:tr w:rsidR="007878D1" w:rsidRPr="000C053F" w14:paraId="05143E50"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7DFB22C8"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4</w:t>
            </w:r>
          </w:p>
        </w:tc>
        <w:tc>
          <w:tcPr>
            <w:tcW w:w="867" w:type="pct"/>
            <w:tcBorders>
              <w:top w:val="single" w:sz="4" w:space="0" w:color="auto"/>
              <w:left w:val="single" w:sz="4" w:space="0" w:color="auto"/>
              <w:bottom w:val="single" w:sz="4" w:space="0" w:color="auto"/>
              <w:right w:val="single" w:sz="4" w:space="0" w:color="auto"/>
            </w:tcBorders>
            <w:vAlign w:val="center"/>
          </w:tcPr>
          <w:p w14:paraId="26724FA3" w14:textId="4B2EC12C"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中等</w:t>
            </w:r>
          </w:p>
        </w:tc>
        <w:tc>
          <w:tcPr>
            <w:tcW w:w="1781" w:type="pct"/>
            <w:tcBorders>
              <w:top w:val="single" w:sz="4" w:space="0" w:color="auto"/>
              <w:left w:val="single" w:sz="4" w:space="0" w:color="auto"/>
              <w:bottom w:val="single" w:sz="4" w:space="0" w:color="auto"/>
              <w:right w:val="single" w:sz="4" w:space="0" w:color="auto"/>
            </w:tcBorders>
            <w:vAlign w:val="center"/>
          </w:tcPr>
          <w:p w14:paraId="3E9AF611"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脱线返工，严重影响下游过程</w:t>
            </w:r>
            <w:r>
              <w:rPr>
                <w:rFonts w:asciiTheme="minorEastAsia" w:eastAsiaTheme="minorEastAsia" w:hAnsiTheme="minorEastAsia" w:hint="eastAsia"/>
                <w:color w:val="4F81BD" w:themeColor="accent1"/>
                <w:szCs w:val="21"/>
              </w:rPr>
              <w:t>。</w:t>
            </w:r>
          </w:p>
          <w:p w14:paraId="4593AE0E"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重要零部件、产品损坏或报废</w:t>
            </w:r>
            <w:r>
              <w:rPr>
                <w:rFonts w:asciiTheme="minorEastAsia" w:eastAsiaTheme="minorEastAsia" w:hAnsiTheme="minorEastAsia" w:hint="eastAsia"/>
                <w:color w:val="4F81BD" w:themeColor="accent1"/>
                <w:szCs w:val="21"/>
              </w:rPr>
              <w:t>。</w:t>
            </w:r>
          </w:p>
          <w:p w14:paraId="375A00F5" w14:textId="24505B71"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设备、工装或夹具的轻微损伤。</w:t>
            </w:r>
          </w:p>
        </w:tc>
        <w:tc>
          <w:tcPr>
            <w:tcW w:w="1987" w:type="pct"/>
            <w:tcBorders>
              <w:top w:val="single" w:sz="4" w:space="0" w:color="auto"/>
              <w:left w:val="single" w:sz="4" w:space="0" w:color="auto"/>
              <w:bottom w:val="single" w:sz="4" w:space="0" w:color="auto"/>
              <w:right w:val="single" w:sz="4" w:space="0" w:color="auto"/>
            </w:tcBorders>
            <w:vAlign w:val="center"/>
          </w:tcPr>
          <w:p w14:paraId="2DFBBF96"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要求专业医疗介入的暂时伤害或损伤，如</w:t>
            </w:r>
            <w:r>
              <w:rPr>
                <w:rFonts w:asciiTheme="minorEastAsia" w:eastAsiaTheme="minorEastAsia" w:hAnsiTheme="minorEastAsia" w:hint="eastAsia"/>
                <w:color w:val="4F81BD" w:themeColor="accent1"/>
                <w:szCs w:val="21"/>
              </w:rPr>
              <w:t>：</w:t>
            </w:r>
          </w:p>
          <w:p w14:paraId="071EE18C" w14:textId="2A24CB4E"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全身感染、炎症</w:t>
            </w:r>
            <w:r>
              <w:rPr>
                <w:rFonts w:asciiTheme="minorEastAsia" w:eastAsiaTheme="minorEastAsia" w:hAnsiTheme="minorEastAsia" w:hint="eastAsia"/>
                <w:color w:val="4F81BD" w:themeColor="accent1"/>
                <w:szCs w:val="21"/>
              </w:rPr>
              <w:t>。</w:t>
            </w:r>
          </w:p>
          <w:p w14:paraId="0A65F929" w14:textId="25ACE687"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lastRenderedPageBreak/>
              <w:t>使用时器械损坏,从微创伤手术改为传统开腔手术。</w:t>
            </w:r>
          </w:p>
        </w:tc>
      </w:tr>
      <w:tr w:rsidR="007878D1" w:rsidRPr="000C053F" w14:paraId="001F9918"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74A7412D"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lastRenderedPageBreak/>
              <w:t>5</w:t>
            </w:r>
          </w:p>
        </w:tc>
        <w:tc>
          <w:tcPr>
            <w:tcW w:w="867" w:type="pct"/>
            <w:tcBorders>
              <w:top w:val="single" w:sz="4" w:space="0" w:color="auto"/>
              <w:left w:val="single" w:sz="4" w:space="0" w:color="auto"/>
              <w:bottom w:val="single" w:sz="4" w:space="0" w:color="auto"/>
              <w:right w:val="single" w:sz="4" w:space="0" w:color="auto"/>
            </w:tcBorders>
            <w:vAlign w:val="center"/>
          </w:tcPr>
          <w:p w14:paraId="4F7C4B71" w14:textId="3F7A5377"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高</w:t>
            </w:r>
          </w:p>
        </w:tc>
        <w:tc>
          <w:tcPr>
            <w:tcW w:w="1781" w:type="pct"/>
            <w:tcBorders>
              <w:top w:val="single" w:sz="4" w:space="0" w:color="auto"/>
              <w:left w:val="single" w:sz="4" w:space="0" w:color="auto"/>
              <w:bottom w:val="single" w:sz="4" w:space="0" w:color="auto"/>
              <w:right w:val="single" w:sz="4" w:space="0" w:color="auto"/>
            </w:tcBorders>
            <w:vAlign w:val="center"/>
          </w:tcPr>
          <w:p w14:paraId="280BF293"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大量返工或流水线停止</w:t>
            </w:r>
            <w:r>
              <w:rPr>
                <w:rFonts w:asciiTheme="minorEastAsia" w:eastAsiaTheme="minorEastAsia" w:hAnsiTheme="minorEastAsia" w:hint="eastAsia"/>
                <w:color w:val="4F81BD" w:themeColor="accent1"/>
                <w:szCs w:val="21"/>
              </w:rPr>
              <w:t>。</w:t>
            </w:r>
          </w:p>
          <w:p w14:paraId="7435E693"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设备、机器、工装或夹具损坏。</w:t>
            </w:r>
          </w:p>
          <w:p w14:paraId="40A86F96" w14:textId="52DB8053"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对操作者有危害。</w:t>
            </w:r>
          </w:p>
        </w:tc>
        <w:tc>
          <w:tcPr>
            <w:tcW w:w="1987" w:type="pct"/>
            <w:tcBorders>
              <w:top w:val="single" w:sz="4" w:space="0" w:color="auto"/>
              <w:left w:val="single" w:sz="4" w:space="0" w:color="auto"/>
              <w:bottom w:val="single" w:sz="4" w:space="0" w:color="auto"/>
              <w:right w:val="single" w:sz="4" w:space="0" w:color="auto"/>
            </w:tcBorders>
            <w:vAlign w:val="center"/>
          </w:tcPr>
          <w:p w14:paraId="19F80AB7"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永久性损伤或危机生命的伤害</w:t>
            </w:r>
            <w:r>
              <w:rPr>
                <w:rFonts w:asciiTheme="minorEastAsia" w:eastAsiaTheme="minorEastAsia" w:hAnsiTheme="minorEastAsia" w:hint="eastAsia"/>
                <w:color w:val="4F81BD" w:themeColor="accent1"/>
                <w:szCs w:val="21"/>
              </w:rPr>
              <w:t>。</w:t>
            </w:r>
          </w:p>
          <w:p w14:paraId="6E66FDB2" w14:textId="154D0155"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不可恢复的伤害。</w:t>
            </w:r>
          </w:p>
        </w:tc>
      </w:tr>
      <w:tr w:rsidR="007878D1" w:rsidRPr="000C053F" w14:paraId="0FEEAF76"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5740D1E8"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6</w:t>
            </w:r>
          </w:p>
        </w:tc>
        <w:tc>
          <w:tcPr>
            <w:tcW w:w="867" w:type="pct"/>
            <w:tcBorders>
              <w:top w:val="single" w:sz="4" w:space="0" w:color="auto"/>
              <w:left w:val="single" w:sz="4" w:space="0" w:color="auto"/>
              <w:bottom w:val="single" w:sz="4" w:space="0" w:color="auto"/>
              <w:right w:val="single" w:sz="4" w:space="0" w:color="auto"/>
            </w:tcBorders>
            <w:vAlign w:val="center"/>
          </w:tcPr>
          <w:p w14:paraId="6CC1A738" w14:textId="52E0D193"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很高</w:t>
            </w:r>
          </w:p>
        </w:tc>
        <w:tc>
          <w:tcPr>
            <w:tcW w:w="1781" w:type="pct"/>
            <w:tcBorders>
              <w:top w:val="single" w:sz="4" w:space="0" w:color="auto"/>
              <w:left w:val="single" w:sz="4" w:space="0" w:color="auto"/>
              <w:bottom w:val="single" w:sz="4" w:space="0" w:color="auto"/>
              <w:right w:val="single" w:sz="4" w:space="0" w:color="auto"/>
            </w:tcBorders>
            <w:vAlign w:val="center"/>
          </w:tcPr>
          <w:p w14:paraId="25F7E9C6" w14:textId="6EACCBCD"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对操作者产生严重或致命的危害</w:t>
            </w:r>
            <w:r>
              <w:rPr>
                <w:rFonts w:asciiTheme="minorEastAsia" w:eastAsiaTheme="minorEastAsia" w:hAnsiTheme="minorEastAsia" w:hint="eastAsia"/>
                <w:color w:val="4F81BD" w:themeColor="accent1"/>
                <w:szCs w:val="21"/>
              </w:rPr>
              <w:t>。</w:t>
            </w:r>
          </w:p>
        </w:tc>
        <w:tc>
          <w:tcPr>
            <w:tcW w:w="1987" w:type="pct"/>
            <w:tcBorders>
              <w:top w:val="single" w:sz="4" w:space="0" w:color="auto"/>
              <w:left w:val="single" w:sz="4" w:space="0" w:color="auto"/>
              <w:bottom w:val="single" w:sz="4" w:space="0" w:color="auto"/>
              <w:right w:val="single" w:sz="4" w:space="0" w:color="auto"/>
            </w:tcBorders>
            <w:vAlign w:val="center"/>
          </w:tcPr>
          <w:p w14:paraId="5C38F3D2" w14:textId="742046E7"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由于医疗器械的失效导致的死亡</w:t>
            </w:r>
          </w:p>
        </w:tc>
      </w:tr>
    </w:tbl>
    <w:p w14:paraId="7C9EC785" w14:textId="77777777" w:rsidR="007878D1" w:rsidRDefault="007878D1" w:rsidP="00F11388">
      <w:pPr>
        <w:spacing w:line="360" w:lineRule="auto"/>
        <w:ind w:firstLineChars="200" w:firstLine="480"/>
        <w:rPr>
          <w:color w:val="4F81BD" w:themeColor="accent1"/>
          <w:sz w:val="24"/>
        </w:rPr>
      </w:pPr>
    </w:p>
    <w:p w14:paraId="3143FDEA" w14:textId="4F2AB48F" w:rsidR="009E05FC" w:rsidRDefault="009E05FC" w:rsidP="009E05FC">
      <w:pPr>
        <w:pStyle w:val="2"/>
      </w:pPr>
      <w:bookmarkStart w:id="24" w:name="_Toc187169642"/>
      <w:r>
        <w:rPr>
          <w:rFonts w:hint="eastAsia"/>
        </w:rPr>
        <w:t>探测度（</w:t>
      </w:r>
      <w:r>
        <w:rPr>
          <w:rFonts w:hint="eastAsia"/>
        </w:rPr>
        <w:t>D</w:t>
      </w:r>
      <w:r>
        <w:rPr>
          <w:rFonts w:hint="eastAsia"/>
        </w:rPr>
        <w:t>）等级的</w:t>
      </w:r>
      <w:r w:rsidR="004B7DE8">
        <w:rPr>
          <w:rFonts w:hint="eastAsia"/>
        </w:rPr>
        <w:t>评价准则</w:t>
      </w:r>
      <w:bookmarkEnd w:id="24"/>
    </w:p>
    <w:p w14:paraId="371AEFF1" w14:textId="12B1E1D2" w:rsidR="009E05FC" w:rsidRDefault="009E05FC" w:rsidP="009E05FC">
      <w:pPr>
        <w:spacing w:line="360" w:lineRule="auto"/>
        <w:ind w:firstLineChars="200" w:firstLine="480"/>
        <w:rPr>
          <w:color w:val="4F81BD" w:themeColor="accent1"/>
          <w:sz w:val="24"/>
        </w:rPr>
      </w:pPr>
      <w:proofErr w:type="spellStart"/>
      <w:r>
        <w:rPr>
          <w:rFonts w:hint="eastAsia"/>
          <w:color w:val="4F81BD" w:themeColor="accent1"/>
          <w:sz w:val="24"/>
        </w:rPr>
        <w:t>UseFMEA</w:t>
      </w:r>
      <w:proofErr w:type="spellEnd"/>
      <w:r>
        <w:rPr>
          <w:rFonts w:hint="eastAsia"/>
          <w:color w:val="4F81BD" w:themeColor="accent1"/>
          <w:sz w:val="24"/>
        </w:rPr>
        <w:t>、</w:t>
      </w:r>
      <w:r>
        <w:rPr>
          <w:rFonts w:hint="eastAsia"/>
          <w:color w:val="4F81BD" w:themeColor="accent1"/>
          <w:sz w:val="24"/>
        </w:rPr>
        <w:t>DFMEA</w:t>
      </w:r>
      <w:r>
        <w:rPr>
          <w:rFonts w:hint="eastAsia"/>
          <w:color w:val="4F81BD" w:themeColor="accent1"/>
          <w:sz w:val="24"/>
        </w:rPr>
        <w:t>探测度（</w:t>
      </w:r>
      <w:r>
        <w:rPr>
          <w:rFonts w:hint="eastAsia"/>
          <w:color w:val="4F81BD" w:themeColor="accent1"/>
          <w:sz w:val="24"/>
        </w:rPr>
        <w:t>D</w:t>
      </w:r>
      <w:r>
        <w:rPr>
          <w:rFonts w:hint="eastAsia"/>
          <w:color w:val="4F81BD" w:themeColor="accent1"/>
          <w:sz w:val="24"/>
        </w:rPr>
        <w:t>）等级的</w:t>
      </w:r>
      <w:r w:rsidR="004B7DE8">
        <w:rPr>
          <w:rFonts w:hint="eastAsia"/>
          <w:color w:val="4F81BD" w:themeColor="accent1"/>
          <w:sz w:val="24"/>
        </w:rPr>
        <w:t>评价准则</w:t>
      </w:r>
      <w:r>
        <w:rPr>
          <w:rFonts w:hint="eastAsia"/>
          <w:color w:val="4F81BD" w:themeColor="accent1"/>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732"/>
        <w:gridCol w:w="6091"/>
      </w:tblGrid>
      <w:tr w:rsidR="009E05FC" w:rsidRPr="000C053F" w14:paraId="4FF09FDD" w14:textId="77777777" w:rsidTr="009E05FC">
        <w:trPr>
          <w:trHeight w:val="454"/>
          <w:tblHeader/>
        </w:trPr>
        <w:tc>
          <w:tcPr>
            <w:tcW w:w="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C2A70C" w14:textId="77777777" w:rsidR="009E05FC" w:rsidRPr="000C053F" w:rsidRDefault="009E05FC" w:rsidP="005E1337">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等级</w:t>
            </w:r>
          </w:p>
        </w:tc>
        <w:tc>
          <w:tcPr>
            <w:tcW w:w="458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3C64B7" w14:textId="54725C36" w:rsidR="009E05FC" w:rsidRPr="000C053F" w:rsidRDefault="009E05FC" w:rsidP="005E1337">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定性描述</w:t>
            </w:r>
          </w:p>
        </w:tc>
      </w:tr>
      <w:tr w:rsidR="009E05FC" w:rsidRPr="000C053F" w14:paraId="3F978AF3" w14:textId="77777777" w:rsidTr="005E1337">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5D31C3E4" w14:textId="77777777"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1</w:t>
            </w:r>
          </w:p>
        </w:tc>
        <w:tc>
          <w:tcPr>
            <w:tcW w:w="1419" w:type="pct"/>
            <w:tcBorders>
              <w:top w:val="single" w:sz="4" w:space="0" w:color="auto"/>
              <w:left w:val="single" w:sz="4" w:space="0" w:color="auto"/>
              <w:bottom w:val="single" w:sz="4" w:space="0" w:color="auto"/>
              <w:right w:val="single" w:sz="4" w:space="0" w:color="auto"/>
            </w:tcBorders>
            <w:vAlign w:val="center"/>
          </w:tcPr>
          <w:p w14:paraId="5934DD2A" w14:textId="775BBF0E" w:rsidR="009E05FC" w:rsidRPr="000C053F" w:rsidRDefault="009E05FC" w:rsidP="005E1337">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几乎</w:t>
            </w:r>
            <w:r>
              <w:rPr>
                <w:rFonts w:asciiTheme="minorEastAsia" w:eastAsiaTheme="minorEastAsia" w:hAnsiTheme="minorEastAsia" w:hint="eastAsia"/>
                <w:color w:val="4F81BD" w:themeColor="accent1"/>
                <w:szCs w:val="21"/>
              </w:rPr>
              <w:t>肯定</w:t>
            </w:r>
          </w:p>
        </w:tc>
        <w:tc>
          <w:tcPr>
            <w:tcW w:w="3163" w:type="pct"/>
            <w:tcBorders>
              <w:top w:val="single" w:sz="4" w:space="0" w:color="auto"/>
              <w:left w:val="single" w:sz="4" w:space="0" w:color="auto"/>
              <w:bottom w:val="single" w:sz="4" w:space="0" w:color="auto"/>
              <w:right w:val="single" w:sz="4" w:space="0" w:color="auto"/>
            </w:tcBorders>
            <w:vAlign w:val="center"/>
          </w:tcPr>
          <w:p w14:paraId="5C157E34" w14:textId="3F40C4B1" w:rsidR="009E05FC" w:rsidRPr="000C053F" w:rsidRDefault="009E05FC" w:rsidP="009E05FC">
            <w:pPr>
              <w:jc w:val="left"/>
              <w:rPr>
                <w:rFonts w:asciiTheme="minorEastAsia" w:eastAsiaTheme="minorEastAsia" w:hAnsiTheme="minorEastAsia" w:hint="eastAsia"/>
                <w:color w:val="4F81BD" w:themeColor="accent1"/>
                <w:szCs w:val="21"/>
              </w:rPr>
            </w:pPr>
            <w:r w:rsidRPr="009E05FC">
              <w:rPr>
                <w:rFonts w:asciiTheme="minorEastAsia" w:eastAsiaTheme="minorEastAsia" w:hAnsiTheme="minorEastAsia"/>
                <w:color w:val="4F81BD" w:themeColor="accent1"/>
                <w:szCs w:val="21"/>
              </w:rPr>
              <w:t>Can be detected prior to engineering prototype</w:t>
            </w:r>
            <w:r>
              <w:rPr>
                <w:rFonts w:asciiTheme="minorEastAsia" w:eastAsiaTheme="minorEastAsia" w:hAnsiTheme="minorEastAsia" w:hint="eastAsia"/>
                <w:color w:val="4F81BD" w:themeColor="accent1"/>
                <w:szCs w:val="21"/>
              </w:rPr>
              <w:t>:</w:t>
            </w:r>
            <w:r w:rsidRPr="009E05FC">
              <w:rPr>
                <w:rFonts w:asciiTheme="minorEastAsia" w:eastAsiaTheme="minorEastAsia" w:hAnsiTheme="minorEastAsia"/>
                <w:color w:val="4F81BD" w:themeColor="accent1"/>
                <w:szCs w:val="21"/>
              </w:rPr>
              <w:t xml:space="preserve"> previous product </w:t>
            </w:r>
            <w:proofErr w:type="spellStart"/>
            <w:proofErr w:type="gramStart"/>
            <w:r w:rsidRPr="009E05FC">
              <w:rPr>
                <w:rFonts w:asciiTheme="minorEastAsia" w:eastAsiaTheme="minorEastAsia" w:hAnsiTheme="minorEastAsia"/>
                <w:color w:val="4F81BD" w:themeColor="accent1"/>
                <w:szCs w:val="21"/>
              </w:rPr>
              <w:t>history</w:t>
            </w:r>
            <w:r>
              <w:rPr>
                <w:rFonts w:asciiTheme="minorEastAsia" w:eastAsiaTheme="minorEastAsia" w:hAnsiTheme="minorEastAsia" w:hint="eastAsia"/>
                <w:color w:val="4F81BD" w:themeColor="accent1"/>
                <w:szCs w:val="21"/>
              </w:rPr>
              <w:t>,</w:t>
            </w:r>
            <w:r w:rsidRPr="009E05FC">
              <w:rPr>
                <w:rFonts w:asciiTheme="minorEastAsia" w:eastAsiaTheme="minorEastAsia" w:hAnsiTheme="minorEastAsia"/>
                <w:color w:val="4F81BD" w:themeColor="accent1"/>
                <w:szCs w:val="21"/>
              </w:rPr>
              <w:t>relevant</w:t>
            </w:r>
            <w:proofErr w:type="spellEnd"/>
            <w:proofErr w:type="gramEnd"/>
            <w:r w:rsidRPr="009E05FC">
              <w:rPr>
                <w:rFonts w:asciiTheme="minorEastAsia" w:eastAsiaTheme="minorEastAsia" w:hAnsiTheme="minorEastAsia"/>
                <w:color w:val="4F81BD" w:themeColor="accent1"/>
                <w:szCs w:val="21"/>
              </w:rPr>
              <w:t xml:space="preserve"> research phase testing</w:t>
            </w:r>
          </w:p>
        </w:tc>
      </w:tr>
      <w:tr w:rsidR="009E05FC" w:rsidRPr="000C053F" w14:paraId="55ED6F08" w14:textId="77777777" w:rsidTr="0056734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3BA61FF" w14:textId="77777777"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2</w:t>
            </w:r>
          </w:p>
        </w:tc>
        <w:tc>
          <w:tcPr>
            <w:tcW w:w="1419" w:type="pct"/>
            <w:tcBorders>
              <w:top w:val="single" w:sz="4" w:space="0" w:color="auto"/>
              <w:left w:val="single" w:sz="4" w:space="0" w:color="auto"/>
              <w:bottom w:val="single" w:sz="4" w:space="0" w:color="auto"/>
              <w:right w:val="single" w:sz="4" w:space="0" w:color="auto"/>
            </w:tcBorders>
            <w:vAlign w:val="center"/>
          </w:tcPr>
          <w:p w14:paraId="104E45B0" w14:textId="2B36B922" w:rsidR="009E05FC" w:rsidRPr="000C053F"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很高</w:t>
            </w:r>
          </w:p>
        </w:tc>
        <w:tc>
          <w:tcPr>
            <w:tcW w:w="3163" w:type="pct"/>
            <w:vMerge w:val="restart"/>
            <w:tcBorders>
              <w:top w:val="single" w:sz="4" w:space="0" w:color="auto"/>
              <w:left w:val="single" w:sz="4" w:space="0" w:color="auto"/>
              <w:right w:val="single" w:sz="4" w:space="0" w:color="auto"/>
            </w:tcBorders>
            <w:vAlign w:val="center"/>
          </w:tcPr>
          <w:p w14:paraId="25D42072" w14:textId="6FD1112A" w:rsidR="009E05FC" w:rsidRPr="000C053F" w:rsidRDefault="009E05FC" w:rsidP="009E05FC">
            <w:pPr>
              <w:jc w:val="left"/>
              <w:rPr>
                <w:rFonts w:asciiTheme="minorEastAsia" w:eastAsiaTheme="minorEastAsia" w:hAnsiTheme="minorEastAsia" w:hint="eastAsia"/>
                <w:color w:val="4F81BD" w:themeColor="accent1"/>
                <w:szCs w:val="21"/>
              </w:rPr>
            </w:pPr>
            <w:r w:rsidRPr="009E05FC">
              <w:rPr>
                <w:rFonts w:asciiTheme="minorEastAsia" w:eastAsiaTheme="minorEastAsia" w:hAnsiTheme="minorEastAsia"/>
                <w:color w:val="4F81BD" w:themeColor="accent1"/>
                <w:szCs w:val="21"/>
              </w:rPr>
              <w:t>Can be detected prior to design releasing</w:t>
            </w:r>
            <w:r>
              <w:rPr>
                <w:rFonts w:asciiTheme="minorEastAsia" w:eastAsiaTheme="minorEastAsia" w:hAnsiTheme="minorEastAsia" w:hint="eastAsia"/>
                <w:color w:val="4F81BD" w:themeColor="accent1"/>
                <w:szCs w:val="21"/>
              </w:rPr>
              <w:t xml:space="preserve">: </w:t>
            </w:r>
            <w:r w:rsidRPr="009E05FC">
              <w:rPr>
                <w:rFonts w:asciiTheme="minorEastAsia" w:eastAsiaTheme="minorEastAsia" w:hAnsiTheme="minorEastAsia"/>
                <w:color w:val="4F81BD" w:themeColor="accent1"/>
                <w:szCs w:val="21"/>
              </w:rPr>
              <w:t>DVR</w:t>
            </w:r>
            <w:r>
              <w:rPr>
                <w:rFonts w:asciiTheme="minorEastAsia" w:eastAsiaTheme="minorEastAsia" w:hAnsiTheme="minorEastAsia" w:hint="eastAsia"/>
                <w:color w:val="4F81BD" w:themeColor="accent1"/>
                <w:szCs w:val="21"/>
              </w:rPr>
              <w:t>/</w:t>
            </w:r>
            <w:r w:rsidRPr="009E05FC">
              <w:rPr>
                <w:rFonts w:asciiTheme="minorEastAsia" w:eastAsiaTheme="minorEastAsia" w:hAnsiTheme="minorEastAsia"/>
                <w:color w:val="4F81BD" w:themeColor="accent1"/>
                <w:szCs w:val="21"/>
              </w:rPr>
              <w:t>DV</w:t>
            </w:r>
            <w:r>
              <w:rPr>
                <w:rFonts w:asciiTheme="minorEastAsia" w:eastAsiaTheme="minorEastAsia" w:hAnsiTheme="minorEastAsia" w:hint="eastAsia"/>
                <w:color w:val="4F81BD" w:themeColor="accent1"/>
                <w:szCs w:val="21"/>
              </w:rPr>
              <w:t>L</w:t>
            </w:r>
            <w:r w:rsidRPr="009E05FC">
              <w:rPr>
                <w:rFonts w:asciiTheme="minorEastAsia" w:eastAsiaTheme="minorEastAsia" w:hAnsiTheme="minorEastAsia"/>
                <w:color w:val="4F81BD" w:themeColor="accent1"/>
                <w:szCs w:val="21"/>
              </w:rPr>
              <w:t xml:space="preserve"> testing</w:t>
            </w:r>
            <w:r>
              <w:rPr>
                <w:rFonts w:asciiTheme="minorEastAsia" w:eastAsiaTheme="minorEastAsia" w:hAnsiTheme="minorEastAsia" w:hint="eastAsia"/>
                <w:color w:val="4F81BD" w:themeColor="accent1"/>
                <w:szCs w:val="21"/>
              </w:rPr>
              <w:t xml:space="preserve">, </w:t>
            </w:r>
            <w:r w:rsidRPr="009E05FC">
              <w:rPr>
                <w:rFonts w:asciiTheme="minorEastAsia" w:eastAsiaTheme="minorEastAsia" w:hAnsiTheme="minorEastAsia"/>
                <w:color w:val="4F81BD" w:themeColor="accent1"/>
                <w:szCs w:val="21"/>
              </w:rPr>
              <w:t>animal</w:t>
            </w:r>
            <w:r>
              <w:rPr>
                <w:rFonts w:asciiTheme="minorEastAsia" w:eastAsiaTheme="minorEastAsia" w:hAnsiTheme="minorEastAsia" w:hint="eastAsia"/>
                <w:color w:val="4F81BD" w:themeColor="accent1"/>
                <w:szCs w:val="21"/>
              </w:rPr>
              <w:t xml:space="preserve"> </w:t>
            </w:r>
            <w:r w:rsidRPr="009E05FC">
              <w:rPr>
                <w:rFonts w:asciiTheme="minorEastAsia" w:eastAsiaTheme="minorEastAsia" w:hAnsiTheme="minorEastAsia"/>
                <w:color w:val="4F81BD" w:themeColor="accent1"/>
                <w:szCs w:val="21"/>
              </w:rPr>
              <w:t>study</w:t>
            </w:r>
            <w:r>
              <w:rPr>
                <w:rFonts w:asciiTheme="minorEastAsia" w:eastAsiaTheme="minorEastAsia" w:hAnsiTheme="minorEastAsia" w:hint="eastAsia"/>
                <w:color w:val="4F81BD" w:themeColor="accent1"/>
                <w:szCs w:val="21"/>
              </w:rPr>
              <w:t xml:space="preserve"> </w:t>
            </w:r>
            <w:r w:rsidRPr="009E05FC">
              <w:rPr>
                <w:rFonts w:asciiTheme="minorEastAsia" w:eastAsiaTheme="minorEastAsia" w:hAnsiTheme="minorEastAsia"/>
                <w:color w:val="4F81BD" w:themeColor="accent1"/>
                <w:szCs w:val="21"/>
              </w:rPr>
              <w:t>results and/or protocol required testing</w:t>
            </w:r>
          </w:p>
        </w:tc>
      </w:tr>
      <w:tr w:rsidR="009E05FC" w:rsidRPr="000C053F" w14:paraId="5A5FA918" w14:textId="77777777" w:rsidTr="0056734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10C979E6" w14:textId="77777777"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3</w:t>
            </w:r>
          </w:p>
        </w:tc>
        <w:tc>
          <w:tcPr>
            <w:tcW w:w="1419" w:type="pct"/>
            <w:tcBorders>
              <w:top w:val="single" w:sz="4" w:space="0" w:color="auto"/>
              <w:left w:val="single" w:sz="4" w:space="0" w:color="auto"/>
              <w:bottom w:val="single" w:sz="4" w:space="0" w:color="auto"/>
              <w:right w:val="single" w:sz="4" w:space="0" w:color="auto"/>
            </w:tcBorders>
            <w:vAlign w:val="center"/>
          </w:tcPr>
          <w:p w14:paraId="1C5626ED" w14:textId="711B811D" w:rsidR="009E05FC" w:rsidRPr="000C053F"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高</w:t>
            </w:r>
          </w:p>
        </w:tc>
        <w:tc>
          <w:tcPr>
            <w:tcW w:w="3163" w:type="pct"/>
            <w:vMerge/>
            <w:tcBorders>
              <w:left w:val="single" w:sz="4" w:space="0" w:color="auto"/>
              <w:bottom w:val="single" w:sz="4" w:space="0" w:color="auto"/>
              <w:right w:val="single" w:sz="4" w:space="0" w:color="auto"/>
            </w:tcBorders>
            <w:vAlign w:val="center"/>
          </w:tcPr>
          <w:p w14:paraId="302018AE" w14:textId="4167BD30" w:rsidR="009E05FC" w:rsidRPr="000C053F" w:rsidRDefault="009E05FC" w:rsidP="009E05FC">
            <w:pPr>
              <w:jc w:val="left"/>
              <w:rPr>
                <w:rFonts w:asciiTheme="minorEastAsia" w:eastAsiaTheme="minorEastAsia" w:hAnsiTheme="minorEastAsia" w:hint="eastAsia"/>
                <w:color w:val="4F81BD" w:themeColor="accent1"/>
                <w:szCs w:val="21"/>
              </w:rPr>
            </w:pPr>
          </w:p>
        </w:tc>
      </w:tr>
      <w:tr w:rsidR="009E05FC" w:rsidRPr="000C053F" w14:paraId="29DFB73D" w14:textId="77777777" w:rsidTr="00CA36F5">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2E6EE6A" w14:textId="77777777"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4</w:t>
            </w:r>
          </w:p>
        </w:tc>
        <w:tc>
          <w:tcPr>
            <w:tcW w:w="1419" w:type="pct"/>
            <w:tcBorders>
              <w:top w:val="single" w:sz="4" w:space="0" w:color="auto"/>
              <w:left w:val="single" w:sz="4" w:space="0" w:color="auto"/>
              <w:bottom w:val="single" w:sz="4" w:space="0" w:color="auto"/>
              <w:right w:val="single" w:sz="4" w:space="0" w:color="auto"/>
            </w:tcBorders>
            <w:vAlign w:val="center"/>
          </w:tcPr>
          <w:p w14:paraId="1055132E" w14:textId="641C15DC" w:rsidR="009E05FC" w:rsidRPr="000C053F"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中上</w:t>
            </w:r>
          </w:p>
        </w:tc>
        <w:tc>
          <w:tcPr>
            <w:tcW w:w="3163" w:type="pct"/>
            <w:vMerge w:val="restart"/>
            <w:tcBorders>
              <w:top w:val="single" w:sz="4" w:space="0" w:color="auto"/>
              <w:left w:val="single" w:sz="4" w:space="0" w:color="auto"/>
              <w:right w:val="single" w:sz="4" w:space="0" w:color="auto"/>
            </w:tcBorders>
            <w:vAlign w:val="center"/>
          </w:tcPr>
          <w:p w14:paraId="2ACD87CE" w14:textId="10333A40" w:rsidR="009E05FC" w:rsidRPr="000C053F" w:rsidRDefault="009E05FC" w:rsidP="009E05FC">
            <w:pPr>
              <w:jc w:val="left"/>
              <w:rPr>
                <w:rFonts w:asciiTheme="minorEastAsia" w:eastAsiaTheme="minorEastAsia" w:hAnsiTheme="minorEastAsia" w:hint="eastAsia"/>
                <w:color w:val="4F81BD" w:themeColor="accent1"/>
                <w:szCs w:val="21"/>
              </w:rPr>
            </w:pPr>
            <w:r w:rsidRPr="009E05FC">
              <w:rPr>
                <w:rFonts w:asciiTheme="minorEastAsia" w:eastAsiaTheme="minorEastAsia" w:hAnsiTheme="minorEastAsia"/>
                <w:color w:val="4F81BD" w:themeColor="accent1"/>
                <w:szCs w:val="21"/>
              </w:rPr>
              <w:t>Can be detected prior to mass production</w:t>
            </w:r>
            <w:r>
              <w:rPr>
                <w:rFonts w:asciiTheme="minorEastAsia" w:eastAsiaTheme="minorEastAsia" w:hAnsiTheme="minorEastAsia" w:hint="eastAsia"/>
                <w:color w:val="4F81BD" w:themeColor="accent1"/>
                <w:szCs w:val="21"/>
              </w:rPr>
              <w:t xml:space="preserve">: </w:t>
            </w:r>
            <w:r w:rsidRPr="009E05FC">
              <w:rPr>
                <w:rFonts w:asciiTheme="minorEastAsia" w:eastAsiaTheme="minorEastAsia" w:hAnsiTheme="minorEastAsia"/>
                <w:color w:val="4F81BD" w:themeColor="accent1"/>
                <w:szCs w:val="21"/>
              </w:rPr>
              <w:t>Process and Product Validation</w:t>
            </w:r>
            <w:r>
              <w:rPr>
                <w:rFonts w:asciiTheme="minorEastAsia" w:eastAsiaTheme="minorEastAsia" w:hAnsiTheme="minorEastAsia" w:hint="eastAsia"/>
                <w:color w:val="4F81BD" w:themeColor="accent1"/>
                <w:szCs w:val="21"/>
              </w:rPr>
              <w:t xml:space="preserve"> </w:t>
            </w:r>
            <w:r w:rsidRPr="009E05FC">
              <w:rPr>
                <w:rFonts w:asciiTheme="minorEastAsia" w:eastAsiaTheme="minorEastAsia" w:hAnsiTheme="minorEastAsia"/>
                <w:color w:val="4F81BD" w:themeColor="accent1"/>
                <w:szCs w:val="21"/>
              </w:rPr>
              <w:t>efforts</w:t>
            </w:r>
          </w:p>
        </w:tc>
      </w:tr>
      <w:tr w:rsidR="009E05FC" w:rsidRPr="000C053F" w14:paraId="0F9202B0" w14:textId="77777777" w:rsidTr="00CA36F5">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06856AFE" w14:textId="77777777"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5</w:t>
            </w:r>
          </w:p>
        </w:tc>
        <w:tc>
          <w:tcPr>
            <w:tcW w:w="1419" w:type="pct"/>
            <w:tcBorders>
              <w:top w:val="single" w:sz="4" w:space="0" w:color="auto"/>
              <w:left w:val="single" w:sz="4" w:space="0" w:color="auto"/>
              <w:bottom w:val="single" w:sz="4" w:space="0" w:color="auto"/>
              <w:right w:val="single" w:sz="4" w:space="0" w:color="auto"/>
            </w:tcBorders>
            <w:vAlign w:val="center"/>
          </w:tcPr>
          <w:p w14:paraId="47663EDB" w14:textId="247F7F6D" w:rsidR="009E05FC" w:rsidRPr="000C053F"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中等</w:t>
            </w:r>
          </w:p>
        </w:tc>
        <w:tc>
          <w:tcPr>
            <w:tcW w:w="3163" w:type="pct"/>
            <w:vMerge/>
            <w:tcBorders>
              <w:left w:val="single" w:sz="4" w:space="0" w:color="auto"/>
              <w:bottom w:val="single" w:sz="4" w:space="0" w:color="auto"/>
              <w:right w:val="single" w:sz="4" w:space="0" w:color="auto"/>
            </w:tcBorders>
            <w:vAlign w:val="center"/>
          </w:tcPr>
          <w:p w14:paraId="38863452" w14:textId="6053EA13" w:rsidR="009E05FC" w:rsidRPr="000C053F" w:rsidRDefault="009E05FC" w:rsidP="009E05FC">
            <w:pPr>
              <w:jc w:val="left"/>
              <w:rPr>
                <w:rFonts w:asciiTheme="minorEastAsia" w:eastAsiaTheme="minorEastAsia" w:hAnsiTheme="minorEastAsia" w:hint="eastAsia"/>
                <w:color w:val="4F81BD" w:themeColor="accent1"/>
                <w:szCs w:val="21"/>
              </w:rPr>
            </w:pPr>
          </w:p>
        </w:tc>
      </w:tr>
      <w:tr w:rsidR="009E05FC" w:rsidRPr="000C053F" w14:paraId="3EC9A9A8" w14:textId="77777777" w:rsidTr="00736292">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6F7DC5B1" w14:textId="77777777"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6</w:t>
            </w:r>
          </w:p>
        </w:tc>
        <w:tc>
          <w:tcPr>
            <w:tcW w:w="1419" w:type="pct"/>
            <w:tcBorders>
              <w:top w:val="single" w:sz="4" w:space="0" w:color="auto"/>
              <w:left w:val="single" w:sz="4" w:space="0" w:color="auto"/>
              <w:bottom w:val="single" w:sz="4" w:space="0" w:color="auto"/>
              <w:right w:val="single" w:sz="4" w:space="0" w:color="auto"/>
            </w:tcBorders>
            <w:vAlign w:val="center"/>
          </w:tcPr>
          <w:p w14:paraId="47161A80" w14:textId="4A483EA8" w:rsidR="009E05FC" w:rsidRPr="000C053F"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小</w:t>
            </w:r>
          </w:p>
        </w:tc>
        <w:tc>
          <w:tcPr>
            <w:tcW w:w="3163" w:type="pct"/>
            <w:vMerge w:val="restart"/>
            <w:tcBorders>
              <w:top w:val="single" w:sz="4" w:space="0" w:color="auto"/>
              <w:left w:val="single" w:sz="4" w:space="0" w:color="auto"/>
              <w:right w:val="single" w:sz="4" w:space="0" w:color="auto"/>
            </w:tcBorders>
            <w:vAlign w:val="center"/>
          </w:tcPr>
          <w:p w14:paraId="36037C70" w14:textId="59BB8EE0" w:rsidR="009E05FC" w:rsidRPr="000C053F" w:rsidRDefault="009E05FC" w:rsidP="009E05FC">
            <w:pPr>
              <w:jc w:val="left"/>
              <w:rPr>
                <w:rFonts w:asciiTheme="minorEastAsia" w:eastAsiaTheme="minorEastAsia" w:hAnsiTheme="minorEastAsia" w:hint="eastAsia"/>
                <w:color w:val="4F81BD" w:themeColor="accent1"/>
                <w:szCs w:val="21"/>
              </w:rPr>
            </w:pPr>
            <w:r w:rsidRPr="009E05FC">
              <w:rPr>
                <w:rFonts w:asciiTheme="minorEastAsia" w:eastAsiaTheme="minorEastAsia" w:hAnsiTheme="minorEastAsia"/>
                <w:color w:val="4F81BD" w:themeColor="accent1"/>
                <w:szCs w:val="21"/>
              </w:rPr>
              <w:t>Can be detected prior to shipping out the finished product</w:t>
            </w:r>
            <w:r w:rsidR="00BF1DBF">
              <w:rPr>
                <w:rFonts w:asciiTheme="minorEastAsia" w:eastAsiaTheme="minorEastAsia" w:hAnsiTheme="minorEastAsia" w:hint="eastAsia"/>
                <w:color w:val="4F81BD" w:themeColor="accent1"/>
                <w:szCs w:val="21"/>
              </w:rPr>
              <w:t xml:space="preserve">: </w:t>
            </w:r>
            <w:r w:rsidRPr="009E05FC">
              <w:rPr>
                <w:rFonts w:asciiTheme="minorEastAsia" w:eastAsiaTheme="minorEastAsia" w:hAnsiTheme="minorEastAsia"/>
                <w:color w:val="4F81BD" w:themeColor="accent1"/>
                <w:szCs w:val="21"/>
              </w:rPr>
              <w:t>online</w:t>
            </w:r>
            <w:r w:rsidR="00BF1DBF">
              <w:rPr>
                <w:rFonts w:asciiTheme="minorEastAsia" w:eastAsiaTheme="minorEastAsia" w:hAnsiTheme="minorEastAsia" w:hint="eastAsia"/>
                <w:color w:val="4F81BD" w:themeColor="accent1"/>
                <w:szCs w:val="21"/>
              </w:rPr>
              <w:t xml:space="preserve"> </w:t>
            </w:r>
            <w:r w:rsidRPr="009E05FC">
              <w:rPr>
                <w:rFonts w:asciiTheme="minorEastAsia" w:eastAsiaTheme="minorEastAsia" w:hAnsiTheme="minorEastAsia"/>
                <w:color w:val="4F81BD" w:themeColor="accent1"/>
                <w:szCs w:val="21"/>
              </w:rPr>
              <w:t>inspections, lot release testing</w:t>
            </w:r>
          </w:p>
        </w:tc>
      </w:tr>
      <w:tr w:rsidR="009E05FC" w:rsidRPr="000C053F" w14:paraId="43CB1C44" w14:textId="77777777" w:rsidTr="00736292">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61774E81" w14:textId="6208436E"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419" w:type="pct"/>
            <w:tcBorders>
              <w:top w:val="single" w:sz="4" w:space="0" w:color="auto"/>
              <w:left w:val="single" w:sz="4" w:space="0" w:color="auto"/>
              <w:bottom w:val="single" w:sz="4" w:space="0" w:color="auto"/>
              <w:right w:val="single" w:sz="4" w:space="0" w:color="auto"/>
            </w:tcBorders>
            <w:vAlign w:val="center"/>
          </w:tcPr>
          <w:p w14:paraId="390BA84B" w14:textId="1779E57D" w:rsidR="009E05FC"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很小</w:t>
            </w:r>
          </w:p>
        </w:tc>
        <w:tc>
          <w:tcPr>
            <w:tcW w:w="3163" w:type="pct"/>
            <w:vMerge/>
            <w:tcBorders>
              <w:left w:val="single" w:sz="4" w:space="0" w:color="auto"/>
              <w:bottom w:val="single" w:sz="4" w:space="0" w:color="auto"/>
              <w:right w:val="single" w:sz="4" w:space="0" w:color="auto"/>
            </w:tcBorders>
            <w:vAlign w:val="center"/>
          </w:tcPr>
          <w:p w14:paraId="0F4421A3" w14:textId="77777777" w:rsidR="009E05FC" w:rsidRPr="000C053F" w:rsidRDefault="009E05FC" w:rsidP="009E05FC">
            <w:pPr>
              <w:jc w:val="left"/>
              <w:rPr>
                <w:rFonts w:asciiTheme="minorEastAsia" w:eastAsiaTheme="minorEastAsia" w:hAnsiTheme="minorEastAsia" w:hint="eastAsia"/>
                <w:color w:val="4F81BD" w:themeColor="accent1"/>
                <w:szCs w:val="21"/>
              </w:rPr>
            </w:pPr>
          </w:p>
        </w:tc>
      </w:tr>
      <w:tr w:rsidR="009E05FC" w:rsidRPr="000C053F" w14:paraId="70317A27" w14:textId="77777777" w:rsidTr="005E1337">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40938A8" w14:textId="720FADEC"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419" w:type="pct"/>
            <w:tcBorders>
              <w:top w:val="single" w:sz="4" w:space="0" w:color="auto"/>
              <w:left w:val="single" w:sz="4" w:space="0" w:color="auto"/>
              <w:bottom w:val="single" w:sz="4" w:space="0" w:color="auto"/>
              <w:right w:val="single" w:sz="4" w:space="0" w:color="auto"/>
            </w:tcBorders>
            <w:vAlign w:val="center"/>
          </w:tcPr>
          <w:p w14:paraId="20CF7128" w14:textId="3A65B697" w:rsidR="009E05FC"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微小</w:t>
            </w:r>
          </w:p>
        </w:tc>
        <w:tc>
          <w:tcPr>
            <w:tcW w:w="3163" w:type="pct"/>
            <w:tcBorders>
              <w:top w:val="single" w:sz="4" w:space="0" w:color="auto"/>
              <w:left w:val="single" w:sz="4" w:space="0" w:color="auto"/>
              <w:bottom w:val="single" w:sz="4" w:space="0" w:color="auto"/>
              <w:right w:val="single" w:sz="4" w:space="0" w:color="auto"/>
            </w:tcBorders>
            <w:vAlign w:val="center"/>
          </w:tcPr>
          <w:p w14:paraId="5134C334" w14:textId="3C0ED9D3" w:rsidR="009E05FC" w:rsidRPr="000C053F" w:rsidRDefault="009E05FC" w:rsidP="009E05FC">
            <w:pPr>
              <w:jc w:val="left"/>
              <w:rPr>
                <w:rFonts w:asciiTheme="minorEastAsia" w:eastAsiaTheme="minorEastAsia" w:hAnsiTheme="minorEastAsia" w:hint="eastAsia"/>
                <w:color w:val="4F81BD" w:themeColor="accent1"/>
                <w:szCs w:val="21"/>
              </w:rPr>
            </w:pPr>
            <w:r w:rsidRPr="009E05FC">
              <w:rPr>
                <w:rFonts w:asciiTheme="minorEastAsia" w:eastAsiaTheme="minorEastAsia" w:hAnsiTheme="minorEastAsia"/>
                <w:color w:val="4F81BD" w:themeColor="accent1"/>
                <w:szCs w:val="21"/>
              </w:rPr>
              <w:t>Can be detected after shipping but prior to end user</w:t>
            </w:r>
          </w:p>
        </w:tc>
      </w:tr>
      <w:tr w:rsidR="009E05FC" w:rsidRPr="000C053F" w14:paraId="49DF946C" w14:textId="77777777" w:rsidTr="005E1337">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45BAAA14" w14:textId="5E902434"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419" w:type="pct"/>
            <w:tcBorders>
              <w:top w:val="single" w:sz="4" w:space="0" w:color="auto"/>
              <w:left w:val="single" w:sz="4" w:space="0" w:color="auto"/>
              <w:bottom w:val="single" w:sz="4" w:space="0" w:color="auto"/>
              <w:right w:val="single" w:sz="4" w:space="0" w:color="auto"/>
            </w:tcBorders>
            <w:vAlign w:val="center"/>
          </w:tcPr>
          <w:p w14:paraId="251B890D" w14:textId="6B1A91F3" w:rsidR="009E05FC"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很微小</w:t>
            </w:r>
          </w:p>
        </w:tc>
        <w:tc>
          <w:tcPr>
            <w:tcW w:w="3163" w:type="pct"/>
            <w:tcBorders>
              <w:top w:val="single" w:sz="4" w:space="0" w:color="auto"/>
              <w:left w:val="single" w:sz="4" w:space="0" w:color="auto"/>
              <w:bottom w:val="single" w:sz="4" w:space="0" w:color="auto"/>
              <w:right w:val="single" w:sz="4" w:space="0" w:color="auto"/>
            </w:tcBorders>
            <w:vAlign w:val="center"/>
          </w:tcPr>
          <w:p w14:paraId="2C656BA6" w14:textId="1CDDA28F" w:rsidR="009E05FC" w:rsidRPr="000C053F" w:rsidRDefault="009E05FC" w:rsidP="009E05FC">
            <w:pPr>
              <w:jc w:val="left"/>
              <w:rPr>
                <w:rFonts w:asciiTheme="minorEastAsia" w:eastAsiaTheme="minorEastAsia" w:hAnsiTheme="minorEastAsia" w:hint="eastAsia"/>
                <w:color w:val="4F81BD" w:themeColor="accent1"/>
                <w:szCs w:val="21"/>
              </w:rPr>
            </w:pPr>
            <w:r w:rsidRPr="009E05FC">
              <w:rPr>
                <w:rFonts w:asciiTheme="minorEastAsia" w:eastAsiaTheme="minorEastAsia" w:hAnsiTheme="minorEastAsia"/>
                <w:color w:val="4F81BD" w:themeColor="accent1"/>
                <w:szCs w:val="21"/>
              </w:rPr>
              <w:t>Can be detected in the field but before the failure happens: IFU, Label</w:t>
            </w:r>
          </w:p>
        </w:tc>
      </w:tr>
      <w:tr w:rsidR="009E05FC" w:rsidRPr="000C053F" w14:paraId="03252CE6" w14:textId="77777777" w:rsidTr="005E1337">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0EAC92B9" w14:textId="09EE5685" w:rsidR="009E05FC" w:rsidRPr="000C053F" w:rsidRDefault="009E05FC"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419" w:type="pct"/>
            <w:tcBorders>
              <w:top w:val="single" w:sz="4" w:space="0" w:color="auto"/>
              <w:left w:val="single" w:sz="4" w:space="0" w:color="auto"/>
              <w:bottom w:val="single" w:sz="4" w:space="0" w:color="auto"/>
              <w:right w:val="single" w:sz="4" w:space="0" w:color="auto"/>
            </w:tcBorders>
            <w:vAlign w:val="center"/>
          </w:tcPr>
          <w:p w14:paraId="0D858765" w14:textId="755E01F9" w:rsidR="009E05FC" w:rsidRDefault="009E05FC"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几乎不可能</w:t>
            </w:r>
          </w:p>
        </w:tc>
        <w:tc>
          <w:tcPr>
            <w:tcW w:w="3163" w:type="pct"/>
            <w:tcBorders>
              <w:top w:val="single" w:sz="4" w:space="0" w:color="auto"/>
              <w:left w:val="single" w:sz="4" w:space="0" w:color="auto"/>
              <w:bottom w:val="single" w:sz="4" w:space="0" w:color="auto"/>
              <w:right w:val="single" w:sz="4" w:space="0" w:color="auto"/>
            </w:tcBorders>
            <w:vAlign w:val="center"/>
          </w:tcPr>
          <w:p w14:paraId="56A7EC68" w14:textId="7DB20683" w:rsidR="009E05FC" w:rsidRPr="000C053F" w:rsidRDefault="009E05FC" w:rsidP="009E05FC">
            <w:pPr>
              <w:jc w:val="left"/>
              <w:rPr>
                <w:rFonts w:asciiTheme="minorEastAsia" w:eastAsiaTheme="minorEastAsia" w:hAnsiTheme="minorEastAsia" w:hint="eastAsia"/>
                <w:color w:val="4F81BD" w:themeColor="accent1"/>
                <w:szCs w:val="21"/>
              </w:rPr>
            </w:pPr>
            <w:r w:rsidRPr="009E05FC">
              <w:rPr>
                <w:rFonts w:asciiTheme="minorEastAsia" w:eastAsiaTheme="minorEastAsia" w:hAnsiTheme="minorEastAsia"/>
                <w:color w:val="4F81BD" w:themeColor="accent1"/>
                <w:szCs w:val="21"/>
              </w:rPr>
              <w:t>Undetected until the failure occurs in the field</w:t>
            </w:r>
          </w:p>
        </w:tc>
      </w:tr>
    </w:tbl>
    <w:p w14:paraId="1538CDBB" w14:textId="682ABB33" w:rsidR="009E05FC" w:rsidRDefault="00BF1DBF" w:rsidP="009E05FC">
      <w:pPr>
        <w:spacing w:line="360" w:lineRule="auto"/>
        <w:ind w:firstLineChars="200" w:firstLine="480"/>
        <w:rPr>
          <w:color w:val="4F81BD" w:themeColor="accent1"/>
          <w:sz w:val="24"/>
        </w:rPr>
      </w:pPr>
      <w:r>
        <w:rPr>
          <w:rFonts w:hint="eastAsia"/>
          <w:color w:val="4F81BD" w:themeColor="accent1"/>
          <w:sz w:val="24"/>
        </w:rPr>
        <w:t>PFMEA</w:t>
      </w:r>
      <w:r>
        <w:rPr>
          <w:rFonts w:hint="eastAsia"/>
          <w:color w:val="4F81BD" w:themeColor="accent1"/>
          <w:sz w:val="24"/>
        </w:rPr>
        <w:t>探测度（</w:t>
      </w:r>
      <w:r>
        <w:rPr>
          <w:rFonts w:hint="eastAsia"/>
          <w:color w:val="4F81BD" w:themeColor="accent1"/>
          <w:sz w:val="24"/>
        </w:rPr>
        <w:t>D</w:t>
      </w:r>
      <w:r>
        <w:rPr>
          <w:rFonts w:hint="eastAsia"/>
          <w:color w:val="4F81BD" w:themeColor="accent1"/>
          <w:sz w:val="24"/>
        </w:rPr>
        <w:t>）等级的</w:t>
      </w:r>
      <w:r w:rsidR="004B7DE8">
        <w:rPr>
          <w:rFonts w:hint="eastAsia"/>
          <w:color w:val="4F81BD" w:themeColor="accent1"/>
          <w:sz w:val="24"/>
        </w:rPr>
        <w:t>评价准则</w:t>
      </w:r>
      <w:r>
        <w:rPr>
          <w:rFonts w:hint="eastAsia"/>
          <w:color w:val="4F81BD" w:themeColor="accent1"/>
          <w:sz w:val="24"/>
        </w:rPr>
        <w:t>：</w:t>
      </w:r>
    </w:p>
    <w:p w14:paraId="31F226AE" w14:textId="2DDC06E2" w:rsidR="009E05FC" w:rsidRPr="00BF1DBF" w:rsidRDefault="00BF1DBF" w:rsidP="00BF1DBF">
      <w:pPr>
        <w:pStyle w:val="af2"/>
        <w:numPr>
          <w:ilvl w:val="0"/>
          <w:numId w:val="18"/>
        </w:numPr>
        <w:spacing w:line="360" w:lineRule="auto"/>
        <w:ind w:firstLineChars="0"/>
        <w:rPr>
          <w:color w:val="4F81BD" w:themeColor="accent1"/>
          <w:sz w:val="24"/>
        </w:rPr>
      </w:pPr>
      <w:r w:rsidRPr="00BF1DBF">
        <w:rPr>
          <w:rFonts w:hint="eastAsia"/>
          <w:color w:val="4F81BD" w:themeColor="accent1"/>
          <w:sz w:val="24"/>
        </w:rPr>
        <w:t>控制方法的分值定义</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7412"/>
        <w:gridCol w:w="1416"/>
      </w:tblGrid>
      <w:tr w:rsidR="00BF1DBF" w:rsidRPr="000C053F" w14:paraId="45AF9BEC" w14:textId="77777777" w:rsidTr="00BF1DBF">
        <w:trPr>
          <w:trHeight w:val="454"/>
          <w:tblHeader/>
        </w:trPr>
        <w:tc>
          <w:tcPr>
            <w:tcW w:w="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E80A02" w14:textId="43DEFE5A" w:rsidR="00BF1DBF" w:rsidRPr="000C053F" w:rsidRDefault="00BF1DBF" w:rsidP="005E1337">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代号</w:t>
            </w:r>
          </w:p>
        </w:tc>
        <w:tc>
          <w:tcPr>
            <w:tcW w:w="384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640A0" w14:textId="47F59DC1" w:rsidR="00BF1DBF" w:rsidRPr="000C053F" w:rsidRDefault="00BF1DBF" w:rsidP="00BF1DB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描述</w:t>
            </w:r>
          </w:p>
        </w:tc>
        <w:tc>
          <w:tcPr>
            <w:tcW w:w="7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D4B1A3" w14:textId="34B1D5FF" w:rsidR="00BF1DBF" w:rsidRPr="000C053F" w:rsidRDefault="00BF1DBF" w:rsidP="004B7DE8">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分值</w:t>
            </w:r>
          </w:p>
        </w:tc>
      </w:tr>
      <w:tr w:rsidR="00BF1DBF" w:rsidRPr="000C053F" w14:paraId="39FBE59D"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CFD812D" w14:textId="4B3E62A2" w:rsidR="00BF1DBF" w:rsidRPr="000C053F" w:rsidRDefault="00BF1DBF"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A</w:t>
            </w:r>
          </w:p>
        </w:tc>
        <w:tc>
          <w:tcPr>
            <w:tcW w:w="3847" w:type="pct"/>
            <w:tcBorders>
              <w:top w:val="single" w:sz="4" w:space="0" w:color="auto"/>
              <w:left w:val="single" w:sz="4" w:space="0" w:color="auto"/>
              <w:bottom w:val="single" w:sz="4" w:space="0" w:color="auto"/>
              <w:right w:val="single" w:sz="4" w:space="0" w:color="auto"/>
            </w:tcBorders>
            <w:vAlign w:val="center"/>
          </w:tcPr>
          <w:p w14:paraId="24519063" w14:textId="3D0E7588" w:rsidR="00BF1DBF" w:rsidRPr="000C053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Continuous in-use monitoring</w:t>
            </w:r>
          </w:p>
        </w:tc>
        <w:tc>
          <w:tcPr>
            <w:tcW w:w="735" w:type="pct"/>
            <w:tcBorders>
              <w:top w:val="single" w:sz="4" w:space="0" w:color="auto"/>
              <w:left w:val="single" w:sz="4" w:space="0" w:color="auto"/>
              <w:bottom w:val="single" w:sz="4" w:space="0" w:color="auto"/>
              <w:right w:val="single" w:sz="4" w:space="0" w:color="auto"/>
            </w:tcBorders>
            <w:vAlign w:val="center"/>
          </w:tcPr>
          <w:p w14:paraId="681CF550" w14:textId="441CCE0D"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10.0</w:t>
            </w:r>
          </w:p>
        </w:tc>
      </w:tr>
      <w:tr w:rsidR="00BF1DBF" w:rsidRPr="000C053F" w14:paraId="202777D1"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0FA492ED" w14:textId="335ACABA" w:rsidR="00BF1DBF" w:rsidRPr="000C053F" w:rsidRDefault="00BF1DBF"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B</w:t>
            </w:r>
          </w:p>
        </w:tc>
        <w:tc>
          <w:tcPr>
            <w:tcW w:w="3847" w:type="pct"/>
            <w:tcBorders>
              <w:top w:val="single" w:sz="4" w:space="0" w:color="auto"/>
              <w:left w:val="single" w:sz="4" w:space="0" w:color="auto"/>
              <w:bottom w:val="single" w:sz="4" w:space="0" w:color="auto"/>
              <w:right w:val="single" w:sz="4" w:space="0" w:color="auto"/>
            </w:tcBorders>
            <w:vAlign w:val="center"/>
          </w:tcPr>
          <w:p w14:paraId="37A54E3D" w14:textId="01573CA3" w:rsidR="00BF1DBF" w:rsidRPr="000C053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 xml:space="preserve">100% Automatic inspection and testing </w:t>
            </w:r>
          </w:p>
        </w:tc>
        <w:tc>
          <w:tcPr>
            <w:tcW w:w="735" w:type="pct"/>
            <w:tcBorders>
              <w:top w:val="single" w:sz="4" w:space="0" w:color="auto"/>
              <w:left w:val="single" w:sz="4" w:space="0" w:color="auto"/>
              <w:right w:val="single" w:sz="4" w:space="0" w:color="auto"/>
            </w:tcBorders>
            <w:vAlign w:val="center"/>
          </w:tcPr>
          <w:p w14:paraId="5BB74037" w14:textId="3DBC77CC"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5.0</w:t>
            </w:r>
          </w:p>
        </w:tc>
      </w:tr>
      <w:tr w:rsidR="00BF1DBF" w:rsidRPr="000C053F" w14:paraId="564FB9B4"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52C4DBE" w14:textId="3D200E4C" w:rsidR="00BF1DBF" w:rsidRPr="000C053F" w:rsidRDefault="00BF1DBF"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C</w:t>
            </w:r>
          </w:p>
        </w:tc>
        <w:tc>
          <w:tcPr>
            <w:tcW w:w="3847" w:type="pct"/>
            <w:tcBorders>
              <w:top w:val="single" w:sz="4" w:space="0" w:color="auto"/>
              <w:left w:val="single" w:sz="4" w:space="0" w:color="auto"/>
              <w:bottom w:val="single" w:sz="4" w:space="0" w:color="auto"/>
              <w:right w:val="single" w:sz="4" w:space="0" w:color="auto"/>
            </w:tcBorders>
            <w:vAlign w:val="center"/>
          </w:tcPr>
          <w:p w14:paraId="2FAF2A12" w14:textId="33423312" w:rsidR="00BF1DBF" w:rsidRPr="000C053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100% Manual inspection/testing-objective</w:t>
            </w:r>
          </w:p>
        </w:tc>
        <w:tc>
          <w:tcPr>
            <w:tcW w:w="735" w:type="pct"/>
            <w:tcBorders>
              <w:left w:val="single" w:sz="4" w:space="0" w:color="auto"/>
              <w:bottom w:val="single" w:sz="4" w:space="0" w:color="auto"/>
              <w:right w:val="single" w:sz="4" w:space="0" w:color="auto"/>
            </w:tcBorders>
            <w:vAlign w:val="center"/>
          </w:tcPr>
          <w:p w14:paraId="6DEDC948" w14:textId="278EC2E9"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4.0</w:t>
            </w:r>
          </w:p>
        </w:tc>
      </w:tr>
      <w:tr w:rsidR="00BF1DBF" w:rsidRPr="000C053F" w14:paraId="78701B92"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4B94139E" w14:textId="11D15374" w:rsidR="00BF1DBF" w:rsidRPr="000C053F" w:rsidRDefault="00BF1DBF"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D</w:t>
            </w:r>
          </w:p>
        </w:tc>
        <w:tc>
          <w:tcPr>
            <w:tcW w:w="3847" w:type="pct"/>
            <w:tcBorders>
              <w:top w:val="single" w:sz="4" w:space="0" w:color="auto"/>
              <w:left w:val="single" w:sz="4" w:space="0" w:color="auto"/>
              <w:bottom w:val="single" w:sz="4" w:space="0" w:color="auto"/>
              <w:right w:val="single" w:sz="4" w:space="0" w:color="auto"/>
            </w:tcBorders>
            <w:vAlign w:val="center"/>
          </w:tcPr>
          <w:p w14:paraId="0AC17D74" w14:textId="17F6DAF7" w:rsidR="00BF1DBF" w:rsidRPr="000C053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Statistically valid sample testing</w:t>
            </w:r>
          </w:p>
        </w:tc>
        <w:tc>
          <w:tcPr>
            <w:tcW w:w="735" w:type="pct"/>
            <w:tcBorders>
              <w:top w:val="single" w:sz="4" w:space="0" w:color="auto"/>
              <w:left w:val="single" w:sz="4" w:space="0" w:color="auto"/>
              <w:right w:val="single" w:sz="4" w:space="0" w:color="auto"/>
            </w:tcBorders>
            <w:vAlign w:val="center"/>
          </w:tcPr>
          <w:p w14:paraId="3BF67194" w14:textId="53A93ADB"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4.0</w:t>
            </w:r>
          </w:p>
        </w:tc>
      </w:tr>
      <w:tr w:rsidR="00BF1DBF" w:rsidRPr="000C053F" w14:paraId="4BB70551"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FDEA3F3" w14:textId="267B3473" w:rsidR="00BF1DBF" w:rsidRPr="000C053F" w:rsidRDefault="00BF1DBF"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E</w:t>
            </w:r>
          </w:p>
        </w:tc>
        <w:tc>
          <w:tcPr>
            <w:tcW w:w="3847" w:type="pct"/>
            <w:tcBorders>
              <w:top w:val="single" w:sz="4" w:space="0" w:color="auto"/>
              <w:left w:val="single" w:sz="4" w:space="0" w:color="auto"/>
              <w:bottom w:val="single" w:sz="4" w:space="0" w:color="auto"/>
              <w:right w:val="single" w:sz="4" w:space="0" w:color="auto"/>
            </w:tcBorders>
            <w:vAlign w:val="center"/>
          </w:tcPr>
          <w:p w14:paraId="1B44A17B" w14:textId="385F069F" w:rsidR="00BF1DBF" w:rsidRPr="000C053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SPC-Variable</w:t>
            </w:r>
            <w:r>
              <w:rPr>
                <w:rFonts w:asciiTheme="minorEastAsia" w:eastAsiaTheme="minorEastAsia" w:hAnsiTheme="minorEastAsia" w:hint="eastAsia"/>
                <w:color w:val="4F81BD" w:themeColor="accent1"/>
                <w:szCs w:val="21"/>
              </w:rPr>
              <w:t xml:space="preserve">, </w:t>
            </w:r>
            <w:proofErr w:type="spellStart"/>
            <w:r w:rsidRPr="00BF1DBF">
              <w:rPr>
                <w:rFonts w:asciiTheme="minorEastAsia" w:eastAsiaTheme="minorEastAsia" w:hAnsiTheme="minorEastAsia"/>
                <w:color w:val="4F81BD" w:themeColor="accent1"/>
                <w:szCs w:val="21"/>
              </w:rPr>
              <w:t>Cpk</w:t>
            </w:r>
            <w:proofErr w:type="spellEnd"/>
            <w:r>
              <w:rPr>
                <w:rFonts w:asciiTheme="minorEastAsia" w:eastAsiaTheme="minorEastAsia" w:hAnsiTheme="minorEastAsia" w:hint="eastAsia"/>
                <w:color w:val="4F81BD" w:themeColor="accent1"/>
                <w:szCs w:val="21"/>
              </w:rPr>
              <w:t>＞</w:t>
            </w:r>
            <w:r w:rsidRPr="00BF1DBF">
              <w:rPr>
                <w:rFonts w:asciiTheme="minorEastAsia" w:eastAsiaTheme="minorEastAsia" w:hAnsiTheme="minorEastAsia"/>
                <w:color w:val="4F81BD" w:themeColor="accent1"/>
                <w:szCs w:val="21"/>
              </w:rPr>
              <w:t>1.33</w:t>
            </w:r>
          </w:p>
        </w:tc>
        <w:tc>
          <w:tcPr>
            <w:tcW w:w="735" w:type="pct"/>
            <w:tcBorders>
              <w:left w:val="single" w:sz="4" w:space="0" w:color="auto"/>
              <w:bottom w:val="single" w:sz="4" w:space="0" w:color="auto"/>
              <w:right w:val="single" w:sz="4" w:space="0" w:color="auto"/>
            </w:tcBorders>
            <w:vAlign w:val="center"/>
          </w:tcPr>
          <w:p w14:paraId="32F3BD6E" w14:textId="0022980D"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4.0</w:t>
            </w:r>
          </w:p>
        </w:tc>
      </w:tr>
      <w:tr w:rsidR="00BF1DBF" w:rsidRPr="000C053F" w14:paraId="4A08003D"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4753E4E5" w14:textId="5F97F92A" w:rsidR="00BF1DBF" w:rsidRPr="000C053F" w:rsidRDefault="00BF1DBF"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F</w:t>
            </w:r>
          </w:p>
        </w:tc>
        <w:tc>
          <w:tcPr>
            <w:tcW w:w="3847" w:type="pct"/>
            <w:tcBorders>
              <w:top w:val="single" w:sz="4" w:space="0" w:color="auto"/>
              <w:left w:val="single" w:sz="4" w:space="0" w:color="auto"/>
              <w:bottom w:val="single" w:sz="4" w:space="0" w:color="auto"/>
              <w:right w:val="single" w:sz="4" w:space="0" w:color="auto"/>
            </w:tcBorders>
            <w:vAlign w:val="center"/>
          </w:tcPr>
          <w:p w14:paraId="7880F151" w14:textId="39905784" w:rsidR="00BF1DBF" w:rsidRPr="000C053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100% Manual inspection</w:t>
            </w:r>
            <w:r>
              <w:rPr>
                <w:rFonts w:asciiTheme="minorEastAsia" w:eastAsiaTheme="minorEastAsia" w:hAnsiTheme="minorEastAsia" w:hint="eastAsia"/>
                <w:color w:val="4F81BD" w:themeColor="accent1"/>
                <w:szCs w:val="21"/>
              </w:rPr>
              <w:t>/</w:t>
            </w:r>
            <w:r w:rsidRPr="00BF1DBF">
              <w:rPr>
                <w:rFonts w:asciiTheme="minorEastAsia" w:eastAsiaTheme="minorEastAsia" w:hAnsiTheme="minorEastAsia"/>
                <w:color w:val="4F81BD" w:themeColor="accent1"/>
                <w:szCs w:val="21"/>
              </w:rPr>
              <w:t>testing-subjective</w:t>
            </w:r>
          </w:p>
        </w:tc>
        <w:tc>
          <w:tcPr>
            <w:tcW w:w="735" w:type="pct"/>
            <w:tcBorders>
              <w:top w:val="single" w:sz="4" w:space="0" w:color="auto"/>
              <w:left w:val="single" w:sz="4" w:space="0" w:color="auto"/>
              <w:right w:val="single" w:sz="4" w:space="0" w:color="auto"/>
            </w:tcBorders>
            <w:vAlign w:val="center"/>
          </w:tcPr>
          <w:p w14:paraId="05B69F40" w14:textId="492933A6"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3.0</w:t>
            </w:r>
          </w:p>
        </w:tc>
      </w:tr>
      <w:tr w:rsidR="00BF1DBF" w:rsidRPr="000C053F" w14:paraId="11BFBAEB"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BD51A16" w14:textId="5E5A4934" w:rsidR="00BF1DBF" w:rsidRDefault="00BF1DBF" w:rsidP="00BF1DB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lastRenderedPageBreak/>
              <w:t>G</w:t>
            </w:r>
          </w:p>
        </w:tc>
        <w:tc>
          <w:tcPr>
            <w:tcW w:w="3847" w:type="pct"/>
            <w:tcBorders>
              <w:top w:val="single" w:sz="4" w:space="0" w:color="auto"/>
              <w:left w:val="single" w:sz="4" w:space="0" w:color="auto"/>
              <w:bottom w:val="single" w:sz="4" w:space="0" w:color="auto"/>
              <w:right w:val="single" w:sz="4" w:space="0" w:color="auto"/>
            </w:tcBorders>
            <w:vAlign w:val="center"/>
          </w:tcPr>
          <w:p w14:paraId="79568C5D" w14:textId="48B728FB" w:rsidR="00BF1DBF" w:rsidRPr="00BF1DB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 xml:space="preserve">SPC-Variable, </w:t>
            </w:r>
            <w:proofErr w:type="spellStart"/>
            <w:r w:rsidRPr="00BF1DBF">
              <w:rPr>
                <w:rFonts w:asciiTheme="minorEastAsia" w:eastAsiaTheme="minorEastAsia" w:hAnsiTheme="minorEastAsia"/>
                <w:color w:val="4F81BD" w:themeColor="accent1"/>
                <w:szCs w:val="21"/>
              </w:rPr>
              <w:t>Cpk</w:t>
            </w:r>
            <w:proofErr w:type="spellEnd"/>
            <w:r w:rsidRPr="00BF1DBF">
              <w:rPr>
                <w:rFonts w:asciiTheme="minorEastAsia" w:eastAsiaTheme="minorEastAsia" w:hAnsiTheme="minorEastAsia"/>
                <w:color w:val="4F81BD" w:themeColor="accent1"/>
                <w:szCs w:val="21"/>
              </w:rPr>
              <w:t>=1.00-1.32</w:t>
            </w:r>
          </w:p>
        </w:tc>
        <w:tc>
          <w:tcPr>
            <w:tcW w:w="735" w:type="pct"/>
            <w:tcBorders>
              <w:left w:val="single" w:sz="4" w:space="0" w:color="auto"/>
              <w:bottom w:val="single" w:sz="4" w:space="0" w:color="auto"/>
              <w:right w:val="single" w:sz="4" w:space="0" w:color="auto"/>
            </w:tcBorders>
            <w:vAlign w:val="center"/>
          </w:tcPr>
          <w:p w14:paraId="0853CBD7" w14:textId="38BA8D84"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2.0</w:t>
            </w:r>
          </w:p>
        </w:tc>
      </w:tr>
      <w:tr w:rsidR="00BF1DBF" w:rsidRPr="000C053F" w14:paraId="730BA2A9"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76A370A" w14:textId="54ACB495" w:rsidR="00BF1DBF" w:rsidRPr="000C053F" w:rsidRDefault="00BF1DBF" w:rsidP="00BF1DB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H</w:t>
            </w:r>
          </w:p>
        </w:tc>
        <w:tc>
          <w:tcPr>
            <w:tcW w:w="3847" w:type="pct"/>
            <w:tcBorders>
              <w:top w:val="single" w:sz="4" w:space="0" w:color="auto"/>
              <w:left w:val="single" w:sz="4" w:space="0" w:color="auto"/>
              <w:bottom w:val="single" w:sz="4" w:space="0" w:color="auto"/>
              <w:right w:val="single" w:sz="4" w:space="0" w:color="auto"/>
            </w:tcBorders>
            <w:vAlign w:val="center"/>
          </w:tcPr>
          <w:p w14:paraId="40CE639C" w14:textId="65AB3491" w:rsidR="00BF1DB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SPC-Attribute</w:t>
            </w:r>
          </w:p>
        </w:tc>
        <w:tc>
          <w:tcPr>
            <w:tcW w:w="735" w:type="pct"/>
            <w:tcBorders>
              <w:top w:val="single" w:sz="4" w:space="0" w:color="auto"/>
              <w:left w:val="single" w:sz="4" w:space="0" w:color="auto"/>
              <w:bottom w:val="single" w:sz="4" w:space="0" w:color="auto"/>
              <w:right w:val="single" w:sz="4" w:space="0" w:color="auto"/>
            </w:tcBorders>
            <w:vAlign w:val="center"/>
          </w:tcPr>
          <w:p w14:paraId="48D01D94" w14:textId="593A7606"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2.0</w:t>
            </w:r>
          </w:p>
        </w:tc>
      </w:tr>
      <w:tr w:rsidR="00BF1DBF" w:rsidRPr="000C053F" w14:paraId="4884E436"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06C1CD1" w14:textId="0098AA79" w:rsidR="00BF1DBF" w:rsidRPr="000C053F" w:rsidRDefault="00BF1DBF" w:rsidP="00BF1DB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I</w:t>
            </w:r>
          </w:p>
        </w:tc>
        <w:tc>
          <w:tcPr>
            <w:tcW w:w="3847" w:type="pct"/>
            <w:tcBorders>
              <w:top w:val="single" w:sz="4" w:space="0" w:color="auto"/>
              <w:left w:val="single" w:sz="4" w:space="0" w:color="auto"/>
              <w:bottom w:val="single" w:sz="4" w:space="0" w:color="auto"/>
              <w:right w:val="single" w:sz="4" w:space="0" w:color="auto"/>
            </w:tcBorders>
            <w:vAlign w:val="center"/>
          </w:tcPr>
          <w:p w14:paraId="6E9A354C" w14:textId="2FAD2E5B" w:rsidR="00BF1DB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Last piece</w:t>
            </w:r>
          </w:p>
        </w:tc>
        <w:tc>
          <w:tcPr>
            <w:tcW w:w="735" w:type="pct"/>
            <w:tcBorders>
              <w:top w:val="single" w:sz="4" w:space="0" w:color="auto"/>
              <w:left w:val="single" w:sz="4" w:space="0" w:color="auto"/>
              <w:bottom w:val="single" w:sz="4" w:space="0" w:color="auto"/>
              <w:right w:val="single" w:sz="4" w:space="0" w:color="auto"/>
            </w:tcBorders>
            <w:vAlign w:val="center"/>
          </w:tcPr>
          <w:p w14:paraId="2CFB875E" w14:textId="54F34341"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r>
      <w:tr w:rsidR="00BF1DBF" w:rsidRPr="000C053F" w14:paraId="0D014214"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D33B4E6" w14:textId="7BD09E79" w:rsidR="00BF1DBF" w:rsidRPr="000C053F" w:rsidRDefault="00BF1DBF" w:rsidP="00BF1DB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J</w:t>
            </w:r>
          </w:p>
        </w:tc>
        <w:tc>
          <w:tcPr>
            <w:tcW w:w="3847" w:type="pct"/>
            <w:tcBorders>
              <w:top w:val="single" w:sz="4" w:space="0" w:color="auto"/>
              <w:left w:val="single" w:sz="4" w:space="0" w:color="auto"/>
              <w:bottom w:val="single" w:sz="4" w:space="0" w:color="auto"/>
              <w:right w:val="single" w:sz="4" w:space="0" w:color="auto"/>
            </w:tcBorders>
            <w:vAlign w:val="center"/>
          </w:tcPr>
          <w:p w14:paraId="33AFA7C2" w14:textId="7B6A34F7" w:rsidR="00BF1DB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Set-up or 1st piece</w:t>
            </w:r>
          </w:p>
        </w:tc>
        <w:tc>
          <w:tcPr>
            <w:tcW w:w="735" w:type="pct"/>
            <w:tcBorders>
              <w:top w:val="single" w:sz="4" w:space="0" w:color="auto"/>
              <w:left w:val="single" w:sz="4" w:space="0" w:color="auto"/>
              <w:bottom w:val="single" w:sz="4" w:space="0" w:color="auto"/>
              <w:right w:val="single" w:sz="4" w:space="0" w:color="auto"/>
            </w:tcBorders>
            <w:vAlign w:val="center"/>
          </w:tcPr>
          <w:p w14:paraId="74C38CE6" w14:textId="1F0322EB"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r>
      <w:tr w:rsidR="00BF1DBF" w:rsidRPr="000C053F" w14:paraId="56A159B8"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CF410A8" w14:textId="06FBC223" w:rsidR="00BF1DBF" w:rsidRDefault="00BF1DBF" w:rsidP="00BF1DB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K</w:t>
            </w:r>
          </w:p>
        </w:tc>
        <w:tc>
          <w:tcPr>
            <w:tcW w:w="3847" w:type="pct"/>
            <w:tcBorders>
              <w:top w:val="single" w:sz="4" w:space="0" w:color="auto"/>
              <w:left w:val="single" w:sz="4" w:space="0" w:color="auto"/>
              <w:bottom w:val="single" w:sz="4" w:space="0" w:color="auto"/>
              <w:right w:val="single" w:sz="4" w:space="0" w:color="auto"/>
            </w:tcBorders>
            <w:vAlign w:val="center"/>
          </w:tcPr>
          <w:p w14:paraId="3A2FE974" w14:textId="4705F9BB" w:rsidR="00BF1DB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Inspector certification</w:t>
            </w:r>
          </w:p>
        </w:tc>
        <w:tc>
          <w:tcPr>
            <w:tcW w:w="735" w:type="pct"/>
            <w:tcBorders>
              <w:top w:val="single" w:sz="4" w:space="0" w:color="auto"/>
              <w:left w:val="single" w:sz="4" w:space="0" w:color="auto"/>
              <w:bottom w:val="single" w:sz="4" w:space="0" w:color="auto"/>
              <w:right w:val="single" w:sz="4" w:space="0" w:color="auto"/>
            </w:tcBorders>
            <w:vAlign w:val="center"/>
          </w:tcPr>
          <w:p w14:paraId="5B1BDAAF" w14:textId="7202BFF8"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r>
      <w:tr w:rsidR="00BF1DBF" w:rsidRPr="000C053F" w14:paraId="072CF310"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4296A724" w14:textId="03536779" w:rsidR="00BF1DBF" w:rsidRDefault="00BF1DBF" w:rsidP="00BF1DB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L</w:t>
            </w:r>
          </w:p>
        </w:tc>
        <w:tc>
          <w:tcPr>
            <w:tcW w:w="3847" w:type="pct"/>
            <w:tcBorders>
              <w:top w:val="single" w:sz="4" w:space="0" w:color="auto"/>
              <w:left w:val="single" w:sz="4" w:space="0" w:color="auto"/>
              <w:bottom w:val="single" w:sz="4" w:space="0" w:color="auto"/>
              <w:right w:val="single" w:sz="4" w:space="0" w:color="auto"/>
            </w:tcBorders>
            <w:vAlign w:val="center"/>
          </w:tcPr>
          <w:p w14:paraId="2896EA25" w14:textId="72BE32EB" w:rsidR="00BF1DB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 xml:space="preserve">SPC-Variable, </w:t>
            </w:r>
            <w:proofErr w:type="spellStart"/>
            <w:r w:rsidRPr="00BF1DBF">
              <w:rPr>
                <w:rFonts w:asciiTheme="minorEastAsia" w:eastAsiaTheme="minorEastAsia" w:hAnsiTheme="minorEastAsia"/>
                <w:color w:val="4F81BD" w:themeColor="accent1"/>
                <w:szCs w:val="21"/>
              </w:rPr>
              <w:t>Cpk</w:t>
            </w:r>
            <w:proofErr w:type="spellEnd"/>
            <w:r>
              <w:rPr>
                <w:rFonts w:asciiTheme="minorEastAsia" w:eastAsiaTheme="minorEastAsia" w:hAnsiTheme="minorEastAsia" w:hint="eastAsia"/>
                <w:color w:val="4F81BD" w:themeColor="accent1"/>
                <w:szCs w:val="21"/>
              </w:rPr>
              <w:t>＜</w:t>
            </w:r>
            <w:r w:rsidRPr="00BF1DBF">
              <w:rPr>
                <w:rFonts w:asciiTheme="minorEastAsia" w:eastAsiaTheme="minorEastAsia" w:hAnsiTheme="minorEastAsia"/>
                <w:color w:val="4F81BD" w:themeColor="accent1"/>
                <w:szCs w:val="21"/>
              </w:rPr>
              <w:t>0.99</w:t>
            </w:r>
          </w:p>
        </w:tc>
        <w:tc>
          <w:tcPr>
            <w:tcW w:w="735" w:type="pct"/>
            <w:tcBorders>
              <w:top w:val="single" w:sz="4" w:space="0" w:color="auto"/>
              <w:left w:val="single" w:sz="4" w:space="0" w:color="auto"/>
              <w:bottom w:val="single" w:sz="4" w:space="0" w:color="auto"/>
              <w:right w:val="single" w:sz="4" w:space="0" w:color="auto"/>
            </w:tcBorders>
            <w:vAlign w:val="center"/>
          </w:tcPr>
          <w:p w14:paraId="40A14DA8" w14:textId="110CEAE6"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r>
      <w:tr w:rsidR="00BF1DBF" w:rsidRPr="000C053F" w14:paraId="3560E671"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54870C7F" w14:textId="31B54D9F" w:rsidR="00BF1DBF" w:rsidRDefault="00BF1DBF" w:rsidP="00BF1DB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M</w:t>
            </w:r>
          </w:p>
        </w:tc>
        <w:tc>
          <w:tcPr>
            <w:tcW w:w="3847" w:type="pct"/>
            <w:tcBorders>
              <w:top w:val="single" w:sz="4" w:space="0" w:color="auto"/>
              <w:left w:val="single" w:sz="4" w:space="0" w:color="auto"/>
              <w:bottom w:val="single" w:sz="4" w:space="0" w:color="auto"/>
              <w:right w:val="single" w:sz="4" w:space="0" w:color="auto"/>
            </w:tcBorders>
            <w:vAlign w:val="center"/>
          </w:tcPr>
          <w:p w14:paraId="5BF736EE" w14:textId="74B10EE7" w:rsidR="00BF1DB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Sampled testing,</w:t>
            </w:r>
            <w:r>
              <w:rPr>
                <w:rFonts w:asciiTheme="minorEastAsia" w:eastAsiaTheme="minorEastAsia" w:hAnsiTheme="minorEastAsia" w:hint="eastAsia"/>
                <w:color w:val="4F81BD" w:themeColor="accent1"/>
                <w:szCs w:val="21"/>
              </w:rPr>
              <w:t xml:space="preserve"> </w:t>
            </w:r>
            <w:r w:rsidRPr="00BF1DBF">
              <w:rPr>
                <w:rFonts w:asciiTheme="minorEastAsia" w:eastAsiaTheme="minorEastAsia" w:hAnsiTheme="minorEastAsia"/>
                <w:color w:val="4F81BD" w:themeColor="accent1"/>
                <w:szCs w:val="21"/>
              </w:rPr>
              <w:t>not statistically reliable</w:t>
            </w:r>
          </w:p>
        </w:tc>
        <w:tc>
          <w:tcPr>
            <w:tcW w:w="735" w:type="pct"/>
            <w:tcBorders>
              <w:top w:val="single" w:sz="4" w:space="0" w:color="auto"/>
              <w:left w:val="single" w:sz="4" w:space="0" w:color="auto"/>
              <w:bottom w:val="single" w:sz="4" w:space="0" w:color="auto"/>
              <w:right w:val="single" w:sz="4" w:space="0" w:color="auto"/>
            </w:tcBorders>
            <w:vAlign w:val="center"/>
          </w:tcPr>
          <w:p w14:paraId="36033DA6" w14:textId="1AFB0C9B"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r>
      <w:tr w:rsidR="00BF1DBF" w:rsidRPr="000C053F" w14:paraId="22D5F6FB" w14:textId="77777777" w:rsidTr="00BF1DB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4F7705F" w14:textId="136F9D3D" w:rsidR="00BF1DBF" w:rsidRDefault="00BF1DBF" w:rsidP="00BF1DB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N</w:t>
            </w:r>
          </w:p>
        </w:tc>
        <w:tc>
          <w:tcPr>
            <w:tcW w:w="3847" w:type="pct"/>
            <w:tcBorders>
              <w:top w:val="single" w:sz="4" w:space="0" w:color="auto"/>
              <w:left w:val="single" w:sz="4" w:space="0" w:color="auto"/>
              <w:bottom w:val="single" w:sz="4" w:space="0" w:color="auto"/>
              <w:right w:val="single" w:sz="4" w:space="0" w:color="auto"/>
            </w:tcBorders>
            <w:vAlign w:val="center"/>
          </w:tcPr>
          <w:p w14:paraId="439EA9F4" w14:textId="560EF0DE" w:rsidR="00BF1DBF" w:rsidRDefault="00BF1DBF" w:rsidP="00BF1DBF">
            <w:pPr>
              <w:jc w:val="left"/>
              <w:rPr>
                <w:rFonts w:asciiTheme="minorEastAsia" w:eastAsiaTheme="minorEastAsia" w:hAnsiTheme="minorEastAsia" w:hint="eastAsia"/>
                <w:color w:val="4F81BD" w:themeColor="accent1"/>
                <w:szCs w:val="21"/>
              </w:rPr>
            </w:pPr>
            <w:r w:rsidRPr="00BF1DBF">
              <w:rPr>
                <w:rFonts w:asciiTheme="minorEastAsia" w:eastAsiaTheme="minorEastAsia" w:hAnsiTheme="minorEastAsia"/>
                <w:color w:val="4F81BD" w:themeColor="accent1"/>
                <w:szCs w:val="21"/>
              </w:rPr>
              <w:t>Miscellaneous check,</w:t>
            </w:r>
            <w:r>
              <w:rPr>
                <w:rFonts w:asciiTheme="minorEastAsia" w:eastAsiaTheme="minorEastAsia" w:hAnsiTheme="minorEastAsia" w:hint="eastAsia"/>
                <w:color w:val="4F81BD" w:themeColor="accent1"/>
                <w:szCs w:val="21"/>
              </w:rPr>
              <w:t xml:space="preserve"> </w:t>
            </w:r>
            <w:r w:rsidRPr="00BF1DBF">
              <w:rPr>
                <w:rFonts w:asciiTheme="minorEastAsia" w:eastAsiaTheme="minorEastAsia" w:hAnsiTheme="minorEastAsia"/>
                <w:color w:val="4F81BD" w:themeColor="accent1"/>
                <w:szCs w:val="21"/>
              </w:rPr>
              <w:t>not categorized</w:t>
            </w:r>
          </w:p>
        </w:tc>
        <w:tc>
          <w:tcPr>
            <w:tcW w:w="735" w:type="pct"/>
            <w:tcBorders>
              <w:top w:val="single" w:sz="4" w:space="0" w:color="auto"/>
              <w:left w:val="single" w:sz="4" w:space="0" w:color="auto"/>
              <w:bottom w:val="single" w:sz="4" w:space="0" w:color="auto"/>
              <w:right w:val="single" w:sz="4" w:space="0" w:color="auto"/>
            </w:tcBorders>
            <w:vAlign w:val="center"/>
          </w:tcPr>
          <w:p w14:paraId="38EACD62" w14:textId="74454900" w:rsidR="00BF1DBF" w:rsidRPr="000C053F" w:rsidRDefault="00BF1DBF"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r>
    </w:tbl>
    <w:p w14:paraId="550C7109" w14:textId="7F319BFD" w:rsidR="00BF1DBF" w:rsidRDefault="00BF1DBF" w:rsidP="009E05FC">
      <w:pPr>
        <w:spacing w:line="360" w:lineRule="auto"/>
        <w:ind w:firstLineChars="200" w:firstLine="480"/>
        <w:rPr>
          <w:color w:val="4F81BD" w:themeColor="accent1"/>
          <w:sz w:val="24"/>
        </w:rPr>
      </w:pPr>
      <w:r>
        <w:rPr>
          <w:rFonts w:hint="eastAsia"/>
          <w:color w:val="4F81BD" w:themeColor="accent1"/>
          <w:sz w:val="24"/>
        </w:rPr>
        <w:t>注：如果一个过程采用多种控制方法，其探测度等级应该取累计分值的对应值。</w:t>
      </w:r>
    </w:p>
    <w:p w14:paraId="2B40FB38" w14:textId="213CC7A0" w:rsidR="00BF1DBF" w:rsidRDefault="00BF1DBF" w:rsidP="00BF1DBF">
      <w:pPr>
        <w:pStyle w:val="af2"/>
        <w:numPr>
          <w:ilvl w:val="0"/>
          <w:numId w:val="18"/>
        </w:numPr>
        <w:spacing w:line="360" w:lineRule="auto"/>
        <w:ind w:firstLineChars="0"/>
        <w:rPr>
          <w:color w:val="4F81BD" w:themeColor="accent1"/>
          <w:sz w:val="24"/>
        </w:rPr>
      </w:pPr>
      <w:r>
        <w:rPr>
          <w:rFonts w:hint="eastAsia"/>
          <w:color w:val="4F81BD" w:themeColor="accent1"/>
          <w:sz w:val="24"/>
        </w:rPr>
        <w:t>累计分值与探测度等级的对应关系</w:t>
      </w:r>
    </w:p>
    <w:tbl>
      <w:tblPr>
        <w:tblW w:w="22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560"/>
      </w:tblGrid>
      <w:tr w:rsidR="004B7DE8" w:rsidRPr="000C053F" w14:paraId="0737465E" w14:textId="77777777" w:rsidTr="004B7DE8">
        <w:trPr>
          <w:trHeight w:val="454"/>
          <w:tblHeader/>
        </w:trPr>
        <w:tc>
          <w:tcPr>
            <w:tcW w:w="3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F3FACB" w14:textId="31DD4279" w:rsidR="004B7DE8" w:rsidRPr="000C053F" w:rsidRDefault="004B7DE8" w:rsidP="005E1337">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探测度等级</w:t>
            </w:r>
          </w:p>
        </w:tc>
        <w:tc>
          <w:tcPr>
            <w:tcW w:w="177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20F3D7" w14:textId="07A0A27D" w:rsidR="004B7DE8" w:rsidRPr="000C053F" w:rsidRDefault="004B7DE8" w:rsidP="005E1337">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累计分值</w:t>
            </w:r>
          </w:p>
        </w:tc>
      </w:tr>
      <w:tr w:rsidR="004B7DE8" w:rsidRPr="000C053F" w14:paraId="24BF86A1"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6E932DA8" w14:textId="3C2E97AD" w:rsidR="004B7DE8" w:rsidRPr="000C053F"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777" w:type="pct"/>
            <w:tcBorders>
              <w:top w:val="single" w:sz="4" w:space="0" w:color="auto"/>
              <w:left w:val="single" w:sz="4" w:space="0" w:color="auto"/>
              <w:bottom w:val="single" w:sz="4" w:space="0" w:color="auto"/>
              <w:right w:val="single" w:sz="4" w:space="0" w:color="auto"/>
            </w:tcBorders>
            <w:vAlign w:val="center"/>
          </w:tcPr>
          <w:p w14:paraId="2D47561E" w14:textId="2726218D"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r>
      <w:tr w:rsidR="004B7DE8" w:rsidRPr="000C053F" w14:paraId="136F89AB"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629C9E23" w14:textId="627DA4AF" w:rsidR="004B7DE8" w:rsidRPr="000C053F"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777" w:type="pct"/>
            <w:tcBorders>
              <w:top w:val="single" w:sz="4" w:space="0" w:color="auto"/>
              <w:left w:val="single" w:sz="4" w:space="0" w:color="auto"/>
              <w:right w:val="single" w:sz="4" w:space="0" w:color="auto"/>
            </w:tcBorders>
            <w:vAlign w:val="center"/>
          </w:tcPr>
          <w:p w14:paraId="105E79B3" w14:textId="7CE1E627"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r>
      <w:tr w:rsidR="004B7DE8" w:rsidRPr="000C053F" w14:paraId="06680AD5"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39011D18" w14:textId="0923A971" w:rsidR="004B7DE8" w:rsidRPr="000C053F"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777" w:type="pct"/>
            <w:tcBorders>
              <w:left w:val="single" w:sz="4" w:space="0" w:color="auto"/>
              <w:bottom w:val="single" w:sz="4" w:space="0" w:color="auto"/>
              <w:right w:val="single" w:sz="4" w:space="0" w:color="auto"/>
            </w:tcBorders>
            <w:vAlign w:val="center"/>
          </w:tcPr>
          <w:p w14:paraId="1681A372" w14:textId="01474E66"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r>
      <w:tr w:rsidR="004B7DE8" w:rsidRPr="000C053F" w14:paraId="496BC7B6"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60744C9E" w14:textId="3827FBB0" w:rsidR="004B7DE8" w:rsidRPr="000C053F"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777" w:type="pct"/>
            <w:tcBorders>
              <w:top w:val="single" w:sz="4" w:space="0" w:color="auto"/>
              <w:left w:val="single" w:sz="4" w:space="0" w:color="auto"/>
              <w:bottom w:val="single" w:sz="4" w:space="0" w:color="auto"/>
              <w:right w:val="single" w:sz="4" w:space="0" w:color="auto"/>
            </w:tcBorders>
            <w:vAlign w:val="center"/>
          </w:tcPr>
          <w:p w14:paraId="309118A9" w14:textId="279745A5"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r>
      <w:tr w:rsidR="004B7DE8" w:rsidRPr="000C053F" w14:paraId="354DB83E"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58BE65EA" w14:textId="01A1E4FD" w:rsidR="004B7DE8"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777" w:type="pct"/>
            <w:tcBorders>
              <w:top w:val="single" w:sz="4" w:space="0" w:color="auto"/>
              <w:left w:val="single" w:sz="4" w:space="0" w:color="auto"/>
              <w:right w:val="single" w:sz="4" w:space="0" w:color="auto"/>
            </w:tcBorders>
            <w:vAlign w:val="center"/>
          </w:tcPr>
          <w:p w14:paraId="1B58B613" w14:textId="71579352"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r>
      <w:tr w:rsidR="004B7DE8" w:rsidRPr="000C053F" w14:paraId="57653DDB"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776C8FF0" w14:textId="3ADA75CF" w:rsidR="004B7DE8"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777" w:type="pct"/>
            <w:tcBorders>
              <w:top w:val="single" w:sz="4" w:space="0" w:color="auto"/>
              <w:left w:val="single" w:sz="4" w:space="0" w:color="auto"/>
              <w:right w:val="single" w:sz="4" w:space="0" w:color="auto"/>
            </w:tcBorders>
            <w:vAlign w:val="center"/>
          </w:tcPr>
          <w:p w14:paraId="1ADACFDE" w14:textId="47BBA7F6"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r>
      <w:tr w:rsidR="004B7DE8" w:rsidRPr="000C053F" w14:paraId="5EA52B8D"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662CD122" w14:textId="69E64D01" w:rsidR="004B7DE8"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777" w:type="pct"/>
            <w:tcBorders>
              <w:top w:val="single" w:sz="4" w:space="0" w:color="auto"/>
              <w:left w:val="single" w:sz="4" w:space="0" w:color="auto"/>
              <w:right w:val="single" w:sz="4" w:space="0" w:color="auto"/>
            </w:tcBorders>
            <w:vAlign w:val="center"/>
          </w:tcPr>
          <w:p w14:paraId="606004CE" w14:textId="052771A5"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r>
      <w:tr w:rsidR="004B7DE8" w:rsidRPr="000C053F" w14:paraId="43955F3E"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11737BBC" w14:textId="43251D9E" w:rsidR="004B7DE8"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777" w:type="pct"/>
            <w:tcBorders>
              <w:top w:val="single" w:sz="4" w:space="0" w:color="auto"/>
              <w:left w:val="single" w:sz="4" w:space="0" w:color="auto"/>
              <w:right w:val="single" w:sz="4" w:space="0" w:color="auto"/>
            </w:tcBorders>
            <w:vAlign w:val="center"/>
          </w:tcPr>
          <w:p w14:paraId="165E8808" w14:textId="553F8249"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r>
      <w:tr w:rsidR="004B7DE8" w:rsidRPr="000C053F" w14:paraId="76BA4428"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3B90D72D" w14:textId="01EE12B7" w:rsidR="004B7DE8"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777" w:type="pct"/>
            <w:tcBorders>
              <w:top w:val="single" w:sz="4" w:space="0" w:color="auto"/>
              <w:left w:val="single" w:sz="4" w:space="0" w:color="auto"/>
              <w:right w:val="single" w:sz="4" w:space="0" w:color="auto"/>
            </w:tcBorders>
            <w:vAlign w:val="center"/>
          </w:tcPr>
          <w:p w14:paraId="3E9BB6A2" w14:textId="0075FEF8"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r>
      <w:tr w:rsidR="004B7DE8" w:rsidRPr="000C053F" w14:paraId="63DD2FA8" w14:textId="77777777" w:rsidTr="004B7DE8">
        <w:trPr>
          <w:trHeight w:val="454"/>
        </w:trPr>
        <w:tc>
          <w:tcPr>
            <w:tcW w:w="3223" w:type="pct"/>
            <w:tcBorders>
              <w:top w:val="single" w:sz="4" w:space="0" w:color="auto"/>
              <w:left w:val="single" w:sz="4" w:space="0" w:color="auto"/>
              <w:bottom w:val="single" w:sz="4" w:space="0" w:color="auto"/>
              <w:right w:val="single" w:sz="4" w:space="0" w:color="auto"/>
            </w:tcBorders>
            <w:vAlign w:val="center"/>
          </w:tcPr>
          <w:p w14:paraId="34025947" w14:textId="2152FC2A" w:rsidR="004B7DE8" w:rsidRDefault="004B7DE8" w:rsidP="005E1337">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777" w:type="pct"/>
            <w:tcBorders>
              <w:top w:val="single" w:sz="4" w:space="0" w:color="auto"/>
              <w:left w:val="single" w:sz="4" w:space="0" w:color="auto"/>
              <w:right w:val="single" w:sz="4" w:space="0" w:color="auto"/>
            </w:tcBorders>
            <w:vAlign w:val="center"/>
          </w:tcPr>
          <w:p w14:paraId="5927B87B" w14:textId="49C31868" w:rsidR="004B7DE8" w:rsidRPr="000C053F" w:rsidRDefault="004B7DE8" w:rsidP="004B7DE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r>
    </w:tbl>
    <w:p w14:paraId="11E93B11" w14:textId="77777777" w:rsidR="00BF1DBF" w:rsidRPr="009E05FC" w:rsidRDefault="00BF1DBF" w:rsidP="009E05FC">
      <w:pPr>
        <w:spacing w:line="360" w:lineRule="auto"/>
        <w:ind w:firstLineChars="200" w:firstLine="480"/>
        <w:rPr>
          <w:color w:val="4F81BD" w:themeColor="accent1"/>
          <w:sz w:val="24"/>
        </w:rPr>
      </w:pPr>
    </w:p>
    <w:p w14:paraId="5B5E2844" w14:textId="68A311C6" w:rsidR="002D66E2" w:rsidRDefault="009E05FC" w:rsidP="009E05FC">
      <w:pPr>
        <w:pStyle w:val="2"/>
      </w:pPr>
      <w:bookmarkStart w:id="25" w:name="_Toc187169643"/>
      <w:r>
        <w:rPr>
          <w:rFonts w:hint="eastAsia"/>
        </w:rPr>
        <w:t>风险可接受性的</w:t>
      </w:r>
      <w:r w:rsidR="004B7DE8">
        <w:rPr>
          <w:rFonts w:hint="eastAsia"/>
        </w:rPr>
        <w:t>评价准则（需要根据产品的实际情况制定，不能直接应用示例）</w:t>
      </w:r>
      <w:bookmarkEnd w:id="25"/>
    </w:p>
    <w:p w14:paraId="094B238E" w14:textId="2023CBC2" w:rsidR="004B7DE8" w:rsidRPr="004B7DE8" w:rsidRDefault="004B7DE8" w:rsidP="004B7DE8">
      <w:pPr>
        <w:spacing w:line="360" w:lineRule="auto"/>
        <w:ind w:firstLineChars="200" w:firstLine="480"/>
        <w:rPr>
          <w:color w:val="4F81BD" w:themeColor="accent1"/>
          <w:sz w:val="24"/>
        </w:rPr>
      </w:pPr>
      <w:r w:rsidRPr="004B7DE8">
        <w:rPr>
          <w:rFonts w:hint="eastAsia"/>
          <w:color w:val="4F81BD" w:themeColor="accent1"/>
          <w:sz w:val="24"/>
        </w:rPr>
        <w:t>S/O</w:t>
      </w:r>
      <w:r w:rsidRPr="004B7DE8">
        <w:rPr>
          <w:rFonts w:hint="eastAsia"/>
          <w:color w:val="4F81BD" w:themeColor="accent1"/>
          <w:sz w:val="24"/>
        </w:rPr>
        <w:t>矩阵</w:t>
      </w:r>
    </w:p>
    <w:p w14:paraId="77494677" w14:textId="52EDD682" w:rsidR="002D66E2" w:rsidRDefault="002D66E2" w:rsidP="00F11388">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366"/>
        <w:gridCol w:w="1361"/>
        <w:gridCol w:w="1361"/>
        <w:gridCol w:w="1361"/>
        <w:gridCol w:w="1361"/>
        <w:gridCol w:w="1404"/>
      </w:tblGrid>
      <w:tr w:rsidR="002D66E2" w:rsidRPr="002D66E2" w14:paraId="5BFBD26B" w14:textId="77777777" w:rsidTr="002D66E2">
        <w:trPr>
          <w:trHeight w:val="454"/>
          <w:tblHeader/>
        </w:trPr>
        <w:tc>
          <w:tcPr>
            <w:tcW w:w="9628"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0369B9" w14:textId="786985F7" w:rsidR="002D66E2" w:rsidRPr="002D66E2" w:rsidRDefault="002D66E2"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发生概率（O）</w:t>
            </w:r>
          </w:p>
        </w:tc>
      </w:tr>
      <w:tr w:rsidR="002D66E2" w:rsidRPr="002D66E2" w14:paraId="74BE2C03" w14:textId="133784D6" w:rsidTr="002D66E2">
        <w:trPr>
          <w:trHeight w:val="454"/>
          <w:tblHeader/>
        </w:trPr>
        <w:tc>
          <w:tcPr>
            <w:tcW w:w="1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9D38A3" w14:textId="603FE456" w:rsidR="002D66E2" w:rsidRPr="002D66E2" w:rsidRDefault="002D66E2" w:rsidP="002D66E2">
            <w:pPr>
              <w:jc w:val="center"/>
              <w:rPr>
                <w:rFonts w:ascii="宋体" w:hAnsi="宋体" w:cs="宋体" w:hint="eastAsia"/>
                <w:b/>
                <w:bCs/>
                <w:szCs w:val="21"/>
              </w:rPr>
            </w:pPr>
            <w:r w:rsidRPr="002D66E2">
              <w:rPr>
                <w:rFonts w:ascii="宋体" w:hAnsi="宋体" w:cs="宋体" w:hint="eastAsia"/>
                <w:b/>
                <w:bCs/>
                <w:szCs w:val="21"/>
              </w:rPr>
              <w:t>严重度（S）</w:t>
            </w:r>
          </w:p>
        </w:tc>
        <w:tc>
          <w:tcPr>
            <w:tcW w:w="1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27792" w14:textId="23D726FF"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1</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B76D0E" w14:textId="0FFFB9FD"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2</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01D1E9" w14:textId="608EDEF9"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3</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BDB3E" w14:textId="640CDBE8"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4</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DEC87C" w14:textId="5C5D513C"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5</w:t>
            </w:r>
          </w:p>
        </w:tc>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EFC4FC" w14:textId="52CA5B2B"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6</w:t>
            </w:r>
          </w:p>
        </w:tc>
      </w:tr>
      <w:tr w:rsidR="002D66E2" w:rsidRPr="002D66E2" w14:paraId="125C976C" w14:textId="3064CDB7"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3EAB6FAB" w14:textId="77777777" w:rsidR="002D66E2" w:rsidRPr="002D66E2" w:rsidRDefault="002D66E2"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1</w:t>
            </w:r>
          </w:p>
        </w:tc>
        <w:tc>
          <w:tcPr>
            <w:tcW w:w="1366" w:type="dxa"/>
            <w:tcBorders>
              <w:top w:val="single" w:sz="4" w:space="0" w:color="auto"/>
              <w:left w:val="single" w:sz="4" w:space="0" w:color="auto"/>
              <w:bottom w:val="single" w:sz="4" w:space="0" w:color="auto"/>
              <w:right w:val="single" w:sz="4" w:space="0" w:color="auto"/>
            </w:tcBorders>
            <w:shd w:val="clear" w:color="auto" w:fill="00B050"/>
            <w:vAlign w:val="center"/>
          </w:tcPr>
          <w:p w14:paraId="51E7C145" w14:textId="0E27B2F4"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378C65D7" w14:textId="04FFEDF2"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42EE5F37" w14:textId="695814A9"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3B643C8F" w14:textId="201D8943"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61C65FF8" w14:textId="24E94B39"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404" w:type="dxa"/>
            <w:tcBorders>
              <w:top w:val="single" w:sz="4" w:space="0" w:color="auto"/>
              <w:left w:val="single" w:sz="4" w:space="0" w:color="auto"/>
              <w:bottom w:val="single" w:sz="4" w:space="0" w:color="auto"/>
              <w:right w:val="single" w:sz="4" w:space="0" w:color="auto"/>
            </w:tcBorders>
            <w:shd w:val="clear" w:color="auto" w:fill="0070C0"/>
            <w:vAlign w:val="center"/>
          </w:tcPr>
          <w:p w14:paraId="2634BAFA" w14:textId="24F790F7"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2D66E2" w:rsidRPr="002D66E2" w14:paraId="5604A433" w14:textId="4FF5C5F6"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0529B40C" w14:textId="77777777" w:rsidR="002D66E2" w:rsidRPr="002D66E2" w:rsidRDefault="002D66E2"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lastRenderedPageBreak/>
              <w:t>2</w:t>
            </w:r>
          </w:p>
        </w:tc>
        <w:tc>
          <w:tcPr>
            <w:tcW w:w="1366" w:type="dxa"/>
            <w:tcBorders>
              <w:top w:val="single" w:sz="4" w:space="0" w:color="auto"/>
              <w:left w:val="single" w:sz="4" w:space="0" w:color="auto"/>
              <w:bottom w:val="single" w:sz="4" w:space="0" w:color="auto"/>
              <w:right w:val="single" w:sz="4" w:space="0" w:color="auto"/>
            </w:tcBorders>
            <w:shd w:val="clear" w:color="auto" w:fill="00B050"/>
            <w:vAlign w:val="center"/>
          </w:tcPr>
          <w:p w14:paraId="2BECF179" w14:textId="731D76A0"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4AD9C477" w14:textId="4C5CD328"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47C1B5FF" w14:textId="4881239B"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73C33711" w14:textId="1D3FBCEA"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29239B2C" w14:textId="313F1B0D"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404" w:type="dxa"/>
            <w:tcBorders>
              <w:top w:val="single" w:sz="4" w:space="0" w:color="auto"/>
              <w:left w:val="single" w:sz="4" w:space="0" w:color="auto"/>
              <w:bottom w:val="single" w:sz="4" w:space="0" w:color="auto"/>
              <w:right w:val="single" w:sz="4" w:space="0" w:color="auto"/>
            </w:tcBorders>
            <w:shd w:val="clear" w:color="auto" w:fill="0070C0"/>
            <w:vAlign w:val="center"/>
          </w:tcPr>
          <w:p w14:paraId="22B8509A" w14:textId="5CFD847B"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7B0447" w:rsidRPr="002D66E2" w14:paraId="7B47DA08" w14:textId="13F8DC72" w:rsidTr="007B0447">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0B1C21BB" w14:textId="77777777" w:rsidR="007B0447" w:rsidRPr="002D66E2" w:rsidRDefault="007B0447" w:rsidP="007B044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3</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5146B74F" w14:textId="1340938C" w:rsidR="007B0447" w:rsidRPr="002D66E2" w:rsidRDefault="007B0447" w:rsidP="007B0447">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486E0BC4" w14:textId="2F6926B8" w:rsidR="007B0447" w:rsidRPr="002D66E2" w:rsidRDefault="007B0447" w:rsidP="007B0447">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172F9616" w14:textId="6FFF37E8" w:rsidR="007B0447" w:rsidRPr="002D66E2" w:rsidRDefault="007B0447" w:rsidP="007B0447">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4C7E5992" w14:textId="0D6C639B" w:rsidR="007B0447" w:rsidRPr="002D66E2" w:rsidRDefault="007B0447" w:rsidP="007B0447">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6143A618" w14:textId="49D49EB7" w:rsidR="007B0447" w:rsidRPr="002D66E2" w:rsidRDefault="007B0447" w:rsidP="007B0447">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4D2DB33E" w14:textId="7CD9B2FC" w:rsidR="007B0447" w:rsidRPr="002D66E2" w:rsidRDefault="007B0447" w:rsidP="007B0447">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2D66E2" w:rsidRPr="002D66E2" w14:paraId="38EC2DFD" w14:textId="6D422358"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0E8453A7" w14:textId="77777777" w:rsidR="002D66E2" w:rsidRPr="002D66E2" w:rsidRDefault="002D66E2" w:rsidP="002D66E2">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4</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0589F321" w14:textId="5CBA5CB6"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0DDFA100" w14:textId="7483A474"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0ECDB9FD" w14:textId="7948FD62"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5B7F25D9" w14:textId="353FE818"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14E539EE" w14:textId="6FB7B888"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1D52CE4C" w14:textId="762F351C"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2D66E2" w:rsidRPr="002D66E2" w14:paraId="6AED3A60" w14:textId="0CC0FFAC"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57AD042C" w14:textId="77777777" w:rsidR="002D66E2" w:rsidRPr="002D66E2" w:rsidRDefault="002D66E2" w:rsidP="002D66E2">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5</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2385EDD8" w14:textId="57167029"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70F3F0A4" w14:textId="12D9A6CB"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5526166B" w14:textId="2ACAD158"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0B807432" w14:textId="41CDD7DD"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2040A456" w14:textId="10DF0A49"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631D1697" w14:textId="579A538E"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2D66E2" w:rsidRPr="002D66E2" w14:paraId="662490FF" w14:textId="6DF88607"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29E56B7D" w14:textId="77777777" w:rsidR="002D66E2" w:rsidRPr="002D66E2" w:rsidRDefault="002D66E2" w:rsidP="002D66E2">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6</w:t>
            </w:r>
          </w:p>
        </w:tc>
        <w:tc>
          <w:tcPr>
            <w:tcW w:w="1366" w:type="dxa"/>
            <w:tcBorders>
              <w:top w:val="single" w:sz="4" w:space="0" w:color="auto"/>
              <w:left w:val="single" w:sz="4" w:space="0" w:color="auto"/>
              <w:bottom w:val="single" w:sz="4" w:space="0" w:color="auto"/>
              <w:right w:val="single" w:sz="4" w:space="0" w:color="auto"/>
            </w:tcBorders>
            <w:shd w:val="clear" w:color="auto" w:fill="FF0000"/>
            <w:vAlign w:val="center"/>
          </w:tcPr>
          <w:p w14:paraId="61596290" w14:textId="71A6276C"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62F8E5CC" w14:textId="0E43471C"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3D272B71" w14:textId="460BADCD"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5C2BD022" w14:textId="491766E4"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22BA74EE" w14:textId="21D3155E"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723ABF50" w14:textId="39E77723" w:rsidR="002D66E2" w:rsidRPr="002D66E2" w:rsidRDefault="002D66E2" w:rsidP="002D66E2">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2D66E2" w:rsidRPr="002D66E2" w14:paraId="6CCE1150" w14:textId="77777777" w:rsidTr="00E73DE5">
        <w:trPr>
          <w:trHeight w:val="454"/>
        </w:trPr>
        <w:tc>
          <w:tcPr>
            <w:tcW w:w="9628" w:type="dxa"/>
            <w:gridSpan w:val="7"/>
            <w:tcBorders>
              <w:top w:val="single" w:sz="4" w:space="0" w:color="auto"/>
              <w:left w:val="single" w:sz="4" w:space="0" w:color="auto"/>
              <w:bottom w:val="single" w:sz="4" w:space="0" w:color="auto"/>
              <w:right w:val="single" w:sz="4" w:space="0" w:color="auto"/>
            </w:tcBorders>
            <w:vAlign w:val="center"/>
          </w:tcPr>
          <w:p w14:paraId="1D62F29B" w14:textId="189A229C" w:rsidR="002D66E2" w:rsidRDefault="007454E9" w:rsidP="002D66E2">
            <w:pPr>
              <w:jc w:val="left"/>
              <w:rPr>
                <w:rFonts w:asciiTheme="minorEastAsia" w:eastAsiaTheme="minorEastAsia" w:hAnsiTheme="minorEastAsia" w:hint="eastAsia"/>
                <w:szCs w:val="21"/>
              </w:rPr>
            </w:pPr>
            <w:r w:rsidRPr="000E294A">
              <w:rPr>
                <w:rFonts w:asciiTheme="minorEastAsia" w:eastAsiaTheme="minorEastAsia" w:hAnsiTheme="minorEastAsia" w:hint="eastAsia"/>
                <w:szCs w:val="21"/>
                <w:shd w:val="clear" w:color="auto" w:fill="FF0000"/>
              </w:rPr>
              <w:t>□</w:t>
            </w:r>
            <w:r>
              <w:rPr>
                <w:rFonts w:asciiTheme="minorEastAsia" w:eastAsiaTheme="minorEastAsia" w:hAnsiTheme="minorEastAsia" w:hint="eastAsia"/>
                <w:szCs w:val="21"/>
              </w:rPr>
              <w:t xml:space="preserve">：风险不可接受 </w:t>
            </w:r>
            <w:r w:rsidRPr="000E294A">
              <w:rPr>
                <w:rFonts w:asciiTheme="minorEastAsia" w:eastAsiaTheme="minorEastAsia" w:hAnsiTheme="minorEastAsia" w:hint="eastAsia"/>
                <w:szCs w:val="21"/>
                <w:shd w:val="clear" w:color="auto" w:fill="0070C0"/>
              </w:rPr>
              <w:t>□</w:t>
            </w:r>
            <w:r>
              <w:rPr>
                <w:rFonts w:asciiTheme="minorEastAsia" w:eastAsiaTheme="minorEastAsia" w:hAnsiTheme="minorEastAsia" w:hint="eastAsia"/>
                <w:szCs w:val="21"/>
              </w:rPr>
              <w:t xml:space="preserve">：风险可接受，应尽可能将风险降到最低 </w:t>
            </w:r>
            <w:r w:rsidRPr="000E294A">
              <w:rPr>
                <w:rFonts w:asciiTheme="minorEastAsia" w:eastAsiaTheme="minorEastAsia" w:hAnsiTheme="minorEastAsia" w:hint="eastAsia"/>
                <w:szCs w:val="21"/>
                <w:shd w:val="clear" w:color="auto" w:fill="00B050"/>
              </w:rPr>
              <w:t>□</w:t>
            </w:r>
            <w:r>
              <w:rPr>
                <w:rFonts w:asciiTheme="minorEastAsia" w:eastAsiaTheme="minorEastAsia" w:hAnsiTheme="minorEastAsia" w:hint="eastAsia"/>
                <w:szCs w:val="21"/>
              </w:rPr>
              <w:t>：风险可接受，可忽略</w:t>
            </w:r>
          </w:p>
          <w:p w14:paraId="244100F2" w14:textId="445B9C80" w:rsidR="00C511DD" w:rsidRPr="002D66E2" w:rsidRDefault="00C511DD" w:rsidP="002D66E2">
            <w:pPr>
              <w:jc w:val="left"/>
              <w:rPr>
                <w:rFonts w:asciiTheme="minorEastAsia" w:eastAsiaTheme="minorEastAsia" w:hAnsiTheme="minorEastAsia" w:hint="eastAsia"/>
                <w:szCs w:val="21"/>
              </w:rPr>
            </w:pPr>
            <w:r>
              <w:rPr>
                <w:rFonts w:asciiTheme="minorEastAsia" w:eastAsiaTheme="minorEastAsia" w:hAnsiTheme="minorEastAsia" w:hint="eastAsia"/>
                <w:szCs w:val="21"/>
              </w:rPr>
              <w:t>（注意：产品包含欧盟目标市场时，建议只分为可接受风险和不可接受风险两类）</w:t>
            </w:r>
          </w:p>
        </w:tc>
      </w:tr>
    </w:tbl>
    <w:p w14:paraId="4D4FD6E3" w14:textId="1C099E3C" w:rsidR="004B7DE8" w:rsidRPr="004B7DE8" w:rsidRDefault="004B7DE8" w:rsidP="004B7DE8">
      <w:pPr>
        <w:pStyle w:val="af2"/>
        <w:numPr>
          <w:ilvl w:val="0"/>
          <w:numId w:val="20"/>
        </w:numPr>
        <w:spacing w:line="360" w:lineRule="auto"/>
        <w:ind w:firstLineChars="0"/>
        <w:rPr>
          <w:color w:val="4F81BD" w:themeColor="accent1"/>
          <w:sz w:val="24"/>
          <w:lang w:val="en-GB"/>
        </w:rPr>
      </w:pPr>
      <w:r w:rsidRPr="004B7DE8">
        <w:rPr>
          <w:rFonts w:hint="eastAsia"/>
          <w:color w:val="4F81BD" w:themeColor="accent1"/>
          <w:sz w:val="24"/>
          <w:lang w:val="en-GB"/>
        </w:rPr>
        <w:t>RPN=S*O*D</w:t>
      </w:r>
    </w:p>
    <w:p w14:paraId="2A99BCC8" w14:textId="7D4A4DED" w:rsidR="004B7DE8" w:rsidRPr="004B7DE8" w:rsidRDefault="004B7DE8" w:rsidP="004B7DE8">
      <w:pPr>
        <w:pStyle w:val="af2"/>
        <w:numPr>
          <w:ilvl w:val="0"/>
          <w:numId w:val="20"/>
        </w:numPr>
        <w:spacing w:line="360" w:lineRule="auto"/>
        <w:ind w:firstLineChars="0"/>
        <w:rPr>
          <w:color w:val="4F81BD" w:themeColor="accent1"/>
          <w:sz w:val="24"/>
          <w:lang w:val="en-GB"/>
        </w:rPr>
      </w:pPr>
      <w:r w:rsidRPr="004B7DE8">
        <w:rPr>
          <w:rFonts w:hint="eastAsia"/>
          <w:color w:val="4F81BD" w:themeColor="accent1"/>
          <w:sz w:val="24"/>
          <w:lang w:val="en-GB"/>
        </w:rPr>
        <w:t>风险可接受性的评价准则示例（</w:t>
      </w:r>
      <w:proofErr w:type="gramStart"/>
      <w:r w:rsidRPr="004B7DE8">
        <w:rPr>
          <w:rFonts w:hint="eastAsia"/>
          <w:color w:val="4F81BD" w:themeColor="accent1"/>
          <w:sz w:val="24"/>
          <w:lang w:val="en-GB"/>
        </w:rPr>
        <w:t>不</w:t>
      </w:r>
      <w:proofErr w:type="gramEnd"/>
      <w:r w:rsidRPr="004B7DE8">
        <w:rPr>
          <w:rFonts w:hint="eastAsia"/>
          <w:color w:val="4F81BD" w:themeColor="accent1"/>
          <w:sz w:val="24"/>
          <w:lang w:val="en-GB"/>
        </w:rPr>
        <w:t>同类产品的准则可能不同）</w:t>
      </w:r>
    </w:p>
    <w:p w14:paraId="59C54412" w14:textId="00302F6B" w:rsidR="004B7DE8" w:rsidRPr="004B7DE8" w:rsidRDefault="004B7DE8" w:rsidP="004B7DE8">
      <w:pPr>
        <w:pStyle w:val="af2"/>
        <w:numPr>
          <w:ilvl w:val="0"/>
          <w:numId w:val="20"/>
        </w:numPr>
        <w:spacing w:line="360" w:lineRule="auto"/>
        <w:ind w:firstLineChars="0"/>
        <w:rPr>
          <w:color w:val="4F81BD" w:themeColor="accent1"/>
          <w:sz w:val="24"/>
          <w:lang w:val="en-GB"/>
        </w:rPr>
      </w:pPr>
      <w:r w:rsidRPr="004B7DE8">
        <w:rPr>
          <w:rFonts w:hint="eastAsia"/>
          <w:color w:val="4F81BD" w:themeColor="accent1"/>
          <w:sz w:val="24"/>
          <w:lang w:val="en-GB"/>
        </w:rPr>
        <w:t>当</w:t>
      </w:r>
      <w:r w:rsidRPr="004B7DE8">
        <w:rPr>
          <w:rFonts w:hint="eastAsia"/>
          <w:color w:val="4F81BD" w:themeColor="accent1"/>
          <w:sz w:val="24"/>
          <w:lang w:val="en-GB"/>
        </w:rPr>
        <w:t>S/O</w:t>
      </w:r>
      <w:r w:rsidRPr="004B7DE8">
        <w:rPr>
          <w:rFonts w:hint="eastAsia"/>
          <w:color w:val="4F81BD" w:themeColor="accent1"/>
          <w:sz w:val="24"/>
          <w:lang w:val="en-GB"/>
        </w:rPr>
        <w:t>矩阵中标记为“×”或“</w:t>
      </w:r>
      <w:r w:rsidRPr="004B7DE8">
        <w:rPr>
          <w:rFonts w:hint="eastAsia"/>
          <w:color w:val="4F81BD" w:themeColor="accent1"/>
          <w:sz w:val="24"/>
          <w:lang w:val="en-GB"/>
        </w:rPr>
        <w:t>RPN</w:t>
      </w:r>
      <w:r w:rsidRPr="004B7DE8">
        <w:rPr>
          <w:rFonts w:hint="eastAsia"/>
          <w:color w:val="4F81BD" w:themeColor="accent1"/>
          <w:sz w:val="24"/>
          <w:lang w:val="en-GB"/>
        </w:rPr>
        <w:t>≥</w:t>
      </w:r>
      <w:r w:rsidRPr="004B7DE8">
        <w:rPr>
          <w:rFonts w:hint="eastAsia"/>
          <w:color w:val="4F81BD" w:themeColor="accent1"/>
          <w:sz w:val="24"/>
          <w:lang w:val="en-GB"/>
        </w:rPr>
        <w:t>72</w:t>
      </w:r>
      <w:r w:rsidRPr="004B7DE8">
        <w:rPr>
          <w:rFonts w:hint="eastAsia"/>
          <w:color w:val="4F81BD" w:themeColor="accent1"/>
          <w:sz w:val="24"/>
          <w:lang w:val="en-GB"/>
        </w:rPr>
        <w:t>”时，风险不可接受；否则，风险可接受。无论风险是否可接受都应尽可能采取措施降低风险。</w:t>
      </w:r>
    </w:p>
    <w:p w14:paraId="5E555C8E" w14:textId="184C972A" w:rsidR="00C511DD" w:rsidRDefault="00C511DD" w:rsidP="00C511DD">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92"/>
        <w:gridCol w:w="890"/>
        <w:gridCol w:w="838"/>
        <w:gridCol w:w="862"/>
        <w:gridCol w:w="890"/>
        <w:gridCol w:w="823"/>
        <w:gridCol w:w="890"/>
        <w:gridCol w:w="890"/>
        <w:gridCol w:w="912"/>
        <w:gridCol w:w="877"/>
      </w:tblGrid>
      <w:tr w:rsidR="00C511DD" w:rsidRPr="002D66E2" w14:paraId="44AA5A1E" w14:textId="7DC20FEE" w:rsidTr="00443605">
        <w:trPr>
          <w:trHeight w:val="454"/>
          <w:tblHeader/>
        </w:trPr>
        <w:tc>
          <w:tcPr>
            <w:tcW w:w="9628"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EA08FC" w14:textId="2579008D" w:rsidR="00C511DD" w:rsidRPr="002D66E2" w:rsidRDefault="00C511DD"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发生概率（O）</w:t>
            </w:r>
          </w:p>
        </w:tc>
      </w:tr>
      <w:tr w:rsidR="00C511DD" w:rsidRPr="002D66E2" w14:paraId="21AFBB26" w14:textId="65677832" w:rsidTr="00C511DD">
        <w:trPr>
          <w:trHeight w:val="454"/>
          <w:tblHeader/>
        </w:trPr>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501633" w14:textId="77777777" w:rsidR="00C511DD" w:rsidRPr="002D66E2" w:rsidRDefault="00C511DD" w:rsidP="009665AF">
            <w:pPr>
              <w:jc w:val="center"/>
              <w:rPr>
                <w:rFonts w:ascii="宋体" w:hAnsi="宋体" w:cs="宋体" w:hint="eastAsia"/>
                <w:b/>
                <w:bCs/>
                <w:szCs w:val="21"/>
              </w:rPr>
            </w:pPr>
            <w:r w:rsidRPr="002D66E2">
              <w:rPr>
                <w:rFonts w:ascii="宋体" w:hAnsi="宋体" w:cs="宋体" w:hint="eastAsia"/>
                <w:b/>
                <w:bCs/>
                <w:szCs w:val="21"/>
              </w:rPr>
              <w:t>严重度（S）</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70928B" w14:textId="77777777" w:rsidR="00C511DD" w:rsidRPr="002D66E2" w:rsidRDefault="00C511DD"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1</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B2CD8A" w14:textId="77777777" w:rsidR="00C511DD" w:rsidRPr="002D66E2" w:rsidRDefault="00C511DD"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2</w:t>
            </w:r>
          </w:p>
        </w:tc>
        <w:tc>
          <w:tcPr>
            <w:tcW w:w="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876BA6" w14:textId="4846EB15"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3</w:t>
            </w:r>
          </w:p>
        </w:tc>
        <w:tc>
          <w:tcPr>
            <w:tcW w:w="8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933A60" w14:textId="63B5527A"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4</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840851" w14:textId="3E2A07F5"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5</w:t>
            </w:r>
          </w:p>
        </w:tc>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C77384" w14:textId="6D802296"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6</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3FD575" w14:textId="67BBB380"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7</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ECAEAA" w14:textId="26E21BA1"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8</w:t>
            </w:r>
          </w:p>
        </w:tc>
        <w:tc>
          <w:tcPr>
            <w:tcW w:w="9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57C55" w14:textId="4B4AB911"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9</w:t>
            </w:r>
          </w:p>
        </w:tc>
        <w:tc>
          <w:tcPr>
            <w:tcW w:w="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7B0F66" w14:textId="42348BC9" w:rsidR="00C511DD"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10</w:t>
            </w:r>
          </w:p>
        </w:tc>
      </w:tr>
      <w:tr w:rsidR="00C511DD" w:rsidRPr="002D66E2" w14:paraId="77763F23" w14:textId="050A91DA"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6DAB545A"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1</w:t>
            </w:r>
          </w:p>
        </w:tc>
        <w:tc>
          <w:tcPr>
            <w:tcW w:w="892" w:type="dxa"/>
            <w:tcBorders>
              <w:top w:val="single" w:sz="4" w:space="0" w:color="auto"/>
              <w:left w:val="single" w:sz="4" w:space="0" w:color="auto"/>
              <w:bottom w:val="single" w:sz="4" w:space="0" w:color="auto"/>
              <w:right w:val="single" w:sz="4" w:space="0" w:color="auto"/>
            </w:tcBorders>
            <w:shd w:val="clear" w:color="auto" w:fill="00B050"/>
            <w:vAlign w:val="center"/>
          </w:tcPr>
          <w:p w14:paraId="60CFFFB2"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26914B5F"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38" w:type="dxa"/>
            <w:tcBorders>
              <w:top w:val="single" w:sz="4" w:space="0" w:color="auto"/>
              <w:left w:val="single" w:sz="4" w:space="0" w:color="auto"/>
              <w:bottom w:val="single" w:sz="4" w:space="0" w:color="auto"/>
              <w:right w:val="single" w:sz="4" w:space="0" w:color="auto"/>
            </w:tcBorders>
            <w:shd w:val="clear" w:color="auto" w:fill="00B050"/>
            <w:vAlign w:val="center"/>
          </w:tcPr>
          <w:p w14:paraId="659759DB" w14:textId="4E4183BB"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62" w:type="dxa"/>
            <w:tcBorders>
              <w:top w:val="single" w:sz="4" w:space="0" w:color="auto"/>
              <w:left w:val="single" w:sz="4" w:space="0" w:color="auto"/>
              <w:bottom w:val="single" w:sz="4" w:space="0" w:color="auto"/>
              <w:right w:val="single" w:sz="4" w:space="0" w:color="auto"/>
            </w:tcBorders>
            <w:shd w:val="clear" w:color="auto" w:fill="00B050"/>
            <w:vAlign w:val="center"/>
          </w:tcPr>
          <w:p w14:paraId="13F56473" w14:textId="327C462F"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2F055115" w14:textId="52334546"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23" w:type="dxa"/>
            <w:tcBorders>
              <w:top w:val="single" w:sz="4" w:space="0" w:color="auto"/>
              <w:left w:val="single" w:sz="4" w:space="0" w:color="auto"/>
              <w:bottom w:val="single" w:sz="4" w:space="0" w:color="auto"/>
              <w:right w:val="single" w:sz="4" w:space="0" w:color="auto"/>
            </w:tcBorders>
            <w:shd w:val="clear" w:color="auto" w:fill="0070C0"/>
            <w:vAlign w:val="center"/>
          </w:tcPr>
          <w:p w14:paraId="6DDA1A0D" w14:textId="1A572920"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7A0456BC" w14:textId="35A74A4C"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3806EC6"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912" w:type="dxa"/>
            <w:tcBorders>
              <w:top w:val="single" w:sz="4" w:space="0" w:color="auto"/>
              <w:left w:val="single" w:sz="4" w:space="0" w:color="auto"/>
              <w:bottom w:val="single" w:sz="4" w:space="0" w:color="auto"/>
              <w:right w:val="single" w:sz="4" w:space="0" w:color="auto"/>
            </w:tcBorders>
            <w:shd w:val="clear" w:color="auto" w:fill="0070C0"/>
            <w:vAlign w:val="center"/>
          </w:tcPr>
          <w:p w14:paraId="41265ACD"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77" w:type="dxa"/>
            <w:tcBorders>
              <w:top w:val="single" w:sz="4" w:space="0" w:color="auto"/>
              <w:left w:val="single" w:sz="4" w:space="0" w:color="auto"/>
              <w:bottom w:val="single" w:sz="4" w:space="0" w:color="auto"/>
              <w:right w:val="single" w:sz="4" w:space="0" w:color="auto"/>
            </w:tcBorders>
            <w:shd w:val="clear" w:color="auto" w:fill="0070C0"/>
            <w:vAlign w:val="center"/>
          </w:tcPr>
          <w:p w14:paraId="018A0ADA" w14:textId="449453A9"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C511DD" w:rsidRPr="002D66E2" w14:paraId="32EA0AD8" w14:textId="27CEF895"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0E612BA9"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2</w:t>
            </w:r>
          </w:p>
        </w:tc>
        <w:tc>
          <w:tcPr>
            <w:tcW w:w="892" w:type="dxa"/>
            <w:tcBorders>
              <w:top w:val="single" w:sz="4" w:space="0" w:color="auto"/>
              <w:left w:val="single" w:sz="4" w:space="0" w:color="auto"/>
              <w:bottom w:val="single" w:sz="4" w:space="0" w:color="auto"/>
              <w:right w:val="single" w:sz="4" w:space="0" w:color="auto"/>
            </w:tcBorders>
            <w:shd w:val="clear" w:color="auto" w:fill="00B050"/>
            <w:vAlign w:val="center"/>
          </w:tcPr>
          <w:p w14:paraId="40D4B54E"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3B3C530B"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2B204966" w14:textId="426784A2"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5BF243A0" w14:textId="649D53A9"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44AA171" w14:textId="481B5755"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23" w:type="dxa"/>
            <w:tcBorders>
              <w:top w:val="single" w:sz="4" w:space="0" w:color="auto"/>
              <w:left w:val="single" w:sz="4" w:space="0" w:color="auto"/>
              <w:bottom w:val="single" w:sz="4" w:space="0" w:color="auto"/>
              <w:right w:val="single" w:sz="4" w:space="0" w:color="auto"/>
            </w:tcBorders>
            <w:shd w:val="clear" w:color="auto" w:fill="0070C0"/>
            <w:vAlign w:val="center"/>
          </w:tcPr>
          <w:p w14:paraId="514E5D30" w14:textId="1CD16FB8"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0E203ABB" w14:textId="632659C2"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0579C0C6"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912" w:type="dxa"/>
            <w:tcBorders>
              <w:top w:val="single" w:sz="4" w:space="0" w:color="auto"/>
              <w:left w:val="single" w:sz="4" w:space="0" w:color="auto"/>
              <w:bottom w:val="single" w:sz="4" w:space="0" w:color="auto"/>
              <w:right w:val="single" w:sz="4" w:space="0" w:color="auto"/>
            </w:tcBorders>
            <w:shd w:val="clear" w:color="auto" w:fill="0070C0"/>
            <w:vAlign w:val="center"/>
          </w:tcPr>
          <w:p w14:paraId="2AE51F2F"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77" w:type="dxa"/>
            <w:tcBorders>
              <w:top w:val="single" w:sz="4" w:space="0" w:color="auto"/>
              <w:left w:val="single" w:sz="4" w:space="0" w:color="auto"/>
              <w:bottom w:val="single" w:sz="4" w:space="0" w:color="auto"/>
              <w:right w:val="single" w:sz="4" w:space="0" w:color="auto"/>
            </w:tcBorders>
            <w:shd w:val="clear" w:color="auto" w:fill="0070C0"/>
            <w:vAlign w:val="center"/>
          </w:tcPr>
          <w:p w14:paraId="4A232620" w14:textId="095A4D0B"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C511DD" w:rsidRPr="002D66E2" w14:paraId="06D14106" w14:textId="417A6F3B"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2C8149CA"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3</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76F88B91"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380F3AEE"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3B547CAD" w14:textId="185823AE"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333FC5E0" w14:textId="029F6B64"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3096F1BA"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29C42DC2" w14:textId="29B79713"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661C465D"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65C44449"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357C90F1"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110A0540" w14:textId="684A5FE2"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C511DD" w:rsidRPr="002D66E2" w14:paraId="4E890508" w14:textId="4878216C"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57AEBFDB" w14:textId="334633E6" w:rsidR="00C511DD" w:rsidRPr="002D66E2" w:rsidRDefault="00C511DD" w:rsidP="00C511DD">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4</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66032805"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22234480"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485BE8C3" w14:textId="085D821C"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79B74A35" w14:textId="38E78B82"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3E079F91" w14:textId="3C956C0C"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013F81CD" w14:textId="032B7458"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458158F0" w14:textId="4659E1FD"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0E3DD22C"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74B4936F"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43A6F66A" w14:textId="084D467C"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C511DD" w:rsidRPr="002D66E2" w14:paraId="2A007B5A" w14:textId="7748139A"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2A5D2C3C"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5</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5376D49C"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0C74435"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38" w:type="dxa"/>
            <w:tcBorders>
              <w:top w:val="single" w:sz="4" w:space="0" w:color="auto"/>
              <w:left w:val="single" w:sz="4" w:space="0" w:color="auto"/>
              <w:bottom w:val="single" w:sz="4" w:space="0" w:color="auto"/>
              <w:right w:val="single" w:sz="4" w:space="0" w:color="auto"/>
            </w:tcBorders>
            <w:shd w:val="clear" w:color="auto" w:fill="FF0000"/>
            <w:vAlign w:val="center"/>
          </w:tcPr>
          <w:p w14:paraId="47906F6F" w14:textId="065532FC"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62" w:type="dxa"/>
            <w:tcBorders>
              <w:top w:val="single" w:sz="4" w:space="0" w:color="auto"/>
              <w:left w:val="single" w:sz="4" w:space="0" w:color="auto"/>
              <w:bottom w:val="single" w:sz="4" w:space="0" w:color="auto"/>
              <w:right w:val="single" w:sz="4" w:space="0" w:color="auto"/>
            </w:tcBorders>
            <w:shd w:val="clear" w:color="auto" w:fill="FF0000"/>
            <w:vAlign w:val="center"/>
          </w:tcPr>
          <w:p w14:paraId="3A1D3205" w14:textId="25DFCC34"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0B0FC86C" w14:textId="11CDD391"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77889B91" w14:textId="351B0F8A"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4EC4FCB1"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761EE53E"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1A4D7EA7"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2324E5A5" w14:textId="1795AD4F"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C511DD" w:rsidRPr="002D66E2" w14:paraId="7A17CE3F" w14:textId="598AB798"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75258FBC"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6</w:t>
            </w:r>
          </w:p>
        </w:tc>
        <w:tc>
          <w:tcPr>
            <w:tcW w:w="892" w:type="dxa"/>
            <w:tcBorders>
              <w:top w:val="single" w:sz="4" w:space="0" w:color="auto"/>
              <w:left w:val="single" w:sz="4" w:space="0" w:color="auto"/>
              <w:bottom w:val="single" w:sz="4" w:space="0" w:color="auto"/>
              <w:right w:val="single" w:sz="4" w:space="0" w:color="auto"/>
            </w:tcBorders>
            <w:shd w:val="clear" w:color="auto" w:fill="FF0000"/>
            <w:vAlign w:val="center"/>
          </w:tcPr>
          <w:p w14:paraId="3D0807D3"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7820EC1C"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38" w:type="dxa"/>
            <w:tcBorders>
              <w:top w:val="single" w:sz="4" w:space="0" w:color="auto"/>
              <w:left w:val="single" w:sz="4" w:space="0" w:color="auto"/>
              <w:bottom w:val="single" w:sz="4" w:space="0" w:color="auto"/>
              <w:right w:val="single" w:sz="4" w:space="0" w:color="auto"/>
            </w:tcBorders>
            <w:shd w:val="clear" w:color="auto" w:fill="FF0000"/>
            <w:vAlign w:val="center"/>
          </w:tcPr>
          <w:p w14:paraId="10F38814" w14:textId="0D91939D"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62" w:type="dxa"/>
            <w:tcBorders>
              <w:top w:val="single" w:sz="4" w:space="0" w:color="auto"/>
              <w:left w:val="single" w:sz="4" w:space="0" w:color="auto"/>
              <w:bottom w:val="single" w:sz="4" w:space="0" w:color="auto"/>
              <w:right w:val="single" w:sz="4" w:space="0" w:color="auto"/>
            </w:tcBorders>
            <w:shd w:val="clear" w:color="auto" w:fill="FF0000"/>
            <w:vAlign w:val="center"/>
          </w:tcPr>
          <w:p w14:paraId="71A58A10" w14:textId="15A9A66F"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220EF2CC" w14:textId="0D14CA6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01B9AC97" w14:textId="6A2FE41E"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32854311" w14:textId="246CEC80"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3D6ABD8A"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42F63338" w14:textId="77777777"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39B21517" w14:textId="64267442" w:rsidR="00C511DD" w:rsidRPr="002D66E2" w:rsidRDefault="00C511DD" w:rsidP="00C511DD">
            <w:pPr>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w:t>
            </w:r>
          </w:p>
        </w:tc>
      </w:tr>
      <w:tr w:rsidR="00C511DD" w:rsidRPr="002D66E2" w14:paraId="13829600" w14:textId="7FDFE925" w:rsidTr="00F11664">
        <w:trPr>
          <w:trHeight w:val="454"/>
        </w:trPr>
        <w:tc>
          <w:tcPr>
            <w:tcW w:w="9628" w:type="dxa"/>
            <w:gridSpan w:val="11"/>
            <w:tcBorders>
              <w:top w:val="single" w:sz="4" w:space="0" w:color="auto"/>
              <w:left w:val="single" w:sz="4" w:space="0" w:color="auto"/>
              <w:bottom w:val="single" w:sz="4" w:space="0" w:color="auto"/>
              <w:right w:val="single" w:sz="4" w:space="0" w:color="auto"/>
            </w:tcBorders>
            <w:vAlign w:val="center"/>
          </w:tcPr>
          <w:p w14:paraId="25036B02" w14:textId="4EC29CC4" w:rsidR="00C511DD" w:rsidRDefault="007454E9" w:rsidP="00C511DD">
            <w:pPr>
              <w:jc w:val="left"/>
              <w:rPr>
                <w:rFonts w:asciiTheme="minorEastAsia" w:eastAsiaTheme="minorEastAsia" w:hAnsiTheme="minorEastAsia" w:hint="eastAsia"/>
                <w:szCs w:val="21"/>
              </w:rPr>
            </w:pPr>
            <w:r w:rsidRPr="000E294A">
              <w:rPr>
                <w:rFonts w:asciiTheme="minorEastAsia" w:eastAsiaTheme="minorEastAsia" w:hAnsiTheme="minorEastAsia" w:hint="eastAsia"/>
                <w:szCs w:val="21"/>
                <w:shd w:val="clear" w:color="auto" w:fill="FF0000"/>
              </w:rPr>
              <w:t>□</w:t>
            </w:r>
            <w:r>
              <w:rPr>
                <w:rFonts w:asciiTheme="minorEastAsia" w:eastAsiaTheme="minorEastAsia" w:hAnsiTheme="minorEastAsia" w:hint="eastAsia"/>
                <w:szCs w:val="21"/>
              </w:rPr>
              <w:t xml:space="preserve">：风险不可接受 </w:t>
            </w:r>
            <w:r w:rsidRPr="000E294A">
              <w:rPr>
                <w:rFonts w:asciiTheme="minorEastAsia" w:eastAsiaTheme="minorEastAsia" w:hAnsiTheme="minorEastAsia" w:hint="eastAsia"/>
                <w:szCs w:val="21"/>
                <w:shd w:val="clear" w:color="auto" w:fill="0070C0"/>
              </w:rPr>
              <w:t>□</w:t>
            </w:r>
            <w:r>
              <w:rPr>
                <w:rFonts w:asciiTheme="minorEastAsia" w:eastAsiaTheme="minorEastAsia" w:hAnsiTheme="minorEastAsia" w:hint="eastAsia"/>
                <w:szCs w:val="21"/>
              </w:rPr>
              <w:t xml:space="preserve">：风险可接受，应尽可能将风险降到最低 </w:t>
            </w:r>
            <w:r w:rsidRPr="000E294A">
              <w:rPr>
                <w:rFonts w:asciiTheme="minorEastAsia" w:eastAsiaTheme="minorEastAsia" w:hAnsiTheme="minorEastAsia" w:hint="eastAsia"/>
                <w:szCs w:val="21"/>
                <w:shd w:val="clear" w:color="auto" w:fill="00B050"/>
              </w:rPr>
              <w:t>□</w:t>
            </w:r>
            <w:r>
              <w:rPr>
                <w:rFonts w:asciiTheme="minorEastAsia" w:eastAsiaTheme="minorEastAsia" w:hAnsiTheme="minorEastAsia" w:hint="eastAsia"/>
                <w:szCs w:val="21"/>
              </w:rPr>
              <w:t>：风险可接受，可忽略</w:t>
            </w:r>
          </w:p>
          <w:p w14:paraId="4C002FD2" w14:textId="0F2CF54F" w:rsidR="00C511DD" w:rsidRDefault="00C511DD" w:rsidP="00C511DD">
            <w:pPr>
              <w:jc w:val="left"/>
              <w:rPr>
                <w:rFonts w:asciiTheme="minorEastAsia" w:eastAsiaTheme="minorEastAsia" w:hAnsiTheme="minorEastAsia" w:hint="eastAsia"/>
                <w:szCs w:val="21"/>
              </w:rPr>
            </w:pPr>
            <w:r>
              <w:rPr>
                <w:rFonts w:asciiTheme="minorEastAsia" w:eastAsiaTheme="minorEastAsia" w:hAnsiTheme="minorEastAsia" w:hint="eastAsia"/>
                <w:szCs w:val="21"/>
              </w:rPr>
              <w:t>（注意：产品包含欧盟目标市场时，建议只分为可接受风险和不可接受风险两类）</w:t>
            </w:r>
          </w:p>
        </w:tc>
      </w:tr>
    </w:tbl>
    <w:p w14:paraId="6B6517A4" w14:textId="77777777" w:rsidR="004B7DE8" w:rsidRPr="004B7DE8" w:rsidRDefault="004B7DE8" w:rsidP="004B7DE8">
      <w:pPr>
        <w:pStyle w:val="af2"/>
        <w:numPr>
          <w:ilvl w:val="0"/>
          <w:numId w:val="21"/>
        </w:numPr>
        <w:spacing w:line="360" w:lineRule="auto"/>
        <w:ind w:firstLineChars="0"/>
        <w:rPr>
          <w:color w:val="4F81BD" w:themeColor="accent1"/>
          <w:sz w:val="24"/>
          <w:lang w:val="en-GB"/>
        </w:rPr>
      </w:pPr>
      <w:r w:rsidRPr="004B7DE8">
        <w:rPr>
          <w:rFonts w:hint="eastAsia"/>
          <w:color w:val="4F81BD" w:themeColor="accent1"/>
          <w:sz w:val="24"/>
          <w:lang w:val="en-GB"/>
        </w:rPr>
        <w:t>RPN=S*O*D</w:t>
      </w:r>
    </w:p>
    <w:p w14:paraId="2048D65B" w14:textId="77777777" w:rsidR="004B7DE8" w:rsidRPr="004B7DE8" w:rsidRDefault="004B7DE8" w:rsidP="004B7DE8">
      <w:pPr>
        <w:pStyle w:val="af2"/>
        <w:numPr>
          <w:ilvl w:val="0"/>
          <w:numId w:val="21"/>
        </w:numPr>
        <w:spacing w:line="360" w:lineRule="auto"/>
        <w:ind w:firstLineChars="0"/>
        <w:rPr>
          <w:color w:val="4F81BD" w:themeColor="accent1"/>
          <w:sz w:val="24"/>
          <w:lang w:val="en-GB"/>
        </w:rPr>
      </w:pPr>
      <w:r w:rsidRPr="004B7DE8">
        <w:rPr>
          <w:rFonts w:hint="eastAsia"/>
          <w:color w:val="4F81BD" w:themeColor="accent1"/>
          <w:sz w:val="24"/>
          <w:lang w:val="en-GB"/>
        </w:rPr>
        <w:t>风险可接受性的评价准则示例（</w:t>
      </w:r>
      <w:proofErr w:type="gramStart"/>
      <w:r w:rsidRPr="004B7DE8">
        <w:rPr>
          <w:rFonts w:hint="eastAsia"/>
          <w:color w:val="4F81BD" w:themeColor="accent1"/>
          <w:sz w:val="24"/>
          <w:lang w:val="en-GB"/>
        </w:rPr>
        <w:t>不</w:t>
      </w:r>
      <w:proofErr w:type="gramEnd"/>
      <w:r w:rsidRPr="004B7DE8">
        <w:rPr>
          <w:rFonts w:hint="eastAsia"/>
          <w:color w:val="4F81BD" w:themeColor="accent1"/>
          <w:sz w:val="24"/>
          <w:lang w:val="en-GB"/>
        </w:rPr>
        <w:t>同类产品的准则可能不同）</w:t>
      </w:r>
    </w:p>
    <w:p w14:paraId="25542A91" w14:textId="0C565C4E" w:rsidR="004B7DE8" w:rsidRPr="004B7DE8" w:rsidRDefault="004B7DE8" w:rsidP="004B7DE8">
      <w:pPr>
        <w:pStyle w:val="af2"/>
        <w:numPr>
          <w:ilvl w:val="0"/>
          <w:numId w:val="21"/>
        </w:numPr>
        <w:spacing w:line="360" w:lineRule="auto"/>
        <w:ind w:firstLineChars="0"/>
        <w:rPr>
          <w:color w:val="4F81BD" w:themeColor="accent1"/>
          <w:sz w:val="24"/>
          <w:lang w:val="en-GB"/>
        </w:rPr>
      </w:pPr>
      <w:r w:rsidRPr="004B7DE8">
        <w:rPr>
          <w:rFonts w:hint="eastAsia"/>
          <w:color w:val="4F81BD" w:themeColor="accent1"/>
          <w:sz w:val="24"/>
          <w:lang w:val="en-GB"/>
        </w:rPr>
        <w:t>当</w:t>
      </w:r>
      <w:r w:rsidRPr="004B7DE8">
        <w:rPr>
          <w:rFonts w:hint="eastAsia"/>
          <w:color w:val="4F81BD" w:themeColor="accent1"/>
          <w:sz w:val="24"/>
          <w:lang w:val="en-GB"/>
        </w:rPr>
        <w:t>S/O</w:t>
      </w:r>
      <w:r w:rsidRPr="004B7DE8">
        <w:rPr>
          <w:rFonts w:hint="eastAsia"/>
          <w:color w:val="4F81BD" w:themeColor="accent1"/>
          <w:sz w:val="24"/>
          <w:lang w:val="en-GB"/>
        </w:rPr>
        <w:t>矩阵中标记为“×”或“</w:t>
      </w:r>
      <w:r w:rsidRPr="004B7DE8">
        <w:rPr>
          <w:rFonts w:hint="eastAsia"/>
          <w:color w:val="4F81BD" w:themeColor="accent1"/>
          <w:sz w:val="24"/>
          <w:lang w:val="en-GB"/>
        </w:rPr>
        <w:t>RPN</w:t>
      </w:r>
      <w:r w:rsidRPr="004B7DE8">
        <w:rPr>
          <w:rFonts w:hint="eastAsia"/>
          <w:color w:val="4F81BD" w:themeColor="accent1"/>
          <w:sz w:val="24"/>
          <w:lang w:val="en-GB"/>
        </w:rPr>
        <w:t>≥</w:t>
      </w:r>
      <w:r w:rsidR="000E294A">
        <w:rPr>
          <w:rFonts w:hint="eastAsia"/>
          <w:color w:val="4F81BD" w:themeColor="accent1"/>
          <w:sz w:val="24"/>
          <w:lang w:val="en-GB"/>
        </w:rPr>
        <w:t>120</w:t>
      </w:r>
      <w:r w:rsidRPr="004B7DE8">
        <w:rPr>
          <w:rFonts w:hint="eastAsia"/>
          <w:color w:val="4F81BD" w:themeColor="accent1"/>
          <w:sz w:val="24"/>
          <w:lang w:val="en-GB"/>
        </w:rPr>
        <w:t>”时，风险不可接受；否则，风险可接受。无论风险是否可接受都应尽可能采取措施降低风险。</w:t>
      </w:r>
    </w:p>
    <w:p w14:paraId="29E6D40B" w14:textId="77777777" w:rsidR="00C511DD" w:rsidRDefault="00C511DD" w:rsidP="00F11388">
      <w:pPr>
        <w:spacing w:line="360" w:lineRule="auto"/>
        <w:ind w:firstLineChars="200" w:firstLine="480"/>
        <w:rPr>
          <w:color w:val="4F81BD" w:themeColor="accent1"/>
          <w:sz w:val="24"/>
          <w:lang w:val="en-GB"/>
        </w:rPr>
      </w:pPr>
    </w:p>
    <w:p w14:paraId="1CE8E7CB" w14:textId="5679FA32" w:rsidR="000E294A" w:rsidRPr="000E294A" w:rsidRDefault="000E294A" w:rsidP="000E294A">
      <w:pPr>
        <w:pStyle w:val="1"/>
      </w:pPr>
      <w:bookmarkStart w:id="26" w:name="_Toc187169644"/>
      <w:r w:rsidRPr="000E294A">
        <w:rPr>
          <w:rFonts w:hint="eastAsia"/>
        </w:rPr>
        <w:lastRenderedPageBreak/>
        <w:t>综合剩余风险可接受性准则</w:t>
      </w:r>
      <w:bookmarkEnd w:id="26"/>
    </w:p>
    <w:p w14:paraId="774EC2D0" w14:textId="2251BEFD" w:rsidR="000E294A" w:rsidRDefault="000E294A" w:rsidP="000E294A">
      <w:pPr>
        <w:pStyle w:val="2"/>
      </w:pPr>
      <w:bookmarkStart w:id="27" w:name="_Toc187169645"/>
      <w:r w:rsidRPr="000E294A">
        <w:rPr>
          <w:rFonts w:hint="eastAsia"/>
        </w:rPr>
        <w:t>综合剩余风险评价方法</w:t>
      </w:r>
      <w:r>
        <w:rPr>
          <w:rFonts w:hint="eastAsia"/>
        </w:rPr>
        <w:t>（</w:t>
      </w:r>
      <w:r w:rsidRPr="000E294A">
        <w:rPr>
          <w:rFonts w:hint="eastAsia"/>
        </w:rPr>
        <w:t>可以选用如下推荐的可能方法，也可增加其他方法</w:t>
      </w:r>
      <w:r>
        <w:rPr>
          <w:rFonts w:hint="eastAsia"/>
        </w:rPr>
        <w:t>）</w:t>
      </w:r>
      <w:bookmarkEnd w:id="27"/>
    </w:p>
    <w:p w14:paraId="698344AC" w14:textId="3803E0B3" w:rsidR="000E294A" w:rsidRDefault="000E294A" w:rsidP="000E294A">
      <w:pPr>
        <w:pStyle w:val="af2"/>
        <w:numPr>
          <w:ilvl w:val="0"/>
          <w:numId w:val="22"/>
        </w:numPr>
        <w:spacing w:line="360" w:lineRule="auto"/>
        <w:ind w:firstLineChars="0"/>
        <w:rPr>
          <w:color w:val="4F81BD" w:themeColor="accent1"/>
          <w:sz w:val="24"/>
          <w:lang w:val="en-GB"/>
        </w:rPr>
      </w:pPr>
      <w:r w:rsidRPr="000E294A">
        <w:rPr>
          <w:rFonts w:hint="eastAsia"/>
          <w:color w:val="4F81BD" w:themeColor="accent1"/>
          <w:sz w:val="24"/>
          <w:lang w:val="en-GB"/>
        </w:rPr>
        <w:t>可以将所考虑医疗器械与上市类似医疗器械进行比较。考虑到预期用途的差异，医疗器械造成的剩余风险可以单独与类似医疗器械的相应风险进行比较。有关类似医疗器械的预期用途和不良事件的最新信息应与来自科学文献的信息</w:t>
      </w:r>
      <w:r>
        <w:rPr>
          <w:rFonts w:hint="eastAsia"/>
          <w:color w:val="4F81BD" w:themeColor="accent1"/>
          <w:sz w:val="24"/>
          <w:lang w:val="en-GB"/>
        </w:rPr>
        <w:t>（</w:t>
      </w:r>
      <w:r w:rsidRPr="000E294A">
        <w:rPr>
          <w:rFonts w:hint="eastAsia"/>
          <w:color w:val="4F81BD" w:themeColor="accent1"/>
          <w:sz w:val="24"/>
          <w:lang w:val="en-GB"/>
        </w:rPr>
        <w:t>包括有关临床经验的信息</w:t>
      </w:r>
      <w:r>
        <w:rPr>
          <w:rFonts w:hint="eastAsia"/>
          <w:color w:val="4F81BD" w:themeColor="accent1"/>
          <w:sz w:val="24"/>
          <w:lang w:val="en-GB"/>
        </w:rPr>
        <w:t>）</w:t>
      </w:r>
      <w:r w:rsidRPr="000E294A">
        <w:rPr>
          <w:rFonts w:hint="eastAsia"/>
          <w:color w:val="4F81BD" w:themeColor="accent1"/>
          <w:sz w:val="24"/>
          <w:lang w:val="en-GB"/>
        </w:rPr>
        <w:t>一样仔细审查。</w:t>
      </w:r>
    </w:p>
    <w:p w14:paraId="0BDBCD15" w14:textId="77777777" w:rsidR="000E294A" w:rsidRDefault="000E294A" w:rsidP="000E294A">
      <w:pPr>
        <w:pStyle w:val="af2"/>
        <w:numPr>
          <w:ilvl w:val="0"/>
          <w:numId w:val="22"/>
        </w:numPr>
        <w:spacing w:line="360" w:lineRule="auto"/>
        <w:ind w:firstLineChars="0"/>
        <w:rPr>
          <w:color w:val="4F81BD" w:themeColor="accent1"/>
          <w:sz w:val="24"/>
          <w:lang w:val="en-GB"/>
        </w:rPr>
      </w:pPr>
      <w:r w:rsidRPr="000E294A">
        <w:rPr>
          <w:rFonts w:hint="eastAsia"/>
          <w:color w:val="4F81BD" w:themeColor="accent1"/>
          <w:sz w:val="24"/>
          <w:lang w:val="en-GB"/>
        </w:rPr>
        <w:t>可以请专家协助对综合剩余风险进行评价</w:t>
      </w:r>
      <w:r>
        <w:rPr>
          <w:rFonts w:hint="eastAsia"/>
          <w:color w:val="4F81BD" w:themeColor="accent1"/>
          <w:sz w:val="24"/>
          <w:lang w:val="en-GB"/>
        </w:rPr>
        <w:t>，</w:t>
      </w:r>
      <w:r w:rsidRPr="000E294A">
        <w:rPr>
          <w:rFonts w:hint="eastAsia"/>
          <w:color w:val="4F81BD" w:themeColor="accent1"/>
          <w:sz w:val="24"/>
          <w:lang w:val="en-GB"/>
        </w:rPr>
        <w:t>该评价与使用所考虑医疗器械的预期受益有关。这些专家可以来自多个学科，</w:t>
      </w:r>
      <w:proofErr w:type="gramStart"/>
      <w:r w:rsidRPr="000E294A">
        <w:rPr>
          <w:rFonts w:hint="eastAsia"/>
          <w:color w:val="4F81BD" w:themeColor="accent1"/>
          <w:sz w:val="24"/>
          <w:lang w:val="en-GB"/>
        </w:rPr>
        <w:t>宜包括</w:t>
      </w:r>
      <w:proofErr w:type="gramEnd"/>
      <w:r w:rsidRPr="000E294A">
        <w:rPr>
          <w:rFonts w:hint="eastAsia"/>
          <w:color w:val="4F81BD" w:themeColor="accent1"/>
          <w:sz w:val="24"/>
          <w:lang w:val="en-GB"/>
        </w:rPr>
        <w:t>具有临床或应用经验的专家和具有类似医疗器械知识的专家。且有关专家宜具备适当的独立性，不涉及那些设计和开发医疗器械的人员。专家可以辅助制造商考虑利益相关方的关注焦点。</w:t>
      </w:r>
    </w:p>
    <w:p w14:paraId="18E0AAEF" w14:textId="77777777" w:rsidR="000E294A" w:rsidRDefault="000E294A" w:rsidP="000E294A">
      <w:pPr>
        <w:pStyle w:val="af2"/>
        <w:numPr>
          <w:ilvl w:val="0"/>
          <w:numId w:val="22"/>
        </w:numPr>
        <w:spacing w:line="360" w:lineRule="auto"/>
        <w:ind w:firstLineChars="0"/>
        <w:rPr>
          <w:color w:val="4F81BD" w:themeColor="accent1"/>
          <w:sz w:val="24"/>
          <w:lang w:val="en-GB"/>
        </w:rPr>
      </w:pPr>
      <w:r w:rsidRPr="000E294A">
        <w:rPr>
          <w:rFonts w:hint="eastAsia"/>
          <w:color w:val="4F81BD" w:themeColor="accent1"/>
          <w:sz w:val="24"/>
          <w:lang w:val="en-GB"/>
        </w:rPr>
        <w:t>权衡与医疗器械预期用途相关的受益和综合剩余风险。受益可以通过其大小或程度、预期患者人群中出现受益的概率以及受益的持续时间和频率来描述。评价宜考虑预期医学症的知识、普遍公认的最新技术和医疗水平以及替代的医疗器或治疗方法的可得性</w:t>
      </w:r>
      <w:r>
        <w:rPr>
          <w:rFonts w:hint="eastAsia"/>
          <w:color w:val="4F81BD" w:themeColor="accent1"/>
          <w:sz w:val="24"/>
          <w:lang w:val="en-GB"/>
        </w:rPr>
        <w:t>。</w:t>
      </w:r>
    </w:p>
    <w:p w14:paraId="109316DE" w14:textId="0B85F194" w:rsidR="000E294A" w:rsidRPr="000E294A" w:rsidRDefault="000E294A" w:rsidP="000E294A">
      <w:pPr>
        <w:pStyle w:val="af2"/>
        <w:numPr>
          <w:ilvl w:val="0"/>
          <w:numId w:val="22"/>
        </w:numPr>
        <w:spacing w:line="360" w:lineRule="auto"/>
        <w:ind w:firstLineChars="0"/>
        <w:rPr>
          <w:color w:val="4F81BD" w:themeColor="accent1"/>
          <w:sz w:val="24"/>
          <w:lang w:val="en-GB"/>
        </w:rPr>
      </w:pPr>
      <w:r w:rsidRPr="000E294A">
        <w:rPr>
          <w:rFonts w:hint="eastAsia"/>
          <w:color w:val="4F81BD" w:themeColor="accent1"/>
          <w:sz w:val="24"/>
          <w:lang w:val="en-GB"/>
        </w:rPr>
        <w:t>每个单个剩余风险可以在风险图或风险矩阵中表示，如下图所示。如果许多风险在矩阵的高严重度区域或者在高概率区域，或者风险簇在临界线附近，则这种分布可能表明综合剩余风险不可接受，即使每个单个风险已经判定为可接受。针对特定的医疗器产品，明确在矩阵的高严重度区域或在高概率区域，或簇在临界线附近的风险的允许数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92"/>
        <w:gridCol w:w="890"/>
        <w:gridCol w:w="838"/>
        <w:gridCol w:w="862"/>
        <w:gridCol w:w="890"/>
        <w:gridCol w:w="823"/>
        <w:gridCol w:w="890"/>
        <w:gridCol w:w="890"/>
        <w:gridCol w:w="912"/>
        <w:gridCol w:w="877"/>
      </w:tblGrid>
      <w:tr w:rsidR="000E294A" w:rsidRPr="002D66E2" w14:paraId="3A347FF0" w14:textId="77777777" w:rsidTr="005E1337">
        <w:trPr>
          <w:trHeight w:val="454"/>
          <w:tblHeader/>
        </w:trPr>
        <w:tc>
          <w:tcPr>
            <w:tcW w:w="9628"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CE61B" w14:textId="77777777" w:rsidR="000E294A" w:rsidRPr="002D66E2" w:rsidRDefault="000E294A"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发生概率（O）</w:t>
            </w:r>
          </w:p>
        </w:tc>
      </w:tr>
      <w:tr w:rsidR="000E294A" w:rsidRPr="002D66E2" w14:paraId="3093FF84" w14:textId="77777777" w:rsidTr="005E1337">
        <w:trPr>
          <w:trHeight w:val="454"/>
          <w:tblHeader/>
        </w:trPr>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1CE3C5" w14:textId="77777777" w:rsidR="000E294A" w:rsidRPr="002D66E2" w:rsidRDefault="000E294A" w:rsidP="005E1337">
            <w:pPr>
              <w:jc w:val="center"/>
              <w:rPr>
                <w:rFonts w:ascii="宋体" w:hAnsi="宋体" w:cs="宋体" w:hint="eastAsia"/>
                <w:b/>
                <w:bCs/>
                <w:szCs w:val="21"/>
              </w:rPr>
            </w:pPr>
            <w:r w:rsidRPr="002D66E2">
              <w:rPr>
                <w:rFonts w:ascii="宋体" w:hAnsi="宋体" w:cs="宋体" w:hint="eastAsia"/>
                <w:b/>
                <w:bCs/>
                <w:szCs w:val="21"/>
              </w:rPr>
              <w:t>严重度（S）</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5ABE47" w14:textId="77777777" w:rsidR="000E294A" w:rsidRPr="002D66E2" w:rsidRDefault="000E294A"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1</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428F19" w14:textId="77777777" w:rsidR="000E294A" w:rsidRPr="002D66E2" w:rsidRDefault="000E294A"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2</w:t>
            </w:r>
          </w:p>
        </w:tc>
        <w:tc>
          <w:tcPr>
            <w:tcW w:w="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787BBC" w14:textId="77777777" w:rsidR="000E294A" w:rsidRPr="002D66E2" w:rsidRDefault="000E294A"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3</w:t>
            </w:r>
          </w:p>
        </w:tc>
        <w:tc>
          <w:tcPr>
            <w:tcW w:w="8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2FCA57" w14:textId="77777777" w:rsidR="000E294A" w:rsidRPr="002D66E2" w:rsidRDefault="000E294A"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4</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724CCA" w14:textId="77777777" w:rsidR="000E294A" w:rsidRPr="002D66E2" w:rsidRDefault="000E294A"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5</w:t>
            </w:r>
          </w:p>
        </w:tc>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F8AB69" w14:textId="77777777" w:rsidR="000E294A" w:rsidRPr="002D66E2" w:rsidRDefault="000E294A"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6</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D4C6AB" w14:textId="77777777" w:rsidR="000E294A" w:rsidRPr="002D66E2" w:rsidRDefault="000E294A"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7</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D65AB2" w14:textId="77777777" w:rsidR="000E294A" w:rsidRPr="002D66E2" w:rsidRDefault="000E294A"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8</w:t>
            </w:r>
          </w:p>
        </w:tc>
        <w:tc>
          <w:tcPr>
            <w:tcW w:w="9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6250ED" w14:textId="77777777" w:rsidR="000E294A" w:rsidRPr="002D66E2" w:rsidRDefault="000E294A"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9</w:t>
            </w:r>
          </w:p>
        </w:tc>
        <w:tc>
          <w:tcPr>
            <w:tcW w:w="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C79461" w14:textId="77777777" w:rsidR="000E294A" w:rsidRDefault="000E294A"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10</w:t>
            </w:r>
          </w:p>
        </w:tc>
      </w:tr>
      <w:tr w:rsidR="000E294A" w:rsidRPr="002D66E2" w14:paraId="4C89C83E"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38BE4039" w14:textId="77777777" w:rsidR="000E294A" w:rsidRPr="002D66E2" w:rsidRDefault="000E294A"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1</w:t>
            </w:r>
          </w:p>
        </w:tc>
        <w:tc>
          <w:tcPr>
            <w:tcW w:w="892" w:type="dxa"/>
            <w:tcBorders>
              <w:top w:val="single" w:sz="4" w:space="0" w:color="auto"/>
              <w:left w:val="single" w:sz="4" w:space="0" w:color="auto"/>
              <w:bottom w:val="single" w:sz="4" w:space="0" w:color="auto"/>
              <w:right w:val="single" w:sz="4" w:space="0" w:color="auto"/>
            </w:tcBorders>
            <w:shd w:val="clear" w:color="auto" w:fill="00B050"/>
            <w:vAlign w:val="center"/>
          </w:tcPr>
          <w:p w14:paraId="75B2994E" w14:textId="1F796C7A"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5FB033EE" w14:textId="407D3C27" w:rsidR="000E294A" w:rsidRPr="002D66E2" w:rsidRDefault="000E294A"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B050"/>
            <w:vAlign w:val="center"/>
          </w:tcPr>
          <w:p w14:paraId="05C50F33" w14:textId="647A7C9C" w:rsidR="000E294A" w:rsidRPr="002D66E2" w:rsidRDefault="000E294A"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R1</w:t>
            </w:r>
          </w:p>
        </w:tc>
        <w:tc>
          <w:tcPr>
            <w:tcW w:w="862" w:type="dxa"/>
            <w:tcBorders>
              <w:top w:val="single" w:sz="4" w:space="0" w:color="auto"/>
              <w:left w:val="single" w:sz="4" w:space="0" w:color="auto"/>
              <w:bottom w:val="single" w:sz="4" w:space="0" w:color="auto"/>
              <w:right w:val="single" w:sz="4" w:space="0" w:color="auto"/>
            </w:tcBorders>
            <w:shd w:val="clear" w:color="auto" w:fill="00B050"/>
            <w:vAlign w:val="center"/>
          </w:tcPr>
          <w:p w14:paraId="73E4D3EB" w14:textId="62CDA512"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2CA2C7A6" w14:textId="6E558B4B" w:rsidR="000E294A" w:rsidRPr="002D66E2" w:rsidRDefault="000E294A"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0070C0"/>
            <w:vAlign w:val="center"/>
          </w:tcPr>
          <w:p w14:paraId="7BD1E6B8" w14:textId="7A56C878"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3E8D229F" w14:textId="556E0F88"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4775F851" w14:textId="6A262BE0" w:rsidR="000E294A" w:rsidRPr="002D66E2" w:rsidRDefault="000E294A"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0070C0"/>
            <w:vAlign w:val="center"/>
          </w:tcPr>
          <w:p w14:paraId="13C40B01" w14:textId="4D73AFA5" w:rsidR="000E294A" w:rsidRPr="002D66E2" w:rsidRDefault="000E294A"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0070C0"/>
            <w:vAlign w:val="center"/>
          </w:tcPr>
          <w:p w14:paraId="62E6D517" w14:textId="070B0962" w:rsidR="000E294A" w:rsidRPr="002D66E2" w:rsidRDefault="000E294A" w:rsidP="005E1337">
            <w:pPr>
              <w:jc w:val="center"/>
              <w:rPr>
                <w:rFonts w:asciiTheme="minorEastAsia" w:eastAsiaTheme="minorEastAsia" w:hAnsiTheme="minorEastAsia" w:hint="eastAsia"/>
                <w:szCs w:val="21"/>
              </w:rPr>
            </w:pPr>
          </w:p>
        </w:tc>
      </w:tr>
      <w:tr w:rsidR="000E294A" w:rsidRPr="002D66E2" w14:paraId="4B66E62B"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5CD3DA26" w14:textId="77777777" w:rsidR="000E294A" w:rsidRPr="002D66E2" w:rsidRDefault="000E294A"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2</w:t>
            </w:r>
          </w:p>
        </w:tc>
        <w:tc>
          <w:tcPr>
            <w:tcW w:w="892" w:type="dxa"/>
            <w:tcBorders>
              <w:top w:val="single" w:sz="4" w:space="0" w:color="auto"/>
              <w:left w:val="single" w:sz="4" w:space="0" w:color="auto"/>
              <w:bottom w:val="single" w:sz="4" w:space="0" w:color="auto"/>
              <w:right w:val="single" w:sz="4" w:space="0" w:color="auto"/>
            </w:tcBorders>
            <w:shd w:val="clear" w:color="auto" w:fill="00B050"/>
            <w:vAlign w:val="center"/>
          </w:tcPr>
          <w:p w14:paraId="4664C5A9" w14:textId="787E0487"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22FFC6C7" w14:textId="56BBAA38" w:rsidR="000E294A" w:rsidRPr="002D66E2" w:rsidRDefault="000E294A"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497986BA" w14:textId="10CE55BB" w:rsidR="000E294A" w:rsidRPr="002D66E2" w:rsidRDefault="000E294A"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56325D85" w14:textId="30B35DB3" w:rsidR="000E294A" w:rsidRPr="002D66E2" w:rsidRDefault="000E294A"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R2</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653A89E3" w14:textId="5FB12614" w:rsidR="000E294A" w:rsidRPr="002D66E2" w:rsidRDefault="000E294A"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0070C0"/>
            <w:vAlign w:val="center"/>
          </w:tcPr>
          <w:p w14:paraId="11C8A9C0" w14:textId="3347AC7E"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5A24EDE2" w14:textId="16722023"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55C6EDB6" w14:textId="646F1BEB" w:rsidR="000E294A" w:rsidRPr="002D66E2" w:rsidRDefault="000E294A"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R4</w:t>
            </w:r>
          </w:p>
        </w:tc>
        <w:tc>
          <w:tcPr>
            <w:tcW w:w="912" w:type="dxa"/>
            <w:tcBorders>
              <w:top w:val="single" w:sz="4" w:space="0" w:color="auto"/>
              <w:left w:val="single" w:sz="4" w:space="0" w:color="auto"/>
              <w:bottom w:val="single" w:sz="4" w:space="0" w:color="auto"/>
              <w:right w:val="single" w:sz="4" w:space="0" w:color="auto"/>
            </w:tcBorders>
            <w:shd w:val="clear" w:color="auto" w:fill="0070C0"/>
            <w:vAlign w:val="center"/>
          </w:tcPr>
          <w:p w14:paraId="4B9A4D90" w14:textId="7F612C07" w:rsidR="000E294A" w:rsidRPr="002D66E2" w:rsidRDefault="000E294A"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0070C0"/>
            <w:vAlign w:val="center"/>
          </w:tcPr>
          <w:p w14:paraId="799E5D1C" w14:textId="104342AA" w:rsidR="000E294A" w:rsidRPr="002D66E2" w:rsidRDefault="000E294A" w:rsidP="005E1337">
            <w:pPr>
              <w:jc w:val="center"/>
              <w:rPr>
                <w:rFonts w:asciiTheme="minorEastAsia" w:eastAsiaTheme="minorEastAsia" w:hAnsiTheme="minorEastAsia" w:hint="eastAsia"/>
                <w:szCs w:val="21"/>
              </w:rPr>
            </w:pPr>
          </w:p>
        </w:tc>
      </w:tr>
      <w:tr w:rsidR="000E294A" w:rsidRPr="002D66E2" w14:paraId="3B9A6B67"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4598E825" w14:textId="77777777" w:rsidR="000E294A" w:rsidRPr="002D66E2" w:rsidRDefault="000E294A"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3</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160EBC32" w14:textId="3E262228"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4E567B17" w14:textId="05F25EA9" w:rsidR="000E294A" w:rsidRPr="002D66E2" w:rsidRDefault="000E294A"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66BD12A5" w14:textId="446F8948" w:rsidR="000E294A" w:rsidRPr="002D66E2" w:rsidRDefault="000E294A"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7E81365A" w14:textId="26772913"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3E0F28E9" w14:textId="411D9202" w:rsidR="000E294A" w:rsidRPr="002D66E2" w:rsidRDefault="000E294A"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66A14331" w14:textId="6841D88D"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539B92C1" w14:textId="37162979"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1259DBCB" w14:textId="3ACF2047" w:rsidR="000E294A" w:rsidRPr="002D66E2" w:rsidRDefault="000E294A"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1C51C0E2" w14:textId="00EA6270" w:rsidR="000E294A" w:rsidRPr="002D66E2" w:rsidRDefault="000E294A"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0761522E" w14:textId="15809540" w:rsidR="000E294A" w:rsidRPr="002D66E2" w:rsidRDefault="000E294A" w:rsidP="005E1337">
            <w:pPr>
              <w:jc w:val="center"/>
              <w:rPr>
                <w:rFonts w:asciiTheme="minorEastAsia" w:eastAsiaTheme="minorEastAsia" w:hAnsiTheme="minorEastAsia" w:hint="eastAsia"/>
                <w:szCs w:val="21"/>
              </w:rPr>
            </w:pPr>
          </w:p>
        </w:tc>
      </w:tr>
      <w:tr w:rsidR="000E294A" w:rsidRPr="002D66E2" w14:paraId="2464A1FC"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2E172D34" w14:textId="77777777" w:rsidR="000E294A" w:rsidRPr="002D66E2" w:rsidRDefault="000E294A" w:rsidP="005E1337">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4</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4A2DF51D" w14:textId="45405EAA"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60212F7A" w14:textId="68C0BDDB" w:rsidR="000E294A" w:rsidRPr="002D66E2" w:rsidRDefault="000E294A"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74274245" w14:textId="49427535" w:rsidR="000E294A" w:rsidRPr="002D66E2" w:rsidRDefault="000E294A"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R5</w:t>
            </w: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212640F0" w14:textId="73ABF490"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5395F201" w14:textId="05464404" w:rsidR="000E294A" w:rsidRPr="002D66E2" w:rsidRDefault="000E294A"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3A7200C2" w14:textId="1D19E3D6"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4293D7A3" w14:textId="79145BFD"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3CC454CB" w14:textId="782686F5" w:rsidR="000E294A" w:rsidRPr="002D66E2" w:rsidRDefault="000E294A"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52F5BBA6" w14:textId="0CFA449A" w:rsidR="000E294A" w:rsidRPr="002D66E2" w:rsidRDefault="000E294A"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382CA938" w14:textId="57F92B2D" w:rsidR="000E294A" w:rsidRPr="002D66E2" w:rsidRDefault="000E294A" w:rsidP="005E1337">
            <w:pPr>
              <w:jc w:val="center"/>
              <w:rPr>
                <w:rFonts w:asciiTheme="minorEastAsia" w:eastAsiaTheme="minorEastAsia" w:hAnsiTheme="minorEastAsia" w:hint="eastAsia"/>
                <w:szCs w:val="21"/>
              </w:rPr>
            </w:pPr>
          </w:p>
        </w:tc>
      </w:tr>
      <w:tr w:rsidR="000E294A" w:rsidRPr="002D66E2" w14:paraId="65FB2C4E"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43A715D1" w14:textId="77777777" w:rsidR="000E294A" w:rsidRPr="002D66E2" w:rsidRDefault="000E294A"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5</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7BFCC186" w14:textId="69E17448" w:rsidR="000E294A" w:rsidRPr="002D66E2" w:rsidRDefault="000E294A"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R7</w:t>
            </w: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2A992047" w14:textId="0426879E" w:rsidR="000E294A" w:rsidRPr="002D66E2" w:rsidRDefault="000E294A"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FF0000"/>
            <w:vAlign w:val="center"/>
          </w:tcPr>
          <w:p w14:paraId="4F77FB2A" w14:textId="7DE2E2DF" w:rsidR="000E294A" w:rsidRPr="002D66E2" w:rsidRDefault="000E294A"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FF0000"/>
            <w:vAlign w:val="center"/>
          </w:tcPr>
          <w:p w14:paraId="48EB5D03" w14:textId="16A61E3E"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085C255E" w14:textId="32C6FB5E" w:rsidR="000E294A" w:rsidRPr="002D66E2" w:rsidRDefault="000E294A"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5212427E" w14:textId="39F2CD9E"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218DB038" w14:textId="67A18186"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53AE2305" w14:textId="0E477D60" w:rsidR="000E294A" w:rsidRPr="002D66E2" w:rsidRDefault="000E294A"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5A824604" w14:textId="277B2F6D" w:rsidR="000E294A" w:rsidRPr="002D66E2" w:rsidRDefault="000E294A"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R3</w:t>
            </w: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52C4E111" w14:textId="517C6D02" w:rsidR="000E294A" w:rsidRPr="002D66E2" w:rsidRDefault="000E294A" w:rsidP="005E1337">
            <w:pPr>
              <w:jc w:val="center"/>
              <w:rPr>
                <w:rFonts w:asciiTheme="minorEastAsia" w:eastAsiaTheme="minorEastAsia" w:hAnsiTheme="minorEastAsia" w:hint="eastAsia"/>
                <w:szCs w:val="21"/>
              </w:rPr>
            </w:pPr>
          </w:p>
        </w:tc>
      </w:tr>
      <w:tr w:rsidR="000E294A" w:rsidRPr="002D66E2" w14:paraId="6C7BB2B9"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6FDF9216" w14:textId="77777777" w:rsidR="000E294A" w:rsidRPr="002D66E2" w:rsidRDefault="000E294A"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6</w:t>
            </w:r>
          </w:p>
        </w:tc>
        <w:tc>
          <w:tcPr>
            <w:tcW w:w="892" w:type="dxa"/>
            <w:tcBorders>
              <w:top w:val="single" w:sz="4" w:space="0" w:color="auto"/>
              <w:left w:val="single" w:sz="4" w:space="0" w:color="auto"/>
              <w:bottom w:val="single" w:sz="4" w:space="0" w:color="auto"/>
              <w:right w:val="single" w:sz="4" w:space="0" w:color="auto"/>
            </w:tcBorders>
            <w:shd w:val="clear" w:color="auto" w:fill="FF0000"/>
            <w:vAlign w:val="center"/>
          </w:tcPr>
          <w:p w14:paraId="6EF44974" w14:textId="59BF3C75"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2CB2E3E6" w14:textId="14D21012" w:rsidR="000E294A" w:rsidRPr="002D66E2" w:rsidRDefault="000E294A"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FF0000"/>
            <w:vAlign w:val="center"/>
          </w:tcPr>
          <w:p w14:paraId="65DDB2AA" w14:textId="09797D8C" w:rsidR="000E294A" w:rsidRPr="002D66E2" w:rsidRDefault="000E294A"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FF0000"/>
            <w:vAlign w:val="center"/>
          </w:tcPr>
          <w:p w14:paraId="051C01DF" w14:textId="5A765A77"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1E8080E2" w14:textId="5BBF719C" w:rsidR="000E294A" w:rsidRPr="002D66E2" w:rsidRDefault="000E294A"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42DD32C5" w14:textId="14640278"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3AF19326" w14:textId="14A4E14D" w:rsidR="000E294A" w:rsidRPr="002D66E2" w:rsidRDefault="000E294A"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60A6DBA4" w14:textId="45276D9C" w:rsidR="000E294A" w:rsidRPr="002D66E2" w:rsidRDefault="000E294A"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7C44FD50" w14:textId="3B263E0E" w:rsidR="000E294A" w:rsidRPr="002D66E2" w:rsidRDefault="000E294A"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7DB6E4FD" w14:textId="4845DC6E" w:rsidR="000E294A" w:rsidRPr="002D66E2" w:rsidRDefault="000E294A" w:rsidP="005E1337">
            <w:pPr>
              <w:jc w:val="center"/>
              <w:rPr>
                <w:rFonts w:asciiTheme="minorEastAsia" w:eastAsiaTheme="minorEastAsia" w:hAnsiTheme="minorEastAsia" w:hint="eastAsia"/>
                <w:szCs w:val="21"/>
              </w:rPr>
            </w:pPr>
          </w:p>
        </w:tc>
      </w:tr>
      <w:tr w:rsidR="000E294A" w:rsidRPr="002D66E2" w14:paraId="27FF451C" w14:textId="77777777" w:rsidTr="005E1337">
        <w:trPr>
          <w:trHeight w:val="454"/>
        </w:trPr>
        <w:tc>
          <w:tcPr>
            <w:tcW w:w="9628" w:type="dxa"/>
            <w:gridSpan w:val="11"/>
            <w:tcBorders>
              <w:top w:val="single" w:sz="4" w:space="0" w:color="auto"/>
              <w:left w:val="single" w:sz="4" w:space="0" w:color="auto"/>
              <w:bottom w:val="single" w:sz="4" w:space="0" w:color="auto"/>
              <w:right w:val="single" w:sz="4" w:space="0" w:color="auto"/>
            </w:tcBorders>
            <w:vAlign w:val="center"/>
          </w:tcPr>
          <w:p w14:paraId="4D2F3B35" w14:textId="279A1848" w:rsidR="000E294A" w:rsidRDefault="000E294A" w:rsidP="000E294A">
            <w:pPr>
              <w:jc w:val="left"/>
              <w:rPr>
                <w:rFonts w:asciiTheme="minorEastAsia" w:eastAsiaTheme="minorEastAsia" w:hAnsiTheme="minorEastAsia" w:hint="eastAsia"/>
                <w:szCs w:val="21"/>
              </w:rPr>
            </w:pPr>
            <w:r w:rsidRPr="000E294A">
              <w:rPr>
                <w:rFonts w:asciiTheme="minorEastAsia" w:eastAsiaTheme="minorEastAsia" w:hAnsiTheme="minorEastAsia" w:hint="eastAsia"/>
                <w:szCs w:val="21"/>
                <w:shd w:val="clear" w:color="auto" w:fill="FF0000"/>
              </w:rPr>
              <w:t>□</w:t>
            </w:r>
            <w:r>
              <w:rPr>
                <w:rFonts w:asciiTheme="minorEastAsia" w:eastAsiaTheme="minorEastAsia" w:hAnsiTheme="minorEastAsia" w:hint="eastAsia"/>
                <w:szCs w:val="21"/>
              </w:rPr>
              <w:t xml:space="preserve">：风险不可接受 </w:t>
            </w:r>
            <w:r w:rsidRPr="000E294A">
              <w:rPr>
                <w:rFonts w:asciiTheme="minorEastAsia" w:eastAsiaTheme="minorEastAsia" w:hAnsiTheme="minorEastAsia" w:hint="eastAsia"/>
                <w:szCs w:val="21"/>
                <w:shd w:val="clear" w:color="auto" w:fill="0070C0"/>
              </w:rPr>
              <w:t>□</w:t>
            </w:r>
            <w:r>
              <w:rPr>
                <w:rFonts w:asciiTheme="minorEastAsia" w:eastAsiaTheme="minorEastAsia" w:hAnsiTheme="minorEastAsia" w:hint="eastAsia"/>
                <w:szCs w:val="21"/>
              </w:rPr>
              <w:t xml:space="preserve">：风险可接受，应尽可能将风险降到最低 </w:t>
            </w:r>
            <w:r w:rsidRPr="000E294A">
              <w:rPr>
                <w:rFonts w:asciiTheme="minorEastAsia" w:eastAsiaTheme="minorEastAsia" w:hAnsiTheme="minorEastAsia" w:hint="eastAsia"/>
                <w:szCs w:val="21"/>
                <w:shd w:val="clear" w:color="auto" w:fill="00B050"/>
              </w:rPr>
              <w:t>□</w:t>
            </w:r>
            <w:r>
              <w:rPr>
                <w:rFonts w:asciiTheme="minorEastAsia" w:eastAsiaTheme="minorEastAsia" w:hAnsiTheme="minorEastAsia" w:hint="eastAsia"/>
                <w:szCs w:val="21"/>
              </w:rPr>
              <w:t>：风险可接受，可忽略</w:t>
            </w:r>
          </w:p>
        </w:tc>
      </w:tr>
    </w:tbl>
    <w:p w14:paraId="494ED335" w14:textId="77777777" w:rsidR="000E294A" w:rsidRDefault="000E294A" w:rsidP="000E294A">
      <w:pPr>
        <w:spacing w:line="360" w:lineRule="auto"/>
        <w:ind w:firstLineChars="200" w:firstLine="480"/>
        <w:rPr>
          <w:color w:val="4F81BD" w:themeColor="accent1"/>
          <w:sz w:val="24"/>
        </w:rPr>
      </w:pPr>
      <w:r w:rsidRPr="000E294A">
        <w:rPr>
          <w:rFonts w:hint="eastAsia"/>
          <w:color w:val="4F81BD" w:themeColor="accent1"/>
          <w:sz w:val="24"/>
        </w:rPr>
        <w:t>即使所有单个风险在这点上已经识别、控制并判定为可接受，对作为综合剩余风险评价</w:t>
      </w:r>
      <w:r w:rsidRPr="000E294A">
        <w:rPr>
          <w:rFonts w:hint="eastAsia"/>
          <w:color w:val="4F81BD" w:themeColor="accent1"/>
          <w:sz w:val="24"/>
        </w:rPr>
        <w:lastRenderedPageBreak/>
        <w:t>结果的某些风险进行进一步调查也是适当的。例如，可能存在许多接近不可接受的风险。因此，认为综合剩余风险可能视为不可接受并且进一步调查是适当的。</w:t>
      </w:r>
    </w:p>
    <w:p w14:paraId="327C1974" w14:textId="674125AA" w:rsidR="000E294A" w:rsidRPr="000E294A" w:rsidRDefault="000E294A" w:rsidP="000E294A">
      <w:pPr>
        <w:spacing w:line="360" w:lineRule="auto"/>
        <w:ind w:firstLineChars="200" w:firstLine="480"/>
        <w:rPr>
          <w:color w:val="4F81BD" w:themeColor="accent1"/>
          <w:sz w:val="24"/>
        </w:rPr>
      </w:pPr>
      <w:proofErr w:type="gramStart"/>
      <w:r w:rsidRPr="000E294A">
        <w:rPr>
          <w:rFonts w:hint="eastAsia"/>
          <w:color w:val="4F81BD" w:themeColor="accent1"/>
          <w:sz w:val="24"/>
        </w:rPr>
        <w:t>当关于</w:t>
      </w:r>
      <w:proofErr w:type="gramEnd"/>
      <w:r w:rsidRPr="000E294A">
        <w:rPr>
          <w:rFonts w:hint="eastAsia"/>
          <w:color w:val="4F81BD" w:themeColor="accent1"/>
          <w:sz w:val="24"/>
        </w:rPr>
        <w:t>原因或所采取的风险控制措施的一些风险是相互关联时，开展进一步的调查可以是适当的。宜验证风险控制措施的有效性，不仅仅是单独地而是要联合其它风险控制措施。这也可以适用于旨在同时控制多种风险的风险控制措施。故障树分析或者事件树分析可以是发现风险和采用的风险控制措施之间关系的有用工具。</w:t>
      </w:r>
    </w:p>
    <w:p w14:paraId="45838945" w14:textId="62C2D3B8" w:rsidR="000E294A" w:rsidRDefault="000E294A" w:rsidP="000E294A">
      <w:pPr>
        <w:pStyle w:val="2"/>
      </w:pPr>
      <w:bookmarkStart w:id="28" w:name="_Toc187169646"/>
      <w:r w:rsidRPr="000E294A">
        <w:rPr>
          <w:rFonts w:hint="eastAsia"/>
        </w:rPr>
        <w:t>综合剩余风险可接受性准则</w:t>
      </w:r>
      <w:r>
        <w:rPr>
          <w:rFonts w:hint="eastAsia"/>
        </w:rPr>
        <w:t>（</w:t>
      </w:r>
      <w:r w:rsidRPr="000E294A">
        <w:rPr>
          <w:rFonts w:hint="eastAsia"/>
        </w:rPr>
        <w:t>需与上述评价方法对应</w:t>
      </w:r>
      <w:r>
        <w:rPr>
          <w:rFonts w:hint="eastAsia"/>
        </w:rPr>
        <w:t>）</w:t>
      </w:r>
      <w:bookmarkEnd w:id="28"/>
    </w:p>
    <w:p w14:paraId="5DE953C0" w14:textId="5BAFF51D" w:rsidR="000E294A" w:rsidRPr="000E294A" w:rsidRDefault="000E294A" w:rsidP="000E294A">
      <w:pPr>
        <w:spacing w:line="360" w:lineRule="auto"/>
        <w:ind w:firstLineChars="200" w:firstLine="480"/>
        <w:rPr>
          <w:color w:val="4F81BD" w:themeColor="accent1"/>
          <w:sz w:val="24"/>
        </w:rPr>
      </w:pPr>
      <w:r w:rsidRPr="000E294A">
        <w:rPr>
          <w:rFonts w:hint="eastAsia"/>
          <w:color w:val="4F81BD" w:themeColor="accent1"/>
          <w:sz w:val="24"/>
        </w:rPr>
        <w:t>根据</w:t>
      </w:r>
      <w:r w:rsidRPr="000E294A">
        <w:rPr>
          <w:rFonts w:hint="eastAsia"/>
          <w:color w:val="4F81BD" w:themeColor="accent1"/>
          <w:sz w:val="24"/>
        </w:rPr>
        <w:t xml:space="preserve"> ISO 14971</w:t>
      </w:r>
      <w:r>
        <w:rPr>
          <w:rFonts w:hint="eastAsia"/>
          <w:color w:val="4F81BD" w:themeColor="accent1"/>
          <w:sz w:val="24"/>
        </w:rPr>
        <w:t>：</w:t>
      </w:r>
      <w:r w:rsidRPr="000E294A">
        <w:rPr>
          <w:rFonts w:hint="eastAsia"/>
          <w:color w:val="4F81BD" w:themeColor="accent1"/>
          <w:sz w:val="24"/>
        </w:rPr>
        <w:t xml:space="preserve">2019 </w:t>
      </w:r>
      <w:r w:rsidRPr="000E294A">
        <w:rPr>
          <w:rFonts w:hint="eastAsia"/>
          <w:color w:val="4F81BD" w:themeColor="accent1"/>
          <w:sz w:val="24"/>
        </w:rPr>
        <w:t>中</w:t>
      </w:r>
      <w:r w:rsidRPr="000E294A">
        <w:rPr>
          <w:rFonts w:hint="eastAsia"/>
          <w:color w:val="4F81BD" w:themeColor="accent1"/>
          <w:sz w:val="24"/>
        </w:rPr>
        <w:t>8</w:t>
      </w:r>
      <w:r>
        <w:rPr>
          <w:rFonts w:hint="eastAsia"/>
          <w:color w:val="4F81BD" w:themeColor="accent1"/>
          <w:sz w:val="24"/>
        </w:rPr>
        <w:t xml:space="preserve"> </w:t>
      </w:r>
      <w:r w:rsidRPr="000E294A">
        <w:rPr>
          <w:rFonts w:hint="eastAsia"/>
          <w:color w:val="4F81BD" w:themeColor="accent1"/>
          <w:sz w:val="24"/>
        </w:rPr>
        <w:t>评价综合剩余风险的方法，对本产品已识别的风险及其剩余风险进行综合分析如下</w:t>
      </w:r>
      <w:r>
        <w:rPr>
          <w:rFonts w:hint="eastAsia"/>
          <w:color w:val="4F81BD" w:themeColor="accent1"/>
          <w:sz w:val="24"/>
        </w:rPr>
        <w:t>：</w:t>
      </w:r>
    </w:p>
    <w:p w14:paraId="251D1F16" w14:textId="77777777" w:rsidR="000E294A" w:rsidRDefault="000E294A" w:rsidP="000E294A">
      <w:pPr>
        <w:pStyle w:val="af2"/>
        <w:numPr>
          <w:ilvl w:val="0"/>
          <w:numId w:val="23"/>
        </w:numPr>
        <w:spacing w:line="360" w:lineRule="auto"/>
        <w:ind w:firstLineChars="0"/>
        <w:rPr>
          <w:color w:val="4F81BD" w:themeColor="accent1"/>
          <w:sz w:val="24"/>
        </w:rPr>
      </w:pPr>
      <w:r w:rsidRPr="000E294A">
        <w:rPr>
          <w:rFonts w:hint="eastAsia"/>
          <w:color w:val="4F81BD" w:themeColor="accent1"/>
          <w:sz w:val="24"/>
        </w:rPr>
        <w:t>基于产品的预期用途及基本安全性能与基本性能，产品所有已识别风险的单一剩余风险经评估，均为可接受</w:t>
      </w:r>
      <w:r>
        <w:rPr>
          <w:rFonts w:hint="eastAsia"/>
          <w:color w:val="4F81BD" w:themeColor="accent1"/>
          <w:sz w:val="24"/>
        </w:rPr>
        <w:t>；</w:t>
      </w:r>
      <w:r w:rsidRPr="000E294A">
        <w:rPr>
          <w:rFonts w:hint="eastAsia"/>
          <w:color w:val="4F81BD" w:themeColor="accent1"/>
          <w:sz w:val="24"/>
        </w:rPr>
        <w:t>再次分析单个风险的风险控制措施之间并无相互冲突，或引发新的风险</w:t>
      </w:r>
      <w:r>
        <w:rPr>
          <w:rFonts w:hint="eastAsia"/>
          <w:color w:val="4F81BD" w:themeColor="accent1"/>
          <w:sz w:val="24"/>
        </w:rPr>
        <w:t>；</w:t>
      </w:r>
      <w:r w:rsidRPr="000E294A">
        <w:rPr>
          <w:rFonts w:hint="eastAsia"/>
          <w:color w:val="4F81BD" w:themeColor="accent1"/>
          <w:sz w:val="24"/>
        </w:rPr>
        <w:t>评估结果见附录</w:t>
      </w:r>
      <w:r w:rsidRPr="000E294A">
        <w:rPr>
          <w:rFonts w:hint="eastAsia"/>
          <w:color w:val="4F81BD" w:themeColor="accent1"/>
          <w:sz w:val="24"/>
        </w:rPr>
        <w:t xml:space="preserve"> D</w:t>
      </w:r>
      <w:r w:rsidRPr="000E294A">
        <w:rPr>
          <w:rFonts w:hint="eastAsia"/>
          <w:color w:val="4F81BD" w:themeColor="accent1"/>
          <w:sz w:val="24"/>
        </w:rPr>
        <w:t>中采取风险措施后的“风险”栏的结果</w:t>
      </w:r>
      <w:r>
        <w:rPr>
          <w:rFonts w:hint="eastAsia"/>
          <w:color w:val="4F81BD" w:themeColor="accent1"/>
          <w:sz w:val="24"/>
        </w:rPr>
        <w:t>。</w:t>
      </w:r>
    </w:p>
    <w:p w14:paraId="248E844F" w14:textId="77777777" w:rsidR="000E294A" w:rsidRDefault="000E294A" w:rsidP="000E294A">
      <w:pPr>
        <w:pStyle w:val="af2"/>
        <w:numPr>
          <w:ilvl w:val="0"/>
          <w:numId w:val="23"/>
        </w:numPr>
        <w:spacing w:line="360" w:lineRule="auto"/>
        <w:ind w:firstLineChars="0"/>
        <w:rPr>
          <w:color w:val="4F81BD" w:themeColor="accent1"/>
          <w:sz w:val="24"/>
        </w:rPr>
      </w:pPr>
      <w:r w:rsidRPr="000E294A">
        <w:rPr>
          <w:rFonts w:hint="eastAsia"/>
          <w:color w:val="4F81BD" w:themeColor="accent1"/>
          <w:sz w:val="24"/>
        </w:rPr>
        <w:t>检查产品说明书、操作指导手册、维修保养手册中相关安全信息</w:t>
      </w:r>
      <w:r>
        <w:rPr>
          <w:rFonts w:hint="eastAsia"/>
          <w:color w:val="4F81BD" w:themeColor="accent1"/>
          <w:sz w:val="24"/>
        </w:rPr>
        <w:t>（包括剩余风险）</w:t>
      </w:r>
      <w:r w:rsidRPr="000E294A">
        <w:rPr>
          <w:rFonts w:hint="eastAsia"/>
          <w:color w:val="4F81BD" w:themeColor="accent1"/>
          <w:sz w:val="24"/>
        </w:rPr>
        <w:t>告知内容，对于重大剩余风险已进行详尽的说明，具体如下。未发现说明或提示信息有冲突或难以执行的现象，文字或图示清晰易懂，未引发新的综合剩余风险</w:t>
      </w:r>
      <w:r>
        <w:rPr>
          <w:rFonts w:hint="eastAsia"/>
          <w:color w:val="4F81BD" w:themeColor="accent1"/>
          <w:sz w:val="24"/>
        </w:rPr>
        <w:t>。</w:t>
      </w:r>
    </w:p>
    <w:p w14:paraId="69F2D3DE" w14:textId="77777777" w:rsidR="007454E9" w:rsidRPr="007454E9" w:rsidRDefault="000E294A" w:rsidP="007454E9">
      <w:pPr>
        <w:pStyle w:val="af2"/>
        <w:numPr>
          <w:ilvl w:val="0"/>
          <w:numId w:val="23"/>
        </w:numPr>
        <w:spacing w:line="360" w:lineRule="auto"/>
        <w:ind w:firstLineChars="0"/>
        <w:rPr>
          <w:color w:val="4F81BD" w:themeColor="accent1"/>
          <w:sz w:val="24"/>
        </w:rPr>
      </w:pPr>
      <w:r w:rsidRPr="000E294A">
        <w:rPr>
          <w:rFonts w:hint="eastAsia"/>
          <w:color w:val="4F81BD" w:themeColor="accent1"/>
          <w:sz w:val="24"/>
        </w:rPr>
        <w:t>检</w:t>
      </w:r>
      <w:proofErr w:type="gramStart"/>
      <w:r w:rsidRPr="000E294A">
        <w:rPr>
          <w:rFonts w:hint="eastAsia"/>
          <w:color w:val="4F81BD" w:themeColor="accent1"/>
          <w:sz w:val="24"/>
        </w:rPr>
        <w:t>査</w:t>
      </w:r>
      <w:proofErr w:type="gramEnd"/>
      <w:r w:rsidRPr="000E294A">
        <w:rPr>
          <w:rFonts w:hint="eastAsia"/>
          <w:color w:val="4F81BD" w:themeColor="accent1"/>
          <w:sz w:val="24"/>
        </w:rPr>
        <w:t>附录</w:t>
      </w:r>
      <w:r w:rsidRPr="000E294A">
        <w:rPr>
          <w:rFonts w:hint="eastAsia"/>
          <w:color w:val="4F81BD" w:themeColor="accent1"/>
          <w:sz w:val="24"/>
        </w:rPr>
        <w:t xml:space="preserve"> D </w:t>
      </w:r>
      <w:r w:rsidRPr="000E294A">
        <w:rPr>
          <w:rFonts w:hint="eastAsia"/>
          <w:color w:val="4F81BD" w:themeColor="accent1"/>
          <w:sz w:val="24"/>
        </w:rPr>
        <w:t>风险控制措施中的告警内容，以法规要求及可用性风险分析综合考虑，告警</w:t>
      </w:r>
      <w:r w:rsidR="007454E9" w:rsidRPr="007454E9">
        <w:rPr>
          <w:rFonts w:hint="eastAsia"/>
          <w:color w:val="4F81BD" w:themeColor="accent1"/>
          <w:sz w:val="24"/>
        </w:rPr>
        <w:t>设定已满足法规要求且在可用性方面的剩余风险在可接受范围。综合剩余风险可接受。</w:t>
      </w:r>
    </w:p>
    <w:p w14:paraId="55394580" w14:textId="77777777" w:rsidR="007454E9" w:rsidRDefault="007454E9" w:rsidP="007454E9">
      <w:pPr>
        <w:pStyle w:val="af2"/>
        <w:numPr>
          <w:ilvl w:val="0"/>
          <w:numId w:val="23"/>
        </w:numPr>
        <w:spacing w:line="360" w:lineRule="auto"/>
        <w:ind w:firstLineChars="0"/>
        <w:rPr>
          <w:color w:val="4F81BD" w:themeColor="accent1"/>
          <w:sz w:val="24"/>
        </w:rPr>
      </w:pPr>
      <w:r w:rsidRPr="007454E9">
        <w:rPr>
          <w:rFonts w:hint="eastAsia"/>
          <w:color w:val="4F81BD" w:themeColor="accent1"/>
          <w:sz w:val="24"/>
        </w:rPr>
        <w:t>来源于</w:t>
      </w:r>
      <w:proofErr w:type="gramStart"/>
      <w:r w:rsidRPr="007454E9">
        <w:rPr>
          <w:rFonts w:hint="eastAsia"/>
          <w:color w:val="4F81BD" w:themeColor="accent1"/>
          <w:sz w:val="24"/>
        </w:rPr>
        <w:t>不同危害</w:t>
      </w:r>
      <w:proofErr w:type="gramEnd"/>
      <w:r w:rsidRPr="007454E9">
        <w:rPr>
          <w:rFonts w:hint="eastAsia"/>
          <w:color w:val="4F81BD" w:themeColor="accent1"/>
          <w:sz w:val="24"/>
        </w:rPr>
        <w:t>处境而导致的同一种伤害，综合考虑多个危害处境下这种伤害发生的概率及影响，其所造成的</w:t>
      </w:r>
      <w:proofErr w:type="gramStart"/>
      <w:r w:rsidRPr="007454E9">
        <w:rPr>
          <w:rFonts w:hint="eastAsia"/>
          <w:color w:val="4F81BD" w:themeColor="accent1"/>
          <w:sz w:val="24"/>
        </w:rPr>
        <w:t>的</w:t>
      </w:r>
      <w:proofErr w:type="gramEnd"/>
      <w:r w:rsidRPr="007454E9">
        <w:rPr>
          <w:rFonts w:hint="eastAsia"/>
          <w:color w:val="4F81BD" w:themeColor="accent1"/>
          <w:sz w:val="24"/>
        </w:rPr>
        <w:t>综合剩余风险是可接受的</w:t>
      </w:r>
      <w:r>
        <w:rPr>
          <w:rFonts w:hint="eastAsia"/>
          <w:color w:val="4F81BD" w:themeColor="accent1"/>
          <w:sz w:val="24"/>
        </w:rPr>
        <w:t>；</w:t>
      </w:r>
      <w:r w:rsidRPr="007454E9">
        <w:rPr>
          <w:rFonts w:hint="eastAsia"/>
          <w:color w:val="4F81BD" w:themeColor="accent1"/>
          <w:sz w:val="24"/>
        </w:rPr>
        <w:t>分析结果以“事件树”的方式列表如下</w:t>
      </w:r>
      <w:r>
        <w:rPr>
          <w:rFonts w:hint="eastAsia"/>
          <w:color w:val="4F81BD" w:themeColor="accent1"/>
          <w:sz w:val="24"/>
        </w:rPr>
        <w:t>：</w:t>
      </w:r>
    </w:p>
    <w:p w14:paraId="55E1122C" w14:textId="0A9DE985" w:rsidR="000E294A" w:rsidRPr="000E294A" w:rsidRDefault="007454E9" w:rsidP="007454E9">
      <w:pPr>
        <w:pStyle w:val="af2"/>
        <w:spacing w:line="360" w:lineRule="auto"/>
        <w:ind w:left="920" w:firstLineChars="0" w:firstLine="0"/>
        <w:rPr>
          <w:color w:val="4F81BD" w:themeColor="accent1"/>
          <w:sz w:val="24"/>
        </w:rPr>
      </w:pPr>
      <w:r>
        <w:rPr>
          <w:rFonts w:hint="eastAsia"/>
          <w:color w:val="4F81BD" w:themeColor="accent1"/>
          <w:sz w:val="24"/>
        </w:rPr>
        <w:t>（</w:t>
      </w:r>
      <w:r w:rsidRPr="007454E9">
        <w:rPr>
          <w:rFonts w:hint="eastAsia"/>
          <w:color w:val="4F81BD" w:themeColor="accent1"/>
          <w:sz w:val="24"/>
        </w:rPr>
        <w:t>摘录附录</w:t>
      </w:r>
      <w:r w:rsidRPr="007454E9">
        <w:rPr>
          <w:rFonts w:hint="eastAsia"/>
          <w:color w:val="4F81BD" w:themeColor="accent1"/>
          <w:sz w:val="24"/>
        </w:rPr>
        <w:t xml:space="preserve"> D</w:t>
      </w:r>
      <w:r w:rsidRPr="007454E9">
        <w:rPr>
          <w:rFonts w:hint="eastAsia"/>
          <w:color w:val="4F81BD" w:themeColor="accent1"/>
          <w:sz w:val="24"/>
        </w:rPr>
        <w:t>中导致相同伤害的</w:t>
      </w:r>
      <w:proofErr w:type="gramStart"/>
      <w:r w:rsidRPr="007454E9">
        <w:rPr>
          <w:rFonts w:hint="eastAsia"/>
          <w:color w:val="4F81BD" w:themeColor="accent1"/>
          <w:sz w:val="24"/>
        </w:rPr>
        <w:t>不同危害</w:t>
      </w:r>
      <w:proofErr w:type="gramEnd"/>
      <w:r w:rsidRPr="007454E9">
        <w:rPr>
          <w:rFonts w:hint="eastAsia"/>
          <w:color w:val="4F81BD" w:themeColor="accent1"/>
          <w:sz w:val="24"/>
        </w:rPr>
        <w:t>及事件序列，综合考虑这一类伤害可能发生的概率，并评估其是否可接受</w:t>
      </w:r>
      <w:r>
        <w:rPr>
          <w:rFonts w:hint="eastAsia"/>
          <w:color w:val="4F81BD" w:themeColor="accent1"/>
          <w:sz w:val="24"/>
        </w:rPr>
        <w:t>）</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770"/>
        <w:gridCol w:w="2174"/>
        <w:gridCol w:w="1681"/>
        <w:gridCol w:w="557"/>
        <w:gridCol w:w="322"/>
        <w:gridCol w:w="322"/>
        <w:gridCol w:w="511"/>
        <w:gridCol w:w="322"/>
        <w:gridCol w:w="322"/>
        <w:gridCol w:w="557"/>
        <w:gridCol w:w="1671"/>
      </w:tblGrid>
      <w:tr w:rsidR="007454E9" w:rsidRPr="008F4B8E" w14:paraId="71BBC16A" w14:textId="77777777" w:rsidTr="007454E9">
        <w:trPr>
          <w:trHeight w:val="454"/>
          <w:tblHeader/>
        </w:trPr>
        <w:tc>
          <w:tcPr>
            <w:tcW w:w="222"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1A3774F" w14:textId="77777777" w:rsidR="007454E9" w:rsidRPr="008F4B8E" w:rsidRDefault="007454E9" w:rsidP="005E1337">
            <w:pPr>
              <w:jc w:val="center"/>
              <w:rPr>
                <w:rFonts w:ascii="宋体" w:hAnsi="宋体" w:cs="宋体" w:hint="eastAsia"/>
                <w:b/>
                <w:bCs/>
                <w:szCs w:val="21"/>
              </w:rPr>
            </w:pPr>
            <w:r>
              <w:rPr>
                <w:rFonts w:ascii="宋体" w:hAnsi="宋体" w:cs="宋体" w:hint="eastAsia"/>
                <w:b/>
                <w:bCs/>
                <w:szCs w:val="21"/>
              </w:rPr>
              <w:t>编号</w:t>
            </w:r>
          </w:p>
        </w:tc>
        <w:tc>
          <w:tcPr>
            <w:tcW w:w="400"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724E312"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危害</w:t>
            </w:r>
          </w:p>
        </w:tc>
        <w:tc>
          <w:tcPr>
            <w:tcW w:w="112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280D6C"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事件序列</w:t>
            </w:r>
          </w:p>
        </w:tc>
        <w:tc>
          <w:tcPr>
            <w:tcW w:w="872"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497A094"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危险情况</w:t>
            </w:r>
          </w:p>
        </w:tc>
        <w:tc>
          <w:tcPr>
            <w:tcW w:w="28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7F83E62"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伤害</w:t>
            </w:r>
          </w:p>
        </w:tc>
        <w:tc>
          <w:tcPr>
            <w:tcW w:w="599"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7E0FAA"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单一剩余风险</w:t>
            </w:r>
          </w:p>
        </w:tc>
        <w:tc>
          <w:tcPr>
            <w:tcW w:w="62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2BD356"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综合剩余风险</w:t>
            </w:r>
          </w:p>
        </w:tc>
        <w:tc>
          <w:tcPr>
            <w:tcW w:w="870" w:type="pct"/>
            <w:tcBorders>
              <w:top w:val="single" w:sz="4" w:space="0" w:color="auto"/>
              <w:left w:val="single" w:sz="4" w:space="0" w:color="auto"/>
              <w:right w:val="single" w:sz="4" w:space="0" w:color="auto"/>
            </w:tcBorders>
            <w:shd w:val="clear" w:color="auto" w:fill="D9D9D9" w:themeFill="background1" w:themeFillShade="D9"/>
            <w:vAlign w:val="center"/>
          </w:tcPr>
          <w:p w14:paraId="40575745"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理由说明</w:t>
            </w:r>
          </w:p>
        </w:tc>
      </w:tr>
      <w:tr w:rsidR="007454E9" w:rsidRPr="008F4B8E" w14:paraId="678F9328" w14:textId="77777777" w:rsidTr="007454E9">
        <w:trPr>
          <w:trHeight w:val="454"/>
          <w:tblHeader/>
        </w:trPr>
        <w:tc>
          <w:tcPr>
            <w:tcW w:w="222"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AF7E70F" w14:textId="77777777" w:rsidR="007454E9" w:rsidRPr="008F4B8E" w:rsidRDefault="007454E9" w:rsidP="005E1337">
            <w:pPr>
              <w:jc w:val="center"/>
              <w:rPr>
                <w:rFonts w:ascii="宋体" w:hAnsi="宋体" w:cs="宋体" w:hint="eastAsia"/>
                <w:b/>
                <w:bCs/>
                <w:szCs w:val="21"/>
              </w:rPr>
            </w:pPr>
          </w:p>
        </w:tc>
        <w:tc>
          <w:tcPr>
            <w:tcW w:w="400"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2368057D" w14:textId="77777777" w:rsidR="007454E9" w:rsidRPr="008F4B8E" w:rsidRDefault="007454E9" w:rsidP="005E1337">
            <w:pPr>
              <w:jc w:val="center"/>
              <w:rPr>
                <w:rFonts w:asciiTheme="minorEastAsia" w:eastAsiaTheme="minorEastAsia" w:hAnsiTheme="minorEastAsia" w:hint="eastAsia"/>
                <w:b/>
                <w:bCs/>
                <w:szCs w:val="21"/>
                <w:lang w:val="en-GB"/>
              </w:rPr>
            </w:pPr>
          </w:p>
        </w:tc>
        <w:tc>
          <w:tcPr>
            <w:tcW w:w="112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68A75A7C" w14:textId="77777777" w:rsidR="007454E9" w:rsidRPr="008F4B8E" w:rsidRDefault="007454E9" w:rsidP="005E1337">
            <w:pPr>
              <w:jc w:val="center"/>
              <w:rPr>
                <w:rFonts w:asciiTheme="minorEastAsia" w:eastAsiaTheme="minorEastAsia" w:hAnsiTheme="minorEastAsia" w:hint="eastAsia"/>
                <w:b/>
                <w:bCs/>
                <w:szCs w:val="21"/>
                <w:lang w:val="en-GB"/>
              </w:rPr>
            </w:pPr>
          </w:p>
        </w:tc>
        <w:tc>
          <w:tcPr>
            <w:tcW w:w="872"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77472B39" w14:textId="77777777" w:rsidR="007454E9" w:rsidRPr="008F4B8E" w:rsidRDefault="007454E9" w:rsidP="005E1337">
            <w:pPr>
              <w:jc w:val="center"/>
              <w:rPr>
                <w:rFonts w:asciiTheme="minorEastAsia" w:eastAsiaTheme="minorEastAsia" w:hAnsiTheme="minorEastAsia" w:hint="eastAsia"/>
                <w:b/>
                <w:bCs/>
                <w:szCs w:val="21"/>
                <w:lang w:val="en-GB"/>
              </w:rPr>
            </w:pPr>
          </w:p>
        </w:tc>
        <w:tc>
          <w:tcPr>
            <w:tcW w:w="289"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0052244B" w14:textId="77777777" w:rsidR="007454E9" w:rsidRPr="008F4B8E" w:rsidRDefault="007454E9" w:rsidP="005E1337">
            <w:pPr>
              <w:jc w:val="center"/>
              <w:rPr>
                <w:rFonts w:asciiTheme="minorEastAsia" w:eastAsiaTheme="minorEastAsia" w:hAnsiTheme="minorEastAsia" w:hint="eastAsia"/>
                <w:b/>
                <w:bCs/>
                <w:szCs w:val="21"/>
                <w:lang w:val="en-GB"/>
              </w:rPr>
            </w:pPr>
          </w:p>
        </w:tc>
        <w:tc>
          <w:tcPr>
            <w:tcW w:w="1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470B03"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7E7404"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26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35A455"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1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EE136B"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6BAEBD"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28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1B4B58"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870" w:type="pct"/>
            <w:tcBorders>
              <w:left w:val="single" w:sz="4" w:space="0" w:color="auto"/>
              <w:bottom w:val="single" w:sz="4" w:space="0" w:color="auto"/>
              <w:right w:val="single" w:sz="4" w:space="0" w:color="auto"/>
            </w:tcBorders>
            <w:shd w:val="clear" w:color="auto" w:fill="D9D9D9" w:themeFill="background1" w:themeFillShade="D9"/>
            <w:vAlign w:val="center"/>
          </w:tcPr>
          <w:p w14:paraId="7C266221" w14:textId="77777777" w:rsidR="007454E9" w:rsidRPr="008F4B8E" w:rsidRDefault="007454E9" w:rsidP="005E1337">
            <w:pPr>
              <w:jc w:val="center"/>
              <w:rPr>
                <w:rFonts w:asciiTheme="minorEastAsia" w:eastAsiaTheme="minorEastAsia" w:hAnsiTheme="minorEastAsia" w:hint="eastAsia"/>
                <w:b/>
                <w:bCs/>
                <w:szCs w:val="21"/>
                <w:lang w:val="en-GB"/>
              </w:rPr>
            </w:pPr>
          </w:p>
        </w:tc>
      </w:tr>
      <w:tr w:rsidR="007454E9" w:rsidRPr="0026382E" w14:paraId="500928B5" w14:textId="77777777" w:rsidTr="007454E9">
        <w:trPr>
          <w:trHeight w:val="454"/>
        </w:trPr>
        <w:tc>
          <w:tcPr>
            <w:tcW w:w="222" w:type="pct"/>
            <w:tcBorders>
              <w:top w:val="single" w:sz="4" w:space="0" w:color="auto"/>
              <w:left w:val="single" w:sz="4" w:space="0" w:color="auto"/>
              <w:bottom w:val="single" w:sz="4" w:space="0" w:color="auto"/>
              <w:right w:val="single" w:sz="4" w:space="0" w:color="auto"/>
            </w:tcBorders>
            <w:vAlign w:val="center"/>
          </w:tcPr>
          <w:p w14:paraId="0A0D5973" w14:textId="77777777" w:rsidR="007454E9" w:rsidRPr="00267EA3" w:rsidRDefault="007454E9" w:rsidP="005E1337">
            <w:pPr>
              <w:pStyle w:val="af2"/>
              <w:ind w:firstLineChars="0" w:firstLine="0"/>
              <w:jc w:val="center"/>
              <w:rPr>
                <w:rFonts w:asciiTheme="minorEastAsia" w:eastAsiaTheme="minorEastAsia" w:hAnsiTheme="minorEastAsia" w:hint="eastAsia"/>
                <w:color w:val="4F81BD" w:themeColor="accent1"/>
                <w:szCs w:val="21"/>
              </w:rPr>
            </w:pPr>
          </w:p>
        </w:tc>
        <w:tc>
          <w:tcPr>
            <w:tcW w:w="400" w:type="pct"/>
            <w:tcBorders>
              <w:top w:val="single" w:sz="4" w:space="0" w:color="auto"/>
              <w:left w:val="single" w:sz="4" w:space="0" w:color="auto"/>
              <w:bottom w:val="single" w:sz="4" w:space="0" w:color="auto"/>
              <w:right w:val="single" w:sz="4" w:space="0" w:color="auto"/>
            </w:tcBorders>
            <w:vAlign w:val="center"/>
          </w:tcPr>
          <w:p w14:paraId="3D2D442E"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128" w:type="pct"/>
            <w:tcBorders>
              <w:top w:val="single" w:sz="4" w:space="0" w:color="auto"/>
              <w:left w:val="single" w:sz="4" w:space="0" w:color="auto"/>
              <w:bottom w:val="single" w:sz="4" w:space="0" w:color="auto"/>
              <w:right w:val="single" w:sz="4" w:space="0" w:color="auto"/>
            </w:tcBorders>
            <w:vAlign w:val="center"/>
          </w:tcPr>
          <w:p w14:paraId="0C9D636B"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72" w:type="pct"/>
            <w:tcBorders>
              <w:top w:val="single" w:sz="4" w:space="0" w:color="auto"/>
              <w:left w:val="single" w:sz="4" w:space="0" w:color="auto"/>
              <w:bottom w:val="single" w:sz="4" w:space="0" w:color="auto"/>
              <w:right w:val="single" w:sz="4" w:space="0" w:color="auto"/>
            </w:tcBorders>
            <w:vAlign w:val="center"/>
          </w:tcPr>
          <w:p w14:paraId="0CFBB706"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2FA908AB"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02BE5766"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5B2B9E46"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65" w:type="pct"/>
            <w:tcBorders>
              <w:top w:val="single" w:sz="4" w:space="0" w:color="auto"/>
              <w:left w:val="single" w:sz="4" w:space="0" w:color="auto"/>
              <w:bottom w:val="single" w:sz="4" w:space="0" w:color="auto"/>
              <w:right w:val="single" w:sz="4" w:space="0" w:color="auto"/>
            </w:tcBorders>
            <w:vAlign w:val="center"/>
          </w:tcPr>
          <w:p w14:paraId="3363C271"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15273FD2"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1DC81BCE"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20DF7060"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70" w:type="pct"/>
            <w:tcBorders>
              <w:top w:val="single" w:sz="4" w:space="0" w:color="auto"/>
              <w:left w:val="single" w:sz="4" w:space="0" w:color="auto"/>
              <w:bottom w:val="single" w:sz="4" w:space="0" w:color="auto"/>
              <w:right w:val="single" w:sz="4" w:space="0" w:color="auto"/>
            </w:tcBorders>
            <w:vAlign w:val="center"/>
          </w:tcPr>
          <w:p w14:paraId="36E6D1BE"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r>
      <w:tr w:rsidR="007454E9" w:rsidRPr="0026382E" w14:paraId="67DF6566" w14:textId="77777777" w:rsidTr="007454E9">
        <w:trPr>
          <w:trHeight w:val="454"/>
        </w:trPr>
        <w:tc>
          <w:tcPr>
            <w:tcW w:w="222" w:type="pct"/>
            <w:tcBorders>
              <w:top w:val="single" w:sz="4" w:space="0" w:color="auto"/>
              <w:left w:val="single" w:sz="4" w:space="0" w:color="auto"/>
              <w:bottom w:val="single" w:sz="4" w:space="0" w:color="auto"/>
              <w:right w:val="single" w:sz="4" w:space="0" w:color="auto"/>
            </w:tcBorders>
            <w:vAlign w:val="center"/>
          </w:tcPr>
          <w:p w14:paraId="0A6B9AEC" w14:textId="77777777" w:rsidR="007454E9" w:rsidRPr="00267EA3" w:rsidRDefault="007454E9" w:rsidP="005E1337">
            <w:pPr>
              <w:pStyle w:val="af2"/>
              <w:ind w:firstLineChars="0" w:firstLine="0"/>
              <w:jc w:val="center"/>
              <w:rPr>
                <w:rFonts w:asciiTheme="minorEastAsia" w:eastAsiaTheme="minorEastAsia" w:hAnsiTheme="minorEastAsia" w:hint="eastAsia"/>
                <w:color w:val="4F81BD" w:themeColor="accent1"/>
                <w:szCs w:val="21"/>
              </w:rPr>
            </w:pPr>
          </w:p>
        </w:tc>
        <w:tc>
          <w:tcPr>
            <w:tcW w:w="400" w:type="pct"/>
            <w:tcBorders>
              <w:top w:val="single" w:sz="4" w:space="0" w:color="auto"/>
              <w:left w:val="single" w:sz="4" w:space="0" w:color="auto"/>
              <w:bottom w:val="single" w:sz="4" w:space="0" w:color="auto"/>
              <w:right w:val="single" w:sz="4" w:space="0" w:color="auto"/>
            </w:tcBorders>
            <w:vAlign w:val="center"/>
          </w:tcPr>
          <w:p w14:paraId="5D230A2D"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128" w:type="pct"/>
            <w:tcBorders>
              <w:top w:val="single" w:sz="4" w:space="0" w:color="auto"/>
              <w:left w:val="single" w:sz="4" w:space="0" w:color="auto"/>
              <w:bottom w:val="single" w:sz="4" w:space="0" w:color="auto"/>
              <w:right w:val="single" w:sz="4" w:space="0" w:color="auto"/>
            </w:tcBorders>
            <w:vAlign w:val="center"/>
          </w:tcPr>
          <w:p w14:paraId="244A5444"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72" w:type="pct"/>
            <w:tcBorders>
              <w:top w:val="single" w:sz="4" w:space="0" w:color="auto"/>
              <w:left w:val="single" w:sz="4" w:space="0" w:color="auto"/>
              <w:bottom w:val="single" w:sz="4" w:space="0" w:color="auto"/>
              <w:right w:val="single" w:sz="4" w:space="0" w:color="auto"/>
            </w:tcBorders>
            <w:vAlign w:val="center"/>
          </w:tcPr>
          <w:p w14:paraId="528F681A"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62999E83"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3A62E51A"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7EFBE44B"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65" w:type="pct"/>
            <w:tcBorders>
              <w:top w:val="single" w:sz="4" w:space="0" w:color="auto"/>
              <w:left w:val="single" w:sz="4" w:space="0" w:color="auto"/>
              <w:bottom w:val="single" w:sz="4" w:space="0" w:color="auto"/>
              <w:right w:val="single" w:sz="4" w:space="0" w:color="auto"/>
            </w:tcBorders>
            <w:vAlign w:val="center"/>
          </w:tcPr>
          <w:p w14:paraId="207206E3"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517EECD5"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0D509454"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67571209"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70" w:type="pct"/>
            <w:tcBorders>
              <w:top w:val="single" w:sz="4" w:space="0" w:color="auto"/>
              <w:left w:val="single" w:sz="4" w:space="0" w:color="auto"/>
              <w:bottom w:val="single" w:sz="4" w:space="0" w:color="auto"/>
              <w:right w:val="single" w:sz="4" w:space="0" w:color="auto"/>
            </w:tcBorders>
            <w:vAlign w:val="center"/>
          </w:tcPr>
          <w:p w14:paraId="125BD3F7"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r>
      <w:tr w:rsidR="007454E9" w:rsidRPr="0026382E" w14:paraId="292AD145" w14:textId="77777777" w:rsidTr="007454E9">
        <w:trPr>
          <w:trHeight w:val="454"/>
        </w:trPr>
        <w:tc>
          <w:tcPr>
            <w:tcW w:w="222" w:type="pct"/>
            <w:tcBorders>
              <w:top w:val="single" w:sz="4" w:space="0" w:color="auto"/>
              <w:left w:val="single" w:sz="4" w:space="0" w:color="auto"/>
              <w:bottom w:val="single" w:sz="4" w:space="0" w:color="auto"/>
              <w:right w:val="single" w:sz="4" w:space="0" w:color="auto"/>
            </w:tcBorders>
            <w:vAlign w:val="center"/>
          </w:tcPr>
          <w:p w14:paraId="0041DC84" w14:textId="77777777" w:rsidR="007454E9" w:rsidRPr="00267EA3" w:rsidRDefault="007454E9" w:rsidP="005E1337">
            <w:pPr>
              <w:pStyle w:val="af2"/>
              <w:ind w:firstLineChars="0" w:firstLine="0"/>
              <w:jc w:val="center"/>
              <w:rPr>
                <w:rFonts w:asciiTheme="minorEastAsia" w:eastAsiaTheme="minorEastAsia" w:hAnsiTheme="minorEastAsia" w:hint="eastAsia"/>
                <w:color w:val="4F81BD" w:themeColor="accent1"/>
                <w:szCs w:val="21"/>
              </w:rPr>
            </w:pPr>
          </w:p>
        </w:tc>
        <w:tc>
          <w:tcPr>
            <w:tcW w:w="400" w:type="pct"/>
            <w:tcBorders>
              <w:top w:val="single" w:sz="4" w:space="0" w:color="auto"/>
              <w:left w:val="single" w:sz="4" w:space="0" w:color="auto"/>
              <w:bottom w:val="single" w:sz="4" w:space="0" w:color="auto"/>
              <w:right w:val="single" w:sz="4" w:space="0" w:color="auto"/>
            </w:tcBorders>
            <w:vAlign w:val="center"/>
          </w:tcPr>
          <w:p w14:paraId="79B55AFD"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128" w:type="pct"/>
            <w:tcBorders>
              <w:top w:val="single" w:sz="4" w:space="0" w:color="auto"/>
              <w:left w:val="single" w:sz="4" w:space="0" w:color="auto"/>
              <w:bottom w:val="single" w:sz="4" w:space="0" w:color="auto"/>
              <w:right w:val="single" w:sz="4" w:space="0" w:color="auto"/>
            </w:tcBorders>
            <w:vAlign w:val="center"/>
          </w:tcPr>
          <w:p w14:paraId="3D708E1A"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72" w:type="pct"/>
            <w:tcBorders>
              <w:top w:val="single" w:sz="4" w:space="0" w:color="auto"/>
              <w:left w:val="single" w:sz="4" w:space="0" w:color="auto"/>
              <w:bottom w:val="single" w:sz="4" w:space="0" w:color="auto"/>
              <w:right w:val="single" w:sz="4" w:space="0" w:color="auto"/>
            </w:tcBorders>
            <w:vAlign w:val="center"/>
          </w:tcPr>
          <w:p w14:paraId="22085CC8"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35DC1642"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574EC541"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03F2424E"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65" w:type="pct"/>
            <w:tcBorders>
              <w:top w:val="single" w:sz="4" w:space="0" w:color="auto"/>
              <w:left w:val="single" w:sz="4" w:space="0" w:color="auto"/>
              <w:bottom w:val="single" w:sz="4" w:space="0" w:color="auto"/>
              <w:right w:val="single" w:sz="4" w:space="0" w:color="auto"/>
            </w:tcBorders>
            <w:vAlign w:val="center"/>
          </w:tcPr>
          <w:p w14:paraId="7FE66F31" w14:textId="77777777" w:rsidR="007454E9"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4644A83B" w14:textId="77777777" w:rsidR="007454E9"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52F6BBF8" w14:textId="77777777" w:rsidR="007454E9"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5E95FF72" w14:textId="77777777" w:rsidR="007454E9" w:rsidRDefault="007454E9" w:rsidP="005E1337">
            <w:pPr>
              <w:jc w:val="center"/>
              <w:rPr>
                <w:rFonts w:asciiTheme="minorEastAsia" w:eastAsiaTheme="minorEastAsia" w:hAnsiTheme="minorEastAsia" w:hint="eastAsia"/>
                <w:color w:val="4F81BD" w:themeColor="accent1"/>
                <w:szCs w:val="21"/>
              </w:rPr>
            </w:pPr>
          </w:p>
        </w:tc>
        <w:tc>
          <w:tcPr>
            <w:tcW w:w="870" w:type="pct"/>
            <w:tcBorders>
              <w:top w:val="single" w:sz="4" w:space="0" w:color="auto"/>
              <w:left w:val="single" w:sz="4" w:space="0" w:color="auto"/>
              <w:bottom w:val="single" w:sz="4" w:space="0" w:color="auto"/>
              <w:right w:val="single" w:sz="4" w:space="0" w:color="auto"/>
            </w:tcBorders>
            <w:vAlign w:val="center"/>
          </w:tcPr>
          <w:p w14:paraId="3B7596E6" w14:textId="77777777" w:rsidR="007454E9" w:rsidRDefault="007454E9" w:rsidP="005E1337">
            <w:pPr>
              <w:jc w:val="center"/>
              <w:rPr>
                <w:rFonts w:asciiTheme="minorEastAsia" w:eastAsiaTheme="minorEastAsia" w:hAnsiTheme="minorEastAsia" w:hint="eastAsia"/>
                <w:color w:val="4F81BD" w:themeColor="accent1"/>
                <w:szCs w:val="21"/>
              </w:rPr>
            </w:pPr>
          </w:p>
        </w:tc>
      </w:tr>
    </w:tbl>
    <w:p w14:paraId="3388B2AC" w14:textId="0F7D3EE0" w:rsidR="000E294A" w:rsidRDefault="007454E9" w:rsidP="007454E9">
      <w:pPr>
        <w:pStyle w:val="af2"/>
        <w:numPr>
          <w:ilvl w:val="0"/>
          <w:numId w:val="23"/>
        </w:numPr>
        <w:spacing w:line="360" w:lineRule="auto"/>
        <w:ind w:firstLineChars="0"/>
        <w:rPr>
          <w:color w:val="4F81BD" w:themeColor="accent1"/>
          <w:sz w:val="24"/>
        </w:rPr>
      </w:pPr>
      <w:r w:rsidRPr="007454E9">
        <w:rPr>
          <w:rFonts w:hint="eastAsia"/>
          <w:color w:val="4F81BD" w:themeColor="accent1"/>
          <w:sz w:val="24"/>
        </w:rPr>
        <w:t>对于仍处于高风险区域的，或有相互影响的单一剩余风险，综合其危害处境下伤害</w:t>
      </w:r>
      <w:r w:rsidRPr="007454E9">
        <w:rPr>
          <w:rFonts w:hint="eastAsia"/>
          <w:color w:val="4F81BD" w:themeColor="accent1"/>
          <w:sz w:val="24"/>
        </w:rPr>
        <w:lastRenderedPageBreak/>
        <w:t>发生的概率及影响，其所造成的</w:t>
      </w:r>
      <w:proofErr w:type="gramStart"/>
      <w:r w:rsidRPr="007454E9">
        <w:rPr>
          <w:rFonts w:hint="eastAsia"/>
          <w:color w:val="4F81BD" w:themeColor="accent1"/>
          <w:sz w:val="24"/>
        </w:rPr>
        <w:t>的</w:t>
      </w:r>
      <w:proofErr w:type="gramEnd"/>
      <w:r w:rsidRPr="007454E9">
        <w:rPr>
          <w:rFonts w:hint="eastAsia"/>
          <w:color w:val="4F81BD" w:themeColor="accent1"/>
          <w:sz w:val="24"/>
        </w:rPr>
        <w:t>综合剩余风险也是可接受的</w:t>
      </w:r>
      <w:r>
        <w:rPr>
          <w:rFonts w:hint="eastAsia"/>
          <w:color w:val="4F81BD" w:themeColor="accent1"/>
          <w:sz w:val="24"/>
        </w:rPr>
        <w:t>；</w:t>
      </w:r>
      <w:r w:rsidRPr="007454E9">
        <w:rPr>
          <w:rFonts w:hint="eastAsia"/>
          <w:color w:val="4F81BD" w:themeColor="accent1"/>
          <w:sz w:val="24"/>
        </w:rPr>
        <w:t>分析结果以“事件树”的方式列表如下</w:t>
      </w:r>
      <w:r>
        <w:rPr>
          <w:rFonts w:hint="eastAsia"/>
          <w:color w:val="4F81BD" w:themeColor="accent1"/>
          <w:sz w:val="24"/>
        </w:rPr>
        <w:t>：（</w:t>
      </w:r>
      <w:r w:rsidRPr="007454E9">
        <w:rPr>
          <w:rFonts w:hint="eastAsia"/>
          <w:color w:val="4F81BD" w:themeColor="accent1"/>
          <w:sz w:val="24"/>
        </w:rPr>
        <w:t>摘录附录</w:t>
      </w:r>
      <w:r w:rsidRPr="007454E9">
        <w:rPr>
          <w:rFonts w:hint="eastAsia"/>
          <w:color w:val="4F81BD" w:themeColor="accent1"/>
          <w:sz w:val="24"/>
        </w:rPr>
        <w:t xml:space="preserve"> D </w:t>
      </w:r>
      <w:r w:rsidRPr="007454E9">
        <w:rPr>
          <w:rFonts w:hint="eastAsia"/>
          <w:color w:val="4F81BD" w:themeColor="accent1"/>
          <w:sz w:val="24"/>
        </w:rPr>
        <w:t>中严重度为“</w:t>
      </w:r>
      <w:r w:rsidRPr="007454E9">
        <w:rPr>
          <w:rFonts w:hint="eastAsia"/>
          <w:color w:val="4F81BD" w:themeColor="accent1"/>
          <w:sz w:val="24"/>
        </w:rPr>
        <w:t>5</w:t>
      </w:r>
      <w:r w:rsidRPr="007454E9">
        <w:rPr>
          <w:rFonts w:hint="eastAsia"/>
          <w:color w:val="4F81BD" w:themeColor="accent1"/>
          <w:sz w:val="24"/>
        </w:rPr>
        <w:t>、</w:t>
      </w:r>
      <w:r w:rsidRPr="007454E9">
        <w:rPr>
          <w:rFonts w:hint="eastAsia"/>
          <w:color w:val="4F81BD" w:themeColor="accent1"/>
          <w:sz w:val="24"/>
        </w:rPr>
        <w:t>6</w:t>
      </w:r>
      <w:r w:rsidRPr="007454E9">
        <w:rPr>
          <w:rFonts w:hint="eastAsia"/>
          <w:color w:val="4F81BD" w:themeColor="accent1"/>
          <w:sz w:val="24"/>
        </w:rPr>
        <w:t>”级的单一剩余风险，或风险矩阵中处于不可接受范围边界的单一剩余风险、或在制定风险措施时进行</w:t>
      </w:r>
      <w:proofErr w:type="gramStart"/>
      <w:r w:rsidRPr="007454E9">
        <w:rPr>
          <w:rFonts w:hint="eastAsia"/>
          <w:color w:val="4F81BD" w:themeColor="accent1"/>
          <w:sz w:val="24"/>
        </w:rPr>
        <w:t>过综合</w:t>
      </w:r>
      <w:proofErr w:type="gramEnd"/>
      <w:r w:rsidRPr="007454E9">
        <w:rPr>
          <w:rFonts w:hint="eastAsia"/>
          <w:color w:val="4F81BD" w:themeColor="accent1"/>
          <w:sz w:val="24"/>
        </w:rPr>
        <w:t>受益平衡的单一剩余风险、或多个风险项的风险措施间会有相互影响的单一剩余风险，综合考虑这一类伤害可能发生的概率并评估其是否可接受</w:t>
      </w:r>
      <w:r>
        <w:rPr>
          <w:rFonts w:hint="eastAsia"/>
          <w:color w:val="4F81BD" w:themeColor="accent1"/>
          <w:sz w:val="24"/>
        </w:rPr>
        <w:t>）</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770"/>
        <w:gridCol w:w="2174"/>
        <w:gridCol w:w="1681"/>
        <w:gridCol w:w="557"/>
        <w:gridCol w:w="322"/>
        <w:gridCol w:w="322"/>
        <w:gridCol w:w="511"/>
        <w:gridCol w:w="322"/>
        <w:gridCol w:w="322"/>
        <w:gridCol w:w="557"/>
        <w:gridCol w:w="1671"/>
      </w:tblGrid>
      <w:tr w:rsidR="007454E9" w:rsidRPr="008F4B8E" w14:paraId="76F62CE1" w14:textId="77777777" w:rsidTr="007454E9">
        <w:trPr>
          <w:trHeight w:val="454"/>
          <w:tblHeader/>
        </w:trPr>
        <w:tc>
          <w:tcPr>
            <w:tcW w:w="222"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BD05A5" w14:textId="77777777" w:rsidR="007454E9" w:rsidRPr="008F4B8E" w:rsidRDefault="007454E9" w:rsidP="005E1337">
            <w:pPr>
              <w:jc w:val="center"/>
              <w:rPr>
                <w:rFonts w:ascii="宋体" w:hAnsi="宋体" w:cs="宋体" w:hint="eastAsia"/>
                <w:b/>
                <w:bCs/>
                <w:szCs w:val="21"/>
              </w:rPr>
            </w:pPr>
            <w:r>
              <w:rPr>
                <w:rFonts w:ascii="宋体" w:hAnsi="宋体" w:cs="宋体" w:hint="eastAsia"/>
                <w:b/>
                <w:bCs/>
                <w:szCs w:val="21"/>
              </w:rPr>
              <w:t>编号</w:t>
            </w:r>
          </w:p>
        </w:tc>
        <w:tc>
          <w:tcPr>
            <w:tcW w:w="400"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28E4B62"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危害</w:t>
            </w:r>
          </w:p>
        </w:tc>
        <w:tc>
          <w:tcPr>
            <w:tcW w:w="112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7EEAA2C"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事件序列</w:t>
            </w:r>
          </w:p>
        </w:tc>
        <w:tc>
          <w:tcPr>
            <w:tcW w:w="872"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031CF9"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危险情况</w:t>
            </w:r>
          </w:p>
        </w:tc>
        <w:tc>
          <w:tcPr>
            <w:tcW w:w="28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47B3EC5"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伤害</w:t>
            </w:r>
          </w:p>
        </w:tc>
        <w:tc>
          <w:tcPr>
            <w:tcW w:w="599"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23DBE4"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单一剩余风险</w:t>
            </w:r>
          </w:p>
        </w:tc>
        <w:tc>
          <w:tcPr>
            <w:tcW w:w="62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B788E1"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综合剩余风险</w:t>
            </w:r>
          </w:p>
        </w:tc>
        <w:tc>
          <w:tcPr>
            <w:tcW w:w="867" w:type="pct"/>
            <w:tcBorders>
              <w:top w:val="single" w:sz="4" w:space="0" w:color="auto"/>
              <w:left w:val="single" w:sz="4" w:space="0" w:color="auto"/>
              <w:right w:val="single" w:sz="4" w:space="0" w:color="auto"/>
            </w:tcBorders>
            <w:shd w:val="clear" w:color="auto" w:fill="D9D9D9" w:themeFill="background1" w:themeFillShade="D9"/>
            <w:vAlign w:val="center"/>
          </w:tcPr>
          <w:p w14:paraId="0D0AEB6B"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理由说明</w:t>
            </w:r>
          </w:p>
        </w:tc>
      </w:tr>
      <w:tr w:rsidR="007454E9" w:rsidRPr="008F4B8E" w14:paraId="77AC17FE" w14:textId="77777777" w:rsidTr="007454E9">
        <w:trPr>
          <w:trHeight w:val="454"/>
          <w:tblHeader/>
        </w:trPr>
        <w:tc>
          <w:tcPr>
            <w:tcW w:w="222"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5D2498BD" w14:textId="77777777" w:rsidR="007454E9" w:rsidRPr="008F4B8E" w:rsidRDefault="007454E9" w:rsidP="005E1337">
            <w:pPr>
              <w:jc w:val="center"/>
              <w:rPr>
                <w:rFonts w:ascii="宋体" w:hAnsi="宋体" w:cs="宋体" w:hint="eastAsia"/>
                <w:b/>
                <w:bCs/>
                <w:szCs w:val="21"/>
              </w:rPr>
            </w:pPr>
          </w:p>
        </w:tc>
        <w:tc>
          <w:tcPr>
            <w:tcW w:w="400"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6004852B" w14:textId="77777777" w:rsidR="007454E9" w:rsidRPr="008F4B8E" w:rsidRDefault="007454E9" w:rsidP="005E1337">
            <w:pPr>
              <w:jc w:val="center"/>
              <w:rPr>
                <w:rFonts w:asciiTheme="minorEastAsia" w:eastAsiaTheme="minorEastAsia" w:hAnsiTheme="minorEastAsia" w:hint="eastAsia"/>
                <w:b/>
                <w:bCs/>
                <w:szCs w:val="21"/>
                <w:lang w:val="en-GB"/>
              </w:rPr>
            </w:pPr>
          </w:p>
        </w:tc>
        <w:tc>
          <w:tcPr>
            <w:tcW w:w="112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28759BCA" w14:textId="77777777" w:rsidR="007454E9" w:rsidRPr="008F4B8E" w:rsidRDefault="007454E9" w:rsidP="005E1337">
            <w:pPr>
              <w:jc w:val="center"/>
              <w:rPr>
                <w:rFonts w:asciiTheme="minorEastAsia" w:eastAsiaTheme="minorEastAsia" w:hAnsiTheme="minorEastAsia" w:hint="eastAsia"/>
                <w:b/>
                <w:bCs/>
                <w:szCs w:val="21"/>
                <w:lang w:val="en-GB"/>
              </w:rPr>
            </w:pPr>
          </w:p>
        </w:tc>
        <w:tc>
          <w:tcPr>
            <w:tcW w:w="872"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2E64DB4" w14:textId="77777777" w:rsidR="007454E9" w:rsidRPr="008F4B8E" w:rsidRDefault="007454E9" w:rsidP="005E1337">
            <w:pPr>
              <w:jc w:val="center"/>
              <w:rPr>
                <w:rFonts w:asciiTheme="minorEastAsia" w:eastAsiaTheme="minorEastAsia" w:hAnsiTheme="minorEastAsia" w:hint="eastAsia"/>
                <w:b/>
                <w:bCs/>
                <w:szCs w:val="21"/>
                <w:lang w:val="en-GB"/>
              </w:rPr>
            </w:pPr>
          </w:p>
        </w:tc>
        <w:tc>
          <w:tcPr>
            <w:tcW w:w="289"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83FCA82" w14:textId="77777777" w:rsidR="007454E9" w:rsidRPr="008F4B8E" w:rsidRDefault="007454E9" w:rsidP="005E1337">
            <w:pPr>
              <w:jc w:val="center"/>
              <w:rPr>
                <w:rFonts w:asciiTheme="minorEastAsia" w:eastAsiaTheme="minorEastAsia" w:hAnsiTheme="minorEastAsia" w:hint="eastAsia"/>
                <w:b/>
                <w:bCs/>
                <w:szCs w:val="21"/>
                <w:lang w:val="en-GB"/>
              </w:rPr>
            </w:pPr>
          </w:p>
        </w:tc>
        <w:tc>
          <w:tcPr>
            <w:tcW w:w="1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48A814"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4F2B7"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26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C01C16"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1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026E61"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5158C6"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28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C7A674" w14:textId="77777777" w:rsidR="007454E9" w:rsidRPr="008F4B8E"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867" w:type="pct"/>
            <w:tcBorders>
              <w:left w:val="single" w:sz="4" w:space="0" w:color="auto"/>
              <w:bottom w:val="single" w:sz="4" w:space="0" w:color="auto"/>
              <w:right w:val="single" w:sz="4" w:space="0" w:color="auto"/>
            </w:tcBorders>
            <w:shd w:val="clear" w:color="auto" w:fill="D9D9D9" w:themeFill="background1" w:themeFillShade="D9"/>
            <w:vAlign w:val="center"/>
          </w:tcPr>
          <w:p w14:paraId="59499A2A" w14:textId="77777777" w:rsidR="007454E9" w:rsidRPr="008F4B8E" w:rsidRDefault="007454E9" w:rsidP="005E1337">
            <w:pPr>
              <w:jc w:val="center"/>
              <w:rPr>
                <w:rFonts w:asciiTheme="minorEastAsia" w:eastAsiaTheme="minorEastAsia" w:hAnsiTheme="minorEastAsia" w:hint="eastAsia"/>
                <w:b/>
                <w:bCs/>
                <w:szCs w:val="21"/>
                <w:lang w:val="en-GB"/>
              </w:rPr>
            </w:pPr>
          </w:p>
        </w:tc>
      </w:tr>
      <w:tr w:rsidR="007454E9" w:rsidRPr="0026382E" w14:paraId="5039FE88" w14:textId="77777777" w:rsidTr="007454E9">
        <w:trPr>
          <w:trHeight w:val="454"/>
        </w:trPr>
        <w:tc>
          <w:tcPr>
            <w:tcW w:w="222" w:type="pct"/>
            <w:tcBorders>
              <w:top w:val="single" w:sz="4" w:space="0" w:color="auto"/>
              <w:left w:val="single" w:sz="4" w:space="0" w:color="auto"/>
              <w:bottom w:val="single" w:sz="4" w:space="0" w:color="auto"/>
              <w:right w:val="single" w:sz="4" w:space="0" w:color="auto"/>
            </w:tcBorders>
            <w:vAlign w:val="center"/>
          </w:tcPr>
          <w:p w14:paraId="20216A34" w14:textId="77777777" w:rsidR="007454E9" w:rsidRPr="00267EA3" w:rsidRDefault="007454E9" w:rsidP="005E1337">
            <w:pPr>
              <w:pStyle w:val="af2"/>
              <w:ind w:firstLineChars="0" w:firstLine="0"/>
              <w:jc w:val="center"/>
              <w:rPr>
                <w:rFonts w:asciiTheme="minorEastAsia" w:eastAsiaTheme="minorEastAsia" w:hAnsiTheme="minorEastAsia" w:hint="eastAsia"/>
                <w:color w:val="4F81BD" w:themeColor="accent1"/>
                <w:szCs w:val="21"/>
              </w:rPr>
            </w:pPr>
          </w:p>
        </w:tc>
        <w:tc>
          <w:tcPr>
            <w:tcW w:w="400" w:type="pct"/>
            <w:tcBorders>
              <w:top w:val="single" w:sz="4" w:space="0" w:color="auto"/>
              <w:left w:val="single" w:sz="4" w:space="0" w:color="auto"/>
              <w:bottom w:val="single" w:sz="4" w:space="0" w:color="auto"/>
              <w:right w:val="single" w:sz="4" w:space="0" w:color="auto"/>
            </w:tcBorders>
            <w:vAlign w:val="center"/>
          </w:tcPr>
          <w:p w14:paraId="3CF41B57"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128" w:type="pct"/>
            <w:tcBorders>
              <w:top w:val="single" w:sz="4" w:space="0" w:color="auto"/>
              <w:left w:val="single" w:sz="4" w:space="0" w:color="auto"/>
              <w:bottom w:val="single" w:sz="4" w:space="0" w:color="auto"/>
              <w:right w:val="single" w:sz="4" w:space="0" w:color="auto"/>
            </w:tcBorders>
            <w:vAlign w:val="center"/>
          </w:tcPr>
          <w:p w14:paraId="7BC9B942"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72" w:type="pct"/>
            <w:tcBorders>
              <w:top w:val="single" w:sz="4" w:space="0" w:color="auto"/>
              <w:left w:val="single" w:sz="4" w:space="0" w:color="auto"/>
              <w:bottom w:val="single" w:sz="4" w:space="0" w:color="auto"/>
              <w:right w:val="single" w:sz="4" w:space="0" w:color="auto"/>
            </w:tcBorders>
            <w:vAlign w:val="center"/>
          </w:tcPr>
          <w:p w14:paraId="04D52552"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00057683"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6CA02A26"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577DD43D"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65" w:type="pct"/>
            <w:tcBorders>
              <w:top w:val="single" w:sz="4" w:space="0" w:color="auto"/>
              <w:left w:val="single" w:sz="4" w:space="0" w:color="auto"/>
              <w:bottom w:val="single" w:sz="4" w:space="0" w:color="auto"/>
              <w:right w:val="single" w:sz="4" w:space="0" w:color="auto"/>
            </w:tcBorders>
            <w:vAlign w:val="center"/>
          </w:tcPr>
          <w:p w14:paraId="11440719"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79D102E0"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62683F70"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54569376"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67" w:type="pct"/>
            <w:tcBorders>
              <w:top w:val="single" w:sz="4" w:space="0" w:color="auto"/>
              <w:left w:val="single" w:sz="4" w:space="0" w:color="auto"/>
              <w:bottom w:val="single" w:sz="4" w:space="0" w:color="auto"/>
              <w:right w:val="single" w:sz="4" w:space="0" w:color="auto"/>
            </w:tcBorders>
            <w:vAlign w:val="center"/>
          </w:tcPr>
          <w:p w14:paraId="186405AA"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r>
      <w:tr w:rsidR="007454E9" w:rsidRPr="0026382E" w14:paraId="3439B26D" w14:textId="77777777" w:rsidTr="007454E9">
        <w:trPr>
          <w:trHeight w:val="454"/>
        </w:trPr>
        <w:tc>
          <w:tcPr>
            <w:tcW w:w="222" w:type="pct"/>
            <w:tcBorders>
              <w:top w:val="single" w:sz="4" w:space="0" w:color="auto"/>
              <w:left w:val="single" w:sz="4" w:space="0" w:color="auto"/>
              <w:bottom w:val="single" w:sz="4" w:space="0" w:color="auto"/>
              <w:right w:val="single" w:sz="4" w:space="0" w:color="auto"/>
            </w:tcBorders>
            <w:vAlign w:val="center"/>
          </w:tcPr>
          <w:p w14:paraId="5BE694F3" w14:textId="77777777" w:rsidR="007454E9" w:rsidRPr="00267EA3" w:rsidRDefault="007454E9" w:rsidP="005E1337">
            <w:pPr>
              <w:pStyle w:val="af2"/>
              <w:ind w:firstLineChars="0" w:firstLine="0"/>
              <w:jc w:val="center"/>
              <w:rPr>
                <w:rFonts w:asciiTheme="minorEastAsia" w:eastAsiaTheme="minorEastAsia" w:hAnsiTheme="minorEastAsia" w:hint="eastAsia"/>
                <w:color w:val="4F81BD" w:themeColor="accent1"/>
                <w:szCs w:val="21"/>
              </w:rPr>
            </w:pPr>
          </w:p>
        </w:tc>
        <w:tc>
          <w:tcPr>
            <w:tcW w:w="400" w:type="pct"/>
            <w:tcBorders>
              <w:top w:val="single" w:sz="4" w:space="0" w:color="auto"/>
              <w:left w:val="single" w:sz="4" w:space="0" w:color="auto"/>
              <w:bottom w:val="single" w:sz="4" w:space="0" w:color="auto"/>
              <w:right w:val="single" w:sz="4" w:space="0" w:color="auto"/>
            </w:tcBorders>
            <w:vAlign w:val="center"/>
          </w:tcPr>
          <w:p w14:paraId="37ED1D8C"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128" w:type="pct"/>
            <w:tcBorders>
              <w:top w:val="single" w:sz="4" w:space="0" w:color="auto"/>
              <w:left w:val="single" w:sz="4" w:space="0" w:color="auto"/>
              <w:bottom w:val="single" w:sz="4" w:space="0" w:color="auto"/>
              <w:right w:val="single" w:sz="4" w:space="0" w:color="auto"/>
            </w:tcBorders>
            <w:vAlign w:val="center"/>
          </w:tcPr>
          <w:p w14:paraId="1E935396"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72" w:type="pct"/>
            <w:tcBorders>
              <w:top w:val="single" w:sz="4" w:space="0" w:color="auto"/>
              <w:left w:val="single" w:sz="4" w:space="0" w:color="auto"/>
              <w:bottom w:val="single" w:sz="4" w:space="0" w:color="auto"/>
              <w:right w:val="single" w:sz="4" w:space="0" w:color="auto"/>
            </w:tcBorders>
            <w:vAlign w:val="center"/>
          </w:tcPr>
          <w:p w14:paraId="14FA5F29"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64216E2D"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718C9CB8"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3A654005"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65" w:type="pct"/>
            <w:tcBorders>
              <w:top w:val="single" w:sz="4" w:space="0" w:color="auto"/>
              <w:left w:val="single" w:sz="4" w:space="0" w:color="auto"/>
              <w:bottom w:val="single" w:sz="4" w:space="0" w:color="auto"/>
              <w:right w:val="single" w:sz="4" w:space="0" w:color="auto"/>
            </w:tcBorders>
            <w:vAlign w:val="center"/>
          </w:tcPr>
          <w:p w14:paraId="5955DF59"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4E6649E0"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452CE978"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67058B4A"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67" w:type="pct"/>
            <w:tcBorders>
              <w:top w:val="single" w:sz="4" w:space="0" w:color="auto"/>
              <w:left w:val="single" w:sz="4" w:space="0" w:color="auto"/>
              <w:bottom w:val="single" w:sz="4" w:space="0" w:color="auto"/>
              <w:right w:val="single" w:sz="4" w:space="0" w:color="auto"/>
            </w:tcBorders>
            <w:vAlign w:val="center"/>
          </w:tcPr>
          <w:p w14:paraId="5ABD88E5"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r>
      <w:tr w:rsidR="007454E9" w:rsidRPr="0026382E" w14:paraId="3B4E7C27" w14:textId="77777777" w:rsidTr="007454E9">
        <w:trPr>
          <w:trHeight w:val="454"/>
        </w:trPr>
        <w:tc>
          <w:tcPr>
            <w:tcW w:w="222" w:type="pct"/>
            <w:tcBorders>
              <w:top w:val="single" w:sz="4" w:space="0" w:color="auto"/>
              <w:left w:val="single" w:sz="4" w:space="0" w:color="auto"/>
              <w:bottom w:val="single" w:sz="4" w:space="0" w:color="auto"/>
              <w:right w:val="single" w:sz="4" w:space="0" w:color="auto"/>
            </w:tcBorders>
            <w:vAlign w:val="center"/>
          </w:tcPr>
          <w:p w14:paraId="247ED564" w14:textId="77777777" w:rsidR="007454E9" w:rsidRPr="00267EA3" w:rsidRDefault="007454E9" w:rsidP="005E1337">
            <w:pPr>
              <w:pStyle w:val="af2"/>
              <w:ind w:firstLineChars="0" w:firstLine="0"/>
              <w:jc w:val="center"/>
              <w:rPr>
                <w:rFonts w:asciiTheme="minorEastAsia" w:eastAsiaTheme="minorEastAsia" w:hAnsiTheme="minorEastAsia" w:hint="eastAsia"/>
                <w:color w:val="4F81BD" w:themeColor="accent1"/>
                <w:szCs w:val="21"/>
              </w:rPr>
            </w:pPr>
          </w:p>
        </w:tc>
        <w:tc>
          <w:tcPr>
            <w:tcW w:w="400" w:type="pct"/>
            <w:tcBorders>
              <w:top w:val="single" w:sz="4" w:space="0" w:color="auto"/>
              <w:left w:val="single" w:sz="4" w:space="0" w:color="auto"/>
              <w:bottom w:val="single" w:sz="4" w:space="0" w:color="auto"/>
              <w:right w:val="single" w:sz="4" w:space="0" w:color="auto"/>
            </w:tcBorders>
            <w:vAlign w:val="center"/>
          </w:tcPr>
          <w:p w14:paraId="30CD3658"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128" w:type="pct"/>
            <w:tcBorders>
              <w:top w:val="single" w:sz="4" w:space="0" w:color="auto"/>
              <w:left w:val="single" w:sz="4" w:space="0" w:color="auto"/>
              <w:bottom w:val="single" w:sz="4" w:space="0" w:color="auto"/>
              <w:right w:val="single" w:sz="4" w:space="0" w:color="auto"/>
            </w:tcBorders>
            <w:vAlign w:val="center"/>
          </w:tcPr>
          <w:p w14:paraId="4BAA9FB7"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872" w:type="pct"/>
            <w:tcBorders>
              <w:top w:val="single" w:sz="4" w:space="0" w:color="auto"/>
              <w:left w:val="single" w:sz="4" w:space="0" w:color="auto"/>
              <w:bottom w:val="single" w:sz="4" w:space="0" w:color="auto"/>
              <w:right w:val="single" w:sz="4" w:space="0" w:color="auto"/>
            </w:tcBorders>
            <w:vAlign w:val="center"/>
          </w:tcPr>
          <w:p w14:paraId="6BBE0FD6"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75727535"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430764D2"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0DB39BCB" w14:textId="77777777" w:rsidR="007454E9" w:rsidRPr="00267EA3" w:rsidRDefault="007454E9" w:rsidP="005E1337">
            <w:pPr>
              <w:jc w:val="center"/>
              <w:rPr>
                <w:rFonts w:asciiTheme="minorEastAsia" w:eastAsiaTheme="minorEastAsia" w:hAnsiTheme="minorEastAsia" w:hint="eastAsia"/>
                <w:color w:val="4F81BD" w:themeColor="accent1"/>
                <w:szCs w:val="21"/>
              </w:rPr>
            </w:pPr>
          </w:p>
        </w:tc>
        <w:tc>
          <w:tcPr>
            <w:tcW w:w="265" w:type="pct"/>
            <w:tcBorders>
              <w:top w:val="single" w:sz="4" w:space="0" w:color="auto"/>
              <w:left w:val="single" w:sz="4" w:space="0" w:color="auto"/>
              <w:bottom w:val="single" w:sz="4" w:space="0" w:color="auto"/>
              <w:right w:val="single" w:sz="4" w:space="0" w:color="auto"/>
            </w:tcBorders>
            <w:vAlign w:val="center"/>
          </w:tcPr>
          <w:p w14:paraId="3E6C6382" w14:textId="77777777" w:rsidR="007454E9"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5F3244DF" w14:textId="77777777" w:rsidR="007454E9" w:rsidRDefault="007454E9" w:rsidP="005E1337">
            <w:pPr>
              <w:jc w:val="center"/>
              <w:rPr>
                <w:rFonts w:asciiTheme="minorEastAsia" w:eastAsiaTheme="minorEastAsia" w:hAnsiTheme="minorEastAsia" w:hint="eastAsia"/>
                <w:color w:val="4F81BD" w:themeColor="accent1"/>
                <w:szCs w:val="21"/>
              </w:rPr>
            </w:pPr>
          </w:p>
        </w:tc>
        <w:tc>
          <w:tcPr>
            <w:tcW w:w="167" w:type="pct"/>
            <w:tcBorders>
              <w:top w:val="single" w:sz="4" w:space="0" w:color="auto"/>
              <w:left w:val="single" w:sz="4" w:space="0" w:color="auto"/>
              <w:bottom w:val="single" w:sz="4" w:space="0" w:color="auto"/>
              <w:right w:val="single" w:sz="4" w:space="0" w:color="auto"/>
            </w:tcBorders>
            <w:vAlign w:val="center"/>
          </w:tcPr>
          <w:p w14:paraId="26890644" w14:textId="77777777" w:rsidR="007454E9" w:rsidRDefault="007454E9" w:rsidP="005E1337">
            <w:pPr>
              <w:jc w:val="center"/>
              <w:rPr>
                <w:rFonts w:asciiTheme="minorEastAsia" w:eastAsiaTheme="minorEastAsia" w:hAnsiTheme="minorEastAsia" w:hint="eastAsia"/>
                <w:color w:val="4F81BD" w:themeColor="accent1"/>
                <w:szCs w:val="21"/>
              </w:rPr>
            </w:pPr>
          </w:p>
        </w:tc>
        <w:tc>
          <w:tcPr>
            <w:tcW w:w="289" w:type="pct"/>
            <w:tcBorders>
              <w:top w:val="single" w:sz="4" w:space="0" w:color="auto"/>
              <w:left w:val="single" w:sz="4" w:space="0" w:color="auto"/>
              <w:bottom w:val="single" w:sz="4" w:space="0" w:color="auto"/>
              <w:right w:val="single" w:sz="4" w:space="0" w:color="auto"/>
            </w:tcBorders>
            <w:vAlign w:val="center"/>
          </w:tcPr>
          <w:p w14:paraId="71C21DB7" w14:textId="77777777" w:rsidR="007454E9" w:rsidRDefault="007454E9" w:rsidP="005E1337">
            <w:pPr>
              <w:jc w:val="center"/>
              <w:rPr>
                <w:rFonts w:asciiTheme="minorEastAsia" w:eastAsiaTheme="minorEastAsia" w:hAnsiTheme="minorEastAsia" w:hint="eastAsia"/>
                <w:color w:val="4F81BD" w:themeColor="accent1"/>
                <w:szCs w:val="21"/>
              </w:rPr>
            </w:pPr>
          </w:p>
        </w:tc>
        <w:tc>
          <w:tcPr>
            <w:tcW w:w="867" w:type="pct"/>
            <w:tcBorders>
              <w:top w:val="single" w:sz="4" w:space="0" w:color="auto"/>
              <w:left w:val="single" w:sz="4" w:space="0" w:color="auto"/>
              <w:bottom w:val="single" w:sz="4" w:space="0" w:color="auto"/>
              <w:right w:val="single" w:sz="4" w:space="0" w:color="auto"/>
            </w:tcBorders>
            <w:vAlign w:val="center"/>
          </w:tcPr>
          <w:p w14:paraId="3EFAEC78" w14:textId="77777777" w:rsidR="007454E9" w:rsidRDefault="007454E9" w:rsidP="005E1337">
            <w:pPr>
              <w:jc w:val="center"/>
              <w:rPr>
                <w:rFonts w:asciiTheme="minorEastAsia" w:eastAsiaTheme="minorEastAsia" w:hAnsiTheme="minorEastAsia" w:hint="eastAsia"/>
                <w:color w:val="4F81BD" w:themeColor="accent1"/>
                <w:szCs w:val="21"/>
              </w:rPr>
            </w:pPr>
          </w:p>
        </w:tc>
      </w:tr>
    </w:tbl>
    <w:p w14:paraId="7D87F242" w14:textId="10923D3D" w:rsidR="007454E9" w:rsidRPr="007454E9" w:rsidRDefault="007454E9" w:rsidP="007454E9">
      <w:pPr>
        <w:pStyle w:val="af2"/>
        <w:numPr>
          <w:ilvl w:val="0"/>
          <w:numId w:val="23"/>
        </w:numPr>
        <w:spacing w:line="360" w:lineRule="auto"/>
        <w:ind w:firstLineChars="0"/>
        <w:rPr>
          <w:color w:val="4F81BD" w:themeColor="accent1"/>
          <w:sz w:val="24"/>
        </w:rPr>
      </w:pPr>
      <w:r w:rsidRPr="007454E9">
        <w:rPr>
          <w:rFonts w:hint="eastAsia"/>
          <w:color w:val="4F81BD" w:themeColor="accent1"/>
          <w:sz w:val="24"/>
        </w:rPr>
        <w:t>所有单一剩余风险的风险评估矩阵分布视图如下，可见到剩余风险都处于可接受区域</w:t>
      </w:r>
      <w:r>
        <w:rPr>
          <w:rFonts w:hint="eastAsia"/>
          <w:color w:val="4F81BD" w:themeColor="accent1"/>
          <w:sz w:val="24"/>
        </w:rPr>
        <w:t>，</w:t>
      </w:r>
      <w:r w:rsidRPr="007454E9">
        <w:rPr>
          <w:rFonts w:hint="eastAsia"/>
          <w:color w:val="4F81BD" w:themeColor="accent1"/>
          <w:sz w:val="24"/>
        </w:rPr>
        <w:t>并大部分远离风险不可接受的边界线，综合判断，本产品的综合剩余风险为可接受</w:t>
      </w:r>
      <w:r>
        <w:rPr>
          <w:rFonts w:hint="eastAsia"/>
          <w:color w:val="4F81BD" w:themeColor="accent1"/>
          <w:sz w:val="24"/>
        </w:rPr>
        <w:t>；（</w:t>
      </w:r>
      <w:r w:rsidRPr="007454E9">
        <w:rPr>
          <w:rFonts w:hint="eastAsia"/>
          <w:color w:val="4F81BD" w:themeColor="accent1"/>
          <w:sz w:val="24"/>
        </w:rPr>
        <w:t>摘录附录</w:t>
      </w:r>
      <w:r w:rsidRPr="007454E9">
        <w:rPr>
          <w:rFonts w:hint="eastAsia"/>
          <w:color w:val="4F81BD" w:themeColor="accent1"/>
          <w:sz w:val="24"/>
        </w:rPr>
        <w:t>C</w:t>
      </w:r>
      <w:r w:rsidRPr="007454E9">
        <w:rPr>
          <w:rFonts w:hint="eastAsia"/>
          <w:color w:val="4F81BD" w:themeColor="accent1"/>
          <w:sz w:val="24"/>
        </w:rPr>
        <w:t>中所有采取风险措施后单一剩余风险的风险评估结果于下表对应位置</w:t>
      </w:r>
      <w:r>
        <w:rPr>
          <w:rFonts w:hint="eastAsia"/>
          <w:color w:val="4F81BD" w:themeColor="accent1"/>
          <w:sz w:val="24"/>
        </w:rPr>
        <w:t>）</w:t>
      </w:r>
    </w:p>
    <w:p w14:paraId="3DCA4B71" w14:textId="6365D692" w:rsidR="007454E9" w:rsidRPr="007454E9" w:rsidRDefault="007454E9" w:rsidP="007454E9">
      <w:pPr>
        <w:spacing w:line="360" w:lineRule="auto"/>
        <w:ind w:left="480"/>
        <w:rPr>
          <w:color w:val="4F81BD" w:themeColor="accent1"/>
          <w:sz w:val="24"/>
        </w:rPr>
      </w:pPr>
      <w:r w:rsidRPr="007454E9">
        <w:rPr>
          <w:rFonts w:hint="eastAsia"/>
          <w:color w:val="4F81BD" w:themeColor="accent1"/>
          <w:sz w:val="24"/>
        </w:rPr>
        <w:t>示例</w:t>
      </w:r>
      <w:r w:rsidRPr="007454E9">
        <w:rPr>
          <w:rFonts w:hint="eastAsia"/>
          <w:color w:val="4F81BD" w:themeColor="accent1"/>
          <w:sz w:val="24"/>
        </w:rPr>
        <w:t xml:space="preserve">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366"/>
        <w:gridCol w:w="1361"/>
        <w:gridCol w:w="1361"/>
        <w:gridCol w:w="1361"/>
        <w:gridCol w:w="1361"/>
        <w:gridCol w:w="1404"/>
      </w:tblGrid>
      <w:tr w:rsidR="007454E9" w:rsidRPr="002D66E2" w14:paraId="7EE15341" w14:textId="77777777" w:rsidTr="005E1337">
        <w:trPr>
          <w:trHeight w:val="454"/>
          <w:tblHeader/>
        </w:trPr>
        <w:tc>
          <w:tcPr>
            <w:tcW w:w="9628"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A3542E"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发生概率（O）</w:t>
            </w:r>
          </w:p>
        </w:tc>
      </w:tr>
      <w:tr w:rsidR="007454E9" w:rsidRPr="002D66E2" w14:paraId="4D4E2E38" w14:textId="77777777" w:rsidTr="005E1337">
        <w:trPr>
          <w:trHeight w:val="454"/>
          <w:tblHeader/>
        </w:trPr>
        <w:tc>
          <w:tcPr>
            <w:tcW w:w="1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43F035" w14:textId="77777777" w:rsidR="007454E9" w:rsidRPr="002D66E2" w:rsidRDefault="007454E9" w:rsidP="005E1337">
            <w:pPr>
              <w:jc w:val="center"/>
              <w:rPr>
                <w:rFonts w:ascii="宋体" w:hAnsi="宋体" w:cs="宋体" w:hint="eastAsia"/>
                <w:b/>
                <w:bCs/>
                <w:szCs w:val="21"/>
              </w:rPr>
            </w:pPr>
            <w:r w:rsidRPr="002D66E2">
              <w:rPr>
                <w:rFonts w:ascii="宋体" w:hAnsi="宋体" w:cs="宋体" w:hint="eastAsia"/>
                <w:b/>
                <w:bCs/>
                <w:szCs w:val="21"/>
              </w:rPr>
              <w:t>严重度（S）</w:t>
            </w:r>
          </w:p>
        </w:tc>
        <w:tc>
          <w:tcPr>
            <w:tcW w:w="1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2E404"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1</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D24138"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2</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1D0464"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3</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3E64B0"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4</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A9B783"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5</w:t>
            </w:r>
          </w:p>
        </w:tc>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F1F4EE"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6</w:t>
            </w:r>
          </w:p>
        </w:tc>
      </w:tr>
      <w:tr w:rsidR="007454E9" w:rsidRPr="002D66E2" w14:paraId="58A2FEE1" w14:textId="77777777" w:rsidTr="005E1337">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4B4FF96D"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1</w:t>
            </w:r>
          </w:p>
        </w:tc>
        <w:tc>
          <w:tcPr>
            <w:tcW w:w="1366" w:type="dxa"/>
            <w:tcBorders>
              <w:top w:val="single" w:sz="4" w:space="0" w:color="auto"/>
              <w:left w:val="single" w:sz="4" w:space="0" w:color="auto"/>
              <w:bottom w:val="single" w:sz="4" w:space="0" w:color="auto"/>
              <w:right w:val="single" w:sz="4" w:space="0" w:color="auto"/>
            </w:tcBorders>
            <w:shd w:val="clear" w:color="auto" w:fill="00B050"/>
            <w:vAlign w:val="center"/>
          </w:tcPr>
          <w:p w14:paraId="5620B7B1" w14:textId="0A45B88B"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4033ED1F" w14:textId="4E54E574" w:rsidR="007454E9" w:rsidRPr="002D66E2" w:rsidRDefault="007454E9"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R1</w:t>
            </w: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231CA6B7" w14:textId="5A0172AE"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1D3475E7" w14:textId="328957FE"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009BD3F9" w14:textId="26E1766F" w:rsidR="007454E9" w:rsidRPr="002D66E2" w:rsidRDefault="007454E9" w:rsidP="005E1337">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0070C0"/>
            <w:vAlign w:val="center"/>
          </w:tcPr>
          <w:p w14:paraId="751F9BA5" w14:textId="445C6026" w:rsidR="007454E9" w:rsidRPr="002D66E2" w:rsidRDefault="007454E9" w:rsidP="005E1337">
            <w:pPr>
              <w:jc w:val="center"/>
              <w:rPr>
                <w:rFonts w:asciiTheme="minorEastAsia" w:eastAsiaTheme="minorEastAsia" w:hAnsiTheme="minorEastAsia" w:hint="eastAsia"/>
                <w:szCs w:val="21"/>
              </w:rPr>
            </w:pPr>
          </w:p>
        </w:tc>
      </w:tr>
      <w:tr w:rsidR="007454E9" w:rsidRPr="002D66E2" w14:paraId="3937FCB6" w14:textId="77777777" w:rsidTr="005E1337">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0018DF60"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2</w:t>
            </w:r>
          </w:p>
        </w:tc>
        <w:tc>
          <w:tcPr>
            <w:tcW w:w="1366" w:type="dxa"/>
            <w:tcBorders>
              <w:top w:val="single" w:sz="4" w:space="0" w:color="auto"/>
              <w:left w:val="single" w:sz="4" w:space="0" w:color="auto"/>
              <w:bottom w:val="single" w:sz="4" w:space="0" w:color="auto"/>
              <w:right w:val="single" w:sz="4" w:space="0" w:color="auto"/>
            </w:tcBorders>
            <w:shd w:val="clear" w:color="auto" w:fill="00B050"/>
            <w:vAlign w:val="center"/>
          </w:tcPr>
          <w:p w14:paraId="553E0CFD" w14:textId="32202166"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488518B5" w14:textId="4693E0B4"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3511B437" w14:textId="78EDFEC5" w:rsidR="007454E9" w:rsidRPr="002D66E2" w:rsidRDefault="007454E9"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R2</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033B815E" w14:textId="12F731DF"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1CDEAF65" w14:textId="700B3559" w:rsidR="007454E9" w:rsidRPr="002D66E2" w:rsidRDefault="007454E9"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R4</w:t>
            </w:r>
          </w:p>
        </w:tc>
        <w:tc>
          <w:tcPr>
            <w:tcW w:w="1404" w:type="dxa"/>
            <w:tcBorders>
              <w:top w:val="single" w:sz="4" w:space="0" w:color="auto"/>
              <w:left w:val="single" w:sz="4" w:space="0" w:color="auto"/>
              <w:bottom w:val="single" w:sz="4" w:space="0" w:color="auto"/>
              <w:right w:val="single" w:sz="4" w:space="0" w:color="auto"/>
            </w:tcBorders>
            <w:shd w:val="clear" w:color="auto" w:fill="0070C0"/>
            <w:vAlign w:val="center"/>
          </w:tcPr>
          <w:p w14:paraId="25FB6AAC" w14:textId="2FC56B4A" w:rsidR="007454E9" w:rsidRPr="002D66E2" w:rsidRDefault="007454E9" w:rsidP="005E1337">
            <w:pPr>
              <w:jc w:val="center"/>
              <w:rPr>
                <w:rFonts w:asciiTheme="minorEastAsia" w:eastAsiaTheme="minorEastAsia" w:hAnsiTheme="minorEastAsia" w:hint="eastAsia"/>
                <w:szCs w:val="21"/>
              </w:rPr>
            </w:pPr>
          </w:p>
        </w:tc>
      </w:tr>
      <w:tr w:rsidR="007454E9" w:rsidRPr="002D66E2" w14:paraId="7D01A40E" w14:textId="77777777" w:rsidTr="007454E9">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33E69CBF"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3</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311821EE" w14:textId="6EF4543E"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05DA7970" w14:textId="68D282E4"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2971663A" w14:textId="6492A50B"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7E6B7CCF" w14:textId="6582C37E"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7CA004CF" w14:textId="517DE338" w:rsidR="007454E9" w:rsidRPr="002D66E2" w:rsidRDefault="007454E9" w:rsidP="005E1337">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21E583E5" w14:textId="15AE0EE3" w:rsidR="007454E9" w:rsidRPr="002D66E2" w:rsidRDefault="007454E9" w:rsidP="005E1337">
            <w:pPr>
              <w:jc w:val="center"/>
              <w:rPr>
                <w:rFonts w:asciiTheme="minorEastAsia" w:eastAsiaTheme="minorEastAsia" w:hAnsiTheme="minorEastAsia" w:hint="eastAsia"/>
                <w:szCs w:val="21"/>
              </w:rPr>
            </w:pPr>
          </w:p>
        </w:tc>
      </w:tr>
      <w:tr w:rsidR="007454E9" w:rsidRPr="002D66E2" w14:paraId="59A6FCA2" w14:textId="77777777" w:rsidTr="005E1337">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42FFB24F"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4</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6668590A" w14:textId="2895C619"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4C2CB464" w14:textId="261C57D4" w:rsidR="007454E9" w:rsidRPr="002D66E2" w:rsidRDefault="007454E9"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R5</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6A113F69" w14:textId="7F516380"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32BA8C3E" w14:textId="2C19C2DC" w:rsidR="007454E9" w:rsidRPr="002D66E2" w:rsidRDefault="007454E9"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R3</w:t>
            </w: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39A2EBFC" w14:textId="6DAA20CB" w:rsidR="007454E9" w:rsidRPr="002D66E2" w:rsidRDefault="007454E9" w:rsidP="005E1337">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3A43E4A2" w14:textId="2E50D28C" w:rsidR="007454E9" w:rsidRPr="002D66E2" w:rsidRDefault="007454E9" w:rsidP="005E1337">
            <w:pPr>
              <w:jc w:val="center"/>
              <w:rPr>
                <w:rFonts w:asciiTheme="minorEastAsia" w:eastAsiaTheme="minorEastAsia" w:hAnsiTheme="minorEastAsia" w:hint="eastAsia"/>
                <w:szCs w:val="21"/>
              </w:rPr>
            </w:pPr>
          </w:p>
        </w:tc>
      </w:tr>
      <w:tr w:rsidR="007454E9" w:rsidRPr="002D66E2" w14:paraId="0DE66938" w14:textId="77777777" w:rsidTr="005E1337">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7636AE43"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5</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2AC83142" w14:textId="7A22511D" w:rsidR="007454E9" w:rsidRPr="002D66E2" w:rsidRDefault="007454E9" w:rsidP="005E1337">
            <w:pPr>
              <w:jc w:val="center"/>
              <w:rPr>
                <w:rFonts w:asciiTheme="minorEastAsia" w:eastAsiaTheme="minorEastAsia" w:hAnsiTheme="minorEastAsia" w:hint="eastAsia"/>
                <w:szCs w:val="21"/>
              </w:rPr>
            </w:pPr>
            <w:r>
              <w:rPr>
                <w:rFonts w:asciiTheme="minorEastAsia" w:eastAsiaTheme="minorEastAsia" w:hAnsiTheme="minorEastAsia" w:hint="eastAsia"/>
                <w:szCs w:val="21"/>
              </w:rPr>
              <w:t>R6</w:t>
            </w: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5D1680A0" w14:textId="08F1AE6C"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43515730" w14:textId="7A0ABC96"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228A96D8" w14:textId="1840690C"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39C99E1B" w14:textId="1176DE72" w:rsidR="007454E9" w:rsidRPr="002D66E2" w:rsidRDefault="007454E9" w:rsidP="005E1337">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06C35026" w14:textId="14DD8653" w:rsidR="007454E9" w:rsidRPr="002D66E2" w:rsidRDefault="007454E9" w:rsidP="005E1337">
            <w:pPr>
              <w:jc w:val="center"/>
              <w:rPr>
                <w:rFonts w:asciiTheme="minorEastAsia" w:eastAsiaTheme="minorEastAsia" w:hAnsiTheme="minorEastAsia" w:hint="eastAsia"/>
                <w:szCs w:val="21"/>
              </w:rPr>
            </w:pPr>
          </w:p>
        </w:tc>
      </w:tr>
      <w:tr w:rsidR="007454E9" w:rsidRPr="002D66E2" w14:paraId="512E787E" w14:textId="77777777" w:rsidTr="005E1337">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5B5F51A6"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6</w:t>
            </w:r>
          </w:p>
        </w:tc>
        <w:tc>
          <w:tcPr>
            <w:tcW w:w="1366" w:type="dxa"/>
            <w:tcBorders>
              <w:top w:val="single" w:sz="4" w:space="0" w:color="auto"/>
              <w:left w:val="single" w:sz="4" w:space="0" w:color="auto"/>
              <w:bottom w:val="single" w:sz="4" w:space="0" w:color="auto"/>
              <w:right w:val="single" w:sz="4" w:space="0" w:color="auto"/>
            </w:tcBorders>
            <w:shd w:val="clear" w:color="auto" w:fill="FF0000"/>
            <w:vAlign w:val="center"/>
          </w:tcPr>
          <w:p w14:paraId="72CC3201" w14:textId="46C54983"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1EA7555D" w14:textId="14EF98CA"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14829426" w14:textId="574BE07A"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707A3498" w14:textId="33A4E0AB" w:rsidR="007454E9" w:rsidRPr="002D66E2" w:rsidRDefault="007454E9" w:rsidP="005E1337">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1B408D4D" w14:textId="44881545" w:rsidR="007454E9" w:rsidRPr="002D66E2" w:rsidRDefault="007454E9" w:rsidP="005E1337">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167993F9" w14:textId="030DD3EE" w:rsidR="007454E9" w:rsidRPr="002D66E2" w:rsidRDefault="007454E9" w:rsidP="005E1337">
            <w:pPr>
              <w:jc w:val="center"/>
              <w:rPr>
                <w:rFonts w:asciiTheme="minorEastAsia" w:eastAsiaTheme="minorEastAsia" w:hAnsiTheme="minorEastAsia" w:hint="eastAsia"/>
                <w:szCs w:val="21"/>
              </w:rPr>
            </w:pPr>
          </w:p>
        </w:tc>
      </w:tr>
      <w:tr w:rsidR="007454E9" w:rsidRPr="002D66E2" w14:paraId="5B91BF1E" w14:textId="77777777" w:rsidTr="005E1337">
        <w:trPr>
          <w:trHeight w:val="454"/>
        </w:trPr>
        <w:tc>
          <w:tcPr>
            <w:tcW w:w="9628" w:type="dxa"/>
            <w:gridSpan w:val="7"/>
            <w:tcBorders>
              <w:top w:val="single" w:sz="4" w:space="0" w:color="auto"/>
              <w:left w:val="single" w:sz="4" w:space="0" w:color="auto"/>
              <w:bottom w:val="single" w:sz="4" w:space="0" w:color="auto"/>
              <w:right w:val="single" w:sz="4" w:space="0" w:color="auto"/>
            </w:tcBorders>
            <w:vAlign w:val="center"/>
          </w:tcPr>
          <w:p w14:paraId="7ED16D16" w14:textId="26A29F5C" w:rsidR="007454E9" w:rsidRDefault="007454E9" w:rsidP="005E1337">
            <w:pPr>
              <w:jc w:val="left"/>
              <w:rPr>
                <w:rFonts w:asciiTheme="minorEastAsia" w:eastAsiaTheme="minorEastAsia" w:hAnsiTheme="minorEastAsia" w:hint="eastAsia"/>
                <w:szCs w:val="21"/>
              </w:rPr>
            </w:pPr>
            <w:r w:rsidRPr="000E294A">
              <w:rPr>
                <w:rFonts w:asciiTheme="minorEastAsia" w:eastAsiaTheme="minorEastAsia" w:hAnsiTheme="minorEastAsia" w:hint="eastAsia"/>
                <w:szCs w:val="21"/>
                <w:shd w:val="clear" w:color="auto" w:fill="FF0000"/>
              </w:rPr>
              <w:t>□</w:t>
            </w:r>
            <w:r>
              <w:rPr>
                <w:rFonts w:asciiTheme="minorEastAsia" w:eastAsiaTheme="minorEastAsia" w:hAnsiTheme="minorEastAsia" w:hint="eastAsia"/>
                <w:szCs w:val="21"/>
              </w:rPr>
              <w:t xml:space="preserve">：风险不可接受 </w:t>
            </w:r>
            <w:r w:rsidRPr="000E294A">
              <w:rPr>
                <w:rFonts w:asciiTheme="minorEastAsia" w:eastAsiaTheme="minorEastAsia" w:hAnsiTheme="minorEastAsia" w:hint="eastAsia"/>
                <w:szCs w:val="21"/>
                <w:shd w:val="clear" w:color="auto" w:fill="0070C0"/>
              </w:rPr>
              <w:t>□</w:t>
            </w:r>
            <w:r>
              <w:rPr>
                <w:rFonts w:asciiTheme="minorEastAsia" w:eastAsiaTheme="minorEastAsia" w:hAnsiTheme="minorEastAsia" w:hint="eastAsia"/>
                <w:szCs w:val="21"/>
              </w:rPr>
              <w:t xml:space="preserve">：风险可接受，应尽可能将风险降到最低 </w:t>
            </w:r>
            <w:r w:rsidRPr="000E294A">
              <w:rPr>
                <w:rFonts w:asciiTheme="minorEastAsia" w:eastAsiaTheme="minorEastAsia" w:hAnsiTheme="minorEastAsia" w:hint="eastAsia"/>
                <w:szCs w:val="21"/>
                <w:shd w:val="clear" w:color="auto" w:fill="00B050"/>
              </w:rPr>
              <w:t>□</w:t>
            </w:r>
            <w:r>
              <w:rPr>
                <w:rFonts w:asciiTheme="minorEastAsia" w:eastAsiaTheme="minorEastAsia" w:hAnsiTheme="minorEastAsia" w:hint="eastAsia"/>
                <w:szCs w:val="21"/>
              </w:rPr>
              <w:t>：风险可接受，可忽略</w:t>
            </w:r>
          </w:p>
          <w:p w14:paraId="4352D3BD" w14:textId="77777777" w:rsidR="007454E9" w:rsidRPr="002D66E2" w:rsidRDefault="007454E9" w:rsidP="005E1337">
            <w:pPr>
              <w:jc w:val="left"/>
              <w:rPr>
                <w:rFonts w:asciiTheme="minorEastAsia" w:eastAsiaTheme="minorEastAsia" w:hAnsiTheme="minorEastAsia" w:hint="eastAsia"/>
                <w:szCs w:val="21"/>
              </w:rPr>
            </w:pPr>
            <w:r>
              <w:rPr>
                <w:rFonts w:asciiTheme="minorEastAsia" w:eastAsiaTheme="minorEastAsia" w:hAnsiTheme="minorEastAsia" w:hint="eastAsia"/>
                <w:szCs w:val="21"/>
              </w:rPr>
              <w:t>（注意：产品包含欧盟目标市场时，建议只分为可接受风险和不可接受风险两类）</w:t>
            </w:r>
          </w:p>
        </w:tc>
      </w:tr>
    </w:tbl>
    <w:p w14:paraId="3395B154" w14:textId="77777777" w:rsidR="007454E9" w:rsidRDefault="007454E9" w:rsidP="007454E9">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92"/>
        <w:gridCol w:w="890"/>
        <w:gridCol w:w="838"/>
        <w:gridCol w:w="862"/>
        <w:gridCol w:w="890"/>
        <w:gridCol w:w="823"/>
        <w:gridCol w:w="890"/>
        <w:gridCol w:w="890"/>
        <w:gridCol w:w="912"/>
        <w:gridCol w:w="877"/>
      </w:tblGrid>
      <w:tr w:rsidR="007454E9" w:rsidRPr="002D66E2" w14:paraId="4CB1834A" w14:textId="77777777" w:rsidTr="005E1337">
        <w:trPr>
          <w:trHeight w:val="454"/>
          <w:tblHeader/>
        </w:trPr>
        <w:tc>
          <w:tcPr>
            <w:tcW w:w="9628"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C0BA23"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发生概率（O）</w:t>
            </w:r>
          </w:p>
        </w:tc>
      </w:tr>
      <w:tr w:rsidR="007454E9" w:rsidRPr="002D66E2" w14:paraId="2ED125C3" w14:textId="77777777" w:rsidTr="005E1337">
        <w:trPr>
          <w:trHeight w:val="454"/>
          <w:tblHeader/>
        </w:trPr>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069F06" w14:textId="77777777" w:rsidR="007454E9" w:rsidRPr="002D66E2" w:rsidRDefault="007454E9" w:rsidP="005E1337">
            <w:pPr>
              <w:jc w:val="center"/>
              <w:rPr>
                <w:rFonts w:ascii="宋体" w:hAnsi="宋体" w:cs="宋体" w:hint="eastAsia"/>
                <w:b/>
                <w:bCs/>
                <w:szCs w:val="21"/>
              </w:rPr>
            </w:pPr>
            <w:r w:rsidRPr="002D66E2">
              <w:rPr>
                <w:rFonts w:ascii="宋体" w:hAnsi="宋体" w:cs="宋体" w:hint="eastAsia"/>
                <w:b/>
                <w:bCs/>
                <w:szCs w:val="21"/>
              </w:rPr>
              <w:t>严重度（S）</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0F8DAA"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1</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BA5620" w14:textId="77777777" w:rsidR="007454E9" w:rsidRPr="002D66E2" w:rsidRDefault="007454E9" w:rsidP="005E1337">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2</w:t>
            </w:r>
          </w:p>
        </w:tc>
        <w:tc>
          <w:tcPr>
            <w:tcW w:w="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86D947" w14:textId="77777777" w:rsidR="007454E9" w:rsidRPr="002D66E2"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3</w:t>
            </w:r>
          </w:p>
        </w:tc>
        <w:tc>
          <w:tcPr>
            <w:tcW w:w="8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4A2F7E" w14:textId="77777777" w:rsidR="007454E9" w:rsidRPr="002D66E2"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4</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0CBF2D" w14:textId="77777777" w:rsidR="007454E9" w:rsidRPr="002D66E2"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5</w:t>
            </w:r>
          </w:p>
        </w:tc>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0F0959" w14:textId="77777777" w:rsidR="007454E9" w:rsidRPr="002D66E2"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6</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E679AB" w14:textId="77777777" w:rsidR="007454E9" w:rsidRPr="002D66E2"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7</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D662E6" w14:textId="77777777" w:rsidR="007454E9" w:rsidRPr="002D66E2"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8</w:t>
            </w:r>
          </w:p>
        </w:tc>
        <w:tc>
          <w:tcPr>
            <w:tcW w:w="9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9CD9DB" w14:textId="77777777" w:rsidR="007454E9" w:rsidRPr="002D66E2"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9</w:t>
            </w:r>
          </w:p>
        </w:tc>
        <w:tc>
          <w:tcPr>
            <w:tcW w:w="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5EB1A0" w14:textId="77777777" w:rsidR="007454E9" w:rsidRDefault="007454E9" w:rsidP="005E133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10</w:t>
            </w:r>
          </w:p>
        </w:tc>
      </w:tr>
      <w:tr w:rsidR="007454E9" w:rsidRPr="002D66E2" w14:paraId="6F1BC088"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28A26D21"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1</w:t>
            </w:r>
          </w:p>
        </w:tc>
        <w:tc>
          <w:tcPr>
            <w:tcW w:w="892" w:type="dxa"/>
            <w:tcBorders>
              <w:top w:val="single" w:sz="4" w:space="0" w:color="auto"/>
              <w:left w:val="single" w:sz="4" w:space="0" w:color="auto"/>
              <w:bottom w:val="single" w:sz="4" w:space="0" w:color="auto"/>
              <w:right w:val="single" w:sz="4" w:space="0" w:color="auto"/>
            </w:tcBorders>
            <w:shd w:val="clear" w:color="auto" w:fill="00B050"/>
            <w:vAlign w:val="center"/>
          </w:tcPr>
          <w:p w14:paraId="7A4142CE" w14:textId="3572DB93"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34ACE567" w14:textId="09A5B73A" w:rsidR="007454E9" w:rsidRPr="002D66E2" w:rsidRDefault="007454E9"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B050"/>
            <w:vAlign w:val="center"/>
          </w:tcPr>
          <w:p w14:paraId="67E970F7" w14:textId="59B82D10" w:rsidR="007454E9" w:rsidRPr="002D66E2" w:rsidRDefault="007454E9"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B050"/>
            <w:vAlign w:val="center"/>
          </w:tcPr>
          <w:p w14:paraId="019F97B0" w14:textId="049B6D2E"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628AFA40" w14:textId="661311B6" w:rsidR="007454E9" w:rsidRPr="002D66E2" w:rsidRDefault="007454E9"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0070C0"/>
            <w:vAlign w:val="center"/>
          </w:tcPr>
          <w:p w14:paraId="08AF55C0" w14:textId="795251A5"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4979664A" w14:textId="4AD8C6E0"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5155FFEC" w14:textId="23032615" w:rsidR="007454E9" w:rsidRPr="002D66E2" w:rsidRDefault="007454E9"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0070C0"/>
            <w:vAlign w:val="center"/>
          </w:tcPr>
          <w:p w14:paraId="6B47CECF" w14:textId="3D7740F1" w:rsidR="007454E9" w:rsidRPr="002D66E2" w:rsidRDefault="007454E9"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0070C0"/>
            <w:vAlign w:val="center"/>
          </w:tcPr>
          <w:p w14:paraId="3CD5BF61" w14:textId="14B34BFF" w:rsidR="007454E9" w:rsidRPr="002D66E2" w:rsidRDefault="007454E9" w:rsidP="005E1337">
            <w:pPr>
              <w:jc w:val="center"/>
              <w:rPr>
                <w:rFonts w:asciiTheme="minorEastAsia" w:eastAsiaTheme="minorEastAsia" w:hAnsiTheme="minorEastAsia" w:hint="eastAsia"/>
                <w:szCs w:val="21"/>
              </w:rPr>
            </w:pPr>
          </w:p>
        </w:tc>
      </w:tr>
      <w:tr w:rsidR="007454E9" w:rsidRPr="002D66E2" w14:paraId="743A02F7"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16B60883"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lastRenderedPageBreak/>
              <w:t>2</w:t>
            </w:r>
          </w:p>
        </w:tc>
        <w:tc>
          <w:tcPr>
            <w:tcW w:w="892" w:type="dxa"/>
            <w:tcBorders>
              <w:top w:val="single" w:sz="4" w:space="0" w:color="auto"/>
              <w:left w:val="single" w:sz="4" w:space="0" w:color="auto"/>
              <w:bottom w:val="single" w:sz="4" w:space="0" w:color="auto"/>
              <w:right w:val="single" w:sz="4" w:space="0" w:color="auto"/>
            </w:tcBorders>
            <w:shd w:val="clear" w:color="auto" w:fill="00B050"/>
            <w:vAlign w:val="center"/>
          </w:tcPr>
          <w:p w14:paraId="60713AAB" w14:textId="0B12494E"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72E48AFC" w14:textId="02BF970C" w:rsidR="007454E9" w:rsidRPr="002D66E2" w:rsidRDefault="007454E9"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44B4CFB8" w14:textId="069E5215" w:rsidR="007454E9" w:rsidRPr="002D66E2" w:rsidRDefault="007454E9"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6791AE84" w14:textId="571CCAD6"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5AE0F4A3" w14:textId="721CD4CE" w:rsidR="007454E9" w:rsidRPr="002D66E2" w:rsidRDefault="007454E9"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0070C0"/>
            <w:vAlign w:val="center"/>
          </w:tcPr>
          <w:p w14:paraId="031606A2" w14:textId="34DBDF93"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7F091A2A" w14:textId="73418D6F"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B3DA8A3" w14:textId="41A85E97" w:rsidR="007454E9" w:rsidRPr="002D66E2" w:rsidRDefault="007454E9"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0070C0"/>
            <w:vAlign w:val="center"/>
          </w:tcPr>
          <w:p w14:paraId="277B247F" w14:textId="4CF08197" w:rsidR="007454E9" w:rsidRPr="002D66E2" w:rsidRDefault="007454E9"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0070C0"/>
            <w:vAlign w:val="center"/>
          </w:tcPr>
          <w:p w14:paraId="3A33E737" w14:textId="125E7663" w:rsidR="007454E9" w:rsidRPr="002D66E2" w:rsidRDefault="007454E9" w:rsidP="005E1337">
            <w:pPr>
              <w:jc w:val="center"/>
              <w:rPr>
                <w:rFonts w:asciiTheme="minorEastAsia" w:eastAsiaTheme="minorEastAsia" w:hAnsiTheme="minorEastAsia" w:hint="eastAsia"/>
                <w:szCs w:val="21"/>
              </w:rPr>
            </w:pPr>
          </w:p>
        </w:tc>
      </w:tr>
      <w:tr w:rsidR="007454E9" w:rsidRPr="002D66E2" w14:paraId="6EF7CBDF"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7090C3B3"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3</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7CB0A189" w14:textId="165309F2"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F31FA2F" w14:textId="5B9C4D6C" w:rsidR="007454E9" w:rsidRPr="002D66E2" w:rsidRDefault="007454E9"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5B57A8D3" w14:textId="6A15A65E" w:rsidR="007454E9" w:rsidRPr="002D66E2" w:rsidRDefault="007454E9"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4CF498FE" w14:textId="083EBE42"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5E9E2927" w14:textId="0373B04A" w:rsidR="007454E9" w:rsidRPr="002D66E2" w:rsidRDefault="007454E9"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749DB80C" w14:textId="78CA4987"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61AAA05D" w14:textId="043ED050"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69D7014D" w14:textId="4A92FE9E" w:rsidR="007454E9" w:rsidRPr="002D66E2" w:rsidRDefault="007454E9"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7859C7ED" w14:textId="3B9B297A" w:rsidR="007454E9" w:rsidRPr="002D66E2" w:rsidRDefault="007454E9"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2757D0F3" w14:textId="5792F3AD" w:rsidR="007454E9" w:rsidRPr="002D66E2" w:rsidRDefault="007454E9" w:rsidP="005E1337">
            <w:pPr>
              <w:jc w:val="center"/>
              <w:rPr>
                <w:rFonts w:asciiTheme="minorEastAsia" w:eastAsiaTheme="minorEastAsia" w:hAnsiTheme="minorEastAsia" w:hint="eastAsia"/>
                <w:szCs w:val="21"/>
              </w:rPr>
            </w:pPr>
          </w:p>
        </w:tc>
      </w:tr>
      <w:tr w:rsidR="007454E9" w:rsidRPr="002D66E2" w14:paraId="0E481D40"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335522CC"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4</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6424BE74" w14:textId="28DDB993"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70AB59E1" w14:textId="4FA93186" w:rsidR="007454E9" w:rsidRPr="002D66E2" w:rsidRDefault="007454E9"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78A40299" w14:textId="05BA1AF7" w:rsidR="007454E9" w:rsidRPr="002D66E2" w:rsidRDefault="007454E9"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47049D25" w14:textId="2A51230B"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170D6E22" w14:textId="7EFF7C51" w:rsidR="007454E9" w:rsidRPr="002D66E2" w:rsidRDefault="007454E9"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7946D215" w14:textId="6B9645C5"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2CF677A0" w14:textId="0BC6FAF5"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065802AE" w14:textId="13610344" w:rsidR="007454E9" w:rsidRPr="002D66E2" w:rsidRDefault="007454E9"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796B809C" w14:textId="4B97A350" w:rsidR="007454E9" w:rsidRPr="002D66E2" w:rsidRDefault="007454E9"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2C31D1BD" w14:textId="0AB13700" w:rsidR="007454E9" w:rsidRPr="002D66E2" w:rsidRDefault="007454E9" w:rsidP="005E1337">
            <w:pPr>
              <w:jc w:val="center"/>
              <w:rPr>
                <w:rFonts w:asciiTheme="minorEastAsia" w:eastAsiaTheme="minorEastAsia" w:hAnsiTheme="minorEastAsia" w:hint="eastAsia"/>
                <w:szCs w:val="21"/>
              </w:rPr>
            </w:pPr>
          </w:p>
        </w:tc>
      </w:tr>
      <w:tr w:rsidR="007454E9" w:rsidRPr="002D66E2" w14:paraId="649636D2"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7F96CEB4"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5</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5784C0E8" w14:textId="7D7EE988"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AE96551" w14:textId="05AA9E13" w:rsidR="007454E9" w:rsidRPr="002D66E2" w:rsidRDefault="007454E9"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FF0000"/>
            <w:vAlign w:val="center"/>
          </w:tcPr>
          <w:p w14:paraId="06E09086" w14:textId="17C54311" w:rsidR="007454E9" w:rsidRPr="002D66E2" w:rsidRDefault="007454E9"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FF0000"/>
            <w:vAlign w:val="center"/>
          </w:tcPr>
          <w:p w14:paraId="70150BB7" w14:textId="177FAAB9"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726F5DAB" w14:textId="1660B801" w:rsidR="007454E9" w:rsidRPr="002D66E2" w:rsidRDefault="007454E9"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3569626E" w14:textId="67612F4E"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26F1F2CD" w14:textId="329709D6"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2AFC57F9" w14:textId="51E0A7ED" w:rsidR="007454E9" w:rsidRPr="002D66E2" w:rsidRDefault="007454E9"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2DC7B975" w14:textId="6D723824" w:rsidR="007454E9" w:rsidRPr="002D66E2" w:rsidRDefault="007454E9"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62229AB7" w14:textId="5D24F259" w:rsidR="007454E9" w:rsidRPr="002D66E2" w:rsidRDefault="007454E9" w:rsidP="005E1337">
            <w:pPr>
              <w:jc w:val="center"/>
              <w:rPr>
                <w:rFonts w:asciiTheme="minorEastAsia" w:eastAsiaTheme="minorEastAsia" w:hAnsiTheme="minorEastAsia" w:hint="eastAsia"/>
                <w:szCs w:val="21"/>
              </w:rPr>
            </w:pPr>
          </w:p>
        </w:tc>
      </w:tr>
      <w:tr w:rsidR="007454E9" w:rsidRPr="002D66E2" w14:paraId="1F808FBD" w14:textId="77777777" w:rsidTr="005E1337">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71C1F60B" w14:textId="77777777" w:rsidR="007454E9" w:rsidRPr="002D66E2" w:rsidRDefault="007454E9" w:rsidP="005E1337">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6</w:t>
            </w:r>
          </w:p>
        </w:tc>
        <w:tc>
          <w:tcPr>
            <w:tcW w:w="892" w:type="dxa"/>
            <w:tcBorders>
              <w:top w:val="single" w:sz="4" w:space="0" w:color="auto"/>
              <w:left w:val="single" w:sz="4" w:space="0" w:color="auto"/>
              <w:bottom w:val="single" w:sz="4" w:space="0" w:color="auto"/>
              <w:right w:val="single" w:sz="4" w:space="0" w:color="auto"/>
            </w:tcBorders>
            <w:shd w:val="clear" w:color="auto" w:fill="FF0000"/>
            <w:vAlign w:val="center"/>
          </w:tcPr>
          <w:p w14:paraId="39090972" w14:textId="7AE02113"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2ABC2139" w14:textId="2A6B8BD5" w:rsidR="007454E9" w:rsidRPr="002D66E2" w:rsidRDefault="007454E9" w:rsidP="005E1337">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FF0000"/>
            <w:vAlign w:val="center"/>
          </w:tcPr>
          <w:p w14:paraId="0E535423" w14:textId="4C8BCE06" w:rsidR="007454E9" w:rsidRPr="002D66E2" w:rsidRDefault="007454E9" w:rsidP="005E1337">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FF0000"/>
            <w:vAlign w:val="center"/>
          </w:tcPr>
          <w:p w14:paraId="2DCF80AF" w14:textId="7904E9D7"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0C88755F" w14:textId="6B88C545" w:rsidR="007454E9" w:rsidRPr="002D66E2" w:rsidRDefault="007454E9" w:rsidP="005E1337">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6A0B6F09" w14:textId="45B27D96"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53AFAEF2" w14:textId="2EF9F180" w:rsidR="007454E9" w:rsidRPr="002D66E2" w:rsidRDefault="007454E9" w:rsidP="005E1337">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15D74B5D" w14:textId="43C9C791" w:rsidR="007454E9" w:rsidRPr="002D66E2" w:rsidRDefault="007454E9" w:rsidP="005E1337">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7F72F344" w14:textId="7E5CA8EF" w:rsidR="007454E9" w:rsidRPr="002D66E2" w:rsidRDefault="007454E9" w:rsidP="005E1337">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77EB78A7" w14:textId="08D2142D" w:rsidR="007454E9" w:rsidRPr="002D66E2" w:rsidRDefault="007454E9" w:rsidP="005E1337">
            <w:pPr>
              <w:jc w:val="center"/>
              <w:rPr>
                <w:rFonts w:asciiTheme="minorEastAsia" w:eastAsiaTheme="minorEastAsia" w:hAnsiTheme="minorEastAsia" w:hint="eastAsia"/>
                <w:szCs w:val="21"/>
              </w:rPr>
            </w:pPr>
          </w:p>
        </w:tc>
      </w:tr>
      <w:tr w:rsidR="007454E9" w:rsidRPr="002D66E2" w14:paraId="29AAAEE4" w14:textId="77777777" w:rsidTr="005E1337">
        <w:trPr>
          <w:trHeight w:val="454"/>
        </w:trPr>
        <w:tc>
          <w:tcPr>
            <w:tcW w:w="9628" w:type="dxa"/>
            <w:gridSpan w:val="11"/>
            <w:tcBorders>
              <w:top w:val="single" w:sz="4" w:space="0" w:color="auto"/>
              <w:left w:val="single" w:sz="4" w:space="0" w:color="auto"/>
              <w:bottom w:val="single" w:sz="4" w:space="0" w:color="auto"/>
              <w:right w:val="single" w:sz="4" w:space="0" w:color="auto"/>
            </w:tcBorders>
            <w:vAlign w:val="center"/>
          </w:tcPr>
          <w:p w14:paraId="2216FCE2" w14:textId="69BDDB69" w:rsidR="007454E9" w:rsidRDefault="007454E9" w:rsidP="005E1337">
            <w:pPr>
              <w:jc w:val="left"/>
              <w:rPr>
                <w:rFonts w:asciiTheme="minorEastAsia" w:eastAsiaTheme="minorEastAsia" w:hAnsiTheme="minorEastAsia" w:hint="eastAsia"/>
                <w:szCs w:val="21"/>
              </w:rPr>
            </w:pPr>
            <w:r w:rsidRPr="000E294A">
              <w:rPr>
                <w:rFonts w:asciiTheme="minorEastAsia" w:eastAsiaTheme="minorEastAsia" w:hAnsiTheme="minorEastAsia" w:hint="eastAsia"/>
                <w:szCs w:val="21"/>
                <w:shd w:val="clear" w:color="auto" w:fill="FF0000"/>
              </w:rPr>
              <w:t>□</w:t>
            </w:r>
            <w:r>
              <w:rPr>
                <w:rFonts w:asciiTheme="minorEastAsia" w:eastAsiaTheme="minorEastAsia" w:hAnsiTheme="minorEastAsia" w:hint="eastAsia"/>
                <w:szCs w:val="21"/>
              </w:rPr>
              <w:t xml:space="preserve">：风险不可接受 </w:t>
            </w:r>
            <w:r w:rsidRPr="000E294A">
              <w:rPr>
                <w:rFonts w:asciiTheme="minorEastAsia" w:eastAsiaTheme="minorEastAsia" w:hAnsiTheme="minorEastAsia" w:hint="eastAsia"/>
                <w:szCs w:val="21"/>
                <w:shd w:val="clear" w:color="auto" w:fill="0070C0"/>
              </w:rPr>
              <w:t>□</w:t>
            </w:r>
            <w:r>
              <w:rPr>
                <w:rFonts w:asciiTheme="minorEastAsia" w:eastAsiaTheme="minorEastAsia" w:hAnsiTheme="minorEastAsia" w:hint="eastAsia"/>
                <w:szCs w:val="21"/>
              </w:rPr>
              <w:t xml:space="preserve">：风险可接受，应尽可能将风险降到最低 </w:t>
            </w:r>
            <w:r w:rsidRPr="000E294A">
              <w:rPr>
                <w:rFonts w:asciiTheme="minorEastAsia" w:eastAsiaTheme="minorEastAsia" w:hAnsiTheme="minorEastAsia" w:hint="eastAsia"/>
                <w:szCs w:val="21"/>
                <w:shd w:val="clear" w:color="auto" w:fill="00B050"/>
              </w:rPr>
              <w:t>□</w:t>
            </w:r>
            <w:r>
              <w:rPr>
                <w:rFonts w:asciiTheme="minorEastAsia" w:eastAsiaTheme="minorEastAsia" w:hAnsiTheme="minorEastAsia" w:hint="eastAsia"/>
                <w:szCs w:val="21"/>
              </w:rPr>
              <w:t>：风险可接受，可忽略</w:t>
            </w:r>
          </w:p>
          <w:p w14:paraId="66F03EEB" w14:textId="77777777" w:rsidR="007454E9" w:rsidRDefault="007454E9" w:rsidP="005E1337">
            <w:pPr>
              <w:jc w:val="left"/>
              <w:rPr>
                <w:rFonts w:asciiTheme="minorEastAsia" w:eastAsiaTheme="minorEastAsia" w:hAnsiTheme="minorEastAsia" w:hint="eastAsia"/>
                <w:szCs w:val="21"/>
              </w:rPr>
            </w:pPr>
            <w:r>
              <w:rPr>
                <w:rFonts w:asciiTheme="minorEastAsia" w:eastAsiaTheme="minorEastAsia" w:hAnsiTheme="minorEastAsia" w:hint="eastAsia"/>
                <w:szCs w:val="21"/>
              </w:rPr>
              <w:t>（注意：产品包含欧盟目标市场时，建议只分为可接受风险和不可接受风险两类）</w:t>
            </w:r>
          </w:p>
        </w:tc>
      </w:tr>
    </w:tbl>
    <w:p w14:paraId="3A1916EA" w14:textId="77777777" w:rsidR="007454E9" w:rsidRPr="007454E9" w:rsidRDefault="007454E9" w:rsidP="00F11388">
      <w:pPr>
        <w:spacing w:line="360" w:lineRule="auto"/>
        <w:ind w:firstLineChars="200" w:firstLine="480"/>
        <w:rPr>
          <w:color w:val="4F81BD" w:themeColor="accent1"/>
          <w:sz w:val="24"/>
        </w:rPr>
      </w:pPr>
    </w:p>
    <w:p w14:paraId="33218FEC" w14:textId="3E89B0B2" w:rsidR="007B0447" w:rsidRPr="007B0447" w:rsidRDefault="007B0447" w:rsidP="007B0447">
      <w:pPr>
        <w:pStyle w:val="af2"/>
        <w:numPr>
          <w:ilvl w:val="0"/>
          <w:numId w:val="23"/>
        </w:numPr>
        <w:spacing w:line="360" w:lineRule="auto"/>
        <w:ind w:firstLineChars="0"/>
        <w:rPr>
          <w:color w:val="4F81BD" w:themeColor="accent1"/>
          <w:sz w:val="24"/>
        </w:rPr>
      </w:pPr>
      <w:r w:rsidRPr="007B0447">
        <w:rPr>
          <w:rFonts w:hint="eastAsia"/>
          <w:color w:val="4F81BD" w:themeColor="accent1"/>
          <w:sz w:val="24"/>
        </w:rPr>
        <w:t>与已上市同类产品或类似产品的安全性比较</w:t>
      </w:r>
      <w:r>
        <w:rPr>
          <w:rFonts w:hint="eastAsia"/>
          <w:color w:val="4F81BD" w:themeColor="accent1"/>
          <w:sz w:val="24"/>
        </w:rPr>
        <w:t>（必要时）</w:t>
      </w:r>
    </w:p>
    <w:p w14:paraId="299B2136" w14:textId="71301CC2" w:rsidR="007B0447" w:rsidRPr="007B0447" w:rsidRDefault="007B0447" w:rsidP="007B0447">
      <w:pPr>
        <w:pStyle w:val="af2"/>
        <w:numPr>
          <w:ilvl w:val="0"/>
          <w:numId w:val="23"/>
        </w:numPr>
        <w:spacing w:line="360" w:lineRule="auto"/>
        <w:ind w:firstLineChars="0"/>
        <w:rPr>
          <w:color w:val="4F81BD" w:themeColor="accent1"/>
          <w:sz w:val="24"/>
        </w:rPr>
      </w:pPr>
      <w:r w:rsidRPr="007B0447">
        <w:rPr>
          <w:rFonts w:hint="eastAsia"/>
          <w:color w:val="4F81BD" w:themeColor="accent1"/>
          <w:sz w:val="24"/>
        </w:rPr>
        <w:t>专家评估结论</w:t>
      </w:r>
      <w:r>
        <w:rPr>
          <w:rFonts w:hint="eastAsia"/>
          <w:color w:val="4F81BD" w:themeColor="accent1"/>
          <w:sz w:val="24"/>
        </w:rPr>
        <w:t>：</w:t>
      </w:r>
    </w:p>
    <w:p w14:paraId="3F55CB3E" w14:textId="68457AB4" w:rsidR="007B0447" w:rsidRPr="007B0447" w:rsidRDefault="007B0447" w:rsidP="007B0447">
      <w:pPr>
        <w:spacing w:line="360" w:lineRule="auto"/>
        <w:ind w:firstLineChars="200" w:firstLine="480"/>
        <w:rPr>
          <w:color w:val="4F81BD" w:themeColor="accent1"/>
          <w:sz w:val="24"/>
        </w:rPr>
      </w:pPr>
      <w:r w:rsidRPr="007B0447">
        <w:rPr>
          <w:rFonts w:hint="eastAsia"/>
          <w:color w:val="4F81BD" w:themeColor="accent1"/>
          <w:sz w:val="24"/>
        </w:rPr>
        <w:t>本产品经临床试验、动物实验、可用性用户测试等，使用者及用户专家得出使用结论为</w:t>
      </w:r>
      <w:r>
        <w:rPr>
          <w:rFonts w:hint="eastAsia"/>
          <w:color w:val="4F81BD" w:themeColor="accent1"/>
          <w:sz w:val="24"/>
        </w:rPr>
        <w:t>：</w:t>
      </w:r>
      <w:r w:rsidRPr="007B0447">
        <w:rPr>
          <w:rFonts w:hint="eastAsia"/>
          <w:color w:val="4F81BD" w:themeColor="accent1"/>
          <w:sz w:val="24"/>
        </w:rPr>
        <w:t>本产品满足预期用途，且安全有效。</w:t>
      </w:r>
    </w:p>
    <w:p w14:paraId="240E0C58" w14:textId="1BEA9AEF" w:rsidR="007454E9" w:rsidRPr="000E294A" w:rsidRDefault="007B0447" w:rsidP="007B0447">
      <w:pPr>
        <w:pStyle w:val="1"/>
      </w:pPr>
      <w:bookmarkStart w:id="29" w:name="_Toc187169647"/>
      <w:r w:rsidRPr="007B0447">
        <w:rPr>
          <w:rFonts w:hint="eastAsia"/>
        </w:rPr>
        <w:t>说明如何进行需求定义和实现风险管理的可追溯性</w:t>
      </w:r>
      <w:bookmarkEnd w:id="29"/>
    </w:p>
    <w:p w14:paraId="5906AAB4" w14:textId="703CA4B5" w:rsidR="000E294A" w:rsidRPr="007B0447" w:rsidRDefault="007B0447" w:rsidP="00F11388">
      <w:pPr>
        <w:spacing w:line="360" w:lineRule="auto"/>
        <w:ind w:firstLineChars="200" w:firstLine="480"/>
        <w:rPr>
          <w:color w:val="4F81BD" w:themeColor="accent1"/>
          <w:sz w:val="24"/>
          <w:lang w:val="en-GB"/>
        </w:rPr>
      </w:pPr>
      <w:r w:rsidRPr="007B0447">
        <w:rPr>
          <w:rFonts w:hint="eastAsia"/>
          <w:color w:val="4F81BD" w:themeColor="accent1"/>
          <w:sz w:val="24"/>
          <w:lang w:val="en-GB"/>
        </w:rPr>
        <w:t>风险控制措施是产品设计开发的风险需求，</w:t>
      </w:r>
      <w:r w:rsidRPr="007B0447">
        <w:rPr>
          <w:rFonts w:hint="eastAsia"/>
          <w:color w:val="4F81BD" w:themeColor="accent1"/>
          <w:sz w:val="24"/>
          <w:lang w:val="en-GB"/>
        </w:rPr>
        <w:t>XX</w:t>
      </w:r>
      <w:r w:rsidRPr="007B0447">
        <w:rPr>
          <w:rFonts w:hint="eastAsia"/>
          <w:color w:val="4F81BD" w:themeColor="accent1"/>
          <w:sz w:val="24"/>
          <w:lang w:val="en-GB"/>
        </w:rPr>
        <w:t>产品通过对已识别的风险需求进行编号，并在设计开发的输入中实现这些需求，通过建立风险控制措施的编号、设计开发输入项的编号和验证编号的对应关系实现风险需求的追溯性，以证明风险控制措施得以实施及其有效性的验证。</w:t>
      </w:r>
    </w:p>
    <w:p w14:paraId="46D5235B" w14:textId="77777777" w:rsidR="007B0447" w:rsidRDefault="007B0447" w:rsidP="00F11388">
      <w:pPr>
        <w:spacing w:line="360" w:lineRule="auto"/>
        <w:ind w:firstLineChars="200" w:firstLine="480"/>
        <w:rPr>
          <w:color w:val="4F81BD" w:themeColor="accent1"/>
          <w:sz w:val="24"/>
          <w:lang w:val="en-GB"/>
        </w:rPr>
      </w:pPr>
    </w:p>
    <w:p w14:paraId="4ACB9969" w14:textId="77777777" w:rsidR="007B0447" w:rsidRPr="007B0447" w:rsidRDefault="007B0447" w:rsidP="00F11388">
      <w:pPr>
        <w:spacing w:line="360" w:lineRule="auto"/>
        <w:ind w:firstLineChars="200" w:firstLine="480"/>
        <w:rPr>
          <w:color w:val="4F81BD" w:themeColor="accent1"/>
          <w:sz w:val="24"/>
          <w:lang w:val="en-GB"/>
        </w:rPr>
        <w:sectPr w:rsidR="007B0447" w:rsidRPr="007B0447" w:rsidSect="00D62175">
          <w:pgSz w:w="11906" w:h="16838" w:code="9"/>
          <w:pgMar w:top="1418" w:right="1134" w:bottom="1418" w:left="1134" w:header="851" w:footer="851" w:gutter="0"/>
          <w:cols w:space="425"/>
          <w:docGrid w:type="lines" w:linePitch="312"/>
        </w:sectPr>
      </w:pPr>
    </w:p>
    <w:p w14:paraId="03C02F87" w14:textId="260A0D3D" w:rsidR="002D66E2" w:rsidRDefault="007B0447" w:rsidP="007B0447">
      <w:pPr>
        <w:pStyle w:val="1"/>
      </w:pPr>
      <w:bookmarkStart w:id="30" w:name="_Toc187169648"/>
      <w:r>
        <w:rPr>
          <w:rFonts w:hint="eastAsia"/>
        </w:rPr>
        <w:lastRenderedPageBreak/>
        <w:t>上市前产品风险管理活动、风险管理评审和验证活动计划</w:t>
      </w:r>
      <w:bookmarkEnd w:id="30"/>
    </w:p>
    <w:p w14:paraId="31DF50D0" w14:textId="1EDE2F27" w:rsidR="007B0447" w:rsidRPr="007B0447" w:rsidRDefault="007B0447" w:rsidP="007B0447">
      <w:pPr>
        <w:pStyle w:val="2"/>
      </w:pPr>
      <w:bookmarkStart w:id="31" w:name="_Toc187169649"/>
      <w:r>
        <w:rPr>
          <w:rFonts w:hint="eastAsia"/>
        </w:rPr>
        <w:t>活动计划</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296"/>
        <w:gridCol w:w="6657"/>
        <w:gridCol w:w="1626"/>
        <w:gridCol w:w="1727"/>
        <w:gridCol w:w="1727"/>
      </w:tblGrid>
      <w:tr w:rsidR="007B0447" w:rsidRPr="00230577" w14:paraId="31B6F85E" w14:textId="77777777" w:rsidTr="007B0447">
        <w:trPr>
          <w:trHeight w:val="454"/>
          <w:tblHeader/>
        </w:trPr>
        <w:tc>
          <w:tcPr>
            <w:tcW w:w="34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0D027D" w14:textId="03F46FBE" w:rsidR="007B0447" w:rsidRPr="00CA166D" w:rsidRDefault="007B0447" w:rsidP="009665AF">
            <w:pPr>
              <w:jc w:val="center"/>
              <w:rPr>
                <w:rFonts w:ascii="宋体" w:hAnsi="宋体" w:cs="宋体" w:hint="eastAsia"/>
                <w:b/>
                <w:bCs/>
                <w:color w:val="4F81BD" w:themeColor="accent1"/>
                <w:szCs w:val="21"/>
              </w:rPr>
            </w:pPr>
            <w:r w:rsidRPr="00CA166D">
              <w:rPr>
                <w:rFonts w:ascii="宋体" w:hAnsi="宋体" w:cs="宋体" w:hint="eastAsia"/>
                <w:b/>
                <w:bCs/>
                <w:color w:val="4F81BD" w:themeColor="accent1"/>
                <w:szCs w:val="21"/>
              </w:rPr>
              <w:t>阶段</w:t>
            </w:r>
          </w:p>
        </w:tc>
        <w:tc>
          <w:tcPr>
            <w:tcW w:w="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E9EC60" w14:textId="1E238F6E" w:rsidR="007B0447" w:rsidRPr="00CA166D" w:rsidRDefault="007B0447" w:rsidP="009665AF">
            <w:pPr>
              <w:jc w:val="center"/>
              <w:rPr>
                <w:rFonts w:asciiTheme="minorEastAsia" w:eastAsiaTheme="minorEastAsia" w:hAnsiTheme="minorEastAsia" w:hint="eastAsia"/>
                <w:b/>
                <w:bCs/>
                <w:color w:val="4F81BD" w:themeColor="accent1"/>
                <w:szCs w:val="21"/>
                <w:lang w:val="en-GB"/>
              </w:rPr>
            </w:pPr>
            <w:r w:rsidRPr="00CA166D">
              <w:rPr>
                <w:rFonts w:asciiTheme="minorEastAsia" w:eastAsiaTheme="minorEastAsia" w:hAnsiTheme="minorEastAsia" w:hint="eastAsia"/>
                <w:b/>
                <w:bCs/>
                <w:color w:val="4F81BD" w:themeColor="accent1"/>
                <w:szCs w:val="21"/>
                <w:lang w:val="en-GB"/>
              </w:rPr>
              <w:t>活动名称</w:t>
            </w:r>
          </w:p>
        </w:tc>
        <w:tc>
          <w:tcPr>
            <w:tcW w:w="237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2531E1" w14:textId="3A8C9A91" w:rsidR="007B0447" w:rsidRPr="00CA166D" w:rsidRDefault="007B0447" w:rsidP="009665AF">
            <w:pPr>
              <w:jc w:val="center"/>
              <w:rPr>
                <w:rFonts w:asciiTheme="minorEastAsia" w:eastAsiaTheme="minorEastAsia" w:hAnsiTheme="minorEastAsia" w:hint="eastAsia"/>
                <w:b/>
                <w:bCs/>
                <w:color w:val="4F81BD" w:themeColor="accent1"/>
                <w:szCs w:val="21"/>
                <w:lang w:val="en-GB"/>
              </w:rPr>
            </w:pPr>
            <w:r w:rsidRPr="00CA166D">
              <w:rPr>
                <w:rFonts w:asciiTheme="minorEastAsia" w:eastAsiaTheme="minorEastAsia" w:hAnsiTheme="minorEastAsia" w:hint="eastAsia"/>
                <w:b/>
                <w:bCs/>
                <w:color w:val="4F81BD" w:themeColor="accent1"/>
                <w:szCs w:val="21"/>
                <w:lang w:val="en-GB"/>
              </w:rPr>
              <w:t>活动要求</w:t>
            </w:r>
          </w:p>
        </w:tc>
        <w:tc>
          <w:tcPr>
            <w:tcW w:w="5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F74E9F" w14:textId="61BD5C36" w:rsidR="007B0447" w:rsidRPr="00CA166D" w:rsidRDefault="007B0447" w:rsidP="009665AF">
            <w:pPr>
              <w:jc w:val="center"/>
              <w:rPr>
                <w:rFonts w:asciiTheme="minorEastAsia" w:eastAsiaTheme="minorEastAsia" w:hAnsiTheme="minorEastAsia" w:hint="eastAsia"/>
                <w:b/>
                <w:bCs/>
                <w:color w:val="4F81BD" w:themeColor="accent1"/>
                <w:szCs w:val="21"/>
                <w:lang w:val="en-GB"/>
              </w:rPr>
            </w:pPr>
            <w:r w:rsidRPr="00CA166D">
              <w:rPr>
                <w:rFonts w:asciiTheme="minorEastAsia" w:eastAsiaTheme="minorEastAsia" w:hAnsiTheme="minorEastAsia" w:hint="eastAsia"/>
                <w:b/>
                <w:bCs/>
                <w:color w:val="4F81BD" w:themeColor="accent1"/>
                <w:szCs w:val="21"/>
                <w:lang w:val="en-GB"/>
              </w:rPr>
              <w:t>交付结果</w:t>
            </w:r>
          </w:p>
        </w:tc>
        <w:tc>
          <w:tcPr>
            <w:tcW w:w="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40B6DD" w14:textId="46B9FF36" w:rsidR="007B0447" w:rsidRPr="00CA166D" w:rsidRDefault="007B0447" w:rsidP="007B0447">
            <w:pPr>
              <w:jc w:val="center"/>
              <w:rPr>
                <w:rFonts w:asciiTheme="minorEastAsia" w:eastAsiaTheme="minorEastAsia" w:hAnsiTheme="minorEastAsia" w:hint="eastAsia"/>
                <w:b/>
                <w:bCs/>
                <w:color w:val="4F81BD" w:themeColor="accent1"/>
                <w:szCs w:val="21"/>
                <w:lang w:val="en-GB"/>
              </w:rPr>
            </w:pPr>
            <w:r w:rsidRPr="00CA166D">
              <w:rPr>
                <w:rFonts w:asciiTheme="minorEastAsia" w:eastAsiaTheme="minorEastAsia" w:hAnsiTheme="minorEastAsia" w:hint="eastAsia"/>
                <w:b/>
                <w:bCs/>
                <w:color w:val="4F81BD" w:themeColor="accent1"/>
                <w:szCs w:val="21"/>
                <w:lang w:val="en-GB"/>
              </w:rPr>
              <w:t>主导者</w:t>
            </w:r>
          </w:p>
        </w:tc>
        <w:tc>
          <w:tcPr>
            <w:tcW w:w="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8FE0FC" w14:textId="3992A5AB" w:rsidR="007B0447" w:rsidRPr="00CA166D" w:rsidRDefault="007B0447" w:rsidP="009665AF">
            <w:pPr>
              <w:jc w:val="center"/>
              <w:rPr>
                <w:rFonts w:asciiTheme="minorEastAsia" w:eastAsiaTheme="minorEastAsia" w:hAnsiTheme="minorEastAsia" w:hint="eastAsia"/>
                <w:b/>
                <w:bCs/>
                <w:color w:val="4F81BD" w:themeColor="accent1"/>
                <w:szCs w:val="21"/>
                <w:lang w:val="en-GB"/>
              </w:rPr>
            </w:pPr>
            <w:r w:rsidRPr="00CA166D">
              <w:rPr>
                <w:rFonts w:asciiTheme="minorEastAsia" w:eastAsiaTheme="minorEastAsia" w:hAnsiTheme="minorEastAsia" w:hint="eastAsia"/>
                <w:b/>
                <w:bCs/>
                <w:color w:val="4F81BD" w:themeColor="accent1"/>
                <w:szCs w:val="21"/>
                <w:lang w:val="en-GB"/>
              </w:rPr>
              <w:t>参与者</w:t>
            </w:r>
          </w:p>
        </w:tc>
      </w:tr>
      <w:tr w:rsidR="00CA166D" w:rsidRPr="00230577" w14:paraId="4D8A41AE" w14:textId="77777777" w:rsidTr="00190519">
        <w:trPr>
          <w:trHeight w:val="678"/>
        </w:trPr>
        <w:tc>
          <w:tcPr>
            <w:tcW w:w="343" w:type="pct"/>
            <w:vMerge w:val="restart"/>
            <w:tcBorders>
              <w:top w:val="single" w:sz="4" w:space="0" w:color="auto"/>
              <w:left w:val="single" w:sz="4" w:space="0" w:color="auto"/>
              <w:right w:val="single" w:sz="4" w:space="0" w:color="auto"/>
            </w:tcBorders>
            <w:vAlign w:val="center"/>
          </w:tcPr>
          <w:p w14:paraId="5362F94D" w14:textId="4B2347F2" w:rsidR="00CA166D" w:rsidRPr="00CA166D" w:rsidRDefault="00CA166D" w:rsidP="009665AF">
            <w:pPr>
              <w:pStyle w:val="af2"/>
              <w:ind w:firstLineChars="0" w:firstLine="0"/>
              <w:jc w:val="center"/>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概念阶段</w:t>
            </w:r>
          </w:p>
        </w:tc>
        <w:tc>
          <w:tcPr>
            <w:tcW w:w="463" w:type="pct"/>
            <w:vMerge w:val="restart"/>
            <w:tcBorders>
              <w:top w:val="single" w:sz="4" w:space="0" w:color="auto"/>
              <w:left w:val="single" w:sz="4" w:space="0" w:color="auto"/>
              <w:right w:val="single" w:sz="4" w:space="0" w:color="auto"/>
            </w:tcBorders>
            <w:vAlign w:val="center"/>
          </w:tcPr>
          <w:p w14:paraId="609732CE" w14:textId="70C0B9F7" w:rsidR="00CA166D" w:rsidRPr="00CA166D" w:rsidRDefault="00CA166D" w:rsidP="007C787A">
            <w:pPr>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M1-M2阶段的风险管理</w:t>
            </w:r>
          </w:p>
        </w:tc>
        <w:tc>
          <w:tcPr>
            <w:tcW w:w="2379" w:type="pct"/>
            <w:vMerge w:val="restart"/>
            <w:tcBorders>
              <w:top w:val="single" w:sz="4" w:space="0" w:color="auto"/>
              <w:left w:val="single" w:sz="4" w:space="0" w:color="auto"/>
              <w:right w:val="single" w:sz="4" w:space="0" w:color="auto"/>
            </w:tcBorders>
            <w:vAlign w:val="center"/>
          </w:tcPr>
          <w:p w14:paraId="44AFAD9F" w14:textId="7E541778" w:rsidR="00CA166D" w:rsidRPr="00CA166D" w:rsidRDefault="00CA166D" w:rsidP="00CA166D">
            <w:pPr>
              <w:pStyle w:val="af2"/>
              <w:numPr>
                <w:ilvl w:val="0"/>
                <w:numId w:val="26"/>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风险管理策划</w:t>
            </w:r>
            <w:r w:rsidR="00E65043">
              <w:rPr>
                <w:rFonts w:asciiTheme="minorEastAsia" w:eastAsiaTheme="minorEastAsia" w:hAnsiTheme="minorEastAsia" w:hint="eastAsia"/>
                <w:color w:val="4F81BD" w:themeColor="accent1"/>
                <w:szCs w:val="21"/>
              </w:rPr>
              <w:t>。</w:t>
            </w:r>
          </w:p>
          <w:p w14:paraId="1702DFEF" w14:textId="7B154B1B" w:rsidR="00CA166D" w:rsidRPr="00CA166D" w:rsidRDefault="00CA166D" w:rsidP="00CA166D">
            <w:pPr>
              <w:pStyle w:val="af2"/>
              <w:numPr>
                <w:ilvl w:val="0"/>
                <w:numId w:val="26"/>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危害分析：风险分析、风险估计、风险评价、风险控制方案分析</w:t>
            </w:r>
            <w:r w:rsidR="00E65043">
              <w:rPr>
                <w:rFonts w:asciiTheme="minorEastAsia" w:eastAsiaTheme="minorEastAsia" w:hAnsiTheme="minorEastAsia" w:hint="eastAsia"/>
                <w:color w:val="4F81BD" w:themeColor="accent1"/>
                <w:szCs w:val="21"/>
              </w:rPr>
              <w:t>。</w:t>
            </w:r>
          </w:p>
        </w:tc>
        <w:tc>
          <w:tcPr>
            <w:tcW w:w="581" w:type="pct"/>
            <w:tcBorders>
              <w:top w:val="single" w:sz="4" w:space="0" w:color="auto"/>
              <w:left w:val="single" w:sz="4" w:space="0" w:color="auto"/>
              <w:bottom w:val="single" w:sz="4" w:space="0" w:color="auto"/>
              <w:right w:val="single" w:sz="4" w:space="0" w:color="auto"/>
            </w:tcBorders>
            <w:vAlign w:val="center"/>
          </w:tcPr>
          <w:p w14:paraId="645588F2" w14:textId="58344357" w:rsidR="00CA166D" w:rsidRPr="00CA166D" w:rsidRDefault="00CA166D" w:rsidP="00CA166D">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风险管理计划：</w:t>
            </w:r>
          </w:p>
        </w:tc>
        <w:tc>
          <w:tcPr>
            <w:tcW w:w="617" w:type="pct"/>
            <w:tcBorders>
              <w:top w:val="single" w:sz="4" w:space="0" w:color="auto"/>
              <w:left w:val="single" w:sz="4" w:space="0" w:color="auto"/>
              <w:right w:val="single" w:sz="4" w:space="0" w:color="auto"/>
            </w:tcBorders>
            <w:vAlign w:val="center"/>
          </w:tcPr>
          <w:p w14:paraId="080F0C4C" w14:textId="77777777" w:rsidR="00CA166D" w:rsidRPr="00CA166D" w:rsidRDefault="00CA166D" w:rsidP="007B0447">
            <w:pPr>
              <w:jc w:val="center"/>
              <w:rPr>
                <w:rFonts w:asciiTheme="minorEastAsia" w:eastAsiaTheme="minorEastAsia" w:hAnsiTheme="minorEastAsia" w:hint="eastAsia"/>
                <w:color w:val="4F81BD" w:themeColor="accent1"/>
                <w:szCs w:val="21"/>
              </w:rPr>
            </w:pPr>
          </w:p>
        </w:tc>
        <w:tc>
          <w:tcPr>
            <w:tcW w:w="617" w:type="pct"/>
            <w:vMerge w:val="restart"/>
            <w:tcBorders>
              <w:top w:val="single" w:sz="4" w:space="0" w:color="auto"/>
              <w:left w:val="single" w:sz="4" w:space="0" w:color="auto"/>
              <w:right w:val="single" w:sz="4" w:space="0" w:color="auto"/>
            </w:tcBorders>
            <w:vAlign w:val="center"/>
          </w:tcPr>
          <w:p w14:paraId="0692EC92" w14:textId="3851A001" w:rsidR="00CA166D" w:rsidRPr="00CA166D" w:rsidRDefault="00CA166D" w:rsidP="009665AF">
            <w:pPr>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风险管理小组</w:t>
            </w:r>
          </w:p>
        </w:tc>
      </w:tr>
      <w:tr w:rsidR="00CA166D" w:rsidRPr="00230577" w14:paraId="28F0F1D3" w14:textId="77777777" w:rsidTr="00523039">
        <w:trPr>
          <w:trHeight w:val="678"/>
        </w:trPr>
        <w:tc>
          <w:tcPr>
            <w:tcW w:w="343" w:type="pct"/>
            <w:vMerge/>
            <w:tcBorders>
              <w:left w:val="single" w:sz="4" w:space="0" w:color="auto"/>
              <w:right w:val="single" w:sz="4" w:space="0" w:color="auto"/>
            </w:tcBorders>
            <w:vAlign w:val="center"/>
          </w:tcPr>
          <w:p w14:paraId="0CF6EBFF" w14:textId="77777777" w:rsidR="00CA166D" w:rsidRPr="00CA166D" w:rsidRDefault="00CA166D" w:rsidP="009665AF">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right w:val="single" w:sz="4" w:space="0" w:color="auto"/>
            </w:tcBorders>
            <w:vAlign w:val="center"/>
          </w:tcPr>
          <w:p w14:paraId="77C85C84" w14:textId="77777777" w:rsidR="00CA166D" w:rsidRPr="00CA166D" w:rsidRDefault="00CA166D" w:rsidP="007C787A">
            <w:pPr>
              <w:jc w:val="left"/>
              <w:rPr>
                <w:rFonts w:asciiTheme="minorEastAsia" w:eastAsiaTheme="minorEastAsia" w:hAnsiTheme="minorEastAsia" w:hint="eastAsia"/>
                <w:color w:val="4F81BD" w:themeColor="accent1"/>
                <w:szCs w:val="21"/>
              </w:rPr>
            </w:pPr>
          </w:p>
        </w:tc>
        <w:tc>
          <w:tcPr>
            <w:tcW w:w="2379" w:type="pct"/>
            <w:vMerge/>
            <w:tcBorders>
              <w:left w:val="single" w:sz="4" w:space="0" w:color="auto"/>
              <w:bottom w:val="single" w:sz="4" w:space="0" w:color="auto"/>
              <w:right w:val="single" w:sz="4" w:space="0" w:color="auto"/>
            </w:tcBorders>
            <w:vAlign w:val="center"/>
          </w:tcPr>
          <w:p w14:paraId="5C922DB6" w14:textId="77777777" w:rsidR="00CA166D" w:rsidRPr="00CA166D" w:rsidRDefault="00CA166D" w:rsidP="00CA166D">
            <w:pPr>
              <w:pStyle w:val="af2"/>
              <w:numPr>
                <w:ilvl w:val="0"/>
                <w:numId w:val="26"/>
              </w:numPr>
              <w:ind w:firstLineChars="0"/>
              <w:jc w:val="left"/>
              <w:rPr>
                <w:rFonts w:asciiTheme="minorEastAsia" w:eastAsiaTheme="minorEastAsia" w:hAnsiTheme="minorEastAsia" w:hint="eastAsia"/>
                <w:color w:val="4F81BD" w:themeColor="accent1"/>
                <w:szCs w:val="21"/>
              </w:rPr>
            </w:pPr>
          </w:p>
        </w:tc>
        <w:tc>
          <w:tcPr>
            <w:tcW w:w="581" w:type="pct"/>
            <w:tcBorders>
              <w:top w:val="single" w:sz="4" w:space="0" w:color="auto"/>
              <w:left w:val="single" w:sz="4" w:space="0" w:color="auto"/>
              <w:bottom w:val="single" w:sz="4" w:space="0" w:color="auto"/>
              <w:right w:val="single" w:sz="4" w:space="0" w:color="auto"/>
            </w:tcBorders>
            <w:vAlign w:val="center"/>
          </w:tcPr>
          <w:p w14:paraId="6EF07F66" w14:textId="663346E9" w:rsidR="00CA166D" w:rsidRDefault="00CA166D" w:rsidP="009665A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危害分析报告：</w:t>
            </w:r>
          </w:p>
        </w:tc>
        <w:tc>
          <w:tcPr>
            <w:tcW w:w="617" w:type="pct"/>
            <w:tcBorders>
              <w:left w:val="single" w:sz="4" w:space="0" w:color="auto"/>
              <w:bottom w:val="single" w:sz="4" w:space="0" w:color="auto"/>
              <w:right w:val="single" w:sz="4" w:space="0" w:color="auto"/>
            </w:tcBorders>
            <w:vAlign w:val="center"/>
          </w:tcPr>
          <w:p w14:paraId="1B54558E" w14:textId="77777777" w:rsidR="00CA166D" w:rsidRPr="00CA166D" w:rsidRDefault="00CA166D" w:rsidP="007B0447">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right w:val="single" w:sz="4" w:space="0" w:color="auto"/>
            </w:tcBorders>
            <w:vAlign w:val="center"/>
          </w:tcPr>
          <w:p w14:paraId="0D62F8D6" w14:textId="77777777" w:rsidR="00CA166D" w:rsidRPr="00CA166D" w:rsidRDefault="00CA166D" w:rsidP="009665AF">
            <w:pPr>
              <w:jc w:val="left"/>
              <w:rPr>
                <w:rFonts w:asciiTheme="minorEastAsia" w:eastAsiaTheme="minorEastAsia" w:hAnsiTheme="minorEastAsia" w:hint="eastAsia"/>
                <w:color w:val="4F81BD" w:themeColor="accent1"/>
                <w:szCs w:val="21"/>
              </w:rPr>
            </w:pPr>
          </w:p>
        </w:tc>
      </w:tr>
      <w:tr w:rsidR="00CA166D" w:rsidRPr="00230577" w14:paraId="0803EB6B" w14:textId="77777777" w:rsidTr="00523039">
        <w:trPr>
          <w:trHeight w:val="454"/>
        </w:trPr>
        <w:tc>
          <w:tcPr>
            <w:tcW w:w="343" w:type="pct"/>
            <w:vMerge/>
            <w:tcBorders>
              <w:left w:val="single" w:sz="4" w:space="0" w:color="auto"/>
              <w:bottom w:val="single" w:sz="4" w:space="0" w:color="auto"/>
              <w:right w:val="single" w:sz="4" w:space="0" w:color="auto"/>
            </w:tcBorders>
            <w:vAlign w:val="center"/>
          </w:tcPr>
          <w:p w14:paraId="4C06833B" w14:textId="56DB38F2" w:rsidR="00CA166D" w:rsidRPr="00CA166D" w:rsidRDefault="00CA166D" w:rsidP="009665AF">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bottom w:val="single" w:sz="4" w:space="0" w:color="auto"/>
              <w:right w:val="single" w:sz="4" w:space="0" w:color="auto"/>
            </w:tcBorders>
            <w:vAlign w:val="center"/>
          </w:tcPr>
          <w:p w14:paraId="3E182014" w14:textId="77777777" w:rsidR="00CA166D" w:rsidRPr="00CA166D" w:rsidRDefault="00CA166D" w:rsidP="007C787A">
            <w:pPr>
              <w:jc w:val="left"/>
              <w:rPr>
                <w:rFonts w:asciiTheme="minorEastAsia" w:eastAsiaTheme="minorEastAsia" w:hAnsiTheme="minorEastAsia" w:hint="eastAsia"/>
                <w:color w:val="4F81BD" w:themeColor="accent1"/>
                <w:szCs w:val="21"/>
              </w:rPr>
            </w:pPr>
          </w:p>
        </w:tc>
        <w:tc>
          <w:tcPr>
            <w:tcW w:w="2379" w:type="pct"/>
            <w:tcBorders>
              <w:top w:val="single" w:sz="4" w:space="0" w:color="auto"/>
              <w:left w:val="single" w:sz="4" w:space="0" w:color="auto"/>
              <w:bottom w:val="single" w:sz="4" w:space="0" w:color="auto"/>
              <w:right w:val="single" w:sz="4" w:space="0" w:color="auto"/>
            </w:tcBorders>
            <w:vAlign w:val="center"/>
          </w:tcPr>
          <w:p w14:paraId="2EB3179C" w14:textId="3AE9AD87" w:rsidR="00CA166D" w:rsidRPr="00CA166D" w:rsidRDefault="00CA166D" w:rsidP="00CA166D">
            <w:pPr>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风险管理评审（可结合M1M2评审）：</w:t>
            </w:r>
          </w:p>
          <w:p w14:paraId="279D7F2F" w14:textId="79BE9BA4" w:rsidR="00CA166D" w:rsidRPr="00CA166D" w:rsidRDefault="00CA166D" w:rsidP="00CA166D">
            <w:pPr>
              <w:pStyle w:val="af2"/>
              <w:numPr>
                <w:ilvl w:val="0"/>
                <w:numId w:val="25"/>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风险管理计划是否充分和适当</w:t>
            </w:r>
            <w:r w:rsidR="00E65043">
              <w:rPr>
                <w:rFonts w:asciiTheme="minorEastAsia" w:eastAsiaTheme="minorEastAsia" w:hAnsiTheme="minorEastAsia" w:hint="eastAsia"/>
                <w:color w:val="4F81BD" w:themeColor="accent1"/>
                <w:szCs w:val="21"/>
              </w:rPr>
              <w:t>。</w:t>
            </w:r>
          </w:p>
          <w:p w14:paraId="6024FACD" w14:textId="52D67489" w:rsidR="00CA166D" w:rsidRPr="00CA166D" w:rsidRDefault="00CA166D" w:rsidP="00CA166D">
            <w:pPr>
              <w:pStyle w:val="af2"/>
              <w:numPr>
                <w:ilvl w:val="0"/>
                <w:numId w:val="25"/>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是否充分识别产品预期用途和</w:t>
            </w:r>
            <w:proofErr w:type="gramStart"/>
            <w:r w:rsidRPr="00CA166D">
              <w:rPr>
                <w:rFonts w:asciiTheme="minorEastAsia" w:eastAsiaTheme="minorEastAsia" w:hAnsiTheme="minorEastAsia" w:hint="eastAsia"/>
                <w:color w:val="4F81BD" w:themeColor="accent1"/>
                <w:szCs w:val="21"/>
              </w:rPr>
              <w:t>可</w:t>
            </w:r>
            <w:proofErr w:type="gramEnd"/>
            <w:r w:rsidRPr="00CA166D">
              <w:rPr>
                <w:rFonts w:asciiTheme="minorEastAsia" w:eastAsiaTheme="minorEastAsia" w:hAnsiTheme="minorEastAsia" w:hint="eastAsia"/>
                <w:color w:val="4F81BD" w:themeColor="accent1"/>
                <w:szCs w:val="21"/>
              </w:rPr>
              <w:t>合理预见的误使用、与安全有关的特征、危险与危险情况。</w:t>
            </w:r>
          </w:p>
          <w:p w14:paraId="05B66451" w14:textId="57B1E0AF" w:rsidR="00CA166D" w:rsidRPr="00CA166D" w:rsidRDefault="00CA166D" w:rsidP="00CA166D">
            <w:pPr>
              <w:pStyle w:val="af2"/>
              <w:numPr>
                <w:ilvl w:val="0"/>
                <w:numId w:val="25"/>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是否充分考虑可能的危险情况和导致危险情况的可合理预见的事件序列或组合。</w:t>
            </w:r>
          </w:p>
          <w:p w14:paraId="413322BC" w14:textId="1DF44E99" w:rsidR="00CA166D" w:rsidRPr="00CA166D" w:rsidRDefault="00CA166D" w:rsidP="00CA166D">
            <w:pPr>
              <w:pStyle w:val="af2"/>
              <w:numPr>
                <w:ilvl w:val="0"/>
                <w:numId w:val="25"/>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是否考虑用于风险估计的数据或资料，风险估计是否适当。</w:t>
            </w:r>
          </w:p>
          <w:p w14:paraId="61C85FAF" w14:textId="5739415A" w:rsidR="00CA166D" w:rsidRPr="00CA166D" w:rsidRDefault="00CA166D" w:rsidP="00CA166D">
            <w:pPr>
              <w:pStyle w:val="af2"/>
              <w:numPr>
                <w:ilvl w:val="0"/>
                <w:numId w:val="25"/>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风险评价是否适当。</w:t>
            </w:r>
          </w:p>
          <w:p w14:paraId="5F0BB129" w14:textId="77777777" w:rsidR="00CA166D" w:rsidRPr="00CA166D" w:rsidRDefault="00CA166D" w:rsidP="00CA166D">
            <w:pPr>
              <w:pStyle w:val="af2"/>
              <w:numPr>
                <w:ilvl w:val="0"/>
                <w:numId w:val="25"/>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是否进行了适当的风险控制方案分析，是否应用了相关标准作为风险控制方案分析的一部分。</w:t>
            </w:r>
          </w:p>
          <w:p w14:paraId="30E5522A" w14:textId="2215E2A7" w:rsidR="00CA166D" w:rsidRPr="00CA166D" w:rsidRDefault="00CA166D" w:rsidP="00CA166D">
            <w:pPr>
              <w:pStyle w:val="af2"/>
              <w:numPr>
                <w:ilvl w:val="0"/>
                <w:numId w:val="25"/>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风险控制措施是否转换为设计输入。</w:t>
            </w:r>
          </w:p>
        </w:tc>
        <w:tc>
          <w:tcPr>
            <w:tcW w:w="581" w:type="pct"/>
            <w:tcBorders>
              <w:top w:val="single" w:sz="4" w:space="0" w:color="auto"/>
              <w:left w:val="single" w:sz="4" w:space="0" w:color="auto"/>
              <w:bottom w:val="single" w:sz="4" w:space="0" w:color="auto"/>
              <w:right w:val="single" w:sz="4" w:space="0" w:color="auto"/>
            </w:tcBorders>
            <w:vAlign w:val="center"/>
          </w:tcPr>
          <w:p w14:paraId="26BE9367" w14:textId="7AE58AB0" w:rsidR="00CA166D" w:rsidRPr="00CA166D" w:rsidRDefault="00CA166D" w:rsidP="009665A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技术评审报告</w:t>
            </w:r>
          </w:p>
        </w:tc>
        <w:tc>
          <w:tcPr>
            <w:tcW w:w="617" w:type="pct"/>
            <w:tcBorders>
              <w:top w:val="single" w:sz="4" w:space="0" w:color="auto"/>
              <w:left w:val="single" w:sz="4" w:space="0" w:color="auto"/>
              <w:bottom w:val="single" w:sz="4" w:space="0" w:color="auto"/>
              <w:right w:val="single" w:sz="4" w:space="0" w:color="auto"/>
            </w:tcBorders>
            <w:vAlign w:val="center"/>
          </w:tcPr>
          <w:p w14:paraId="6CEF01BE" w14:textId="77777777" w:rsidR="00CA166D" w:rsidRPr="00CA166D" w:rsidRDefault="00CA166D" w:rsidP="007B0447">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bottom w:val="single" w:sz="4" w:space="0" w:color="auto"/>
              <w:right w:val="single" w:sz="4" w:space="0" w:color="auto"/>
            </w:tcBorders>
            <w:vAlign w:val="center"/>
          </w:tcPr>
          <w:p w14:paraId="3D01C589" w14:textId="44578751" w:rsidR="00CA166D" w:rsidRPr="00CA166D" w:rsidRDefault="00CA166D" w:rsidP="009665AF">
            <w:pPr>
              <w:jc w:val="left"/>
              <w:rPr>
                <w:rFonts w:asciiTheme="minorEastAsia" w:eastAsiaTheme="minorEastAsia" w:hAnsiTheme="minorEastAsia" w:hint="eastAsia"/>
                <w:color w:val="4F81BD" w:themeColor="accent1"/>
                <w:szCs w:val="21"/>
              </w:rPr>
            </w:pPr>
          </w:p>
        </w:tc>
      </w:tr>
      <w:tr w:rsidR="00AA1F82" w:rsidRPr="00230577" w14:paraId="42EA803B" w14:textId="77777777" w:rsidTr="009261F1">
        <w:trPr>
          <w:trHeight w:val="681"/>
        </w:trPr>
        <w:tc>
          <w:tcPr>
            <w:tcW w:w="343" w:type="pct"/>
            <w:vMerge w:val="restart"/>
            <w:tcBorders>
              <w:top w:val="single" w:sz="4" w:space="0" w:color="auto"/>
              <w:left w:val="single" w:sz="4" w:space="0" w:color="auto"/>
              <w:right w:val="single" w:sz="4" w:space="0" w:color="auto"/>
            </w:tcBorders>
            <w:vAlign w:val="center"/>
          </w:tcPr>
          <w:p w14:paraId="196B28C3" w14:textId="57B87488" w:rsidR="00AA1F82" w:rsidRPr="00CA166D" w:rsidRDefault="00AA1F82" w:rsidP="009665AF">
            <w:pPr>
              <w:pStyle w:val="af2"/>
              <w:ind w:firstLineChars="0" w:firstLine="0"/>
              <w:jc w:val="center"/>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设计和开发阶段</w:t>
            </w:r>
          </w:p>
        </w:tc>
        <w:tc>
          <w:tcPr>
            <w:tcW w:w="463" w:type="pct"/>
            <w:vMerge w:val="restart"/>
            <w:tcBorders>
              <w:top w:val="single" w:sz="4" w:space="0" w:color="auto"/>
              <w:left w:val="single" w:sz="4" w:space="0" w:color="auto"/>
              <w:right w:val="single" w:sz="4" w:space="0" w:color="auto"/>
            </w:tcBorders>
            <w:vAlign w:val="center"/>
          </w:tcPr>
          <w:p w14:paraId="38CB074D" w14:textId="7B6A51E9" w:rsidR="00AA1F82" w:rsidRPr="00CA166D" w:rsidRDefault="00AA1F82" w:rsidP="007C787A">
            <w:pPr>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M2-M3阶段的风险管理</w:t>
            </w:r>
          </w:p>
        </w:tc>
        <w:tc>
          <w:tcPr>
            <w:tcW w:w="2379" w:type="pct"/>
            <w:vMerge w:val="restart"/>
            <w:tcBorders>
              <w:top w:val="single" w:sz="4" w:space="0" w:color="auto"/>
              <w:left w:val="single" w:sz="4" w:space="0" w:color="auto"/>
              <w:right w:val="single" w:sz="4" w:space="0" w:color="auto"/>
            </w:tcBorders>
            <w:vAlign w:val="center"/>
          </w:tcPr>
          <w:p w14:paraId="1A844E98" w14:textId="79ADF8F0" w:rsidR="00AA1F82" w:rsidRPr="00CA166D" w:rsidRDefault="00AA1F82" w:rsidP="00CA166D">
            <w:pPr>
              <w:pStyle w:val="af2"/>
              <w:numPr>
                <w:ilvl w:val="0"/>
                <w:numId w:val="27"/>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风险管理策划回顾</w:t>
            </w:r>
            <w:r>
              <w:rPr>
                <w:rFonts w:asciiTheme="minorEastAsia" w:eastAsiaTheme="minorEastAsia" w:hAnsiTheme="minorEastAsia" w:hint="eastAsia"/>
                <w:color w:val="4F81BD" w:themeColor="accent1"/>
                <w:szCs w:val="21"/>
              </w:rPr>
              <w:t>。</w:t>
            </w:r>
          </w:p>
          <w:p w14:paraId="60C7D5CA" w14:textId="223400DB" w:rsidR="00AA1F82" w:rsidRPr="00CA166D" w:rsidRDefault="00AA1F82" w:rsidP="00CA166D">
            <w:pPr>
              <w:pStyle w:val="af2"/>
              <w:numPr>
                <w:ilvl w:val="0"/>
                <w:numId w:val="27"/>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FMEA：风险分析、风险估计、风险评价、风险控制方案分析、风险控制措施实施和实施的验证</w:t>
            </w:r>
            <w:r>
              <w:rPr>
                <w:rFonts w:asciiTheme="minorEastAsia" w:eastAsiaTheme="minorEastAsia" w:hAnsiTheme="minorEastAsia" w:hint="eastAsia"/>
                <w:color w:val="4F81BD" w:themeColor="accent1"/>
                <w:szCs w:val="21"/>
              </w:rPr>
              <w:t>。</w:t>
            </w:r>
          </w:p>
          <w:p w14:paraId="3F077FDB" w14:textId="40119A2A" w:rsidR="00AA1F82" w:rsidRPr="00CA166D" w:rsidRDefault="00AA1F82" w:rsidP="00CA166D">
            <w:pPr>
              <w:pStyle w:val="af2"/>
              <w:numPr>
                <w:ilvl w:val="0"/>
                <w:numId w:val="27"/>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危害分析回顾，增加风险控制措施实施和实施的验证</w:t>
            </w:r>
            <w:r>
              <w:rPr>
                <w:rFonts w:asciiTheme="minorEastAsia" w:eastAsiaTheme="minorEastAsia" w:hAnsiTheme="minorEastAsia" w:hint="eastAsia"/>
                <w:color w:val="4F81BD" w:themeColor="accent1"/>
                <w:szCs w:val="21"/>
              </w:rPr>
              <w:t>。</w:t>
            </w:r>
          </w:p>
        </w:tc>
        <w:tc>
          <w:tcPr>
            <w:tcW w:w="581" w:type="pct"/>
            <w:tcBorders>
              <w:top w:val="single" w:sz="4" w:space="0" w:color="auto"/>
              <w:left w:val="single" w:sz="4" w:space="0" w:color="auto"/>
              <w:bottom w:val="single" w:sz="4" w:space="0" w:color="auto"/>
              <w:right w:val="single" w:sz="4" w:space="0" w:color="auto"/>
            </w:tcBorders>
            <w:vAlign w:val="center"/>
          </w:tcPr>
          <w:p w14:paraId="0ADD0869" w14:textId="3756282D" w:rsidR="00AA1F82" w:rsidRPr="00CA166D" w:rsidRDefault="00AA1F82" w:rsidP="00CA166D">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DFMEA：</w:t>
            </w:r>
            <w:r w:rsidRPr="00CA166D">
              <w:rPr>
                <w:rFonts w:asciiTheme="minorEastAsia" w:eastAsiaTheme="minorEastAsia" w:hAnsiTheme="minorEastAsia"/>
                <w:color w:val="4F81BD" w:themeColor="accent1"/>
                <w:szCs w:val="21"/>
              </w:rPr>
              <w:t xml:space="preserve"> </w:t>
            </w:r>
          </w:p>
        </w:tc>
        <w:tc>
          <w:tcPr>
            <w:tcW w:w="617" w:type="pct"/>
            <w:tcBorders>
              <w:top w:val="single" w:sz="4" w:space="0" w:color="auto"/>
              <w:left w:val="single" w:sz="4" w:space="0" w:color="auto"/>
              <w:right w:val="single" w:sz="4" w:space="0" w:color="auto"/>
            </w:tcBorders>
            <w:vAlign w:val="center"/>
          </w:tcPr>
          <w:p w14:paraId="5B6A41DA" w14:textId="77777777" w:rsidR="00AA1F82" w:rsidRPr="00CA166D" w:rsidRDefault="00AA1F82" w:rsidP="007B0447">
            <w:pPr>
              <w:jc w:val="center"/>
              <w:rPr>
                <w:rFonts w:asciiTheme="minorEastAsia" w:eastAsiaTheme="minorEastAsia" w:hAnsiTheme="minorEastAsia" w:hint="eastAsia"/>
                <w:color w:val="4F81BD" w:themeColor="accent1"/>
                <w:szCs w:val="21"/>
              </w:rPr>
            </w:pPr>
          </w:p>
        </w:tc>
        <w:tc>
          <w:tcPr>
            <w:tcW w:w="617" w:type="pct"/>
            <w:vMerge w:val="restart"/>
            <w:tcBorders>
              <w:top w:val="single" w:sz="4" w:space="0" w:color="auto"/>
              <w:left w:val="single" w:sz="4" w:space="0" w:color="auto"/>
              <w:right w:val="single" w:sz="4" w:space="0" w:color="auto"/>
            </w:tcBorders>
            <w:vAlign w:val="center"/>
          </w:tcPr>
          <w:p w14:paraId="1B5FBD36" w14:textId="1BCEE043" w:rsidR="00AA1F82" w:rsidRPr="00CA166D" w:rsidRDefault="00AA1F82" w:rsidP="009665AF">
            <w:pPr>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风险管理小组</w:t>
            </w:r>
          </w:p>
        </w:tc>
      </w:tr>
      <w:tr w:rsidR="00AA1F82" w:rsidRPr="00230577" w14:paraId="67E5E161" w14:textId="77777777" w:rsidTr="009261F1">
        <w:trPr>
          <w:trHeight w:val="680"/>
        </w:trPr>
        <w:tc>
          <w:tcPr>
            <w:tcW w:w="343" w:type="pct"/>
            <w:vMerge/>
            <w:tcBorders>
              <w:left w:val="single" w:sz="4" w:space="0" w:color="auto"/>
              <w:right w:val="single" w:sz="4" w:space="0" w:color="auto"/>
            </w:tcBorders>
            <w:vAlign w:val="center"/>
          </w:tcPr>
          <w:p w14:paraId="44939147" w14:textId="77777777" w:rsidR="00AA1F82" w:rsidRPr="00CA166D" w:rsidRDefault="00AA1F82" w:rsidP="009665AF">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right w:val="single" w:sz="4" w:space="0" w:color="auto"/>
            </w:tcBorders>
            <w:vAlign w:val="center"/>
          </w:tcPr>
          <w:p w14:paraId="6C391CEB" w14:textId="77777777" w:rsidR="00AA1F82" w:rsidRPr="00CA166D" w:rsidRDefault="00AA1F82" w:rsidP="007C787A">
            <w:pPr>
              <w:jc w:val="left"/>
              <w:rPr>
                <w:rFonts w:asciiTheme="minorEastAsia" w:eastAsiaTheme="minorEastAsia" w:hAnsiTheme="minorEastAsia" w:hint="eastAsia"/>
                <w:color w:val="4F81BD" w:themeColor="accent1"/>
                <w:szCs w:val="21"/>
              </w:rPr>
            </w:pPr>
          </w:p>
        </w:tc>
        <w:tc>
          <w:tcPr>
            <w:tcW w:w="2379" w:type="pct"/>
            <w:vMerge/>
            <w:tcBorders>
              <w:left w:val="single" w:sz="4" w:space="0" w:color="auto"/>
              <w:right w:val="single" w:sz="4" w:space="0" w:color="auto"/>
            </w:tcBorders>
            <w:vAlign w:val="center"/>
          </w:tcPr>
          <w:p w14:paraId="66175230" w14:textId="77777777" w:rsidR="00AA1F82" w:rsidRPr="00CA166D" w:rsidRDefault="00AA1F82" w:rsidP="00CA166D">
            <w:pPr>
              <w:pStyle w:val="af2"/>
              <w:numPr>
                <w:ilvl w:val="0"/>
                <w:numId w:val="27"/>
              </w:numPr>
              <w:ind w:firstLineChars="0"/>
              <w:jc w:val="left"/>
              <w:rPr>
                <w:rFonts w:asciiTheme="minorEastAsia" w:eastAsiaTheme="minorEastAsia" w:hAnsiTheme="minorEastAsia" w:hint="eastAsia"/>
                <w:color w:val="4F81BD" w:themeColor="accent1"/>
                <w:szCs w:val="21"/>
              </w:rPr>
            </w:pPr>
          </w:p>
        </w:tc>
        <w:tc>
          <w:tcPr>
            <w:tcW w:w="581" w:type="pct"/>
            <w:tcBorders>
              <w:top w:val="single" w:sz="4" w:space="0" w:color="auto"/>
              <w:left w:val="single" w:sz="4" w:space="0" w:color="auto"/>
              <w:bottom w:val="single" w:sz="4" w:space="0" w:color="auto"/>
              <w:right w:val="single" w:sz="4" w:space="0" w:color="auto"/>
            </w:tcBorders>
            <w:vAlign w:val="center"/>
          </w:tcPr>
          <w:p w14:paraId="27B8EE28" w14:textId="7F500E93" w:rsidR="00AA1F82" w:rsidRDefault="00AA1F82" w:rsidP="00CA166D">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PFMEA：</w:t>
            </w:r>
            <w:r>
              <w:rPr>
                <w:rFonts w:asciiTheme="minorEastAsia" w:eastAsiaTheme="minorEastAsia" w:hAnsiTheme="minorEastAsia"/>
                <w:color w:val="4F81BD" w:themeColor="accent1"/>
                <w:szCs w:val="21"/>
              </w:rPr>
              <w:t xml:space="preserve"> </w:t>
            </w:r>
          </w:p>
        </w:tc>
        <w:tc>
          <w:tcPr>
            <w:tcW w:w="617" w:type="pct"/>
            <w:tcBorders>
              <w:left w:val="single" w:sz="4" w:space="0" w:color="auto"/>
              <w:right w:val="single" w:sz="4" w:space="0" w:color="auto"/>
            </w:tcBorders>
            <w:vAlign w:val="center"/>
          </w:tcPr>
          <w:p w14:paraId="7C952B86" w14:textId="77777777" w:rsidR="00AA1F82" w:rsidRPr="00CA166D" w:rsidRDefault="00AA1F82" w:rsidP="007B0447">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right w:val="single" w:sz="4" w:space="0" w:color="auto"/>
            </w:tcBorders>
            <w:vAlign w:val="center"/>
          </w:tcPr>
          <w:p w14:paraId="01B3C053" w14:textId="77777777" w:rsidR="00AA1F82" w:rsidRPr="00CA166D" w:rsidRDefault="00AA1F82" w:rsidP="009665AF">
            <w:pPr>
              <w:jc w:val="left"/>
              <w:rPr>
                <w:rFonts w:asciiTheme="minorEastAsia" w:eastAsiaTheme="minorEastAsia" w:hAnsiTheme="minorEastAsia" w:hint="eastAsia"/>
                <w:color w:val="4F81BD" w:themeColor="accent1"/>
                <w:szCs w:val="21"/>
              </w:rPr>
            </w:pPr>
          </w:p>
        </w:tc>
      </w:tr>
      <w:tr w:rsidR="00AA1F82" w:rsidRPr="00230577" w14:paraId="7E982FEE" w14:textId="77777777" w:rsidTr="009261F1">
        <w:trPr>
          <w:trHeight w:val="680"/>
        </w:trPr>
        <w:tc>
          <w:tcPr>
            <w:tcW w:w="343" w:type="pct"/>
            <w:vMerge/>
            <w:tcBorders>
              <w:left w:val="single" w:sz="4" w:space="0" w:color="auto"/>
              <w:right w:val="single" w:sz="4" w:space="0" w:color="auto"/>
            </w:tcBorders>
            <w:vAlign w:val="center"/>
          </w:tcPr>
          <w:p w14:paraId="79042D0A" w14:textId="77777777" w:rsidR="00AA1F82" w:rsidRPr="00CA166D" w:rsidRDefault="00AA1F82" w:rsidP="009665AF">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right w:val="single" w:sz="4" w:space="0" w:color="auto"/>
            </w:tcBorders>
            <w:vAlign w:val="center"/>
          </w:tcPr>
          <w:p w14:paraId="3040D192" w14:textId="77777777" w:rsidR="00AA1F82" w:rsidRPr="00CA166D" w:rsidRDefault="00AA1F82" w:rsidP="007C787A">
            <w:pPr>
              <w:jc w:val="left"/>
              <w:rPr>
                <w:rFonts w:asciiTheme="minorEastAsia" w:eastAsiaTheme="minorEastAsia" w:hAnsiTheme="minorEastAsia" w:hint="eastAsia"/>
                <w:color w:val="4F81BD" w:themeColor="accent1"/>
                <w:szCs w:val="21"/>
              </w:rPr>
            </w:pPr>
          </w:p>
        </w:tc>
        <w:tc>
          <w:tcPr>
            <w:tcW w:w="2379" w:type="pct"/>
            <w:vMerge/>
            <w:tcBorders>
              <w:left w:val="single" w:sz="4" w:space="0" w:color="auto"/>
              <w:right w:val="single" w:sz="4" w:space="0" w:color="auto"/>
            </w:tcBorders>
            <w:vAlign w:val="center"/>
          </w:tcPr>
          <w:p w14:paraId="41B4881C" w14:textId="77777777" w:rsidR="00AA1F82" w:rsidRPr="00CA166D" w:rsidRDefault="00AA1F82" w:rsidP="00CA166D">
            <w:pPr>
              <w:pStyle w:val="af2"/>
              <w:numPr>
                <w:ilvl w:val="0"/>
                <w:numId w:val="27"/>
              </w:numPr>
              <w:ind w:firstLineChars="0"/>
              <w:jc w:val="left"/>
              <w:rPr>
                <w:rFonts w:asciiTheme="minorEastAsia" w:eastAsiaTheme="minorEastAsia" w:hAnsiTheme="minorEastAsia" w:hint="eastAsia"/>
                <w:color w:val="4F81BD" w:themeColor="accent1"/>
                <w:szCs w:val="21"/>
              </w:rPr>
            </w:pPr>
          </w:p>
        </w:tc>
        <w:tc>
          <w:tcPr>
            <w:tcW w:w="581" w:type="pct"/>
            <w:tcBorders>
              <w:top w:val="single" w:sz="4" w:space="0" w:color="auto"/>
              <w:left w:val="single" w:sz="4" w:space="0" w:color="auto"/>
              <w:bottom w:val="single" w:sz="4" w:space="0" w:color="auto"/>
              <w:right w:val="single" w:sz="4" w:space="0" w:color="auto"/>
            </w:tcBorders>
            <w:vAlign w:val="center"/>
          </w:tcPr>
          <w:p w14:paraId="45D66B3F" w14:textId="511D66B0" w:rsidR="00AA1F82" w:rsidRDefault="00AA1F82" w:rsidP="00CA166D">
            <w:pPr>
              <w:jc w:val="left"/>
              <w:rPr>
                <w:rFonts w:asciiTheme="minorEastAsia" w:eastAsiaTheme="minorEastAsia" w:hAnsiTheme="minorEastAsia" w:hint="eastAsia"/>
                <w:color w:val="4F81BD" w:themeColor="accent1"/>
                <w:szCs w:val="21"/>
              </w:rPr>
            </w:pPr>
            <w:proofErr w:type="spellStart"/>
            <w:r>
              <w:rPr>
                <w:rFonts w:asciiTheme="minorEastAsia" w:eastAsiaTheme="minorEastAsia" w:hAnsiTheme="minorEastAsia" w:hint="eastAsia"/>
                <w:color w:val="4F81BD" w:themeColor="accent1"/>
                <w:szCs w:val="21"/>
              </w:rPr>
              <w:t>UseMEA</w:t>
            </w:r>
            <w:proofErr w:type="spellEnd"/>
            <w:r>
              <w:rPr>
                <w:rFonts w:asciiTheme="minorEastAsia" w:eastAsiaTheme="minorEastAsia" w:hAnsiTheme="minorEastAsia" w:hint="eastAsia"/>
                <w:color w:val="4F81BD" w:themeColor="accent1"/>
                <w:szCs w:val="21"/>
              </w:rPr>
              <w:t xml:space="preserve">： </w:t>
            </w:r>
          </w:p>
        </w:tc>
        <w:tc>
          <w:tcPr>
            <w:tcW w:w="617" w:type="pct"/>
            <w:tcBorders>
              <w:left w:val="single" w:sz="4" w:space="0" w:color="auto"/>
              <w:right w:val="single" w:sz="4" w:space="0" w:color="auto"/>
            </w:tcBorders>
            <w:vAlign w:val="center"/>
          </w:tcPr>
          <w:p w14:paraId="4DDD17E4" w14:textId="77777777" w:rsidR="00AA1F82" w:rsidRPr="00CA166D" w:rsidRDefault="00AA1F82" w:rsidP="007B0447">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right w:val="single" w:sz="4" w:space="0" w:color="auto"/>
            </w:tcBorders>
            <w:vAlign w:val="center"/>
          </w:tcPr>
          <w:p w14:paraId="35EA7506" w14:textId="77777777" w:rsidR="00AA1F82" w:rsidRPr="00CA166D" w:rsidRDefault="00AA1F82" w:rsidP="009665AF">
            <w:pPr>
              <w:jc w:val="left"/>
              <w:rPr>
                <w:rFonts w:asciiTheme="minorEastAsia" w:eastAsiaTheme="minorEastAsia" w:hAnsiTheme="minorEastAsia" w:hint="eastAsia"/>
                <w:color w:val="4F81BD" w:themeColor="accent1"/>
                <w:szCs w:val="21"/>
              </w:rPr>
            </w:pPr>
          </w:p>
        </w:tc>
      </w:tr>
      <w:tr w:rsidR="00AA1F82" w:rsidRPr="00230577" w14:paraId="3ED49129" w14:textId="77777777" w:rsidTr="00C73C46">
        <w:trPr>
          <w:trHeight w:val="680"/>
        </w:trPr>
        <w:tc>
          <w:tcPr>
            <w:tcW w:w="343" w:type="pct"/>
            <w:vMerge/>
            <w:tcBorders>
              <w:left w:val="single" w:sz="4" w:space="0" w:color="auto"/>
              <w:right w:val="single" w:sz="4" w:space="0" w:color="auto"/>
            </w:tcBorders>
            <w:vAlign w:val="center"/>
          </w:tcPr>
          <w:p w14:paraId="2F73CBFA" w14:textId="77777777" w:rsidR="00AA1F82" w:rsidRPr="00CA166D" w:rsidRDefault="00AA1F82" w:rsidP="009665AF">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right w:val="single" w:sz="4" w:space="0" w:color="auto"/>
            </w:tcBorders>
            <w:vAlign w:val="center"/>
          </w:tcPr>
          <w:p w14:paraId="0864FBE2" w14:textId="77777777" w:rsidR="00AA1F82" w:rsidRPr="00CA166D" w:rsidRDefault="00AA1F82" w:rsidP="007C787A">
            <w:pPr>
              <w:jc w:val="left"/>
              <w:rPr>
                <w:rFonts w:asciiTheme="minorEastAsia" w:eastAsiaTheme="minorEastAsia" w:hAnsiTheme="minorEastAsia" w:hint="eastAsia"/>
                <w:color w:val="4F81BD" w:themeColor="accent1"/>
                <w:szCs w:val="21"/>
              </w:rPr>
            </w:pPr>
          </w:p>
        </w:tc>
        <w:tc>
          <w:tcPr>
            <w:tcW w:w="2379" w:type="pct"/>
            <w:vMerge/>
            <w:tcBorders>
              <w:left w:val="single" w:sz="4" w:space="0" w:color="auto"/>
              <w:bottom w:val="single" w:sz="4" w:space="0" w:color="auto"/>
              <w:right w:val="single" w:sz="4" w:space="0" w:color="auto"/>
            </w:tcBorders>
            <w:vAlign w:val="center"/>
          </w:tcPr>
          <w:p w14:paraId="251FBA36" w14:textId="77777777" w:rsidR="00AA1F82" w:rsidRPr="00CA166D" w:rsidRDefault="00AA1F82" w:rsidP="00CA166D">
            <w:pPr>
              <w:pStyle w:val="af2"/>
              <w:numPr>
                <w:ilvl w:val="0"/>
                <w:numId w:val="27"/>
              </w:numPr>
              <w:ind w:firstLineChars="0"/>
              <w:jc w:val="left"/>
              <w:rPr>
                <w:rFonts w:asciiTheme="minorEastAsia" w:eastAsiaTheme="minorEastAsia" w:hAnsiTheme="minorEastAsia" w:hint="eastAsia"/>
                <w:color w:val="4F81BD" w:themeColor="accent1"/>
                <w:szCs w:val="21"/>
              </w:rPr>
            </w:pPr>
          </w:p>
        </w:tc>
        <w:tc>
          <w:tcPr>
            <w:tcW w:w="581" w:type="pct"/>
            <w:tcBorders>
              <w:top w:val="single" w:sz="4" w:space="0" w:color="auto"/>
              <w:left w:val="single" w:sz="4" w:space="0" w:color="auto"/>
              <w:bottom w:val="single" w:sz="4" w:space="0" w:color="auto"/>
              <w:right w:val="single" w:sz="4" w:space="0" w:color="auto"/>
            </w:tcBorders>
            <w:vAlign w:val="center"/>
          </w:tcPr>
          <w:p w14:paraId="4D376A6E" w14:textId="47B9A0AF" w:rsidR="00AA1F82" w:rsidRDefault="00AA1F82" w:rsidP="00CA166D">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可能更新：风险管理计划、危害分析报告</w:t>
            </w:r>
            <w:r>
              <w:rPr>
                <w:rFonts w:asciiTheme="minorEastAsia" w:eastAsiaTheme="minorEastAsia" w:hAnsiTheme="minorEastAsia" w:hint="eastAsia"/>
                <w:color w:val="4F81BD" w:themeColor="accent1"/>
                <w:szCs w:val="21"/>
              </w:rPr>
              <w:lastRenderedPageBreak/>
              <w:t>及其引用文件和记录</w:t>
            </w:r>
          </w:p>
        </w:tc>
        <w:tc>
          <w:tcPr>
            <w:tcW w:w="617" w:type="pct"/>
            <w:tcBorders>
              <w:left w:val="single" w:sz="4" w:space="0" w:color="auto"/>
              <w:bottom w:val="single" w:sz="4" w:space="0" w:color="auto"/>
              <w:right w:val="single" w:sz="4" w:space="0" w:color="auto"/>
            </w:tcBorders>
            <w:vAlign w:val="center"/>
          </w:tcPr>
          <w:p w14:paraId="61FADC5E" w14:textId="77777777" w:rsidR="00AA1F82" w:rsidRPr="00CA166D" w:rsidRDefault="00AA1F82" w:rsidP="007B0447">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right w:val="single" w:sz="4" w:space="0" w:color="auto"/>
            </w:tcBorders>
            <w:vAlign w:val="center"/>
          </w:tcPr>
          <w:p w14:paraId="6FE4FD41" w14:textId="77777777" w:rsidR="00AA1F82" w:rsidRPr="00CA166D" w:rsidRDefault="00AA1F82" w:rsidP="009665AF">
            <w:pPr>
              <w:jc w:val="left"/>
              <w:rPr>
                <w:rFonts w:asciiTheme="minorEastAsia" w:eastAsiaTheme="minorEastAsia" w:hAnsiTheme="minorEastAsia" w:hint="eastAsia"/>
                <w:color w:val="4F81BD" w:themeColor="accent1"/>
                <w:szCs w:val="21"/>
              </w:rPr>
            </w:pPr>
          </w:p>
        </w:tc>
      </w:tr>
      <w:tr w:rsidR="00AA1F82" w:rsidRPr="00230577" w14:paraId="27A6A96A" w14:textId="77777777" w:rsidTr="00D248F8">
        <w:trPr>
          <w:trHeight w:val="454"/>
        </w:trPr>
        <w:tc>
          <w:tcPr>
            <w:tcW w:w="343" w:type="pct"/>
            <w:vMerge/>
            <w:tcBorders>
              <w:left w:val="single" w:sz="4" w:space="0" w:color="auto"/>
              <w:right w:val="single" w:sz="4" w:space="0" w:color="auto"/>
            </w:tcBorders>
            <w:vAlign w:val="center"/>
          </w:tcPr>
          <w:p w14:paraId="39463971" w14:textId="1C2777DC" w:rsidR="00AA1F82" w:rsidRPr="00CA166D" w:rsidRDefault="00AA1F82" w:rsidP="009665AF">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bottom w:val="single" w:sz="4" w:space="0" w:color="auto"/>
              <w:right w:val="single" w:sz="4" w:space="0" w:color="auto"/>
            </w:tcBorders>
            <w:vAlign w:val="center"/>
          </w:tcPr>
          <w:p w14:paraId="47EE407B" w14:textId="77777777" w:rsidR="00AA1F82" w:rsidRPr="00CA166D" w:rsidRDefault="00AA1F82" w:rsidP="007C787A">
            <w:pPr>
              <w:jc w:val="left"/>
              <w:rPr>
                <w:rFonts w:asciiTheme="minorEastAsia" w:eastAsiaTheme="minorEastAsia" w:hAnsiTheme="minorEastAsia" w:hint="eastAsia"/>
                <w:color w:val="4F81BD" w:themeColor="accent1"/>
                <w:szCs w:val="21"/>
              </w:rPr>
            </w:pPr>
          </w:p>
        </w:tc>
        <w:tc>
          <w:tcPr>
            <w:tcW w:w="2379" w:type="pct"/>
            <w:tcBorders>
              <w:top w:val="single" w:sz="4" w:space="0" w:color="auto"/>
              <w:left w:val="single" w:sz="4" w:space="0" w:color="auto"/>
              <w:bottom w:val="single" w:sz="4" w:space="0" w:color="auto"/>
              <w:right w:val="single" w:sz="4" w:space="0" w:color="auto"/>
            </w:tcBorders>
            <w:vAlign w:val="center"/>
          </w:tcPr>
          <w:p w14:paraId="17BB2EDA" w14:textId="19013F09" w:rsidR="00AA1F82" w:rsidRPr="00CA166D" w:rsidRDefault="00AA1F82" w:rsidP="00CA166D">
            <w:pPr>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风险管理评审（可结合 M3 评审），在上一次风险管理评审要点的基础上增加：</w:t>
            </w:r>
          </w:p>
          <w:p w14:paraId="03011C51" w14:textId="77777777" w:rsidR="00AA1F82" w:rsidRPr="00CA166D" w:rsidRDefault="00AA1F82" w:rsidP="00CA166D">
            <w:pPr>
              <w:pStyle w:val="af2"/>
              <w:numPr>
                <w:ilvl w:val="0"/>
                <w:numId w:val="28"/>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风险管理计划已被适当更新和实施。</w:t>
            </w:r>
          </w:p>
          <w:p w14:paraId="3DB18218" w14:textId="77777777" w:rsidR="00AA1F82" w:rsidRDefault="00AA1F82" w:rsidP="00CA166D">
            <w:pPr>
              <w:pStyle w:val="af2"/>
              <w:numPr>
                <w:ilvl w:val="0"/>
                <w:numId w:val="28"/>
              </w:numPr>
              <w:ind w:firstLineChars="0"/>
              <w:jc w:val="left"/>
              <w:rPr>
                <w:rFonts w:asciiTheme="minorEastAsia" w:eastAsiaTheme="minorEastAsia" w:hAnsiTheme="minorEastAsia" w:hint="eastAsia"/>
                <w:color w:val="4F81BD" w:themeColor="accent1"/>
                <w:szCs w:val="21"/>
              </w:rPr>
            </w:pPr>
            <w:r w:rsidRPr="00CA166D">
              <w:rPr>
                <w:rFonts w:asciiTheme="minorEastAsia" w:eastAsiaTheme="minorEastAsia" w:hAnsiTheme="minorEastAsia" w:hint="eastAsia"/>
                <w:color w:val="4F81BD" w:themeColor="accent1"/>
                <w:szCs w:val="21"/>
              </w:rPr>
              <w:t>对HA、DFMEA、</w:t>
            </w:r>
            <w:proofErr w:type="spellStart"/>
            <w:r w:rsidRPr="00CA166D">
              <w:rPr>
                <w:rFonts w:asciiTheme="minorEastAsia" w:eastAsiaTheme="minorEastAsia" w:hAnsiTheme="minorEastAsia" w:hint="eastAsia"/>
                <w:color w:val="4F81BD" w:themeColor="accent1"/>
                <w:szCs w:val="21"/>
              </w:rPr>
              <w:t>USeFMEA</w:t>
            </w:r>
            <w:proofErr w:type="spellEnd"/>
            <w:r w:rsidRPr="00CA166D">
              <w:rPr>
                <w:rFonts w:asciiTheme="minorEastAsia" w:eastAsiaTheme="minorEastAsia" w:hAnsiTheme="minorEastAsia" w:hint="eastAsia"/>
                <w:color w:val="4F81BD" w:themeColor="accent1"/>
                <w:szCs w:val="21"/>
              </w:rPr>
              <w:t>和PFMEA的分析结果进行评审以确保风险分析的完整、充分和一致性。</w:t>
            </w:r>
          </w:p>
          <w:p w14:paraId="705EC573" w14:textId="77777777" w:rsidR="00AA1F82" w:rsidRPr="00E65043" w:rsidRDefault="00AA1F82" w:rsidP="00E65043">
            <w:pPr>
              <w:pStyle w:val="af2"/>
              <w:numPr>
                <w:ilvl w:val="0"/>
                <w:numId w:val="28"/>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风险控制措施已得到适当的实施和实施的验证。</w:t>
            </w:r>
          </w:p>
          <w:p w14:paraId="7EC9C795" w14:textId="011E545F" w:rsidR="00AA1F82" w:rsidRPr="00E65043" w:rsidRDefault="00AA1F82" w:rsidP="00E65043">
            <w:pPr>
              <w:pStyle w:val="af2"/>
              <w:numPr>
                <w:ilvl w:val="0"/>
                <w:numId w:val="28"/>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风险控制措施的实施是否引入新的危险或危险情况或故障模式</w:t>
            </w:r>
            <w:r>
              <w:rPr>
                <w:rFonts w:asciiTheme="minorEastAsia" w:eastAsiaTheme="minorEastAsia" w:hAnsiTheme="minorEastAsia" w:hint="eastAsia"/>
                <w:color w:val="4F81BD" w:themeColor="accent1"/>
                <w:szCs w:val="21"/>
              </w:rPr>
              <w:t>。</w:t>
            </w:r>
          </w:p>
          <w:p w14:paraId="56166E01" w14:textId="636C2C8A" w:rsidR="00AA1F82" w:rsidRPr="00CA166D" w:rsidRDefault="00AA1F82" w:rsidP="00E65043">
            <w:pPr>
              <w:pStyle w:val="af2"/>
              <w:numPr>
                <w:ilvl w:val="0"/>
                <w:numId w:val="28"/>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是否由于风险控制措施的引入影响了之前的风险估计</w:t>
            </w:r>
            <w:r>
              <w:rPr>
                <w:rFonts w:asciiTheme="minorEastAsia" w:eastAsiaTheme="minorEastAsia" w:hAnsiTheme="minorEastAsia" w:hint="eastAsia"/>
                <w:color w:val="4F81BD" w:themeColor="accent1"/>
                <w:szCs w:val="21"/>
              </w:rPr>
              <w:t>。</w:t>
            </w:r>
          </w:p>
        </w:tc>
        <w:tc>
          <w:tcPr>
            <w:tcW w:w="581" w:type="pct"/>
            <w:tcBorders>
              <w:top w:val="single" w:sz="4" w:space="0" w:color="auto"/>
              <w:left w:val="single" w:sz="4" w:space="0" w:color="auto"/>
              <w:bottom w:val="single" w:sz="4" w:space="0" w:color="auto"/>
              <w:right w:val="single" w:sz="4" w:space="0" w:color="auto"/>
            </w:tcBorders>
            <w:vAlign w:val="center"/>
          </w:tcPr>
          <w:p w14:paraId="4EB16611" w14:textId="270E588F" w:rsidR="00AA1F82" w:rsidRPr="00CA166D" w:rsidRDefault="00AA1F82" w:rsidP="009665A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技术评审报告：</w:t>
            </w:r>
          </w:p>
        </w:tc>
        <w:tc>
          <w:tcPr>
            <w:tcW w:w="617" w:type="pct"/>
            <w:tcBorders>
              <w:top w:val="single" w:sz="4" w:space="0" w:color="auto"/>
              <w:left w:val="single" w:sz="4" w:space="0" w:color="auto"/>
              <w:bottom w:val="single" w:sz="4" w:space="0" w:color="auto"/>
              <w:right w:val="single" w:sz="4" w:space="0" w:color="auto"/>
            </w:tcBorders>
            <w:vAlign w:val="center"/>
          </w:tcPr>
          <w:p w14:paraId="73EAA300" w14:textId="77777777" w:rsidR="00AA1F82" w:rsidRPr="00CA166D" w:rsidRDefault="00AA1F82" w:rsidP="007B0447">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bottom w:val="single" w:sz="4" w:space="0" w:color="auto"/>
              <w:right w:val="single" w:sz="4" w:space="0" w:color="auto"/>
            </w:tcBorders>
            <w:vAlign w:val="center"/>
          </w:tcPr>
          <w:p w14:paraId="049372C5" w14:textId="166D2329" w:rsidR="00AA1F82" w:rsidRPr="00CA166D" w:rsidRDefault="00AA1F82" w:rsidP="009665AF">
            <w:pPr>
              <w:jc w:val="left"/>
              <w:rPr>
                <w:rFonts w:asciiTheme="minorEastAsia" w:eastAsiaTheme="minorEastAsia" w:hAnsiTheme="minorEastAsia" w:hint="eastAsia"/>
                <w:color w:val="4F81BD" w:themeColor="accent1"/>
                <w:szCs w:val="21"/>
              </w:rPr>
            </w:pPr>
          </w:p>
        </w:tc>
      </w:tr>
      <w:tr w:rsidR="00AA1F82" w:rsidRPr="00230577" w14:paraId="18B4BA88" w14:textId="77777777" w:rsidTr="00D248F8">
        <w:trPr>
          <w:trHeight w:val="454"/>
        </w:trPr>
        <w:tc>
          <w:tcPr>
            <w:tcW w:w="343" w:type="pct"/>
            <w:vMerge/>
            <w:tcBorders>
              <w:left w:val="single" w:sz="4" w:space="0" w:color="auto"/>
              <w:right w:val="single" w:sz="4" w:space="0" w:color="auto"/>
            </w:tcBorders>
            <w:vAlign w:val="center"/>
          </w:tcPr>
          <w:p w14:paraId="3FBE03AD" w14:textId="312DFF80" w:rsidR="00AA1F82" w:rsidRPr="00CA166D" w:rsidRDefault="00AA1F82" w:rsidP="00E65043">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val="restart"/>
            <w:tcBorders>
              <w:top w:val="single" w:sz="4" w:space="0" w:color="auto"/>
              <w:left w:val="single" w:sz="4" w:space="0" w:color="auto"/>
              <w:right w:val="single" w:sz="4" w:space="0" w:color="auto"/>
            </w:tcBorders>
            <w:vAlign w:val="center"/>
          </w:tcPr>
          <w:p w14:paraId="3BDCD310" w14:textId="6550AB44" w:rsidR="00AA1F82" w:rsidRPr="00CA166D" w:rsidRDefault="00AA1F82"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M3-M4阶段的风险管理</w:t>
            </w:r>
          </w:p>
        </w:tc>
        <w:tc>
          <w:tcPr>
            <w:tcW w:w="2379" w:type="pct"/>
            <w:tcBorders>
              <w:top w:val="single" w:sz="4" w:space="0" w:color="auto"/>
              <w:left w:val="single" w:sz="4" w:space="0" w:color="auto"/>
              <w:bottom w:val="single" w:sz="4" w:space="0" w:color="auto"/>
              <w:right w:val="single" w:sz="4" w:space="0" w:color="auto"/>
            </w:tcBorders>
            <w:vAlign w:val="center"/>
          </w:tcPr>
          <w:p w14:paraId="1F272D93" w14:textId="340C161C" w:rsidR="00AA1F82" w:rsidRPr="00E65043" w:rsidRDefault="00AA1F82" w:rsidP="00E65043">
            <w:pPr>
              <w:pStyle w:val="af2"/>
              <w:numPr>
                <w:ilvl w:val="0"/>
                <w:numId w:val="29"/>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风险管理策划回顾</w:t>
            </w:r>
            <w:r>
              <w:rPr>
                <w:rFonts w:asciiTheme="minorEastAsia" w:eastAsiaTheme="minorEastAsia" w:hAnsiTheme="minorEastAsia" w:hint="eastAsia"/>
                <w:color w:val="4F81BD" w:themeColor="accent1"/>
                <w:szCs w:val="21"/>
              </w:rPr>
              <w:t>。</w:t>
            </w:r>
          </w:p>
          <w:p w14:paraId="6BB48968" w14:textId="47F5996F" w:rsidR="00AA1F82" w:rsidRPr="00E65043" w:rsidRDefault="00AA1F82" w:rsidP="00E65043">
            <w:pPr>
              <w:pStyle w:val="af2"/>
              <w:numPr>
                <w:ilvl w:val="0"/>
                <w:numId w:val="29"/>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FMEA 回顾，增加：风险控制措施的有效性验证、剩余风险评价</w:t>
            </w:r>
            <w:r>
              <w:rPr>
                <w:rFonts w:asciiTheme="minorEastAsia" w:eastAsiaTheme="minorEastAsia" w:hAnsiTheme="minorEastAsia" w:hint="eastAsia"/>
                <w:color w:val="4F81BD" w:themeColor="accent1"/>
                <w:szCs w:val="21"/>
              </w:rPr>
              <w:t>。</w:t>
            </w:r>
          </w:p>
          <w:p w14:paraId="779FD837" w14:textId="4EB90165" w:rsidR="00AA1F82" w:rsidRPr="00E65043" w:rsidRDefault="00AA1F82" w:rsidP="00E65043">
            <w:pPr>
              <w:pStyle w:val="af2"/>
              <w:numPr>
                <w:ilvl w:val="0"/>
                <w:numId w:val="29"/>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危害分析回顾，增加：风险控制措施的有效性验证、剩余风险评价</w:t>
            </w:r>
            <w:r>
              <w:rPr>
                <w:rFonts w:asciiTheme="minorEastAsia" w:eastAsiaTheme="minorEastAsia" w:hAnsiTheme="minorEastAsia" w:hint="eastAsia"/>
                <w:color w:val="4F81BD" w:themeColor="accent1"/>
                <w:szCs w:val="21"/>
              </w:rPr>
              <w:t>。</w:t>
            </w:r>
          </w:p>
        </w:tc>
        <w:tc>
          <w:tcPr>
            <w:tcW w:w="581" w:type="pct"/>
            <w:tcBorders>
              <w:top w:val="single" w:sz="4" w:space="0" w:color="auto"/>
              <w:left w:val="single" w:sz="4" w:space="0" w:color="auto"/>
              <w:bottom w:val="single" w:sz="4" w:space="0" w:color="auto"/>
              <w:right w:val="single" w:sz="4" w:space="0" w:color="auto"/>
            </w:tcBorders>
            <w:vAlign w:val="center"/>
          </w:tcPr>
          <w:p w14:paraId="18CE111C" w14:textId="0331F2F1" w:rsidR="00AA1F82" w:rsidRPr="00CA166D" w:rsidRDefault="00AA1F82"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可能更新：风险管理计划、危害分析报告、DFMEA、PFMEA、</w:t>
            </w:r>
            <w:proofErr w:type="spellStart"/>
            <w:r>
              <w:rPr>
                <w:rFonts w:asciiTheme="minorEastAsia" w:eastAsiaTheme="minorEastAsia" w:hAnsiTheme="minorEastAsia" w:hint="eastAsia"/>
                <w:color w:val="4F81BD" w:themeColor="accent1"/>
                <w:szCs w:val="21"/>
              </w:rPr>
              <w:t>UseFMEA</w:t>
            </w:r>
            <w:proofErr w:type="spellEnd"/>
            <w:r>
              <w:rPr>
                <w:rFonts w:asciiTheme="minorEastAsia" w:eastAsiaTheme="minorEastAsia" w:hAnsiTheme="minorEastAsia" w:hint="eastAsia"/>
                <w:color w:val="4F81BD" w:themeColor="accent1"/>
                <w:szCs w:val="21"/>
              </w:rPr>
              <w:t>及其引用文件和记录</w:t>
            </w:r>
          </w:p>
        </w:tc>
        <w:tc>
          <w:tcPr>
            <w:tcW w:w="617" w:type="pct"/>
            <w:tcBorders>
              <w:top w:val="single" w:sz="4" w:space="0" w:color="auto"/>
              <w:left w:val="single" w:sz="4" w:space="0" w:color="auto"/>
              <w:bottom w:val="single" w:sz="4" w:space="0" w:color="auto"/>
              <w:right w:val="single" w:sz="4" w:space="0" w:color="auto"/>
            </w:tcBorders>
            <w:vAlign w:val="center"/>
          </w:tcPr>
          <w:p w14:paraId="33C9A0D2" w14:textId="77777777" w:rsidR="00AA1F82" w:rsidRPr="00CA166D" w:rsidRDefault="00AA1F82" w:rsidP="00E65043">
            <w:pPr>
              <w:jc w:val="center"/>
              <w:rPr>
                <w:rFonts w:asciiTheme="minorEastAsia" w:eastAsiaTheme="minorEastAsia" w:hAnsiTheme="minorEastAsia" w:hint="eastAsia"/>
                <w:color w:val="4F81BD" w:themeColor="accent1"/>
                <w:szCs w:val="21"/>
              </w:rPr>
            </w:pPr>
          </w:p>
        </w:tc>
        <w:tc>
          <w:tcPr>
            <w:tcW w:w="617" w:type="pct"/>
            <w:vMerge w:val="restart"/>
            <w:tcBorders>
              <w:top w:val="single" w:sz="4" w:space="0" w:color="auto"/>
              <w:left w:val="single" w:sz="4" w:space="0" w:color="auto"/>
              <w:right w:val="single" w:sz="4" w:space="0" w:color="auto"/>
            </w:tcBorders>
            <w:vAlign w:val="center"/>
          </w:tcPr>
          <w:p w14:paraId="3EECACFA" w14:textId="61E37160" w:rsidR="00AA1F82" w:rsidRPr="00CA166D" w:rsidRDefault="00AA1F82"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风险管理小组</w:t>
            </w:r>
          </w:p>
        </w:tc>
      </w:tr>
      <w:tr w:rsidR="00AA1F82" w:rsidRPr="00230577" w14:paraId="164209D9" w14:textId="77777777" w:rsidTr="00D248F8">
        <w:trPr>
          <w:trHeight w:val="454"/>
        </w:trPr>
        <w:tc>
          <w:tcPr>
            <w:tcW w:w="343" w:type="pct"/>
            <w:vMerge/>
            <w:tcBorders>
              <w:left w:val="single" w:sz="4" w:space="0" w:color="auto"/>
              <w:right w:val="single" w:sz="4" w:space="0" w:color="auto"/>
            </w:tcBorders>
            <w:vAlign w:val="center"/>
          </w:tcPr>
          <w:p w14:paraId="6864A05C" w14:textId="4CAF9D67" w:rsidR="00AA1F82" w:rsidRPr="00CA166D" w:rsidRDefault="00AA1F82" w:rsidP="00E65043">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bottom w:val="single" w:sz="4" w:space="0" w:color="auto"/>
              <w:right w:val="single" w:sz="4" w:space="0" w:color="auto"/>
            </w:tcBorders>
            <w:vAlign w:val="center"/>
          </w:tcPr>
          <w:p w14:paraId="2A0CB101" w14:textId="77777777" w:rsidR="00AA1F82" w:rsidRPr="00CA166D" w:rsidRDefault="00AA1F82" w:rsidP="00E65043">
            <w:pPr>
              <w:jc w:val="left"/>
              <w:rPr>
                <w:rFonts w:asciiTheme="minorEastAsia" w:eastAsiaTheme="minorEastAsia" w:hAnsiTheme="minorEastAsia" w:hint="eastAsia"/>
                <w:color w:val="4F81BD" w:themeColor="accent1"/>
                <w:szCs w:val="21"/>
              </w:rPr>
            </w:pPr>
          </w:p>
        </w:tc>
        <w:tc>
          <w:tcPr>
            <w:tcW w:w="2379" w:type="pct"/>
            <w:tcBorders>
              <w:top w:val="single" w:sz="4" w:space="0" w:color="auto"/>
              <w:left w:val="single" w:sz="4" w:space="0" w:color="auto"/>
              <w:bottom w:val="single" w:sz="4" w:space="0" w:color="auto"/>
              <w:right w:val="single" w:sz="4" w:space="0" w:color="auto"/>
            </w:tcBorders>
            <w:vAlign w:val="center"/>
          </w:tcPr>
          <w:p w14:paraId="585EDC54" w14:textId="77777777" w:rsidR="00AA1F82" w:rsidRDefault="00AA1F82" w:rsidP="00E65043">
            <w:pPr>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风险管理评审</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可结合M4</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，在上一次风险管理评审要点的基础上增加</w:t>
            </w:r>
            <w:r>
              <w:rPr>
                <w:rFonts w:asciiTheme="minorEastAsia" w:eastAsiaTheme="minorEastAsia" w:hAnsiTheme="minorEastAsia" w:hint="eastAsia"/>
                <w:color w:val="4F81BD" w:themeColor="accent1"/>
                <w:szCs w:val="21"/>
              </w:rPr>
              <w:t>：</w:t>
            </w:r>
          </w:p>
          <w:p w14:paraId="725B4613" w14:textId="403BFCD2" w:rsidR="00AA1F82" w:rsidRPr="00E65043" w:rsidRDefault="00AA1F82" w:rsidP="00E65043">
            <w:pPr>
              <w:pStyle w:val="af2"/>
              <w:numPr>
                <w:ilvl w:val="0"/>
                <w:numId w:val="30"/>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风险管理计划已被适当更新和实施。</w:t>
            </w:r>
          </w:p>
          <w:p w14:paraId="329C2BAF" w14:textId="3F1D0ECE" w:rsidR="00AA1F82" w:rsidRPr="00E65043" w:rsidRDefault="00AA1F82" w:rsidP="00E65043">
            <w:pPr>
              <w:pStyle w:val="af2"/>
              <w:numPr>
                <w:ilvl w:val="0"/>
                <w:numId w:val="30"/>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变更是否引入新的危险或危险情况或故障模式</w:t>
            </w:r>
            <w:r>
              <w:rPr>
                <w:rFonts w:asciiTheme="minorEastAsia" w:eastAsiaTheme="minorEastAsia" w:hAnsiTheme="minorEastAsia" w:hint="eastAsia"/>
                <w:color w:val="4F81BD" w:themeColor="accent1"/>
                <w:szCs w:val="21"/>
              </w:rPr>
              <w:t>。</w:t>
            </w:r>
          </w:p>
          <w:p w14:paraId="2C4497E4" w14:textId="5EFD66FE" w:rsidR="00AA1F82" w:rsidRPr="00E65043" w:rsidRDefault="00AA1F82" w:rsidP="00E65043">
            <w:pPr>
              <w:pStyle w:val="af2"/>
              <w:numPr>
                <w:ilvl w:val="0"/>
                <w:numId w:val="30"/>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变更是否影响了之前的风险估计</w:t>
            </w:r>
            <w:r w:rsidR="00CD1CCB">
              <w:rPr>
                <w:rFonts w:asciiTheme="minorEastAsia" w:eastAsiaTheme="minorEastAsia" w:hAnsiTheme="minorEastAsia" w:hint="eastAsia"/>
                <w:color w:val="4F81BD" w:themeColor="accent1"/>
                <w:szCs w:val="21"/>
              </w:rPr>
              <w:t>？</w:t>
            </w:r>
            <w:r>
              <w:rPr>
                <w:rFonts w:asciiTheme="minorEastAsia" w:eastAsiaTheme="minorEastAsia" w:hAnsiTheme="minorEastAsia" w:hint="eastAsia"/>
                <w:color w:val="4F81BD" w:themeColor="accent1"/>
                <w:szCs w:val="21"/>
              </w:rPr>
              <w:t>。</w:t>
            </w:r>
          </w:p>
          <w:p w14:paraId="5E83CBF6" w14:textId="77777777" w:rsidR="00AA1F82" w:rsidRPr="00E65043" w:rsidRDefault="00AA1F82" w:rsidP="00E65043">
            <w:pPr>
              <w:pStyle w:val="af2"/>
              <w:numPr>
                <w:ilvl w:val="0"/>
                <w:numId w:val="30"/>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风险控制措施已得到适当的实施和实施的验证，风险控制措施的有效性已得验证。</w:t>
            </w:r>
          </w:p>
          <w:p w14:paraId="7768E906" w14:textId="4A376CC3" w:rsidR="00AA1F82" w:rsidRPr="00E65043" w:rsidRDefault="00AA1F82" w:rsidP="00E65043">
            <w:pPr>
              <w:pStyle w:val="af2"/>
              <w:numPr>
                <w:ilvl w:val="0"/>
                <w:numId w:val="30"/>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剩余风险已得到适当的评价。</w:t>
            </w:r>
          </w:p>
        </w:tc>
        <w:tc>
          <w:tcPr>
            <w:tcW w:w="581" w:type="pct"/>
            <w:tcBorders>
              <w:top w:val="single" w:sz="4" w:space="0" w:color="auto"/>
              <w:left w:val="single" w:sz="4" w:space="0" w:color="auto"/>
              <w:bottom w:val="single" w:sz="4" w:space="0" w:color="auto"/>
              <w:right w:val="single" w:sz="4" w:space="0" w:color="auto"/>
            </w:tcBorders>
            <w:vAlign w:val="center"/>
          </w:tcPr>
          <w:p w14:paraId="0EC071D6" w14:textId="2E41B2DC" w:rsidR="00AA1F82" w:rsidRPr="00CA166D" w:rsidRDefault="00AA1F82"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技术评审报告</w:t>
            </w:r>
          </w:p>
        </w:tc>
        <w:tc>
          <w:tcPr>
            <w:tcW w:w="617" w:type="pct"/>
            <w:tcBorders>
              <w:top w:val="single" w:sz="4" w:space="0" w:color="auto"/>
              <w:left w:val="single" w:sz="4" w:space="0" w:color="auto"/>
              <w:bottom w:val="single" w:sz="4" w:space="0" w:color="auto"/>
              <w:right w:val="single" w:sz="4" w:space="0" w:color="auto"/>
            </w:tcBorders>
            <w:vAlign w:val="center"/>
          </w:tcPr>
          <w:p w14:paraId="6E7EFEEE" w14:textId="77777777" w:rsidR="00AA1F82" w:rsidRPr="00CA166D" w:rsidRDefault="00AA1F82" w:rsidP="00E65043">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bottom w:val="single" w:sz="4" w:space="0" w:color="auto"/>
              <w:right w:val="single" w:sz="4" w:space="0" w:color="auto"/>
            </w:tcBorders>
            <w:vAlign w:val="center"/>
          </w:tcPr>
          <w:p w14:paraId="07DBCC87" w14:textId="592B5594" w:rsidR="00AA1F82" w:rsidRPr="00CA166D" w:rsidRDefault="00AA1F82" w:rsidP="00E65043">
            <w:pPr>
              <w:jc w:val="left"/>
              <w:rPr>
                <w:rFonts w:asciiTheme="minorEastAsia" w:eastAsiaTheme="minorEastAsia" w:hAnsiTheme="minorEastAsia" w:hint="eastAsia"/>
                <w:color w:val="4F81BD" w:themeColor="accent1"/>
                <w:szCs w:val="21"/>
              </w:rPr>
            </w:pPr>
          </w:p>
        </w:tc>
      </w:tr>
      <w:tr w:rsidR="00AA1F82" w:rsidRPr="00230577" w14:paraId="5D5967C4" w14:textId="77777777" w:rsidTr="00D248F8">
        <w:trPr>
          <w:trHeight w:val="454"/>
        </w:trPr>
        <w:tc>
          <w:tcPr>
            <w:tcW w:w="343" w:type="pct"/>
            <w:vMerge/>
            <w:tcBorders>
              <w:left w:val="single" w:sz="4" w:space="0" w:color="auto"/>
              <w:bottom w:val="single" w:sz="4" w:space="0" w:color="auto"/>
              <w:right w:val="single" w:sz="4" w:space="0" w:color="auto"/>
            </w:tcBorders>
            <w:vAlign w:val="center"/>
          </w:tcPr>
          <w:p w14:paraId="7B41425F" w14:textId="3115E4C4" w:rsidR="00AA1F82" w:rsidRPr="00CA166D" w:rsidRDefault="00AA1F82" w:rsidP="00E65043">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val="restart"/>
            <w:tcBorders>
              <w:top w:val="single" w:sz="4" w:space="0" w:color="auto"/>
              <w:left w:val="single" w:sz="4" w:space="0" w:color="auto"/>
              <w:right w:val="single" w:sz="4" w:space="0" w:color="auto"/>
            </w:tcBorders>
            <w:vAlign w:val="center"/>
          </w:tcPr>
          <w:p w14:paraId="4A35E651" w14:textId="1B21D566" w:rsidR="00AA1F82" w:rsidRPr="00CA166D" w:rsidRDefault="00AA1F82"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M4-M6阶段的风险管理</w:t>
            </w:r>
          </w:p>
        </w:tc>
        <w:tc>
          <w:tcPr>
            <w:tcW w:w="2379" w:type="pct"/>
            <w:tcBorders>
              <w:top w:val="single" w:sz="4" w:space="0" w:color="auto"/>
              <w:left w:val="single" w:sz="4" w:space="0" w:color="auto"/>
              <w:bottom w:val="single" w:sz="4" w:space="0" w:color="auto"/>
              <w:right w:val="single" w:sz="4" w:space="0" w:color="auto"/>
            </w:tcBorders>
            <w:vAlign w:val="center"/>
          </w:tcPr>
          <w:p w14:paraId="756E3C8B" w14:textId="70835703" w:rsidR="00AA1F82" w:rsidRDefault="00AA1F82" w:rsidP="00E65043">
            <w:pPr>
              <w:pStyle w:val="af2"/>
              <w:numPr>
                <w:ilvl w:val="0"/>
                <w:numId w:val="31"/>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风险管理策划回顾;建立获得生产和生产后信息的方法</w:t>
            </w:r>
            <w:r>
              <w:rPr>
                <w:rFonts w:asciiTheme="minorEastAsia" w:eastAsiaTheme="minorEastAsia" w:hAnsiTheme="minorEastAsia" w:hint="eastAsia"/>
                <w:color w:val="4F81BD" w:themeColor="accent1"/>
                <w:szCs w:val="21"/>
              </w:rPr>
              <w:t>。</w:t>
            </w:r>
          </w:p>
          <w:p w14:paraId="710C158C" w14:textId="032D00C6" w:rsidR="00AA1F82" w:rsidRDefault="00AA1F82" w:rsidP="00E65043">
            <w:pPr>
              <w:pStyle w:val="af2"/>
              <w:numPr>
                <w:ilvl w:val="0"/>
                <w:numId w:val="31"/>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FMEA回顾，增加</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风险控制的完整性</w:t>
            </w:r>
            <w:r>
              <w:rPr>
                <w:rFonts w:asciiTheme="minorEastAsia" w:eastAsiaTheme="minorEastAsia" w:hAnsiTheme="minorEastAsia" w:hint="eastAsia"/>
                <w:color w:val="4F81BD" w:themeColor="accent1"/>
                <w:szCs w:val="21"/>
              </w:rPr>
              <w:t>。</w:t>
            </w:r>
          </w:p>
          <w:p w14:paraId="119C3405" w14:textId="7C046D56" w:rsidR="00AA1F82" w:rsidRPr="00CA166D" w:rsidRDefault="00AA1F82" w:rsidP="00E65043">
            <w:pPr>
              <w:pStyle w:val="af2"/>
              <w:numPr>
                <w:ilvl w:val="0"/>
                <w:numId w:val="31"/>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危害分析回顾，增加</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风险/受益分析</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风险控制的完整性</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综合剩余风险的可接受性评价</w:t>
            </w:r>
            <w:r>
              <w:rPr>
                <w:rFonts w:asciiTheme="minorEastAsia" w:eastAsiaTheme="minorEastAsia" w:hAnsiTheme="minorEastAsia" w:hint="eastAsia"/>
                <w:color w:val="4F81BD" w:themeColor="accent1"/>
                <w:szCs w:val="21"/>
              </w:rPr>
              <w:t>。</w:t>
            </w:r>
          </w:p>
        </w:tc>
        <w:tc>
          <w:tcPr>
            <w:tcW w:w="581" w:type="pct"/>
            <w:tcBorders>
              <w:top w:val="single" w:sz="4" w:space="0" w:color="auto"/>
              <w:left w:val="single" w:sz="4" w:space="0" w:color="auto"/>
              <w:bottom w:val="single" w:sz="4" w:space="0" w:color="auto"/>
              <w:right w:val="single" w:sz="4" w:space="0" w:color="auto"/>
            </w:tcBorders>
            <w:vAlign w:val="center"/>
          </w:tcPr>
          <w:p w14:paraId="308460E2" w14:textId="03E13F73" w:rsidR="00AA1F82" w:rsidRPr="00CA166D" w:rsidRDefault="00AA1F82"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可能更新：风险管理计划、危害分析报告、DFMEA、</w:t>
            </w:r>
            <w:r>
              <w:rPr>
                <w:rFonts w:asciiTheme="minorEastAsia" w:eastAsiaTheme="minorEastAsia" w:hAnsiTheme="minorEastAsia" w:hint="eastAsia"/>
                <w:color w:val="4F81BD" w:themeColor="accent1"/>
                <w:szCs w:val="21"/>
              </w:rPr>
              <w:lastRenderedPageBreak/>
              <w:t>PFMEA、</w:t>
            </w:r>
            <w:proofErr w:type="spellStart"/>
            <w:r>
              <w:rPr>
                <w:rFonts w:asciiTheme="minorEastAsia" w:eastAsiaTheme="minorEastAsia" w:hAnsiTheme="minorEastAsia" w:hint="eastAsia"/>
                <w:color w:val="4F81BD" w:themeColor="accent1"/>
                <w:szCs w:val="21"/>
              </w:rPr>
              <w:t>UseFMEA</w:t>
            </w:r>
            <w:proofErr w:type="spellEnd"/>
            <w:r>
              <w:rPr>
                <w:rFonts w:asciiTheme="minorEastAsia" w:eastAsiaTheme="minorEastAsia" w:hAnsiTheme="minorEastAsia" w:hint="eastAsia"/>
                <w:color w:val="4F81BD" w:themeColor="accent1"/>
                <w:szCs w:val="21"/>
              </w:rPr>
              <w:t>及其引用文件和记录</w:t>
            </w:r>
          </w:p>
        </w:tc>
        <w:tc>
          <w:tcPr>
            <w:tcW w:w="617" w:type="pct"/>
            <w:tcBorders>
              <w:top w:val="single" w:sz="4" w:space="0" w:color="auto"/>
              <w:left w:val="single" w:sz="4" w:space="0" w:color="auto"/>
              <w:bottom w:val="single" w:sz="4" w:space="0" w:color="auto"/>
              <w:right w:val="single" w:sz="4" w:space="0" w:color="auto"/>
            </w:tcBorders>
            <w:vAlign w:val="center"/>
          </w:tcPr>
          <w:p w14:paraId="39CFE0FE" w14:textId="77777777" w:rsidR="00AA1F82" w:rsidRPr="00CA166D" w:rsidRDefault="00AA1F82" w:rsidP="00E65043">
            <w:pPr>
              <w:jc w:val="center"/>
              <w:rPr>
                <w:rFonts w:asciiTheme="minorEastAsia" w:eastAsiaTheme="minorEastAsia" w:hAnsiTheme="minorEastAsia" w:hint="eastAsia"/>
                <w:color w:val="4F81BD" w:themeColor="accent1"/>
                <w:szCs w:val="21"/>
              </w:rPr>
            </w:pPr>
          </w:p>
        </w:tc>
        <w:tc>
          <w:tcPr>
            <w:tcW w:w="617" w:type="pct"/>
            <w:vMerge w:val="restart"/>
            <w:tcBorders>
              <w:top w:val="single" w:sz="4" w:space="0" w:color="auto"/>
              <w:left w:val="single" w:sz="4" w:space="0" w:color="auto"/>
              <w:right w:val="single" w:sz="4" w:space="0" w:color="auto"/>
            </w:tcBorders>
            <w:vAlign w:val="center"/>
          </w:tcPr>
          <w:p w14:paraId="6185995D" w14:textId="4806E25D" w:rsidR="00AA1F82" w:rsidRPr="00CA166D" w:rsidRDefault="00AA1F82"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风险管理小组</w:t>
            </w:r>
          </w:p>
        </w:tc>
      </w:tr>
      <w:tr w:rsidR="00E65043" w:rsidRPr="00230577" w14:paraId="5F74F497" w14:textId="77777777" w:rsidTr="00C529C9">
        <w:trPr>
          <w:trHeight w:val="454"/>
        </w:trPr>
        <w:tc>
          <w:tcPr>
            <w:tcW w:w="343" w:type="pct"/>
            <w:tcBorders>
              <w:top w:val="single" w:sz="4" w:space="0" w:color="auto"/>
              <w:left w:val="single" w:sz="4" w:space="0" w:color="auto"/>
              <w:bottom w:val="single" w:sz="4" w:space="0" w:color="auto"/>
              <w:right w:val="single" w:sz="4" w:space="0" w:color="auto"/>
            </w:tcBorders>
            <w:vAlign w:val="center"/>
          </w:tcPr>
          <w:p w14:paraId="466214A9" w14:textId="2FF60FAA" w:rsidR="00E65043" w:rsidRPr="00CA166D" w:rsidRDefault="00E65043" w:rsidP="00E65043">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right w:val="single" w:sz="4" w:space="0" w:color="auto"/>
            </w:tcBorders>
            <w:vAlign w:val="center"/>
          </w:tcPr>
          <w:p w14:paraId="54A4412C" w14:textId="77777777" w:rsidR="00E65043" w:rsidRPr="00CA166D" w:rsidRDefault="00E65043" w:rsidP="00E65043">
            <w:pPr>
              <w:jc w:val="left"/>
              <w:rPr>
                <w:rFonts w:asciiTheme="minorEastAsia" w:eastAsiaTheme="minorEastAsia" w:hAnsiTheme="minorEastAsia" w:hint="eastAsia"/>
                <w:color w:val="4F81BD" w:themeColor="accent1"/>
                <w:szCs w:val="21"/>
              </w:rPr>
            </w:pPr>
          </w:p>
        </w:tc>
        <w:tc>
          <w:tcPr>
            <w:tcW w:w="2379" w:type="pct"/>
            <w:tcBorders>
              <w:top w:val="single" w:sz="4" w:space="0" w:color="auto"/>
              <w:left w:val="single" w:sz="4" w:space="0" w:color="auto"/>
              <w:bottom w:val="single" w:sz="4" w:space="0" w:color="auto"/>
              <w:right w:val="single" w:sz="4" w:space="0" w:color="auto"/>
            </w:tcBorders>
            <w:vAlign w:val="center"/>
          </w:tcPr>
          <w:p w14:paraId="13082C07" w14:textId="26DE1FA3" w:rsidR="00E65043" w:rsidRPr="00E65043" w:rsidRDefault="00E65043" w:rsidP="00E65043">
            <w:pPr>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上市前风险管理评审</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可结合 M5 评审</w:t>
            </w:r>
            <w:r>
              <w:rPr>
                <w:rFonts w:asciiTheme="minorEastAsia" w:eastAsiaTheme="minorEastAsia" w:hAnsiTheme="minorEastAsia" w:hint="eastAsia"/>
                <w:color w:val="4F81BD" w:themeColor="accent1"/>
                <w:szCs w:val="21"/>
              </w:rPr>
              <w:t>）：</w:t>
            </w:r>
          </w:p>
          <w:p w14:paraId="3B8DD62B" w14:textId="13772BC9" w:rsidR="00E65043" w:rsidRPr="00E65043" w:rsidRDefault="00E65043" w:rsidP="00E65043">
            <w:pPr>
              <w:pStyle w:val="af2"/>
              <w:numPr>
                <w:ilvl w:val="0"/>
                <w:numId w:val="32"/>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风险管理计划已被适当更新和实施</w:t>
            </w:r>
            <w:r>
              <w:rPr>
                <w:rFonts w:asciiTheme="minorEastAsia" w:eastAsiaTheme="minorEastAsia" w:hAnsiTheme="minorEastAsia" w:hint="eastAsia"/>
                <w:color w:val="4F81BD" w:themeColor="accent1"/>
                <w:szCs w:val="21"/>
              </w:rPr>
              <w:t>。</w:t>
            </w:r>
          </w:p>
          <w:p w14:paraId="080D5899" w14:textId="5DD783F7" w:rsidR="00E65043" w:rsidRDefault="00E65043" w:rsidP="00E65043">
            <w:pPr>
              <w:pStyle w:val="af2"/>
              <w:numPr>
                <w:ilvl w:val="0"/>
                <w:numId w:val="32"/>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需要时，已进行适当的风险/受益分析</w:t>
            </w:r>
            <w:r>
              <w:rPr>
                <w:rFonts w:asciiTheme="minorEastAsia" w:eastAsiaTheme="minorEastAsia" w:hAnsiTheme="minorEastAsia" w:hint="eastAsia"/>
                <w:color w:val="4F81BD" w:themeColor="accent1"/>
                <w:szCs w:val="21"/>
              </w:rPr>
              <w:t>。</w:t>
            </w:r>
          </w:p>
          <w:p w14:paraId="72A639A3" w14:textId="6DC7DAE5" w:rsidR="00E65043" w:rsidRPr="00E65043" w:rsidRDefault="00E65043" w:rsidP="00E65043">
            <w:pPr>
              <w:pStyle w:val="af2"/>
              <w:numPr>
                <w:ilvl w:val="0"/>
                <w:numId w:val="32"/>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已进行完整的风险控制</w:t>
            </w:r>
            <w:r>
              <w:rPr>
                <w:rFonts w:asciiTheme="minorEastAsia" w:eastAsiaTheme="minorEastAsia" w:hAnsiTheme="minorEastAsia" w:hint="eastAsia"/>
                <w:color w:val="4F81BD" w:themeColor="accent1"/>
                <w:szCs w:val="21"/>
              </w:rPr>
              <w:t>。</w:t>
            </w:r>
          </w:p>
          <w:p w14:paraId="6DFE2676" w14:textId="4031B611" w:rsidR="00E65043" w:rsidRPr="00E65043" w:rsidRDefault="00E65043" w:rsidP="00E65043">
            <w:pPr>
              <w:pStyle w:val="af2"/>
              <w:numPr>
                <w:ilvl w:val="0"/>
                <w:numId w:val="32"/>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综合剩余风险是可接受</w:t>
            </w:r>
            <w:r>
              <w:rPr>
                <w:rFonts w:asciiTheme="minorEastAsia" w:eastAsiaTheme="minorEastAsia" w:hAnsiTheme="minorEastAsia" w:hint="eastAsia"/>
                <w:color w:val="4F81BD" w:themeColor="accent1"/>
                <w:szCs w:val="21"/>
              </w:rPr>
              <w:t>。</w:t>
            </w:r>
          </w:p>
          <w:p w14:paraId="3BBF6C5D" w14:textId="4A166DA2" w:rsidR="00E65043" w:rsidRPr="00E65043" w:rsidRDefault="00E65043" w:rsidP="00E65043">
            <w:pPr>
              <w:pStyle w:val="af2"/>
              <w:numPr>
                <w:ilvl w:val="0"/>
                <w:numId w:val="32"/>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己有适当方法收集和评审生产和生产后阶段的信息。</w:t>
            </w:r>
          </w:p>
        </w:tc>
        <w:tc>
          <w:tcPr>
            <w:tcW w:w="581" w:type="pct"/>
            <w:tcBorders>
              <w:top w:val="single" w:sz="4" w:space="0" w:color="auto"/>
              <w:left w:val="single" w:sz="4" w:space="0" w:color="auto"/>
              <w:bottom w:val="single" w:sz="4" w:space="0" w:color="auto"/>
              <w:right w:val="single" w:sz="4" w:space="0" w:color="auto"/>
            </w:tcBorders>
            <w:vAlign w:val="center"/>
          </w:tcPr>
          <w:p w14:paraId="113E4AE6" w14:textId="77777777" w:rsidR="00E65043" w:rsidRDefault="00E65043"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产品风险管理报告</w:t>
            </w:r>
          </w:p>
          <w:p w14:paraId="39AD04E0" w14:textId="4BFC323B" w:rsidR="00E65043" w:rsidRPr="00CA166D" w:rsidRDefault="00E65043"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生产和生产后风险管理</w:t>
            </w:r>
          </w:p>
        </w:tc>
        <w:tc>
          <w:tcPr>
            <w:tcW w:w="617" w:type="pct"/>
            <w:tcBorders>
              <w:top w:val="single" w:sz="4" w:space="0" w:color="auto"/>
              <w:left w:val="single" w:sz="4" w:space="0" w:color="auto"/>
              <w:bottom w:val="single" w:sz="4" w:space="0" w:color="auto"/>
              <w:right w:val="single" w:sz="4" w:space="0" w:color="auto"/>
            </w:tcBorders>
            <w:vAlign w:val="center"/>
          </w:tcPr>
          <w:p w14:paraId="05A14635" w14:textId="77777777" w:rsidR="00E65043" w:rsidRPr="00CA166D" w:rsidRDefault="00E65043" w:rsidP="00E65043">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right w:val="single" w:sz="4" w:space="0" w:color="auto"/>
            </w:tcBorders>
            <w:vAlign w:val="center"/>
          </w:tcPr>
          <w:p w14:paraId="3DA0DE17" w14:textId="76F73B0D" w:rsidR="00E65043" w:rsidRPr="00CA166D" w:rsidRDefault="00E65043" w:rsidP="00E65043">
            <w:pPr>
              <w:jc w:val="left"/>
              <w:rPr>
                <w:rFonts w:asciiTheme="minorEastAsia" w:eastAsiaTheme="minorEastAsia" w:hAnsiTheme="minorEastAsia" w:hint="eastAsia"/>
                <w:color w:val="4F81BD" w:themeColor="accent1"/>
                <w:szCs w:val="21"/>
              </w:rPr>
            </w:pPr>
          </w:p>
        </w:tc>
      </w:tr>
      <w:tr w:rsidR="00E65043" w:rsidRPr="00230577" w14:paraId="188F643F" w14:textId="77777777" w:rsidTr="00C529C9">
        <w:trPr>
          <w:trHeight w:val="454"/>
        </w:trPr>
        <w:tc>
          <w:tcPr>
            <w:tcW w:w="343" w:type="pct"/>
            <w:tcBorders>
              <w:top w:val="single" w:sz="4" w:space="0" w:color="auto"/>
              <w:left w:val="single" w:sz="4" w:space="0" w:color="auto"/>
              <w:bottom w:val="single" w:sz="4" w:space="0" w:color="auto"/>
              <w:right w:val="single" w:sz="4" w:space="0" w:color="auto"/>
            </w:tcBorders>
            <w:vAlign w:val="center"/>
          </w:tcPr>
          <w:p w14:paraId="50AB18DE" w14:textId="5EB7E4B1" w:rsidR="00E65043" w:rsidRPr="00CA166D" w:rsidRDefault="00E65043" w:rsidP="00E65043">
            <w:pPr>
              <w:pStyle w:val="af2"/>
              <w:ind w:firstLineChars="0" w:firstLine="0"/>
              <w:jc w:val="center"/>
              <w:rPr>
                <w:rFonts w:asciiTheme="minorEastAsia" w:eastAsiaTheme="minorEastAsia" w:hAnsiTheme="minorEastAsia" w:hint="eastAsia"/>
                <w:color w:val="4F81BD" w:themeColor="accent1"/>
                <w:szCs w:val="21"/>
              </w:rPr>
            </w:pPr>
          </w:p>
        </w:tc>
        <w:tc>
          <w:tcPr>
            <w:tcW w:w="463" w:type="pct"/>
            <w:vMerge/>
            <w:tcBorders>
              <w:left w:val="single" w:sz="4" w:space="0" w:color="auto"/>
              <w:bottom w:val="single" w:sz="4" w:space="0" w:color="auto"/>
              <w:right w:val="single" w:sz="4" w:space="0" w:color="auto"/>
            </w:tcBorders>
            <w:vAlign w:val="center"/>
          </w:tcPr>
          <w:p w14:paraId="0D58166C" w14:textId="77777777" w:rsidR="00E65043" w:rsidRPr="00CA166D" w:rsidRDefault="00E65043" w:rsidP="00E65043">
            <w:pPr>
              <w:jc w:val="left"/>
              <w:rPr>
                <w:rFonts w:asciiTheme="minorEastAsia" w:eastAsiaTheme="minorEastAsia" w:hAnsiTheme="minorEastAsia" w:hint="eastAsia"/>
                <w:color w:val="4F81BD" w:themeColor="accent1"/>
                <w:szCs w:val="21"/>
              </w:rPr>
            </w:pPr>
          </w:p>
        </w:tc>
        <w:tc>
          <w:tcPr>
            <w:tcW w:w="2379" w:type="pct"/>
            <w:tcBorders>
              <w:top w:val="single" w:sz="4" w:space="0" w:color="auto"/>
              <w:left w:val="single" w:sz="4" w:space="0" w:color="auto"/>
              <w:bottom w:val="single" w:sz="4" w:space="0" w:color="auto"/>
              <w:right w:val="single" w:sz="4" w:space="0" w:color="auto"/>
            </w:tcBorders>
            <w:vAlign w:val="center"/>
          </w:tcPr>
          <w:p w14:paraId="6D188187" w14:textId="77777777" w:rsidR="00E65043" w:rsidRDefault="00E65043" w:rsidP="00E65043">
            <w:pPr>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风险管理评审</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可结合 M6 评审</w:t>
            </w:r>
            <w:r>
              <w:rPr>
                <w:rFonts w:asciiTheme="minorEastAsia" w:eastAsiaTheme="minorEastAsia" w:hAnsiTheme="minorEastAsia" w:hint="eastAsia"/>
                <w:color w:val="4F81BD" w:themeColor="accent1"/>
                <w:szCs w:val="21"/>
              </w:rPr>
              <w:t>），</w:t>
            </w:r>
            <w:r w:rsidRPr="00E65043">
              <w:rPr>
                <w:rFonts w:asciiTheme="minorEastAsia" w:eastAsiaTheme="minorEastAsia" w:hAnsiTheme="minorEastAsia" w:hint="eastAsia"/>
                <w:color w:val="4F81BD" w:themeColor="accent1"/>
                <w:szCs w:val="21"/>
              </w:rPr>
              <w:t>在上一次风险管理评审要点的基础上增加</w:t>
            </w:r>
            <w:r>
              <w:rPr>
                <w:rFonts w:asciiTheme="minorEastAsia" w:eastAsiaTheme="minorEastAsia" w:hAnsiTheme="minorEastAsia" w:hint="eastAsia"/>
                <w:color w:val="4F81BD" w:themeColor="accent1"/>
                <w:szCs w:val="21"/>
              </w:rPr>
              <w:t>：</w:t>
            </w:r>
          </w:p>
          <w:p w14:paraId="30D7CBEC" w14:textId="77777777" w:rsidR="00E65043" w:rsidRDefault="00E65043" w:rsidP="00E65043">
            <w:pPr>
              <w:pStyle w:val="af2"/>
              <w:numPr>
                <w:ilvl w:val="0"/>
                <w:numId w:val="33"/>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产品风险管理计划已被适当更新和实施</w:t>
            </w:r>
            <w:r>
              <w:rPr>
                <w:rFonts w:asciiTheme="minorEastAsia" w:eastAsiaTheme="minorEastAsia" w:hAnsiTheme="minorEastAsia" w:hint="eastAsia"/>
                <w:color w:val="4F81BD" w:themeColor="accent1"/>
                <w:szCs w:val="21"/>
              </w:rPr>
              <w:t>。</w:t>
            </w:r>
          </w:p>
          <w:p w14:paraId="4B4D9A93" w14:textId="77777777" w:rsidR="00E65043" w:rsidRDefault="00E65043" w:rsidP="00E65043">
            <w:pPr>
              <w:pStyle w:val="af2"/>
              <w:numPr>
                <w:ilvl w:val="0"/>
                <w:numId w:val="33"/>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对PFMEA的结果进行评审</w:t>
            </w:r>
            <w:r>
              <w:rPr>
                <w:rFonts w:asciiTheme="minorEastAsia" w:eastAsiaTheme="minorEastAsia" w:hAnsiTheme="minorEastAsia" w:hint="eastAsia"/>
                <w:color w:val="4F81BD" w:themeColor="accent1"/>
                <w:szCs w:val="21"/>
              </w:rPr>
              <w:t>：</w:t>
            </w:r>
          </w:p>
          <w:p w14:paraId="75297ECC" w14:textId="77777777" w:rsidR="00E65043" w:rsidRDefault="00E65043" w:rsidP="00E65043">
            <w:pPr>
              <w:pStyle w:val="af2"/>
              <w:numPr>
                <w:ilvl w:val="0"/>
                <w:numId w:val="34"/>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风险控制措施已得到适当的实施和实施的验证。</w:t>
            </w:r>
          </w:p>
          <w:p w14:paraId="65C35A1C" w14:textId="77777777" w:rsidR="00E65043" w:rsidRDefault="00E65043" w:rsidP="00E65043">
            <w:pPr>
              <w:pStyle w:val="af2"/>
              <w:numPr>
                <w:ilvl w:val="0"/>
                <w:numId w:val="34"/>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新的风险控制措施是否引入新的危险或危险处境</w:t>
            </w:r>
            <w:r>
              <w:rPr>
                <w:rFonts w:asciiTheme="minorEastAsia" w:eastAsiaTheme="minorEastAsia" w:hAnsiTheme="minorEastAsia" w:hint="eastAsia"/>
                <w:color w:val="4F81BD" w:themeColor="accent1"/>
                <w:szCs w:val="21"/>
              </w:rPr>
              <w:t>。</w:t>
            </w:r>
          </w:p>
          <w:p w14:paraId="48553244" w14:textId="77777777" w:rsidR="00E65043" w:rsidRDefault="00E65043" w:rsidP="00E65043">
            <w:pPr>
              <w:pStyle w:val="af2"/>
              <w:numPr>
                <w:ilvl w:val="0"/>
                <w:numId w:val="34"/>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新的风险控制措施是否影响了之前的风险估计和风险评价</w:t>
            </w:r>
            <w:r>
              <w:rPr>
                <w:rFonts w:asciiTheme="minorEastAsia" w:eastAsiaTheme="minorEastAsia" w:hAnsiTheme="minorEastAsia" w:hint="eastAsia"/>
                <w:color w:val="4F81BD" w:themeColor="accent1"/>
                <w:szCs w:val="21"/>
              </w:rPr>
              <w:t>。</w:t>
            </w:r>
          </w:p>
          <w:p w14:paraId="1118E00D" w14:textId="77777777" w:rsidR="00E65043" w:rsidRDefault="00E65043" w:rsidP="00E65043">
            <w:pPr>
              <w:pStyle w:val="af2"/>
              <w:numPr>
                <w:ilvl w:val="0"/>
                <w:numId w:val="34"/>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新的风险控制措施已得到适当的实施和实施的验证</w:t>
            </w:r>
            <w:r>
              <w:rPr>
                <w:rFonts w:asciiTheme="minorEastAsia" w:eastAsiaTheme="minorEastAsia" w:hAnsiTheme="minorEastAsia" w:hint="eastAsia"/>
                <w:color w:val="4F81BD" w:themeColor="accent1"/>
                <w:szCs w:val="21"/>
              </w:rPr>
              <w:t>。</w:t>
            </w:r>
          </w:p>
          <w:p w14:paraId="69C102C0" w14:textId="77777777" w:rsidR="00E65043" w:rsidRDefault="00E65043" w:rsidP="00E65043">
            <w:pPr>
              <w:pStyle w:val="af2"/>
              <w:numPr>
                <w:ilvl w:val="0"/>
                <w:numId w:val="34"/>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风险控制措施的有效性已得到适当的验证。</w:t>
            </w:r>
            <w:r>
              <w:rPr>
                <w:rFonts w:asciiTheme="minorEastAsia" w:eastAsiaTheme="minorEastAsia" w:hAnsiTheme="minorEastAsia"/>
                <w:color w:val="4F81BD" w:themeColor="accent1"/>
                <w:szCs w:val="21"/>
              </w:rPr>
              <w:br/>
            </w:r>
            <w:r w:rsidRPr="00E65043">
              <w:rPr>
                <w:rFonts w:asciiTheme="minorEastAsia" w:eastAsiaTheme="minorEastAsia" w:hAnsiTheme="minorEastAsia" w:hint="eastAsia"/>
                <w:color w:val="4F81BD" w:themeColor="accent1"/>
                <w:szCs w:val="21"/>
              </w:rPr>
              <w:t>单个风险的剩余风险已得到适当的评价。</w:t>
            </w:r>
          </w:p>
          <w:p w14:paraId="4EE5D690" w14:textId="07B5EFE6" w:rsidR="00E65043" w:rsidRPr="00E65043" w:rsidRDefault="00E65043" w:rsidP="00E65043">
            <w:pPr>
              <w:pStyle w:val="af2"/>
              <w:numPr>
                <w:ilvl w:val="0"/>
                <w:numId w:val="34"/>
              </w:numPr>
              <w:ind w:firstLineChars="0"/>
              <w:jc w:val="left"/>
              <w:rPr>
                <w:rFonts w:asciiTheme="minorEastAsia" w:eastAsiaTheme="minorEastAsia" w:hAnsiTheme="minorEastAsia" w:hint="eastAsia"/>
                <w:color w:val="4F81BD" w:themeColor="accent1"/>
                <w:szCs w:val="21"/>
              </w:rPr>
            </w:pPr>
            <w:r w:rsidRPr="00E65043">
              <w:rPr>
                <w:rFonts w:asciiTheme="minorEastAsia" w:eastAsiaTheme="minorEastAsia" w:hAnsiTheme="minorEastAsia" w:hint="eastAsia"/>
                <w:color w:val="4F81BD" w:themeColor="accent1"/>
                <w:szCs w:val="21"/>
              </w:rPr>
              <w:t>已进行完整的风险控制。</w:t>
            </w:r>
          </w:p>
        </w:tc>
        <w:tc>
          <w:tcPr>
            <w:tcW w:w="581" w:type="pct"/>
            <w:tcBorders>
              <w:top w:val="single" w:sz="4" w:space="0" w:color="auto"/>
              <w:left w:val="single" w:sz="4" w:space="0" w:color="auto"/>
              <w:bottom w:val="single" w:sz="4" w:space="0" w:color="auto"/>
              <w:right w:val="single" w:sz="4" w:space="0" w:color="auto"/>
            </w:tcBorders>
            <w:vAlign w:val="center"/>
          </w:tcPr>
          <w:p w14:paraId="62652AF3" w14:textId="20878FE7" w:rsidR="00E65043" w:rsidRPr="00CA166D" w:rsidRDefault="00E65043" w:rsidP="00E6504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技术评审报告</w:t>
            </w:r>
          </w:p>
        </w:tc>
        <w:tc>
          <w:tcPr>
            <w:tcW w:w="617" w:type="pct"/>
            <w:tcBorders>
              <w:top w:val="single" w:sz="4" w:space="0" w:color="auto"/>
              <w:left w:val="single" w:sz="4" w:space="0" w:color="auto"/>
              <w:bottom w:val="single" w:sz="4" w:space="0" w:color="auto"/>
              <w:right w:val="single" w:sz="4" w:space="0" w:color="auto"/>
            </w:tcBorders>
            <w:vAlign w:val="center"/>
          </w:tcPr>
          <w:p w14:paraId="35E73D48" w14:textId="77777777" w:rsidR="00E65043" w:rsidRPr="00CA166D" w:rsidRDefault="00E65043" w:rsidP="00E65043">
            <w:pPr>
              <w:jc w:val="center"/>
              <w:rPr>
                <w:rFonts w:asciiTheme="minorEastAsia" w:eastAsiaTheme="minorEastAsia" w:hAnsiTheme="minorEastAsia" w:hint="eastAsia"/>
                <w:color w:val="4F81BD" w:themeColor="accent1"/>
                <w:szCs w:val="21"/>
              </w:rPr>
            </w:pPr>
          </w:p>
        </w:tc>
        <w:tc>
          <w:tcPr>
            <w:tcW w:w="617" w:type="pct"/>
            <w:vMerge/>
            <w:tcBorders>
              <w:left w:val="single" w:sz="4" w:space="0" w:color="auto"/>
              <w:bottom w:val="single" w:sz="4" w:space="0" w:color="auto"/>
              <w:right w:val="single" w:sz="4" w:space="0" w:color="auto"/>
            </w:tcBorders>
            <w:vAlign w:val="center"/>
          </w:tcPr>
          <w:p w14:paraId="5E2DA7E8" w14:textId="170F02B3" w:rsidR="00E65043" w:rsidRPr="00CA166D" w:rsidRDefault="00E65043" w:rsidP="00E65043">
            <w:pPr>
              <w:jc w:val="left"/>
              <w:rPr>
                <w:rFonts w:asciiTheme="minorEastAsia" w:eastAsiaTheme="minorEastAsia" w:hAnsiTheme="minorEastAsia" w:hint="eastAsia"/>
                <w:color w:val="4F81BD" w:themeColor="accent1"/>
                <w:szCs w:val="21"/>
              </w:rPr>
            </w:pPr>
          </w:p>
        </w:tc>
      </w:tr>
    </w:tbl>
    <w:p w14:paraId="3D904DAC" w14:textId="14E7F2CA" w:rsidR="002D66E2" w:rsidRDefault="002D66E2" w:rsidP="00F11388">
      <w:pPr>
        <w:spacing w:line="360" w:lineRule="auto"/>
        <w:ind w:firstLineChars="200" w:firstLine="480"/>
        <w:rPr>
          <w:color w:val="4F81BD" w:themeColor="accent1"/>
          <w:sz w:val="24"/>
        </w:rPr>
      </w:pPr>
    </w:p>
    <w:p w14:paraId="20543D2E" w14:textId="2AB903E0" w:rsidR="00BA3B98" w:rsidRPr="00BA3B98" w:rsidRDefault="00BA3B98" w:rsidP="00BA3B98">
      <w:pPr>
        <w:pStyle w:val="2"/>
      </w:pPr>
      <w:bookmarkStart w:id="32" w:name="_Toc187169650"/>
      <w:r w:rsidRPr="00BA3B98">
        <w:rPr>
          <w:rFonts w:hint="eastAsia"/>
        </w:rPr>
        <w:t>风险管理活动的时间表</w:t>
      </w:r>
      <w:bookmarkEnd w:id="32"/>
    </w:p>
    <w:p w14:paraId="4A100043" w14:textId="2832988F" w:rsidR="00BD21E6" w:rsidRPr="00BD21E6" w:rsidRDefault="00BA3B98" w:rsidP="00BA3B98">
      <w:pPr>
        <w:spacing w:line="360" w:lineRule="auto"/>
        <w:ind w:firstLineChars="200" w:firstLine="480"/>
        <w:rPr>
          <w:color w:val="4F81BD" w:themeColor="accent1"/>
          <w:sz w:val="24"/>
        </w:rPr>
      </w:pPr>
      <w:r w:rsidRPr="00BA3B98">
        <w:rPr>
          <w:rFonts w:hint="eastAsia"/>
          <w:color w:val="4F81BD" w:themeColor="accent1"/>
          <w:sz w:val="24"/>
        </w:rPr>
        <w:t>上市前产品的风险管理活动、风险管理评审和验证活动的计划和时间表应写入“</w:t>
      </w:r>
      <w:r w:rsidRPr="00BA3B98">
        <w:rPr>
          <w:rFonts w:hint="eastAsia"/>
          <w:color w:val="4F81BD" w:themeColor="accent1"/>
          <w:sz w:val="24"/>
        </w:rPr>
        <w:t xml:space="preserve">xx </w:t>
      </w:r>
      <w:r w:rsidRPr="00BA3B98">
        <w:rPr>
          <w:rFonts w:hint="eastAsia"/>
          <w:color w:val="4F81BD" w:themeColor="accent1"/>
          <w:sz w:val="24"/>
        </w:rPr>
        <w:t>设计开发计划”中，见</w:t>
      </w:r>
      <w:r w:rsidRPr="00BA3B98">
        <w:rPr>
          <w:rFonts w:hint="eastAsia"/>
          <w:color w:val="4F81BD" w:themeColor="accent1"/>
          <w:sz w:val="24"/>
        </w:rPr>
        <w:t xml:space="preserve"> </w:t>
      </w:r>
      <w:r w:rsidRPr="00BA3B98">
        <w:rPr>
          <w:rFonts w:hint="eastAsia"/>
          <w:color w:val="4F81BD" w:themeColor="accent1"/>
          <w:sz w:val="24"/>
        </w:rPr>
        <w:t>《</w:t>
      </w:r>
      <w:r w:rsidRPr="00BA3B98">
        <w:rPr>
          <w:rFonts w:hint="eastAsia"/>
          <w:color w:val="4F81BD" w:themeColor="accent1"/>
          <w:sz w:val="24"/>
        </w:rPr>
        <w:t>XX</w:t>
      </w:r>
      <w:r>
        <w:rPr>
          <w:rFonts w:hint="eastAsia"/>
          <w:color w:val="4F81BD" w:themeColor="accent1"/>
          <w:sz w:val="24"/>
        </w:rPr>
        <w:t>XX</w:t>
      </w:r>
      <w:r w:rsidRPr="00BA3B98">
        <w:rPr>
          <w:rFonts w:hint="eastAsia"/>
          <w:color w:val="4F81BD" w:themeColor="accent1"/>
          <w:sz w:val="24"/>
        </w:rPr>
        <w:t xml:space="preserve"> </w:t>
      </w:r>
      <w:r w:rsidRPr="00BA3B98">
        <w:rPr>
          <w:rFonts w:hint="eastAsia"/>
          <w:color w:val="4F81BD" w:themeColor="accent1"/>
          <w:sz w:val="24"/>
        </w:rPr>
        <w:t>设计开发计划》。</w:t>
      </w:r>
    </w:p>
    <w:sectPr w:rsidR="00BD21E6" w:rsidRPr="00BD21E6" w:rsidSect="00F32664">
      <w:headerReference w:type="default" r:id="rId10"/>
      <w:footerReference w:type="default" r:id="rId11"/>
      <w:pgSz w:w="16838" w:h="11906" w:orient="landscape" w:code="9"/>
      <w:pgMar w:top="1134" w:right="1418" w:bottom="1134"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E2A71" w14:textId="77777777" w:rsidR="007C7908" w:rsidRDefault="007C7908">
      <w:r>
        <w:separator/>
      </w:r>
    </w:p>
  </w:endnote>
  <w:endnote w:type="continuationSeparator" w:id="0">
    <w:p w14:paraId="57DB4D93" w14:textId="77777777" w:rsidR="007C7908" w:rsidRDefault="007C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577A78" w14:paraId="41EC4A35" w14:textId="77777777" w:rsidTr="000733B2">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56233B10" w14:textId="1F7845E8" w:rsidR="00577A78" w:rsidRDefault="000733B2" w:rsidP="001411B7">
          <w:pPr>
            <w:pStyle w:val="a7"/>
            <w:jc w:val="center"/>
            <w:rPr>
              <w:b/>
              <w:sz w:val="21"/>
              <w:szCs w:val="21"/>
            </w:rPr>
          </w:pPr>
          <w:r>
            <w:rPr>
              <w:rFonts w:hint="eastAsia"/>
              <w:b/>
              <w:sz w:val="21"/>
              <w:szCs w:val="21"/>
            </w:rPr>
            <w:t>上海脑虎科技</w:t>
          </w:r>
          <w:r>
            <w:rPr>
              <w:b/>
              <w:sz w:val="21"/>
              <w:szCs w:val="21"/>
            </w:rPr>
            <w:t>有限公司</w:t>
          </w:r>
        </w:p>
        <w:p w14:paraId="209DA7C3" w14:textId="17EEF07E" w:rsidR="00577A78" w:rsidRDefault="000733B2" w:rsidP="001411B7">
          <w:pPr>
            <w:pStyle w:val="a7"/>
            <w:jc w:val="center"/>
            <w:rPr>
              <w:rFonts w:ascii="Arial" w:hAnsi="Arial" w:cs="Arial"/>
            </w:rPr>
          </w:pPr>
          <w:r>
            <w:rPr>
              <w:rFonts w:hint="eastAsia"/>
              <w:b/>
              <w:sz w:val="21"/>
              <w:szCs w:val="21"/>
            </w:rPr>
            <w:t xml:space="preserve">Shanghai </w:t>
          </w:r>
          <w:proofErr w:type="spellStart"/>
          <w:r>
            <w:rPr>
              <w:rFonts w:hint="eastAsia"/>
              <w:b/>
              <w:sz w:val="21"/>
              <w:szCs w:val="21"/>
            </w:rPr>
            <w:t>NeuroXess</w:t>
          </w:r>
          <w:proofErr w:type="spellEnd"/>
          <w:r>
            <w:rPr>
              <w:rFonts w:hint="eastAsia"/>
              <w:b/>
              <w:sz w:val="21"/>
              <w:szCs w:val="21"/>
            </w:rPr>
            <w:t xml:space="preserve">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413" w:tblpY="-336"/>
      <w:tblOverlap w:val="neve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6516"/>
      <w:gridCol w:w="5387"/>
      <w:gridCol w:w="600"/>
      <w:gridCol w:w="1526"/>
    </w:tblGrid>
    <w:tr w:rsidR="00C511DD" w14:paraId="5205EA18" w14:textId="77777777" w:rsidTr="00AA24FD">
      <w:trPr>
        <w:cantSplit/>
        <w:trHeight w:hRule="exact" w:val="737"/>
      </w:trPr>
      <w:tc>
        <w:tcPr>
          <w:tcW w:w="6516" w:type="dxa"/>
          <w:tcBorders>
            <w:top w:val="single" w:sz="4" w:space="0" w:color="auto"/>
            <w:left w:val="single" w:sz="4" w:space="0" w:color="auto"/>
            <w:bottom w:val="single" w:sz="4" w:space="0" w:color="auto"/>
            <w:right w:val="single" w:sz="4" w:space="0" w:color="auto"/>
          </w:tcBorders>
          <w:vAlign w:val="center"/>
        </w:tcPr>
        <w:p w14:paraId="3532E580" w14:textId="3B505C4A" w:rsidR="00C511DD" w:rsidRDefault="00C511DD" w:rsidP="00AA24FD">
          <w:pPr>
            <w:pStyle w:val="a7"/>
            <w:jc w:val="center"/>
            <w:rPr>
              <w:sz w:val="21"/>
              <w:szCs w:val="21"/>
            </w:rPr>
          </w:pPr>
          <w:r>
            <w:rPr>
              <w:sz w:val="21"/>
              <w:szCs w:val="21"/>
            </w:rPr>
            <w:t>机密文件未经公司授权，任何单位和个人不得复制、散发、出示</w:t>
          </w:r>
        </w:p>
      </w:tc>
      <w:tc>
        <w:tcPr>
          <w:tcW w:w="5387" w:type="dxa"/>
          <w:tcBorders>
            <w:top w:val="single" w:sz="4" w:space="0" w:color="auto"/>
            <w:left w:val="nil"/>
            <w:bottom w:val="single" w:sz="4" w:space="0" w:color="auto"/>
            <w:right w:val="single" w:sz="4" w:space="0" w:color="auto"/>
          </w:tcBorders>
          <w:vAlign w:val="center"/>
        </w:tcPr>
        <w:p w14:paraId="7C9B2554" w14:textId="77777777" w:rsidR="00C511DD" w:rsidRDefault="00C511DD" w:rsidP="00AA24FD">
          <w:pPr>
            <w:pStyle w:val="a7"/>
            <w:jc w:val="center"/>
            <w:rPr>
              <w:b/>
              <w:sz w:val="21"/>
              <w:szCs w:val="21"/>
            </w:rPr>
          </w:pPr>
          <w:r>
            <w:rPr>
              <w:rFonts w:hint="eastAsia"/>
              <w:b/>
              <w:sz w:val="21"/>
              <w:szCs w:val="21"/>
            </w:rPr>
            <w:t>上海脑虎科技</w:t>
          </w:r>
          <w:r>
            <w:rPr>
              <w:b/>
              <w:sz w:val="21"/>
              <w:szCs w:val="21"/>
            </w:rPr>
            <w:t>有限公司</w:t>
          </w:r>
        </w:p>
        <w:p w14:paraId="66F412CE" w14:textId="77777777" w:rsidR="00C511DD" w:rsidRDefault="00C511DD" w:rsidP="00AA24FD">
          <w:pPr>
            <w:pStyle w:val="a7"/>
            <w:jc w:val="center"/>
            <w:rPr>
              <w:rFonts w:ascii="Arial" w:hAnsi="Arial" w:cs="Arial"/>
            </w:rPr>
          </w:pPr>
          <w:r>
            <w:rPr>
              <w:rFonts w:hint="eastAsia"/>
              <w:b/>
              <w:sz w:val="21"/>
              <w:szCs w:val="21"/>
            </w:rPr>
            <w:t xml:space="preserve">Shanghai </w:t>
          </w:r>
          <w:proofErr w:type="spellStart"/>
          <w:r>
            <w:rPr>
              <w:rFonts w:hint="eastAsia"/>
              <w:b/>
              <w:sz w:val="21"/>
              <w:szCs w:val="21"/>
            </w:rPr>
            <w:t>NeuroXess</w:t>
          </w:r>
          <w:proofErr w:type="spellEnd"/>
          <w:r>
            <w:rPr>
              <w:rFonts w:hint="eastAsia"/>
              <w:b/>
              <w:sz w:val="21"/>
              <w:szCs w:val="21"/>
            </w:rPr>
            <w:t xml:space="preserve"> Technology Co.</w:t>
          </w:r>
          <w:r>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3C825C73" w14:textId="77777777" w:rsidR="00C511DD" w:rsidRDefault="00C511DD" w:rsidP="00AA24FD">
          <w:pPr>
            <w:pStyle w:val="a7"/>
            <w:jc w:val="center"/>
            <w:rPr>
              <w:rFonts w:ascii="Arial" w:hAnsi="Arial" w:cs="Arial"/>
              <w:spacing w:val="-8"/>
              <w:sz w:val="21"/>
              <w:szCs w:val="21"/>
            </w:rPr>
          </w:pPr>
          <w:r>
            <w:rPr>
              <w:rFonts w:ascii="Arial" w:hAnsi="Arial" w:cs="Arial"/>
              <w:spacing w:val="-8"/>
              <w:sz w:val="21"/>
              <w:szCs w:val="21"/>
              <w:lang w:val="zh-CN"/>
            </w:rPr>
            <w:t>页码</w:t>
          </w:r>
        </w:p>
      </w:tc>
      <w:tc>
        <w:tcPr>
          <w:tcW w:w="1526" w:type="dxa"/>
          <w:tcBorders>
            <w:top w:val="single" w:sz="4" w:space="0" w:color="auto"/>
            <w:left w:val="nil"/>
            <w:bottom w:val="single" w:sz="4" w:space="0" w:color="auto"/>
            <w:right w:val="single" w:sz="4" w:space="0" w:color="auto"/>
          </w:tcBorders>
          <w:vAlign w:val="center"/>
        </w:tcPr>
        <w:p w14:paraId="70218C07" w14:textId="77777777" w:rsidR="00C511DD" w:rsidRDefault="00C511DD" w:rsidP="00AA24FD">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47F276CE" w14:textId="77777777" w:rsidR="00C511DD" w:rsidRPr="00C87B35" w:rsidRDefault="00C511DD" w:rsidP="001411B7">
    <w:pPr>
      <w:pStyle w:val="a7"/>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9847C" w14:textId="77777777" w:rsidR="007C7908" w:rsidRDefault="007C7908">
      <w:r>
        <w:separator/>
      </w:r>
    </w:p>
  </w:footnote>
  <w:footnote w:type="continuationSeparator" w:id="0">
    <w:p w14:paraId="1C10A802" w14:textId="77777777" w:rsidR="007C7908" w:rsidRDefault="007C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577A78" w14:paraId="6A5316C9" w14:textId="77777777" w:rsidTr="00D62175">
      <w:trPr>
        <w:cantSplit/>
        <w:trHeight w:hRule="exact" w:val="442"/>
      </w:trPr>
      <w:tc>
        <w:tcPr>
          <w:tcW w:w="2122" w:type="dxa"/>
          <w:vMerge w:val="restart"/>
          <w:vAlign w:val="center"/>
        </w:tcPr>
        <w:p w14:paraId="21E1A296" w14:textId="77777777"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279031475" name="图片 27903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（产品名称）</w:t>
          </w:r>
        </w:p>
        <w:p w14:paraId="3E49912B" w14:textId="03217B72" w:rsidR="00D62175" w:rsidRDefault="00606814" w:rsidP="00D62175">
          <w:pPr>
            <w:jc w:val="center"/>
            <w:rPr>
              <w:sz w:val="28"/>
              <w:szCs w:val="28"/>
            </w:rPr>
          </w:pPr>
          <w:r w:rsidRPr="00606814">
            <w:rPr>
              <w:rFonts w:ascii="宋体" w:hAnsi="宋体" w:cs="宋体" w:hint="eastAsia"/>
              <w:b/>
              <w:sz w:val="28"/>
              <w:szCs w:val="28"/>
            </w:rPr>
            <w:t>上市前风险管理计划</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D62175">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3827"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413" w:tblpY="405"/>
      <w:tblOverlap w:val="never"/>
      <w:tblW w:w="14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8221"/>
      <w:gridCol w:w="1418"/>
      <w:gridCol w:w="2267"/>
    </w:tblGrid>
    <w:tr w:rsidR="00C511DD" w14:paraId="66C8A688" w14:textId="77777777" w:rsidTr="00AA24FD">
      <w:trPr>
        <w:cantSplit/>
        <w:trHeight w:hRule="exact" w:val="442"/>
      </w:trPr>
      <w:tc>
        <w:tcPr>
          <w:tcW w:w="2122" w:type="dxa"/>
          <w:vMerge w:val="restart"/>
          <w:vAlign w:val="center"/>
        </w:tcPr>
        <w:p w14:paraId="7ED01756" w14:textId="77777777" w:rsidR="00C511DD" w:rsidRDefault="00C511DD" w:rsidP="00AA24FD">
          <w:pPr>
            <w:jc w:val="center"/>
            <w:rPr>
              <w:rFonts w:ascii="Arial" w:hAnsi="Arial" w:cs="Arial"/>
              <w:sz w:val="28"/>
              <w:szCs w:val="28"/>
            </w:rPr>
          </w:pPr>
          <w:r>
            <w:rPr>
              <w:noProof/>
              <w:sz w:val="28"/>
              <w:szCs w:val="28"/>
            </w:rPr>
            <w:drawing>
              <wp:inline distT="0" distB="0" distL="0" distR="0" wp14:anchorId="77D7B517" wp14:editId="294B3B94">
                <wp:extent cx="941705" cy="226060"/>
                <wp:effectExtent l="0" t="0" r="0" b="2540"/>
                <wp:docPr id="1403639836" name="图片 140363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8221" w:type="dxa"/>
          <w:vMerge w:val="restart"/>
          <w:vAlign w:val="center"/>
        </w:tcPr>
        <w:p w14:paraId="2355B29D" w14:textId="203F5997" w:rsidR="00C511DD" w:rsidRDefault="00C511DD" w:rsidP="00AA24FD">
          <w:pPr>
            <w:jc w:val="center"/>
            <w:rPr>
              <w:sz w:val="28"/>
              <w:szCs w:val="28"/>
            </w:rPr>
          </w:pPr>
          <w:r>
            <w:rPr>
              <w:rFonts w:ascii="宋体" w:hAnsi="宋体" w:cs="宋体" w:hint="eastAsia"/>
              <w:b/>
              <w:sz w:val="28"/>
              <w:szCs w:val="28"/>
            </w:rPr>
            <w:t>（产品名称）</w:t>
          </w:r>
          <w:r w:rsidR="00606814" w:rsidRPr="00606814">
            <w:rPr>
              <w:rFonts w:ascii="宋体" w:hAnsi="宋体" w:cs="宋体" w:hint="eastAsia"/>
              <w:b/>
              <w:sz w:val="28"/>
              <w:szCs w:val="28"/>
            </w:rPr>
            <w:t>上市前风险管理计划</w:t>
          </w:r>
        </w:p>
      </w:tc>
      <w:tc>
        <w:tcPr>
          <w:tcW w:w="1418" w:type="dxa"/>
          <w:vAlign w:val="center"/>
        </w:tcPr>
        <w:p w14:paraId="29B1F3B9" w14:textId="77777777" w:rsidR="00C511DD" w:rsidRDefault="00C511DD" w:rsidP="00AA24FD">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2ADFCD03" w14:textId="77777777" w:rsidR="00C511DD" w:rsidRDefault="00C511DD" w:rsidP="00AA24FD">
          <w:pPr>
            <w:pStyle w:val="ab"/>
            <w:jc w:val="center"/>
            <w:outlineLvl w:val="1"/>
            <w:rPr>
              <w:rFonts w:hint="eastAsia"/>
              <w:sz w:val="21"/>
              <w:szCs w:val="21"/>
            </w:rPr>
          </w:pPr>
          <w:r w:rsidRPr="00A967CB">
            <w:rPr>
              <w:sz w:val="21"/>
              <w:szCs w:val="21"/>
            </w:rPr>
            <w:t>DHF-</w:t>
          </w:r>
          <w:r>
            <w:rPr>
              <w:rFonts w:hint="eastAsia"/>
              <w:sz w:val="21"/>
              <w:szCs w:val="21"/>
            </w:rPr>
            <w:t>XXX</w:t>
          </w:r>
        </w:p>
      </w:tc>
    </w:tr>
    <w:tr w:rsidR="00C511DD" w14:paraId="6CFA788A" w14:textId="77777777" w:rsidTr="00AA24FD">
      <w:trPr>
        <w:cantSplit/>
        <w:trHeight w:hRule="exact" w:val="452"/>
      </w:trPr>
      <w:tc>
        <w:tcPr>
          <w:tcW w:w="2122" w:type="dxa"/>
          <w:vMerge/>
          <w:vAlign w:val="center"/>
        </w:tcPr>
        <w:p w14:paraId="3AA9A352" w14:textId="77777777" w:rsidR="00C511DD" w:rsidRDefault="00C511DD" w:rsidP="00AA24FD">
          <w:pPr>
            <w:jc w:val="center"/>
            <w:rPr>
              <w:rFonts w:ascii="Arial" w:hAnsi="Arial" w:cs="Arial"/>
              <w:szCs w:val="21"/>
            </w:rPr>
          </w:pPr>
        </w:p>
      </w:tc>
      <w:tc>
        <w:tcPr>
          <w:tcW w:w="8221" w:type="dxa"/>
          <w:vMerge/>
          <w:vAlign w:val="center"/>
        </w:tcPr>
        <w:p w14:paraId="18EB5A8E" w14:textId="77777777" w:rsidR="00C511DD" w:rsidRDefault="00C511DD" w:rsidP="00AA24FD">
          <w:pPr>
            <w:jc w:val="center"/>
            <w:rPr>
              <w:szCs w:val="21"/>
            </w:rPr>
          </w:pPr>
        </w:p>
      </w:tc>
      <w:tc>
        <w:tcPr>
          <w:tcW w:w="1418" w:type="dxa"/>
          <w:vAlign w:val="center"/>
        </w:tcPr>
        <w:p w14:paraId="17FDC44B" w14:textId="77777777" w:rsidR="00C511DD" w:rsidRDefault="00C511DD" w:rsidP="00AA24FD">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7D602864" w14:textId="77777777" w:rsidR="00C511DD" w:rsidRDefault="00C511DD" w:rsidP="00AA24FD">
          <w:pPr>
            <w:jc w:val="center"/>
            <w:rPr>
              <w:rFonts w:ascii="宋体" w:hAnsi="宋体" w:cs="宋体" w:hint="eastAsia"/>
              <w:szCs w:val="21"/>
            </w:rPr>
          </w:pPr>
          <w:r w:rsidRPr="00A967CB">
            <w:rPr>
              <w:rFonts w:ascii="宋体" w:hAnsi="宋体" w:cs="宋体"/>
              <w:szCs w:val="21"/>
            </w:rPr>
            <w:t>A/0</w:t>
          </w:r>
        </w:p>
      </w:tc>
    </w:tr>
  </w:tbl>
  <w:p w14:paraId="5FEF3BD8" w14:textId="77777777" w:rsidR="00C511DD" w:rsidRPr="00D62175" w:rsidRDefault="00C511DD">
    <w:pPr>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4D4"/>
    <w:multiLevelType w:val="hybridMultilevel"/>
    <w:tmpl w:val="535ED8D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B903C19"/>
    <w:multiLevelType w:val="hybridMultilevel"/>
    <w:tmpl w:val="5D62E51C"/>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 w15:restartNumberingAfterBreak="0">
    <w:nsid w:val="0D5110AB"/>
    <w:multiLevelType w:val="hybridMultilevel"/>
    <w:tmpl w:val="3538FF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815377"/>
    <w:multiLevelType w:val="hybridMultilevel"/>
    <w:tmpl w:val="9AF8A3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7457048"/>
    <w:multiLevelType w:val="hybridMultilevel"/>
    <w:tmpl w:val="D9C01840"/>
    <w:lvl w:ilvl="0" w:tplc="0409000F">
      <w:start w:val="1"/>
      <w:numFmt w:val="decimal"/>
      <w:lvlText w:val="%1."/>
      <w:lvlJc w:val="left"/>
      <w:pPr>
        <w:ind w:left="440" w:hanging="440"/>
      </w:pPr>
    </w:lvl>
    <w:lvl w:ilvl="1" w:tplc="9648AD22">
      <w:start w:val="3"/>
      <w:numFmt w:val="bullet"/>
      <w:lvlText w:val="●"/>
      <w:lvlJc w:val="left"/>
      <w:pPr>
        <w:ind w:left="800" w:hanging="360"/>
      </w:pPr>
      <w:rPr>
        <w:rFonts w:ascii="宋体" w:eastAsia="宋体" w:hAnsi="宋体" w:cs="Times New Roman"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F43F83"/>
    <w:multiLevelType w:val="hybridMultilevel"/>
    <w:tmpl w:val="90F6D7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2A17753E"/>
    <w:multiLevelType w:val="hybridMultilevel"/>
    <w:tmpl w:val="3FEA5D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E856527"/>
    <w:multiLevelType w:val="hybridMultilevel"/>
    <w:tmpl w:val="D5025654"/>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 w15:restartNumberingAfterBreak="0">
    <w:nsid w:val="365A6216"/>
    <w:multiLevelType w:val="hybridMultilevel"/>
    <w:tmpl w:val="5DDE6276"/>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3D3009DA"/>
    <w:multiLevelType w:val="hybridMultilevel"/>
    <w:tmpl w:val="C8ECBCB2"/>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55920249"/>
    <w:multiLevelType w:val="multilevel"/>
    <w:tmpl w:val="B3C291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560842CA"/>
    <w:multiLevelType w:val="hybridMultilevel"/>
    <w:tmpl w:val="18CA4B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8050104"/>
    <w:multiLevelType w:val="hybridMultilevel"/>
    <w:tmpl w:val="949EE41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3" w15:restartNumberingAfterBreak="0">
    <w:nsid w:val="5D2E6F32"/>
    <w:multiLevelType w:val="hybridMultilevel"/>
    <w:tmpl w:val="1C38F7E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5E133CFE"/>
    <w:multiLevelType w:val="hybridMultilevel"/>
    <w:tmpl w:val="51D85D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F547187"/>
    <w:multiLevelType w:val="hybridMultilevel"/>
    <w:tmpl w:val="C8ECBCB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6ACC5AF5"/>
    <w:multiLevelType w:val="hybridMultilevel"/>
    <w:tmpl w:val="4E50EC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C890EE5"/>
    <w:multiLevelType w:val="hybridMultilevel"/>
    <w:tmpl w:val="5D62E51C"/>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8" w15:restartNumberingAfterBreak="0">
    <w:nsid w:val="712731D6"/>
    <w:multiLevelType w:val="hybridMultilevel"/>
    <w:tmpl w:val="34AAB4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220761E"/>
    <w:multiLevelType w:val="hybridMultilevel"/>
    <w:tmpl w:val="5D62E51C"/>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77E43499"/>
    <w:multiLevelType w:val="hybridMultilevel"/>
    <w:tmpl w:val="294009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4042010">
    <w:abstractNumId w:val="10"/>
  </w:num>
  <w:num w:numId="2" w16cid:durableId="2022969868">
    <w:abstractNumId w:val="0"/>
  </w:num>
  <w:num w:numId="3" w16cid:durableId="1089346063">
    <w:abstractNumId w:val="13"/>
  </w:num>
  <w:num w:numId="4" w16cid:durableId="792288112">
    <w:abstractNumId w:val="5"/>
  </w:num>
  <w:num w:numId="5" w16cid:durableId="1244489574">
    <w:abstractNumId w:val="10"/>
  </w:num>
  <w:num w:numId="6" w16cid:durableId="1938516126">
    <w:abstractNumId w:val="10"/>
  </w:num>
  <w:num w:numId="7" w16cid:durableId="371148756">
    <w:abstractNumId w:val="10"/>
  </w:num>
  <w:num w:numId="8" w16cid:durableId="1089346561">
    <w:abstractNumId w:val="10"/>
  </w:num>
  <w:num w:numId="9" w16cid:durableId="1742292157">
    <w:abstractNumId w:val="10"/>
  </w:num>
  <w:num w:numId="10" w16cid:durableId="1118446917">
    <w:abstractNumId w:val="10"/>
  </w:num>
  <w:num w:numId="11" w16cid:durableId="702704627">
    <w:abstractNumId w:val="10"/>
  </w:num>
  <w:num w:numId="12" w16cid:durableId="365957548">
    <w:abstractNumId w:val="10"/>
  </w:num>
  <w:num w:numId="13" w16cid:durableId="1832982643">
    <w:abstractNumId w:val="10"/>
  </w:num>
  <w:num w:numId="14" w16cid:durableId="1877621115">
    <w:abstractNumId w:val="10"/>
  </w:num>
  <w:num w:numId="15" w16cid:durableId="40832057">
    <w:abstractNumId w:val="10"/>
  </w:num>
  <w:num w:numId="16" w16cid:durableId="1271426606">
    <w:abstractNumId w:val="10"/>
  </w:num>
  <w:num w:numId="17" w16cid:durableId="783770517">
    <w:abstractNumId w:val="10"/>
  </w:num>
  <w:num w:numId="18" w16cid:durableId="275719065">
    <w:abstractNumId w:val="15"/>
  </w:num>
  <w:num w:numId="19" w16cid:durableId="482622518">
    <w:abstractNumId w:val="12"/>
  </w:num>
  <w:num w:numId="20" w16cid:durableId="468858841">
    <w:abstractNumId w:val="17"/>
  </w:num>
  <w:num w:numId="21" w16cid:durableId="578751707">
    <w:abstractNumId w:val="19"/>
  </w:num>
  <w:num w:numId="22" w16cid:durableId="1498377956">
    <w:abstractNumId w:val="7"/>
  </w:num>
  <w:num w:numId="23" w16cid:durableId="406390186">
    <w:abstractNumId w:val="9"/>
  </w:num>
  <w:num w:numId="24" w16cid:durableId="1347950831">
    <w:abstractNumId w:val="1"/>
  </w:num>
  <w:num w:numId="25" w16cid:durableId="2089570029">
    <w:abstractNumId w:val="6"/>
  </w:num>
  <w:num w:numId="26" w16cid:durableId="64111825">
    <w:abstractNumId w:val="11"/>
  </w:num>
  <w:num w:numId="27" w16cid:durableId="1307398246">
    <w:abstractNumId w:val="3"/>
  </w:num>
  <w:num w:numId="28" w16cid:durableId="238054773">
    <w:abstractNumId w:val="20"/>
  </w:num>
  <w:num w:numId="29" w16cid:durableId="840463047">
    <w:abstractNumId w:val="2"/>
  </w:num>
  <w:num w:numId="30" w16cid:durableId="1181627177">
    <w:abstractNumId w:val="14"/>
  </w:num>
  <w:num w:numId="31" w16cid:durableId="2128086885">
    <w:abstractNumId w:val="16"/>
  </w:num>
  <w:num w:numId="32" w16cid:durableId="1471945539">
    <w:abstractNumId w:val="4"/>
  </w:num>
  <w:num w:numId="33" w16cid:durableId="1859850326">
    <w:abstractNumId w:val="18"/>
  </w:num>
  <w:num w:numId="34" w16cid:durableId="201418623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212F1"/>
    <w:rsid w:val="00021C81"/>
    <w:rsid w:val="0002202D"/>
    <w:rsid w:val="00022C33"/>
    <w:rsid w:val="0002314F"/>
    <w:rsid w:val="00023C2F"/>
    <w:rsid w:val="00025230"/>
    <w:rsid w:val="00025739"/>
    <w:rsid w:val="00031944"/>
    <w:rsid w:val="00032101"/>
    <w:rsid w:val="000322DC"/>
    <w:rsid w:val="000336D0"/>
    <w:rsid w:val="00034B2A"/>
    <w:rsid w:val="000375DC"/>
    <w:rsid w:val="00037722"/>
    <w:rsid w:val="00037A7E"/>
    <w:rsid w:val="00040F2E"/>
    <w:rsid w:val="00041D6D"/>
    <w:rsid w:val="00051459"/>
    <w:rsid w:val="00061822"/>
    <w:rsid w:val="000661AB"/>
    <w:rsid w:val="0006637D"/>
    <w:rsid w:val="000733B2"/>
    <w:rsid w:val="000743CF"/>
    <w:rsid w:val="00074F30"/>
    <w:rsid w:val="000774B3"/>
    <w:rsid w:val="00083883"/>
    <w:rsid w:val="000864F5"/>
    <w:rsid w:val="000979CE"/>
    <w:rsid w:val="00097D5C"/>
    <w:rsid w:val="000A0D5F"/>
    <w:rsid w:val="000A1356"/>
    <w:rsid w:val="000A48CF"/>
    <w:rsid w:val="000A5579"/>
    <w:rsid w:val="000A582C"/>
    <w:rsid w:val="000B4791"/>
    <w:rsid w:val="000B6449"/>
    <w:rsid w:val="000B66F4"/>
    <w:rsid w:val="000B7F63"/>
    <w:rsid w:val="000C053F"/>
    <w:rsid w:val="000C330A"/>
    <w:rsid w:val="000D2BB7"/>
    <w:rsid w:val="000D6684"/>
    <w:rsid w:val="000D751C"/>
    <w:rsid w:val="000E2199"/>
    <w:rsid w:val="000E294A"/>
    <w:rsid w:val="000E3ADF"/>
    <w:rsid w:val="000E7C42"/>
    <w:rsid w:val="000F023A"/>
    <w:rsid w:val="000F25EF"/>
    <w:rsid w:val="000F4628"/>
    <w:rsid w:val="00100BF6"/>
    <w:rsid w:val="001033D4"/>
    <w:rsid w:val="00112D6A"/>
    <w:rsid w:val="0011574B"/>
    <w:rsid w:val="00115F43"/>
    <w:rsid w:val="00116D09"/>
    <w:rsid w:val="001227A7"/>
    <w:rsid w:val="001250BC"/>
    <w:rsid w:val="00126478"/>
    <w:rsid w:val="001411B7"/>
    <w:rsid w:val="001419AC"/>
    <w:rsid w:val="001428E9"/>
    <w:rsid w:val="00143A0B"/>
    <w:rsid w:val="00143E6F"/>
    <w:rsid w:val="00147249"/>
    <w:rsid w:val="0015760F"/>
    <w:rsid w:val="00157F0D"/>
    <w:rsid w:val="0016568A"/>
    <w:rsid w:val="00166852"/>
    <w:rsid w:val="00166AEE"/>
    <w:rsid w:val="00170FBA"/>
    <w:rsid w:val="0017774C"/>
    <w:rsid w:val="001878C7"/>
    <w:rsid w:val="001951A3"/>
    <w:rsid w:val="00197487"/>
    <w:rsid w:val="001A1479"/>
    <w:rsid w:val="001B0803"/>
    <w:rsid w:val="001B0EF6"/>
    <w:rsid w:val="001B34FF"/>
    <w:rsid w:val="001B6830"/>
    <w:rsid w:val="001C2219"/>
    <w:rsid w:val="001C5680"/>
    <w:rsid w:val="001C590B"/>
    <w:rsid w:val="001C61C2"/>
    <w:rsid w:val="001D1432"/>
    <w:rsid w:val="001D25CA"/>
    <w:rsid w:val="001E1163"/>
    <w:rsid w:val="001E116C"/>
    <w:rsid w:val="001E1531"/>
    <w:rsid w:val="001E7254"/>
    <w:rsid w:val="001F1FCF"/>
    <w:rsid w:val="001F49B7"/>
    <w:rsid w:val="001F7FD8"/>
    <w:rsid w:val="0020037C"/>
    <w:rsid w:val="00201014"/>
    <w:rsid w:val="00206116"/>
    <w:rsid w:val="00206DFC"/>
    <w:rsid w:val="00211045"/>
    <w:rsid w:val="00211270"/>
    <w:rsid w:val="0021182E"/>
    <w:rsid w:val="00212864"/>
    <w:rsid w:val="00217EDE"/>
    <w:rsid w:val="0022197B"/>
    <w:rsid w:val="002246FF"/>
    <w:rsid w:val="00226FB6"/>
    <w:rsid w:val="00230577"/>
    <w:rsid w:val="00231BFA"/>
    <w:rsid w:val="0023301C"/>
    <w:rsid w:val="00237E42"/>
    <w:rsid w:val="002409DB"/>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67EA3"/>
    <w:rsid w:val="00276513"/>
    <w:rsid w:val="00277AF5"/>
    <w:rsid w:val="00280274"/>
    <w:rsid w:val="00295334"/>
    <w:rsid w:val="00297672"/>
    <w:rsid w:val="002A43B1"/>
    <w:rsid w:val="002A5FFF"/>
    <w:rsid w:val="002B1747"/>
    <w:rsid w:val="002B502A"/>
    <w:rsid w:val="002B72B5"/>
    <w:rsid w:val="002C02EA"/>
    <w:rsid w:val="002C12F7"/>
    <w:rsid w:val="002C6179"/>
    <w:rsid w:val="002D15E5"/>
    <w:rsid w:val="002D2DAD"/>
    <w:rsid w:val="002D306A"/>
    <w:rsid w:val="002D3A50"/>
    <w:rsid w:val="002D5A5A"/>
    <w:rsid w:val="002D66E2"/>
    <w:rsid w:val="002D7192"/>
    <w:rsid w:val="002D7C36"/>
    <w:rsid w:val="002E0353"/>
    <w:rsid w:val="002E2CD1"/>
    <w:rsid w:val="002E6106"/>
    <w:rsid w:val="002E6485"/>
    <w:rsid w:val="002E7BE3"/>
    <w:rsid w:val="002F19A8"/>
    <w:rsid w:val="00301B7B"/>
    <w:rsid w:val="00306A5A"/>
    <w:rsid w:val="003106DD"/>
    <w:rsid w:val="00310C89"/>
    <w:rsid w:val="00321DEF"/>
    <w:rsid w:val="003337DA"/>
    <w:rsid w:val="00335278"/>
    <w:rsid w:val="00341705"/>
    <w:rsid w:val="0034225F"/>
    <w:rsid w:val="00345322"/>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063E5"/>
    <w:rsid w:val="00407296"/>
    <w:rsid w:val="00412EEC"/>
    <w:rsid w:val="004151EE"/>
    <w:rsid w:val="004155CD"/>
    <w:rsid w:val="00423BC4"/>
    <w:rsid w:val="00425DB6"/>
    <w:rsid w:val="00434AC7"/>
    <w:rsid w:val="00447204"/>
    <w:rsid w:val="0045346D"/>
    <w:rsid w:val="00453E3C"/>
    <w:rsid w:val="00462B00"/>
    <w:rsid w:val="00466BB4"/>
    <w:rsid w:val="0047039D"/>
    <w:rsid w:val="0047080C"/>
    <w:rsid w:val="00471D1D"/>
    <w:rsid w:val="004771DE"/>
    <w:rsid w:val="0048267D"/>
    <w:rsid w:val="004836A6"/>
    <w:rsid w:val="004850E0"/>
    <w:rsid w:val="0049236A"/>
    <w:rsid w:val="00495A0A"/>
    <w:rsid w:val="0049792C"/>
    <w:rsid w:val="004A030F"/>
    <w:rsid w:val="004A04A0"/>
    <w:rsid w:val="004A2744"/>
    <w:rsid w:val="004A3069"/>
    <w:rsid w:val="004A3218"/>
    <w:rsid w:val="004A4160"/>
    <w:rsid w:val="004A5E0C"/>
    <w:rsid w:val="004A7579"/>
    <w:rsid w:val="004B1103"/>
    <w:rsid w:val="004B1845"/>
    <w:rsid w:val="004B2C65"/>
    <w:rsid w:val="004B5055"/>
    <w:rsid w:val="004B7CDE"/>
    <w:rsid w:val="004B7DE8"/>
    <w:rsid w:val="004C4DAE"/>
    <w:rsid w:val="004C538D"/>
    <w:rsid w:val="004C5589"/>
    <w:rsid w:val="004C6A2A"/>
    <w:rsid w:val="004C73FB"/>
    <w:rsid w:val="004D1B3F"/>
    <w:rsid w:val="004D3104"/>
    <w:rsid w:val="004E2160"/>
    <w:rsid w:val="004E21A2"/>
    <w:rsid w:val="004E69E9"/>
    <w:rsid w:val="0050070F"/>
    <w:rsid w:val="00501A32"/>
    <w:rsid w:val="00501D1D"/>
    <w:rsid w:val="00504EF8"/>
    <w:rsid w:val="00505E86"/>
    <w:rsid w:val="00511F77"/>
    <w:rsid w:val="00512957"/>
    <w:rsid w:val="00513D19"/>
    <w:rsid w:val="00513F58"/>
    <w:rsid w:val="005145DF"/>
    <w:rsid w:val="00521FA0"/>
    <w:rsid w:val="005352F4"/>
    <w:rsid w:val="00535A0F"/>
    <w:rsid w:val="0053632B"/>
    <w:rsid w:val="00537256"/>
    <w:rsid w:val="005404B9"/>
    <w:rsid w:val="0054213E"/>
    <w:rsid w:val="00550AA1"/>
    <w:rsid w:val="005511E9"/>
    <w:rsid w:val="0056151C"/>
    <w:rsid w:val="00562CA1"/>
    <w:rsid w:val="00566814"/>
    <w:rsid w:val="00566F8F"/>
    <w:rsid w:val="00576279"/>
    <w:rsid w:val="00577A78"/>
    <w:rsid w:val="0058278E"/>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2E25"/>
    <w:rsid w:val="005F6B0C"/>
    <w:rsid w:val="00604DAE"/>
    <w:rsid w:val="006059C1"/>
    <w:rsid w:val="00606814"/>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80DC8"/>
    <w:rsid w:val="0068489D"/>
    <w:rsid w:val="00690F1B"/>
    <w:rsid w:val="006976D7"/>
    <w:rsid w:val="006A6BED"/>
    <w:rsid w:val="006B3CC4"/>
    <w:rsid w:val="006B4EEB"/>
    <w:rsid w:val="006C1DE0"/>
    <w:rsid w:val="006C376E"/>
    <w:rsid w:val="006D0FE2"/>
    <w:rsid w:val="006D29E0"/>
    <w:rsid w:val="006D3565"/>
    <w:rsid w:val="006D38F0"/>
    <w:rsid w:val="006D4C45"/>
    <w:rsid w:val="006D50F0"/>
    <w:rsid w:val="006D56ED"/>
    <w:rsid w:val="006D6E8C"/>
    <w:rsid w:val="006D739D"/>
    <w:rsid w:val="006E2179"/>
    <w:rsid w:val="006E37C3"/>
    <w:rsid w:val="006E58CA"/>
    <w:rsid w:val="006E649E"/>
    <w:rsid w:val="006F2F90"/>
    <w:rsid w:val="006F313D"/>
    <w:rsid w:val="00703A6C"/>
    <w:rsid w:val="0070625D"/>
    <w:rsid w:val="00706550"/>
    <w:rsid w:val="007105DD"/>
    <w:rsid w:val="007145FB"/>
    <w:rsid w:val="007230F9"/>
    <w:rsid w:val="007231B2"/>
    <w:rsid w:val="00723411"/>
    <w:rsid w:val="007242BD"/>
    <w:rsid w:val="00724DA1"/>
    <w:rsid w:val="00726168"/>
    <w:rsid w:val="00731FC4"/>
    <w:rsid w:val="00735226"/>
    <w:rsid w:val="00740B6F"/>
    <w:rsid w:val="0074397A"/>
    <w:rsid w:val="007454E9"/>
    <w:rsid w:val="007459A0"/>
    <w:rsid w:val="0075087F"/>
    <w:rsid w:val="00752687"/>
    <w:rsid w:val="007540CE"/>
    <w:rsid w:val="007544F0"/>
    <w:rsid w:val="00756B1C"/>
    <w:rsid w:val="00757F3F"/>
    <w:rsid w:val="0076031E"/>
    <w:rsid w:val="00765F1D"/>
    <w:rsid w:val="0076736F"/>
    <w:rsid w:val="007730D3"/>
    <w:rsid w:val="007740BC"/>
    <w:rsid w:val="00774824"/>
    <w:rsid w:val="00777941"/>
    <w:rsid w:val="0078014B"/>
    <w:rsid w:val="00782EA1"/>
    <w:rsid w:val="007830C0"/>
    <w:rsid w:val="0078473B"/>
    <w:rsid w:val="00785035"/>
    <w:rsid w:val="007855F6"/>
    <w:rsid w:val="007862EB"/>
    <w:rsid w:val="007878D1"/>
    <w:rsid w:val="0079372C"/>
    <w:rsid w:val="00793E05"/>
    <w:rsid w:val="00796DAD"/>
    <w:rsid w:val="007A0EE1"/>
    <w:rsid w:val="007A5D16"/>
    <w:rsid w:val="007A6C4C"/>
    <w:rsid w:val="007B0447"/>
    <w:rsid w:val="007B0959"/>
    <w:rsid w:val="007B2757"/>
    <w:rsid w:val="007B36D1"/>
    <w:rsid w:val="007C371D"/>
    <w:rsid w:val="007C6961"/>
    <w:rsid w:val="007C787A"/>
    <w:rsid w:val="007C7908"/>
    <w:rsid w:val="007D1651"/>
    <w:rsid w:val="007D2F04"/>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7289"/>
    <w:rsid w:val="0081787C"/>
    <w:rsid w:val="00821145"/>
    <w:rsid w:val="00822310"/>
    <w:rsid w:val="00830794"/>
    <w:rsid w:val="00833251"/>
    <w:rsid w:val="00833CF5"/>
    <w:rsid w:val="008379C4"/>
    <w:rsid w:val="00841217"/>
    <w:rsid w:val="00841CDB"/>
    <w:rsid w:val="00844B11"/>
    <w:rsid w:val="00846047"/>
    <w:rsid w:val="00846338"/>
    <w:rsid w:val="008470D7"/>
    <w:rsid w:val="00851D6E"/>
    <w:rsid w:val="00862CAC"/>
    <w:rsid w:val="00863503"/>
    <w:rsid w:val="00864D6B"/>
    <w:rsid w:val="00870199"/>
    <w:rsid w:val="008716DE"/>
    <w:rsid w:val="008732CD"/>
    <w:rsid w:val="00873CFD"/>
    <w:rsid w:val="00875DB3"/>
    <w:rsid w:val="0087619A"/>
    <w:rsid w:val="008763C6"/>
    <w:rsid w:val="00876588"/>
    <w:rsid w:val="00876DFB"/>
    <w:rsid w:val="00877B90"/>
    <w:rsid w:val="00880EA7"/>
    <w:rsid w:val="00882827"/>
    <w:rsid w:val="008828B4"/>
    <w:rsid w:val="00882F41"/>
    <w:rsid w:val="00883C81"/>
    <w:rsid w:val="00884BD1"/>
    <w:rsid w:val="00895F04"/>
    <w:rsid w:val="008A1C82"/>
    <w:rsid w:val="008A240E"/>
    <w:rsid w:val="008A24C1"/>
    <w:rsid w:val="008A24C8"/>
    <w:rsid w:val="008A4A48"/>
    <w:rsid w:val="008A6DD4"/>
    <w:rsid w:val="008A7415"/>
    <w:rsid w:val="008B0EED"/>
    <w:rsid w:val="008B4411"/>
    <w:rsid w:val="008B4E8C"/>
    <w:rsid w:val="008C1E88"/>
    <w:rsid w:val="008C7968"/>
    <w:rsid w:val="008D3583"/>
    <w:rsid w:val="008D3D52"/>
    <w:rsid w:val="008E0015"/>
    <w:rsid w:val="008F0CF6"/>
    <w:rsid w:val="008F1B63"/>
    <w:rsid w:val="008F3C29"/>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5288"/>
    <w:rsid w:val="009262B2"/>
    <w:rsid w:val="00930E63"/>
    <w:rsid w:val="00935FEB"/>
    <w:rsid w:val="00937DD7"/>
    <w:rsid w:val="00941444"/>
    <w:rsid w:val="00945B5A"/>
    <w:rsid w:val="009467EA"/>
    <w:rsid w:val="00961700"/>
    <w:rsid w:val="009662D6"/>
    <w:rsid w:val="0096719B"/>
    <w:rsid w:val="00967F15"/>
    <w:rsid w:val="009707DF"/>
    <w:rsid w:val="00970A9F"/>
    <w:rsid w:val="00971B8C"/>
    <w:rsid w:val="00972C65"/>
    <w:rsid w:val="00972F37"/>
    <w:rsid w:val="009775B1"/>
    <w:rsid w:val="00981C50"/>
    <w:rsid w:val="00983696"/>
    <w:rsid w:val="0099351F"/>
    <w:rsid w:val="00994EB5"/>
    <w:rsid w:val="009A2286"/>
    <w:rsid w:val="009A3686"/>
    <w:rsid w:val="009A4E24"/>
    <w:rsid w:val="009A5533"/>
    <w:rsid w:val="009B65B0"/>
    <w:rsid w:val="009C2C70"/>
    <w:rsid w:val="009C30F7"/>
    <w:rsid w:val="009C3876"/>
    <w:rsid w:val="009C59FA"/>
    <w:rsid w:val="009D2EEC"/>
    <w:rsid w:val="009D484C"/>
    <w:rsid w:val="009D6D42"/>
    <w:rsid w:val="009E05FC"/>
    <w:rsid w:val="009E66DA"/>
    <w:rsid w:val="009F2CB7"/>
    <w:rsid w:val="00A05095"/>
    <w:rsid w:val="00A13EB8"/>
    <w:rsid w:val="00A153C2"/>
    <w:rsid w:val="00A17A05"/>
    <w:rsid w:val="00A2237D"/>
    <w:rsid w:val="00A231B1"/>
    <w:rsid w:val="00A24674"/>
    <w:rsid w:val="00A27FDF"/>
    <w:rsid w:val="00A30228"/>
    <w:rsid w:val="00A317F7"/>
    <w:rsid w:val="00A3270D"/>
    <w:rsid w:val="00A3282D"/>
    <w:rsid w:val="00A32E8B"/>
    <w:rsid w:val="00A34185"/>
    <w:rsid w:val="00A34E42"/>
    <w:rsid w:val="00A408FC"/>
    <w:rsid w:val="00A43E68"/>
    <w:rsid w:val="00A45813"/>
    <w:rsid w:val="00A45E90"/>
    <w:rsid w:val="00A47AC5"/>
    <w:rsid w:val="00A50DCF"/>
    <w:rsid w:val="00A615F5"/>
    <w:rsid w:val="00A72AC1"/>
    <w:rsid w:val="00A72F90"/>
    <w:rsid w:val="00A76622"/>
    <w:rsid w:val="00A76B0D"/>
    <w:rsid w:val="00A816A6"/>
    <w:rsid w:val="00A827C1"/>
    <w:rsid w:val="00A94554"/>
    <w:rsid w:val="00A967CB"/>
    <w:rsid w:val="00AA0FD1"/>
    <w:rsid w:val="00AA1F82"/>
    <w:rsid w:val="00AA24FD"/>
    <w:rsid w:val="00AA26F2"/>
    <w:rsid w:val="00AA2821"/>
    <w:rsid w:val="00AA5C97"/>
    <w:rsid w:val="00AA65A2"/>
    <w:rsid w:val="00AB21FA"/>
    <w:rsid w:val="00AB2517"/>
    <w:rsid w:val="00AB2A2A"/>
    <w:rsid w:val="00AC0EFD"/>
    <w:rsid w:val="00AC1863"/>
    <w:rsid w:val="00AC32CD"/>
    <w:rsid w:val="00AC5CD4"/>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327C8"/>
    <w:rsid w:val="00B35F2E"/>
    <w:rsid w:val="00B403B7"/>
    <w:rsid w:val="00B41C2F"/>
    <w:rsid w:val="00B4296F"/>
    <w:rsid w:val="00B44621"/>
    <w:rsid w:val="00B46B18"/>
    <w:rsid w:val="00B47296"/>
    <w:rsid w:val="00B508A3"/>
    <w:rsid w:val="00B61718"/>
    <w:rsid w:val="00B62996"/>
    <w:rsid w:val="00B63D86"/>
    <w:rsid w:val="00B702D3"/>
    <w:rsid w:val="00B7179E"/>
    <w:rsid w:val="00B8045B"/>
    <w:rsid w:val="00B82ED6"/>
    <w:rsid w:val="00B92288"/>
    <w:rsid w:val="00B925A3"/>
    <w:rsid w:val="00B93DAF"/>
    <w:rsid w:val="00B96373"/>
    <w:rsid w:val="00B965FF"/>
    <w:rsid w:val="00BA18E0"/>
    <w:rsid w:val="00BA3B98"/>
    <w:rsid w:val="00BA4180"/>
    <w:rsid w:val="00BA4BC4"/>
    <w:rsid w:val="00BA5639"/>
    <w:rsid w:val="00BA63A9"/>
    <w:rsid w:val="00BB2501"/>
    <w:rsid w:val="00BB6AF9"/>
    <w:rsid w:val="00BB715A"/>
    <w:rsid w:val="00BC07AB"/>
    <w:rsid w:val="00BC426D"/>
    <w:rsid w:val="00BC49E2"/>
    <w:rsid w:val="00BD21E6"/>
    <w:rsid w:val="00BD2D1A"/>
    <w:rsid w:val="00BD3C9D"/>
    <w:rsid w:val="00BD43F7"/>
    <w:rsid w:val="00BD5FBC"/>
    <w:rsid w:val="00BD6559"/>
    <w:rsid w:val="00BD6E20"/>
    <w:rsid w:val="00BE3A01"/>
    <w:rsid w:val="00BE4EB6"/>
    <w:rsid w:val="00BE78A6"/>
    <w:rsid w:val="00BF1DBF"/>
    <w:rsid w:val="00BF5AE7"/>
    <w:rsid w:val="00BF60ED"/>
    <w:rsid w:val="00BF6D04"/>
    <w:rsid w:val="00BF78B1"/>
    <w:rsid w:val="00BF7B2B"/>
    <w:rsid w:val="00C00434"/>
    <w:rsid w:val="00C036BB"/>
    <w:rsid w:val="00C037C8"/>
    <w:rsid w:val="00C039C2"/>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1D3"/>
    <w:rsid w:val="00C40B49"/>
    <w:rsid w:val="00C428F0"/>
    <w:rsid w:val="00C439D8"/>
    <w:rsid w:val="00C511DD"/>
    <w:rsid w:val="00C55C2A"/>
    <w:rsid w:val="00C57CD5"/>
    <w:rsid w:val="00C57CD6"/>
    <w:rsid w:val="00C65D03"/>
    <w:rsid w:val="00C70E4A"/>
    <w:rsid w:val="00C7337D"/>
    <w:rsid w:val="00C7661F"/>
    <w:rsid w:val="00C7697E"/>
    <w:rsid w:val="00C775FB"/>
    <w:rsid w:val="00C77EFF"/>
    <w:rsid w:val="00C82BFF"/>
    <w:rsid w:val="00C8634C"/>
    <w:rsid w:val="00C87B35"/>
    <w:rsid w:val="00C90F15"/>
    <w:rsid w:val="00C95561"/>
    <w:rsid w:val="00C97318"/>
    <w:rsid w:val="00C97C22"/>
    <w:rsid w:val="00CA102A"/>
    <w:rsid w:val="00CA166D"/>
    <w:rsid w:val="00CA1E05"/>
    <w:rsid w:val="00CA4F21"/>
    <w:rsid w:val="00CA53C4"/>
    <w:rsid w:val="00CA78A0"/>
    <w:rsid w:val="00CA7A2C"/>
    <w:rsid w:val="00CB0315"/>
    <w:rsid w:val="00CB0600"/>
    <w:rsid w:val="00CB06DE"/>
    <w:rsid w:val="00CB2309"/>
    <w:rsid w:val="00CB2D4B"/>
    <w:rsid w:val="00CB5668"/>
    <w:rsid w:val="00CC0530"/>
    <w:rsid w:val="00CC0951"/>
    <w:rsid w:val="00CC1485"/>
    <w:rsid w:val="00CC74E0"/>
    <w:rsid w:val="00CC77BB"/>
    <w:rsid w:val="00CD16F7"/>
    <w:rsid w:val="00CD1CCB"/>
    <w:rsid w:val="00CD599C"/>
    <w:rsid w:val="00CE51A7"/>
    <w:rsid w:val="00CE69BC"/>
    <w:rsid w:val="00CF3101"/>
    <w:rsid w:val="00D00BA7"/>
    <w:rsid w:val="00D04003"/>
    <w:rsid w:val="00D047A4"/>
    <w:rsid w:val="00D05D84"/>
    <w:rsid w:val="00D07484"/>
    <w:rsid w:val="00D10FB4"/>
    <w:rsid w:val="00D12D92"/>
    <w:rsid w:val="00D172AF"/>
    <w:rsid w:val="00D17E53"/>
    <w:rsid w:val="00D22946"/>
    <w:rsid w:val="00D244F9"/>
    <w:rsid w:val="00D24B7D"/>
    <w:rsid w:val="00D33DC1"/>
    <w:rsid w:val="00D36B3F"/>
    <w:rsid w:val="00D379A4"/>
    <w:rsid w:val="00D37A80"/>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B1514"/>
    <w:rsid w:val="00DB184A"/>
    <w:rsid w:val="00DB4F6D"/>
    <w:rsid w:val="00DC02F4"/>
    <w:rsid w:val="00DC76A2"/>
    <w:rsid w:val="00DD46E8"/>
    <w:rsid w:val="00DD6725"/>
    <w:rsid w:val="00DD7FF2"/>
    <w:rsid w:val="00DE0047"/>
    <w:rsid w:val="00DE0F1C"/>
    <w:rsid w:val="00DE1C4E"/>
    <w:rsid w:val="00DE291C"/>
    <w:rsid w:val="00DE63D7"/>
    <w:rsid w:val="00DE658D"/>
    <w:rsid w:val="00DF4524"/>
    <w:rsid w:val="00DF70DF"/>
    <w:rsid w:val="00E053AE"/>
    <w:rsid w:val="00E05979"/>
    <w:rsid w:val="00E14E0E"/>
    <w:rsid w:val="00E169CD"/>
    <w:rsid w:val="00E16E1E"/>
    <w:rsid w:val="00E23DA7"/>
    <w:rsid w:val="00E30964"/>
    <w:rsid w:val="00E31FD7"/>
    <w:rsid w:val="00E40068"/>
    <w:rsid w:val="00E51ADF"/>
    <w:rsid w:val="00E5250D"/>
    <w:rsid w:val="00E535DA"/>
    <w:rsid w:val="00E53E86"/>
    <w:rsid w:val="00E60575"/>
    <w:rsid w:val="00E60598"/>
    <w:rsid w:val="00E65043"/>
    <w:rsid w:val="00E74EC4"/>
    <w:rsid w:val="00E7732D"/>
    <w:rsid w:val="00E82FDF"/>
    <w:rsid w:val="00E83D25"/>
    <w:rsid w:val="00E938F4"/>
    <w:rsid w:val="00E94C51"/>
    <w:rsid w:val="00E961E0"/>
    <w:rsid w:val="00E979F7"/>
    <w:rsid w:val="00EA67AC"/>
    <w:rsid w:val="00EA7192"/>
    <w:rsid w:val="00EB1B14"/>
    <w:rsid w:val="00EB688C"/>
    <w:rsid w:val="00EB78D1"/>
    <w:rsid w:val="00EC0915"/>
    <w:rsid w:val="00EC311F"/>
    <w:rsid w:val="00EC620D"/>
    <w:rsid w:val="00EC62AA"/>
    <w:rsid w:val="00ED0181"/>
    <w:rsid w:val="00ED3018"/>
    <w:rsid w:val="00ED5B01"/>
    <w:rsid w:val="00ED7A39"/>
    <w:rsid w:val="00ED7BE2"/>
    <w:rsid w:val="00EE57E4"/>
    <w:rsid w:val="00EF0B43"/>
    <w:rsid w:val="00EF3DF8"/>
    <w:rsid w:val="00EF462F"/>
    <w:rsid w:val="00EF4ADF"/>
    <w:rsid w:val="00EF6711"/>
    <w:rsid w:val="00EF7483"/>
    <w:rsid w:val="00EF7647"/>
    <w:rsid w:val="00F018F9"/>
    <w:rsid w:val="00F01BFD"/>
    <w:rsid w:val="00F0322A"/>
    <w:rsid w:val="00F06A8D"/>
    <w:rsid w:val="00F06BB5"/>
    <w:rsid w:val="00F11388"/>
    <w:rsid w:val="00F12EF8"/>
    <w:rsid w:val="00F149AC"/>
    <w:rsid w:val="00F16938"/>
    <w:rsid w:val="00F17D0C"/>
    <w:rsid w:val="00F2012E"/>
    <w:rsid w:val="00F225DE"/>
    <w:rsid w:val="00F23344"/>
    <w:rsid w:val="00F3182A"/>
    <w:rsid w:val="00F32664"/>
    <w:rsid w:val="00F34B82"/>
    <w:rsid w:val="00F43121"/>
    <w:rsid w:val="00F44FFC"/>
    <w:rsid w:val="00F45058"/>
    <w:rsid w:val="00F47006"/>
    <w:rsid w:val="00F540CC"/>
    <w:rsid w:val="00F55FF8"/>
    <w:rsid w:val="00F60DB1"/>
    <w:rsid w:val="00F65093"/>
    <w:rsid w:val="00F6628F"/>
    <w:rsid w:val="00F66EE8"/>
    <w:rsid w:val="00F8097C"/>
    <w:rsid w:val="00F80F65"/>
    <w:rsid w:val="00F83C16"/>
    <w:rsid w:val="00F83C68"/>
    <w:rsid w:val="00F90E98"/>
    <w:rsid w:val="00F952AF"/>
    <w:rsid w:val="00F954AA"/>
    <w:rsid w:val="00F97B4D"/>
    <w:rsid w:val="00F97CD8"/>
    <w:rsid w:val="00FA2B93"/>
    <w:rsid w:val="00FB02F4"/>
    <w:rsid w:val="00FB0857"/>
    <w:rsid w:val="00FB1154"/>
    <w:rsid w:val="00FB13EA"/>
    <w:rsid w:val="00FB1B58"/>
    <w:rsid w:val="00FB408F"/>
    <w:rsid w:val="00FB58C7"/>
    <w:rsid w:val="00FB6052"/>
    <w:rsid w:val="00FB609A"/>
    <w:rsid w:val="00FC1300"/>
    <w:rsid w:val="00FC6135"/>
    <w:rsid w:val="00FD3304"/>
    <w:rsid w:val="00FD3CC2"/>
    <w:rsid w:val="00FE003B"/>
    <w:rsid w:val="00FE0327"/>
    <w:rsid w:val="00FE3E78"/>
    <w:rsid w:val="00FE6B87"/>
    <w:rsid w:val="00FF5D94"/>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6623B1"/>
    <w:pPr>
      <w:keepNext/>
      <w:keepLines/>
      <w:numPr>
        <w:numId w:val="1"/>
      </w:numPr>
      <w:snapToGrid w:val="0"/>
      <w:spacing w:beforeLines="50" w:before="156" w:afterLines="50" w:after="156"/>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
      </w:numPr>
      <w:spacing w:line="360" w:lineRule="auto"/>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semiHidden/>
    <w:unhideWhenUsed/>
    <w:qFormat/>
    <w:rsid w:val="0026382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382E"/>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1">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semiHidden/>
    <w:rsid w:val="0026382E"/>
    <w:rPr>
      <w:rFonts w:ascii="Times New Roman" w:eastAsia="宋体" w:hAnsi="Times New Roman" w:cs="Times New Roman"/>
      <w:b/>
      <w:bCs/>
      <w:kern w:val="2"/>
      <w:sz w:val="28"/>
      <w:szCs w:val="28"/>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 w:type="character" w:customStyle="1" w:styleId="10">
    <w:name w:val="标题 1 字符"/>
    <w:basedOn w:val="a0"/>
    <w:link w:val="1"/>
    <w:uiPriority w:val="9"/>
    <w:rsid w:val="00606814"/>
    <w:rPr>
      <w:rFonts w:ascii="Times New Roman" w:eastAsia="宋体" w:hAnsi="Times New Roman" w:cs="Times New Roman"/>
      <w:b/>
      <w:kern w:val="44"/>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1710</Words>
  <Characters>9749</Characters>
  <Application>Microsoft Office Word</Application>
  <DocSecurity>0</DocSecurity>
  <Lines>81</Lines>
  <Paragraphs>22</Paragraphs>
  <ScaleCrop>false</ScaleCrop>
  <Company>Microsoft</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Yue Dai</cp:lastModifiedBy>
  <cp:revision>10</cp:revision>
  <cp:lastPrinted>2018-03-24T18:39:00Z</cp:lastPrinted>
  <dcterms:created xsi:type="dcterms:W3CDTF">2025-01-07T08:29:00Z</dcterms:created>
  <dcterms:modified xsi:type="dcterms:W3CDTF">2025-01-07T11:17:00Z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