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AD97" w14:textId="77777777" w:rsidR="00577A78" w:rsidRDefault="00577A78">
      <w:pPr>
        <w:rPr>
          <w:rFonts w:ascii="宋体" w:hAnsi="宋体" w:hint="eastAsia"/>
        </w:rPr>
      </w:pPr>
    </w:p>
    <w:p w14:paraId="18BC5558" w14:textId="77777777" w:rsidR="00577A78" w:rsidRDefault="00577A78">
      <w:pPr>
        <w:rPr>
          <w:rFonts w:ascii="宋体" w:hAnsi="宋体" w:hint="eastAsia"/>
        </w:rPr>
      </w:pPr>
    </w:p>
    <w:p w14:paraId="5E164D34" w14:textId="77777777" w:rsidR="001411B7" w:rsidRDefault="001411B7">
      <w:pPr>
        <w:rPr>
          <w:rFonts w:ascii="宋体" w:hAnsi="宋体" w:hint="eastAsia"/>
        </w:rPr>
      </w:pPr>
    </w:p>
    <w:p w14:paraId="4C199812" w14:textId="77777777" w:rsidR="001411B7" w:rsidRDefault="001411B7">
      <w:pPr>
        <w:rPr>
          <w:rFonts w:ascii="宋体" w:hAnsi="宋体" w:hint="eastAsia"/>
        </w:rPr>
      </w:pPr>
    </w:p>
    <w:p w14:paraId="4B4415A2" w14:textId="77777777" w:rsidR="001411B7" w:rsidRDefault="001411B7">
      <w:pPr>
        <w:rPr>
          <w:rFonts w:ascii="宋体" w:hAnsi="宋体" w:hint="eastAsia"/>
        </w:rPr>
      </w:pPr>
    </w:p>
    <w:p w14:paraId="0C22E27F" w14:textId="77777777" w:rsidR="00577A78" w:rsidRDefault="00577A78">
      <w:pPr>
        <w:rPr>
          <w:rFonts w:ascii="宋体" w:hAnsi="宋体" w:hint="eastAsia"/>
        </w:rPr>
      </w:pPr>
    </w:p>
    <w:p w14:paraId="28D3C323" w14:textId="53568B3F" w:rsidR="00577A78"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（产品名称）</w:t>
      </w:r>
    </w:p>
    <w:p w14:paraId="1470AC93" w14:textId="6DEA7415" w:rsidR="00A967CB" w:rsidRPr="001411B7" w:rsidRDefault="004351B3">
      <w:pPr>
        <w:jc w:val="center"/>
        <w:rPr>
          <w:rFonts w:ascii="黑体" w:eastAsia="黑体" w:hAnsi="黑体" w:cs="宋体" w:hint="eastAsia"/>
          <w:b/>
          <w:sz w:val="52"/>
          <w:szCs w:val="52"/>
        </w:rPr>
      </w:pPr>
      <w:r>
        <w:rPr>
          <w:rFonts w:ascii="黑体" w:eastAsia="黑体" w:hAnsi="黑体" w:cs="宋体" w:hint="eastAsia"/>
          <w:b/>
          <w:sz w:val="52"/>
          <w:szCs w:val="52"/>
        </w:rPr>
        <w:t>危害分析报告</w:t>
      </w:r>
    </w:p>
    <w:p w14:paraId="472A2F3B" w14:textId="0199284C" w:rsidR="001411B7" w:rsidRPr="001411B7" w:rsidRDefault="001411B7">
      <w:pPr>
        <w:jc w:val="center"/>
        <w:rPr>
          <w:rFonts w:ascii="黑体" w:eastAsia="黑体" w:hAnsi="黑体" w:cs="宋体" w:hint="eastAsia"/>
          <w:b/>
          <w:sz w:val="52"/>
          <w:szCs w:val="52"/>
        </w:rPr>
      </w:pPr>
      <w:r w:rsidRPr="001411B7">
        <w:rPr>
          <w:rFonts w:ascii="黑体" w:eastAsia="黑体" w:hAnsi="黑体" w:cs="宋体" w:hint="eastAsia"/>
          <w:b/>
          <w:sz w:val="52"/>
          <w:szCs w:val="52"/>
        </w:rPr>
        <w:t>DHF-XXX</w:t>
      </w:r>
    </w:p>
    <w:p w14:paraId="017A5808" w14:textId="77777777" w:rsidR="00577A78" w:rsidRDefault="00577A78">
      <w:pPr>
        <w:rPr>
          <w:rFonts w:ascii="宋体" w:hAnsi="宋体" w:hint="eastAsia"/>
        </w:rPr>
      </w:pPr>
    </w:p>
    <w:p w14:paraId="4D8FD551" w14:textId="77777777" w:rsidR="00577A78" w:rsidRDefault="00577A78">
      <w:pPr>
        <w:rPr>
          <w:rFonts w:ascii="宋体" w:hAnsi="宋体" w:hint="eastAsia"/>
        </w:rPr>
      </w:pPr>
    </w:p>
    <w:p w14:paraId="21F756ED" w14:textId="77777777" w:rsidR="00577A78" w:rsidRDefault="00577A78">
      <w:pPr>
        <w:rPr>
          <w:rFonts w:ascii="宋体" w:hAnsi="宋体" w:hint="eastAsia"/>
        </w:rPr>
      </w:pPr>
    </w:p>
    <w:p w14:paraId="28CE8084" w14:textId="77777777" w:rsidR="00577A78" w:rsidRDefault="00577A78">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577A78" w:rsidRPr="001411B7" w14:paraId="4A12EA6F" w14:textId="77777777" w:rsidTr="0026382E">
        <w:trPr>
          <w:trHeight w:hRule="exact" w:val="851"/>
          <w:jc w:val="center"/>
        </w:trPr>
        <w:tc>
          <w:tcPr>
            <w:tcW w:w="2567" w:type="dxa"/>
            <w:vAlign w:val="center"/>
          </w:tcPr>
          <w:p w14:paraId="15250732" w14:textId="77777777" w:rsidR="00577A78" w:rsidRPr="001411B7" w:rsidRDefault="00000000" w:rsidP="0026382E">
            <w:pPr>
              <w:jc w:val="center"/>
              <w:rPr>
                <w:b/>
                <w:sz w:val="28"/>
                <w:szCs w:val="28"/>
              </w:rPr>
            </w:pPr>
            <w:r w:rsidRPr="001411B7">
              <w:rPr>
                <w:b/>
                <w:sz w:val="28"/>
                <w:szCs w:val="28"/>
              </w:rPr>
              <w:t>职责</w:t>
            </w:r>
          </w:p>
        </w:tc>
        <w:tc>
          <w:tcPr>
            <w:tcW w:w="1985" w:type="dxa"/>
            <w:vAlign w:val="center"/>
          </w:tcPr>
          <w:p w14:paraId="4891C854" w14:textId="77777777" w:rsidR="00577A78" w:rsidRPr="001411B7" w:rsidRDefault="00000000" w:rsidP="0026382E">
            <w:pPr>
              <w:jc w:val="center"/>
              <w:rPr>
                <w:b/>
                <w:sz w:val="28"/>
                <w:szCs w:val="28"/>
              </w:rPr>
            </w:pPr>
            <w:r w:rsidRPr="001411B7">
              <w:rPr>
                <w:rFonts w:hint="eastAsia"/>
                <w:b/>
                <w:sz w:val="28"/>
                <w:szCs w:val="28"/>
              </w:rPr>
              <w:t>职能</w:t>
            </w:r>
          </w:p>
        </w:tc>
        <w:tc>
          <w:tcPr>
            <w:tcW w:w="1985" w:type="dxa"/>
            <w:vAlign w:val="center"/>
          </w:tcPr>
          <w:p w14:paraId="1BBF1D14" w14:textId="77777777" w:rsidR="00577A78" w:rsidRPr="001411B7" w:rsidRDefault="00000000" w:rsidP="0026382E">
            <w:pPr>
              <w:jc w:val="center"/>
              <w:rPr>
                <w:b/>
                <w:sz w:val="28"/>
                <w:szCs w:val="28"/>
              </w:rPr>
            </w:pPr>
            <w:r w:rsidRPr="001411B7">
              <w:rPr>
                <w:b/>
                <w:sz w:val="28"/>
                <w:szCs w:val="28"/>
              </w:rPr>
              <w:t>人员</w:t>
            </w:r>
          </w:p>
        </w:tc>
        <w:tc>
          <w:tcPr>
            <w:tcW w:w="2835" w:type="dxa"/>
            <w:vAlign w:val="center"/>
          </w:tcPr>
          <w:p w14:paraId="0DCB4496" w14:textId="77777777" w:rsidR="00577A78" w:rsidRPr="001411B7" w:rsidRDefault="00000000" w:rsidP="0026382E">
            <w:pPr>
              <w:jc w:val="center"/>
              <w:rPr>
                <w:b/>
                <w:sz w:val="28"/>
                <w:szCs w:val="28"/>
              </w:rPr>
            </w:pPr>
            <w:r w:rsidRPr="001411B7">
              <w:rPr>
                <w:b/>
                <w:sz w:val="28"/>
                <w:szCs w:val="28"/>
              </w:rPr>
              <w:t>签名</w:t>
            </w:r>
          </w:p>
        </w:tc>
      </w:tr>
      <w:tr w:rsidR="00577A78" w:rsidRPr="001411B7" w14:paraId="527CD006" w14:textId="77777777" w:rsidTr="0026382E">
        <w:trPr>
          <w:trHeight w:hRule="exact" w:val="851"/>
          <w:jc w:val="center"/>
        </w:trPr>
        <w:tc>
          <w:tcPr>
            <w:tcW w:w="2567" w:type="dxa"/>
            <w:vAlign w:val="center"/>
          </w:tcPr>
          <w:p w14:paraId="52B88A27"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编制</w:t>
            </w:r>
          </w:p>
        </w:tc>
        <w:tc>
          <w:tcPr>
            <w:tcW w:w="1985" w:type="dxa"/>
            <w:vAlign w:val="center"/>
          </w:tcPr>
          <w:p w14:paraId="0C98CE3E" w14:textId="3122AAC1" w:rsidR="00577A78" w:rsidRPr="001411B7" w:rsidRDefault="00577A78" w:rsidP="0026382E">
            <w:pPr>
              <w:jc w:val="center"/>
              <w:rPr>
                <w:sz w:val="28"/>
                <w:szCs w:val="28"/>
              </w:rPr>
            </w:pPr>
          </w:p>
        </w:tc>
        <w:tc>
          <w:tcPr>
            <w:tcW w:w="1985" w:type="dxa"/>
            <w:vAlign w:val="center"/>
          </w:tcPr>
          <w:p w14:paraId="5D2CCC5B" w14:textId="6BAB993D" w:rsidR="00577A78" w:rsidRPr="001411B7" w:rsidRDefault="00577A78" w:rsidP="0026382E">
            <w:pPr>
              <w:jc w:val="center"/>
              <w:rPr>
                <w:sz w:val="28"/>
                <w:szCs w:val="28"/>
              </w:rPr>
            </w:pPr>
          </w:p>
        </w:tc>
        <w:tc>
          <w:tcPr>
            <w:tcW w:w="2835" w:type="dxa"/>
            <w:vAlign w:val="center"/>
          </w:tcPr>
          <w:p w14:paraId="1AA8A2DE" w14:textId="77777777" w:rsidR="00577A78" w:rsidRPr="001411B7" w:rsidRDefault="00577A78" w:rsidP="0026382E">
            <w:pPr>
              <w:jc w:val="center"/>
              <w:rPr>
                <w:b/>
                <w:sz w:val="28"/>
                <w:szCs w:val="28"/>
              </w:rPr>
            </w:pPr>
          </w:p>
        </w:tc>
      </w:tr>
      <w:tr w:rsidR="00577A78" w:rsidRPr="001411B7" w14:paraId="6BCAAB3F" w14:textId="77777777" w:rsidTr="0026382E">
        <w:trPr>
          <w:trHeight w:hRule="exact" w:val="851"/>
          <w:jc w:val="center"/>
        </w:trPr>
        <w:tc>
          <w:tcPr>
            <w:tcW w:w="2567" w:type="dxa"/>
            <w:vAlign w:val="center"/>
          </w:tcPr>
          <w:p w14:paraId="19456AEC"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17239310" w14:textId="2C6CC34D" w:rsidR="00577A78" w:rsidRPr="001411B7" w:rsidRDefault="00577A78" w:rsidP="0026382E">
            <w:pPr>
              <w:jc w:val="center"/>
              <w:rPr>
                <w:sz w:val="28"/>
                <w:szCs w:val="28"/>
              </w:rPr>
            </w:pPr>
          </w:p>
        </w:tc>
        <w:tc>
          <w:tcPr>
            <w:tcW w:w="1985" w:type="dxa"/>
            <w:vAlign w:val="center"/>
          </w:tcPr>
          <w:p w14:paraId="4ACD908C" w14:textId="19FD7B38" w:rsidR="00577A78" w:rsidRPr="001411B7" w:rsidRDefault="00577A78" w:rsidP="0026382E">
            <w:pPr>
              <w:jc w:val="center"/>
              <w:rPr>
                <w:sz w:val="28"/>
                <w:szCs w:val="28"/>
              </w:rPr>
            </w:pPr>
          </w:p>
        </w:tc>
        <w:tc>
          <w:tcPr>
            <w:tcW w:w="2835" w:type="dxa"/>
            <w:vAlign w:val="center"/>
          </w:tcPr>
          <w:p w14:paraId="4B2F2C7E" w14:textId="77777777" w:rsidR="00577A78" w:rsidRPr="001411B7" w:rsidRDefault="00577A78" w:rsidP="0026382E">
            <w:pPr>
              <w:jc w:val="center"/>
              <w:rPr>
                <w:b/>
                <w:sz w:val="28"/>
                <w:szCs w:val="28"/>
              </w:rPr>
            </w:pPr>
          </w:p>
        </w:tc>
      </w:tr>
      <w:tr w:rsidR="00C87B35" w:rsidRPr="001411B7" w14:paraId="77FEB707" w14:textId="77777777" w:rsidTr="0026382E">
        <w:trPr>
          <w:trHeight w:hRule="exact" w:val="851"/>
          <w:jc w:val="center"/>
        </w:trPr>
        <w:tc>
          <w:tcPr>
            <w:tcW w:w="2567" w:type="dxa"/>
            <w:vAlign w:val="center"/>
          </w:tcPr>
          <w:p w14:paraId="2BAB9913" w14:textId="4FB1D853"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11C439E" w14:textId="77777777" w:rsidR="00C87B35" w:rsidRPr="001411B7" w:rsidRDefault="00C87B35" w:rsidP="0026382E">
            <w:pPr>
              <w:jc w:val="center"/>
              <w:rPr>
                <w:sz w:val="28"/>
                <w:szCs w:val="28"/>
              </w:rPr>
            </w:pPr>
          </w:p>
        </w:tc>
        <w:tc>
          <w:tcPr>
            <w:tcW w:w="1985" w:type="dxa"/>
            <w:vAlign w:val="center"/>
          </w:tcPr>
          <w:p w14:paraId="645AFCCE" w14:textId="77777777" w:rsidR="00C87B35" w:rsidRPr="001411B7" w:rsidRDefault="00C87B35" w:rsidP="0026382E">
            <w:pPr>
              <w:jc w:val="center"/>
              <w:rPr>
                <w:sz w:val="28"/>
                <w:szCs w:val="28"/>
              </w:rPr>
            </w:pPr>
          </w:p>
        </w:tc>
        <w:tc>
          <w:tcPr>
            <w:tcW w:w="2835" w:type="dxa"/>
            <w:vAlign w:val="center"/>
          </w:tcPr>
          <w:p w14:paraId="11A16725" w14:textId="77777777" w:rsidR="00C87B35" w:rsidRPr="001411B7" w:rsidRDefault="00C87B35" w:rsidP="0026382E">
            <w:pPr>
              <w:jc w:val="center"/>
              <w:rPr>
                <w:b/>
                <w:sz w:val="28"/>
                <w:szCs w:val="28"/>
              </w:rPr>
            </w:pPr>
          </w:p>
        </w:tc>
      </w:tr>
      <w:tr w:rsidR="00C87B35" w:rsidRPr="001411B7" w14:paraId="26CD0758" w14:textId="77777777" w:rsidTr="0026382E">
        <w:trPr>
          <w:trHeight w:hRule="exact" w:val="851"/>
          <w:jc w:val="center"/>
        </w:trPr>
        <w:tc>
          <w:tcPr>
            <w:tcW w:w="2567" w:type="dxa"/>
            <w:vAlign w:val="center"/>
          </w:tcPr>
          <w:p w14:paraId="037668F7" w14:textId="74C4D88B"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0A5820D" w14:textId="77777777" w:rsidR="00C87B35" w:rsidRPr="001411B7" w:rsidRDefault="00C87B35" w:rsidP="0026382E">
            <w:pPr>
              <w:jc w:val="center"/>
              <w:rPr>
                <w:sz w:val="28"/>
                <w:szCs w:val="28"/>
              </w:rPr>
            </w:pPr>
          </w:p>
        </w:tc>
        <w:tc>
          <w:tcPr>
            <w:tcW w:w="1985" w:type="dxa"/>
            <w:vAlign w:val="center"/>
          </w:tcPr>
          <w:p w14:paraId="187B2104" w14:textId="77777777" w:rsidR="00C87B35" w:rsidRPr="001411B7" w:rsidRDefault="00C87B35" w:rsidP="0026382E">
            <w:pPr>
              <w:jc w:val="center"/>
              <w:rPr>
                <w:sz w:val="28"/>
                <w:szCs w:val="28"/>
              </w:rPr>
            </w:pPr>
          </w:p>
        </w:tc>
        <w:tc>
          <w:tcPr>
            <w:tcW w:w="2835" w:type="dxa"/>
            <w:vAlign w:val="center"/>
          </w:tcPr>
          <w:p w14:paraId="46AE4655" w14:textId="77777777" w:rsidR="00C87B35" w:rsidRPr="001411B7" w:rsidRDefault="00C87B35" w:rsidP="0026382E">
            <w:pPr>
              <w:jc w:val="center"/>
              <w:rPr>
                <w:b/>
                <w:sz w:val="28"/>
                <w:szCs w:val="28"/>
              </w:rPr>
            </w:pPr>
          </w:p>
        </w:tc>
      </w:tr>
      <w:tr w:rsidR="00C87B35" w:rsidRPr="001411B7" w14:paraId="5EC03693" w14:textId="77777777" w:rsidTr="0026382E">
        <w:trPr>
          <w:trHeight w:hRule="exact" w:val="851"/>
          <w:jc w:val="center"/>
        </w:trPr>
        <w:tc>
          <w:tcPr>
            <w:tcW w:w="2567" w:type="dxa"/>
            <w:vAlign w:val="center"/>
          </w:tcPr>
          <w:p w14:paraId="6855A6AD" w14:textId="40261BD1" w:rsidR="00C87B35" w:rsidRPr="001411B7" w:rsidRDefault="00C87B35" w:rsidP="0026382E">
            <w:pPr>
              <w:jc w:val="center"/>
              <w:rPr>
                <w:b/>
                <w:sz w:val="28"/>
                <w:szCs w:val="28"/>
              </w:rPr>
            </w:pPr>
            <w:r>
              <w:rPr>
                <w:b/>
                <w:sz w:val="28"/>
                <w:szCs w:val="28"/>
              </w:rPr>
              <w:t>…</w:t>
            </w:r>
          </w:p>
        </w:tc>
        <w:tc>
          <w:tcPr>
            <w:tcW w:w="1985" w:type="dxa"/>
            <w:vAlign w:val="center"/>
          </w:tcPr>
          <w:p w14:paraId="38E8338F" w14:textId="77777777" w:rsidR="00C87B35" w:rsidRPr="001411B7" w:rsidRDefault="00C87B35" w:rsidP="0026382E">
            <w:pPr>
              <w:jc w:val="center"/>
              <w:rPr>
                <w:sz w:val="28"/>
                <w:szCs w:val="28"/>
              </w:rPr>
            </w:pPr>
          </w:p>
        </w:tc>
        <w:tc>
          <w:tcPr>
            <w:tcW w:w="1985" w:type="dxa"/>
            <w:vAlign w:val="center"/>
          </w:tcPr>
          <w:p w14:paraId="3F0EC054" w14:textId="77777777" w:rsidR="00C87B35" w:rsidRPr="001411B7" w:rsidRDefault="00C87B35" w:rsidP="0026382E">
            <w:pPr>
              <w:jc w:val="center"/>
              <w:rPr>
                <w:sz w:val="28"/>
                <w:szCs w:val="28"/>
              </w:rPr>
            </w:pPr>
          </w:p>
        </w:tc>
        <w:tc>
          <w:tcPr>
            <w:tcW w:w="2835" w:type="dxa"/>
            <w:vAlign w:val="center"/>
          </w:tcPr>
          <w:p w14:paraId="33F52604" w14:textId="77777777" w:rsidR="00C87B35" w:rsidRPr="001411B7" w:rsidRDefault="00C87B35" w:rsidP="0026382E">
            <w:pPr>
              <w:jc w:val="center"/>
              <w:rPr>
                <w:b/>
                <w:sz w:val="28"/>
                <w:szCs w:val="28"/>
              </w:rPr>
            </w:pPr>
          </w:p>
        </w:tc>
      </w:tr>
      <w:tr w:rsidR="00577A78" w:rsidRPr="001411B7" w14:paraId="09F86DFF" w14:textId="77777777" w:rsidTr="0026382E">
        <w:trPr>
          <w:trHeight w:hRule="exact" w:val="851"/>
          <w:jc w:val="center"/>
        </w:trPr>
        <w:tc>
          <w:tcPr>
            <w:tcW w:w="2567" w:type="dxa"/>
            <w:vAlign w:val="center"/>
          </w:tcPr>
          <w:p w14:paraId="5918890B"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批准</w:t>
            </w:r>
          </w:p>
        </w:tc>
        <w:tc>
          <w:tcPr>
            <w:tcW w:w="1985" w:type="dxa"/>
            <w:vAlign w:val="center"/>
          </w:tcPr>
          <w:p w14:paraId="1D4E6043" w14:textId="37C640E5" w:rsidR="00577A78" w:rsidRPr="001411B7" w:rsidRDefault="00577A78" w:rsidP="0026382E">
            <w:pPr>
              <w:jc w:val="center"/>
              <w:rPr>
                <w:sz w:val="28"/>
                <w:szCs w:val="28"/>
              </w:rPr>
            </w:pPr>
          </w:p>
        </w:tc>
        <w:tc>
          <w:tcPr>
            <w:tcW w:w="1985" w:type="dxa"/>
            <w:vAlign w:val="center"/>
          </w:tcPr>
          <w:p w14:paraId="62CFA814" w14:textId="638D1E0A" w:rsidR="00577A78" w:rsidRPr="001411B7" w:rsidRDefault="00577A78" w:rsidP="0026382E">
            <w:pPr>
              <w:jc w:val="center"/>
              <w:rPr>
                <w:sz w:val="28"/>
                <w:szCs w:val="28"/>
              </w:rPr>
            </w:pPr>
          </w:p>
        </w:tc>
        <w:tc>
          <w:tcPr>
            <w:tcW w:w="2835" w:type="dxa"/>
            <w:vAlign w:val="center"/>
          </w:tcPr>
          <w:p w14:paraId="536FFAE1" w14:textId="77777777" w:rsidR="00577A78" w:rsidRPr="001411B7" w:rsidRDefault="00577A78" w:rsidP="0026382E">
            <w:pPr>
              <w:jc w:val="center"/>
              <w:rPr>
                <w:b/>
                <w:sz w:val="28"/>
                <w:szCs w:val="28"/>
              </w:rPr>
            </w:pPr>
          </w:p>
        </w:tc>
      </w:tr>
    </w:tbl>
    <w:p w14:paraId="1AA08477" w14:textId="77777777" w:rsidR="00577A78" w:rsidRDefault="00577A78">
      <w:pPr>
        <w:rPr>
          <w:rFonts w:ascii="宋体" w:hAnsi="宋体" w:hint="eastAsia"/>
        </w:rPr>
      </w:pPr>
    </w:p>
    <w:p w14:paraId="6E47CB7E" w14:textId="77777777" w:rsidR="001411B7" w:rsidRDefault="001411B7" w:rsidP="006B3CC4">
      <w:pPr>
        <w:widowControl/>
        <w:jc w:val="center"/>
        <w:rPr>
          <w:b/>
          <w:bCs/>
          <w:sz w:val="28"/>
          <w:szCs w:val="28"/>
        </w:rPr>
        <w:sectPr w:rsidR="001411B7" w:rsidSect="001411B7">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851" w:left="1134" w:header="851" w:footer="851" w:gutter="0"/>
          <w:cols w:space="425"/>
          <w:docGrid w:type="lines" w:linePitch="312"/>
        </w:sectPr>
      </w:pPr>
    </w:p>
    <w:p w14:paraId="0A5E1601" w14:textId="64D993CC" w:rsidR="006B3CC4" w:rsidRPr="006B3CC4" w:rsidRDefault="006B3CC4" w:rsidP="006B3CC4">
      <w:pPr>
        <w:widowControl/>
        <w:jc w:val="center"/>
        <w:rPr>
          <w:b/>
          <w:bCs/>
          <w:sz w:val="28"/>
          <w:szCs w:val="28"/>
        </w:rPr>
      </w:pPr>
      <w:r w:rsidRPr="006B3CC4">
        <w:rPr>
          <w:rFonts w:hint="eastAsia"/>
          <w:b/>
          <w:bCs/>
          <w:sz w:val="28"/>
          <w:szCs w:val="28"/>
        </w:rPr>
        <w:lastRenderedPageBreak/>
        <w:t>版本</w:t>
      </w:r>
      <w:r w:rsidRPr="006B3CC4">
        <w:rPr>
          <w:b/>
          <w:bCs/>
          <w:sz w:val="28"/>
          <w:szCs w:val="28"/>
        </w:rPr>
        <w:t>记录</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810"/>
        <w:gridCol w:w="1812"/>
        <w:gridCol w:w="2301"/>
        <w:gridCol w:w="2874"/>
      </w:tblGrid>
      <w:tr w:rsidR="006B3CC4" w:rsidRPr="008F4B8E" w14:paraId="6CB04FE3" w14:textId="77777777" w:rsidTr="008F4B8E">
        <w:trPr>
          <w:trHeight w:hRule="exact" w:val="567"/>
          <w:tblHeader/>
          <w:jc w:val="center"/>
        </w:trPr>
        <w:tc>
          <w:tcPr>
            <w:tcW w:w="424" w:type="pct"/>
            <w:tcBorders>
              <w:bottom w:val="nil"/>
            </w:tcBorders>
            <w:shd w:val="clear" w:color="auto" w:fill="F1F1F1"/>
            <w:vAlign w:val="center"/>
          </w:tcPr>
          <w:p w14:paraId="138812D2"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序号</w:t>
            </w:r>
          </w:p>
        </w:tc>
        <w:tc>
          <w:tcPr>
            <w:tcW w:w="941" w:type="pct"/>
            <w:tcBorders>
              <w:bottom w:val="nil"/>
            </w:tcBorders>
            <w:shd w:val="clear" w:color="auto" w:fill="F1F1F1"/>
            <w:vAlign w:val="center"/>
          </w:tcPr>
          <w:p w14:paraId="6646CC8A"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更改日期</w:t>
            </w:r>
          </w:p>
        </w:tc>
        <w:tc>
          <w:tcPr>
            <w:tcW w:w="942" w:type="pct"/>
            <w:tcBorders>
              <w:bottom w:val="nil"/>
            </w:tcBorders>
            <w:shd w:val="clear" w:color="auto" w:fill="F1F1F1"/>
            <w:vAlign w:val="center"/>
          </w:tcPr>
          <w:p w14:paraId="4521CA8F"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版本</w:t>
            </w:r>
          </w:p>
        </w:tc>
        <w:tc>
          <w:tcPr>
            <w:tcW w:w="1197" w:type="pct"/>
            <w:tcBorders>
              <w:bottom w:val="nil"/>
            </w:tcBorders>
            <w:shd w:val="clear" w:color="auto" w:fill="F1F1F1"/>
            <w:vAlign w:val="center"/>
          </w:tcPr>
          <w:p w14:paraId="3C64B687"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编制人</w:t>
            </w:r>
          </w:p>
        </w:tc>
        <w:tc>
          <w:tcPr>
            <w:tcW w:w="1495" w:type="pct"/>
            <w:tcBorders>
              <w:bottom w:val="nil"/>
            </w:tcBorders>
            <w:shd w:val="clear" w:color="auto" w:fill="F1F1F1"/>
            <w:vAlign w:val="center"/>
          </w:tcPr>
          <w:p w14:paraId="7EBB2611"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修改说明</w:t>
            </w:r>
          </w:p>
        </w:tc>
      </w:tr>
      <w:tr w:rsidR="00C97C22" w:rsidRPr="001411B7" w14:paraId="528DB05E" w14:textId="77777777" w:rsidTr="0026382E">
        <w:trPr>
          <w:trHeight w:hRule="exact" w:val="567"/>
          <w:jc w:val="center"/>
        </w:trPr>
        <w:tc>
          <w:tcPr>
            <w:tcW w:w="424" w:type="pct"/>
            <w:vAlign w:val="center"/>
          </w:tcPr>
          <w:p w14:paraId="42F59F17" w14:textId="26017671" w:rsidR="00C97C22" w:rsidRPr="001411B7" w:rsidRDefault="00C97C22" w:rsidP="0026382E">
            <w:pPr>
              <w:jc w:val="center"/>
              <w:rPr>
                <w:rFonts w:ascii="宋体" w:hAnsi="宋体" w:cs="宋体" w:hint="eastAsia"/>
                <w:szCs w:val="21"/>
              </w:rPr>
            </w:pPr>
            <w:r w:rsidRPr="001411B7">
              <w:rPr>
                <w:rFonts w:ascii="宋体" w:hAnsi="宋体" w:cs="宋体" w:hint="eastAsia"/>
                <w:szCs w:val="21"/>
              </w:rPr>
              <w:t>0</w:t>
            </w:r>
            <w:r w:rsidRPr="001411B7">
              <w:rPr>
                <w:rFonts w:ascii="宋体" w:hAnsi="宋体" w:cs="宋体"/>
                <w:szCs w:val="21"/>
              </w:rPr>
              <w:t>1</w:t>
            </w:r>
          </w:p>
        </w:tc>
        <w:tc>
          <w:tcPr>
            <w:tcW w:w="941" w:type="pct"/>
            <w:vAlign w:val="center"/>
          </w:tcPr>
          <w:p w14:paraId="63E51749" w14:textId="31670E0C" w:rsidR="00C97C22" w:rsidRPr="001411B7" w:rsidRDefault="00C97C22" w:rsidP="0026382E">
            <w:pPr>
              <w:jc w:val="center"/>
              <w:rPr>
                <w:rFonts w:ascii="宋体" w:hAnsi="宋体" w:cs="宋体" w:hint="eastAsia"/>
                <w:szCs w:val="21"/>
              </w:rPr>
            </w:pPr>
          </w:p>
        </w:tc>
        <w:tc>
          <w:tcPr>
            <w:tcW w:w="942" w:type="pct"/>
            <w:vAlign w:val="center"/>
          </w:tcPr>
          <w:p w14:paraId="66BB34DE" w14:textId="44595036" w:rsidR="00C97C22" w:rsidRPr="001411B7" w:rsidRDefault="00C97C22" w:rsidP="0026382E">
            <w:pPr>
              <w:jc w:val="center"/>
              <w:rPr>
                <w:rFonts w:ascii="宋体" w:hAnsi="宋体" w:cs="宋体" w:hint="eastAsia"/>
                <w:szCs w:val="21"/>
              </w:rPr>
            </w:pPr>
          </w:p>
        </w:tc>
        <w:tc>
          <w:tcPr>
            <w:tcW w:w="1197" w:type="pct"/>
            <w:vAlign w:val="center"/>
          </w:tcPr>
          <w:p w14:paraId="36E81153" w14:textId="6B3DFE7F" w:rsidR="00C97C22" w:rsidRPr="001411B7" w:rsidRDefault="00C97C22" w:rsidP="0026382E">
            <w:pPr>
              <w:jc w:val="center"/>
              <w:rPr>
                <w:rFonts w:ascii="宋体" w:hAnsi="宋体" w:cs="宋体" w:hint="eastAsia"/>
                <w:szCs w:val="21"/>
              </w:rPr>
            </w:pPr>
          </w:p>
        </w:tc>
        <w:tc>
          <w:tcPr>
            <w:tcW w:w="1495" w:type="pct"/>
            <w:vAlign w:val="center"/>
          </w:tcPr>
          <w:p w14:paraId="7FED6D79" w14:textId="172B17D5" w:rsidR="00C97C22" w:rsidRPr="001411B7" w:rsidRDefault="00C97C22" w:rsidP="0026382E">
            <w:pPr>
              <w:jc w:val="center"/>
              <w:rPr>
                <w:rFonts w:ascii="宋体" w:hAnsi="宋体" w:cs="宋体" w:hint="eastAsia"/>
                <w:szCs w:val="21"/>
              </w:rPr>
            </w:pPr>
          </w:p>
        </w:tc>
      </w:tr>
      <w:tr w:rsidR="00C97C22" w:rsidRPr="001411B7" w14:paraId="58C2CBEA" w14:textId="77777777" w:rsidTr="0026382E">
        <w:trPr>
          <w:trHeight w:hRule="exact" w:val="567"/>
          <w:jc w:val="center"/>
        </w:trPr>
        <w:tc>
          <w:tcPr>
            <w:tcW w:w="424" w:type="pct"/>
            <w:vAlign w:val="center"/>
          </w:tcPr>
          <w:p w14:paraId="20B3F844" w14:textId="77777777" w:rsidR="00C97C22" w:rsidRPr="001411B7" w:rsidRDefault="00C97C22" w:rsidP="0026382E">
            <w:pPr>
              <w:jc w:val="center"/>
              <w:rPr>
                <w:rFonts w:ascii="宋体" w:hAnsi="宋体" w:cs="宋体" w:hint="eastAsia"/>
                <w:szCs w:val="21"/>
              </w:rPr>
            </w:pPr>
          </w:p>
        </w:tc>
        <w:tc>
          <w:tcPr>
            <w:tcW w:w="941" w:type="pct"/>
            <w:vAlign w:val="center"/>
          </w:tcPr>
          <w:p w14:paraId="334814AE" w14:textId="77777777" w:rsidR="00C97C22" w:rsidRPr="001411B7" w:rsidRDefault="00C97C22" w:rsidP="0026382E">
            <w:pPr>
              <w:jc w:val="center"/>
              <w:rPr>
                <w:rFonts w:ascii="宋体" w:hAnsi="宋体" w:cs="宋体" w:hint="eastAsia"/>
                <w:szCs w:val="21"/>
              </w:rPr>
            </w:pPr>
          </w:p>
        </w:tc>
        <w:tc>
          <w:tcPr>
            <w:tcW w:w="942" w:type="pct"/>
            <w:vAlign w:val="center"/>
          </w:tcPr>
          <w:p w14:paraId="6F4E3817" w14:textId="77777777" w:rsidR="00C97C22" w:rsidRPr="001411B7" w:rsidRDefault="00C97C22" w:rsidP="0026382E">
            <w:pPr>
              <w:jc w:val="center"/>
              <w:rPr>
                <w:rFonts w:ascii="宋体" w:hAnsi="宋体" w:cs="宋体" w:hint="eastAsia"/>
                <w:szCs w:val="21"/>
              </w:rPr>
            </w:pPr>
          </w:p>
        </w:tc>
        <w:tc>
          <w:tcPr>
            <w:tcW w:w="1197" w:type="pct"/>
            <w:vAlign w:val="center"/>
          </w:tcPr>
          <w:p w14:paraId="26CAC53D" w14:textId="77777777" w:rsidR="00C97C22" w:rsidRPr="001411B7" w:rsidRDefault="00C97C22" w:rsidP="0026382E">
            <w:pPr>
              <w:jc w:val="center"/>
              <w:rPr>
                <w:rFonts w:ascii="宋体" w:hAnsi="宋体" w:cs="宋体" w:hint="eastAsia"/>
                <w:szCs w:val="21"/>
              </w:rPr>
            </w:pPr>
          </w:p>
        </w:tc>
        <w:tc>
          <w:tcPr>
            <w:tcW w:w="1495" w:type="pct"/>
            <w:vAlign w:val="center"/>
          </w:tcPr>
          <w:p w14:paraId="4BFD8ACE" w14:textId="77777777" w:rsidR="00C97C22" w:rsidRPr="001411B7" w:rsidRDefault="00C97C22" w:rsidP="0026382E">
            <w:pPr>
              <w:jc w:val="center"/>
              <w:rPr>
                <w:rFonts w:ascii="宋体" w:hAnsi="宋体" w:cs="宋体" w:hint="eastAsia"/>
                <w:szCs w:val="21"/>
              </w:rPr>
            </w:pPr>
          </w:p>
        </w:tc>
      </w:tr>
      <w:tr w:rsidR="00C97C22" w:rsidRPr="001411B7" w14:paraId="697014B6" w14:textId="77777777" w:rsidTr="0026382E">
        <w:trPr>
          <w:trHeight w:hRule="exact" w:val="567"/>
          <w:jc w:val="center"/>
        </w:trPr>
        <w:tc>
          <w:tcPr>
            <w:tcW w:w="424" w:type="pct"/>
            <w:vAlign w:val="center"/>
          </w:tcPr>
          <w:p w14:paraId="4415A9FF" w14:textId="77777777" w:rsidR="00C97C22" w:rsidRPr="001411B7" w:rsidRDefault="00C97C22" w:rsidP="0026382E">
            <w:pPr>
              <w:jc w:val="center"/>
              <w:rPr>
                <w:rFonts w:ascii="宋体" w:hAnsi="宋体" w:cs="宋体" w:hint="eastAsia"/>
                <w:szCs w:val="21"/>
              </w:rPr>
            </w:pPr>
          </w:p>
        </w:tc>
        <w:tc>
          <w:tcPr>
            <w:tcW w:w="941" w:type="pct"/>
            <w:vAlign w:val="center"/>
          </w:tcPr>
          <w:p w14:paraId="0E277B40" w14:textId="77777777" w:rsidR="00C97C22" w:rsidRPr="001411B7" w:rsidRDefault="00C97C22" w:rsidP="0026382E">
            <w:pPr>
              <w:jc w:val="center"/>
              <w:rPr>
                <w:rFonts w:ascii="宋体" w:hAnsi="宋体" w:cs="宋体" w:hint="eastAsia"/>
                <w:szCs w:val="21"/>
              </w:rPr>
            </w:pPr>
          </w:p>
        </w:tc>
        <w:tc>
          <w:tcPr>
            <w:tcW w:w="942" w:type="pct"/>
            <w:vAlign w:val="center"/>
          </w:tcPr>
          <w:p w14:paraId="1BAFF109" w14:textId="77777777" w:rsidR="00C97C22" w:rsidRPr="001411B7" w:rsidRDefault="00C97C22" w:rsidP="0026382E">
            <w:pPr>
              <w:jc w:val="center"/>
              <w:rPr>
                <w:rFonts w:ascii="宋体" w:hAnsi="宋体" w:cs="宋体" w:hint="eastAsia"/>
                <w:szCs w:val="21"/>
              </w:rPr>
            </w:pPr>
          </w:p>
        </w:tc>
        <w:tc>
          <w:tcPr>
            <w:tcW w:w="1197" w:type="pct"/>
            <w:vAlign w:val="center"/>
          </w:tcPr>
          <w:p w14:paraId="47BEB53E" w14:textId="77777777" w:rsidR="00C97C22" w:rsidRPr="001411B7" w:rsidRDefault="00C97C22" w:rsidP="0026382E">
            <w:pPr>
              <w:jc w:val="center"/>
              <w:rPr>
                <w:rFonts w:ascii="宋体" w:hAnsi="宋体" w:cs="宋体" w:hint="eastAsia"/>
                <w:szCs w:val="21"/>
              </w:rPr>
            </w:pPr>
          </w:p>
        </w:tc>
        <w:tc>
          <w:tcPr>
            <w:tcW w:w="1495" w:type="pct"/>
            <w:vAlign w:val="center"/>
          </w:tcPr>
          <w:p w14:paraId="7A3BF698" w14:textId="77777777" w:rsidR="00C97C22" w:rsidRPr="001411B7" w:rsidRDefault="00C97C22" w:rsidP="0026382E">
            <w:pPr>
              <w:jc w:val="center"/>
              <w:rPr>
                <w:rFonts w:ascii="宋体" w:hAnsi="宋体" w:cs="宋体" w:hint="eastAsia"/>
                <w:szCs w:val="21"/>
              </w:rPr>
            </w:pPr>
          </w:p>
        </w:tc>
      </w:tr>
    </w:tbl>
    <w:p w14:paraId="6B6196DD" w14:textId="77777777" w:rsidR="001411B7" w:rsidRDefault="001411B7" w:rsidP="006B3CC4">
      <w:pPr>
        <w:widowControl/>
        <w:jc w:val="left"/>
        <w:rPr>
          <w:sz w:val="28"/>
          <w:szCs w:val="28"/>
        </w:rPr>
        <w:sectPr w:rsidR="001411B7" w:rsidSect="00D62175">
          <w:pgSz w:w="11906" w:h="16838" w:code="9"/>
          <w:pgMar w:top="1418" w:right="1134" w:bottom="1418" w:left="1134" w:header="851" w:footer="851" w:gutter="0"/>
          <w:cols w:space="425"/>
          <w:docGrid w:type="lines" w:linePitch="312"/>
        </w:sectPr>
      </w:pPr>
    </w:p>
    <w:p w14:paraId="68CCF57B" w14:textId="77777777" w:rsidR="00C87B35" w:rsidRDefault="00C87B35" w:rsidP="00C87B35">
      <w:pPr>
        <w:spacing w:line="360" w:lineRule="auto"/>
        <w:jc w:val="center"/>
        <w:rPr>
          <w:b/>
          <w:bCs/>
          <w:sz w:val="52"/>
          <w:szCs w:val="52"/>
        </w:rPr>
      </w:pPr>
      <w:bookmarkStart w:id="0" w:name="_Toc8726470"/>
      <w:r w:rsidRPr="00C87B35">
        <w:rPr>
          <w:rFonts w:hint="eastAsia"/>
          <w:b/>
          <w:bCs/>
          <w:sz w:val="52"/>
          <w:szCs w:val="52"/>
        </w:rPr>
        <w:lastRenderedPageBreak/>
        <w:t>目录</w:t>
      </w:r>
    </w:p>
    <w:p w14:paraId="4CC38E7D" w14:textId="169577C6" w:rsidR="00F32664" w:rsidRDefault="00C87B35">
      <w:pPr>
        <w:pStyle w:val="TOC1"/>
        <w:tabs>
          <w:tab w:val="left" w:pos="420"/>
          <w:tab w:val="right" w:leader="dot" w:pos="9628"/>
        </w:tabs>
        <w:rPr>
          <w:rFonts w:asciiTheme="minorHAnsi" w:eastAsiaTheme="minorEastAsia" w:hAnsiTheme="minorHAnsi" w:cstheme="minorBidi"/>
          <w:noProof/>
          <w:szCs w:val="22"/>
          <w14:ligatures w14:val="standardContextual"/>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TOC \o "1-3" \h \z \u </w:instrText>
      </w:r>
      <w:r>
        <w:rPr>
          <w:rFonts w:asciiTheme="minorEastAsia" w:eastAsiaTheme="minorEastAsia" w:hAnsiTheme="minorEastAsia" w:hint="eastAsia"/>
          <w:sz w:val="24"/>
        </w:rPr>
        <w:fldChar w:fldCharType="separate"/>
      </w:r>
      <w:hyperlink w:anchor="_Toc187152723" w:history="1">
        <w:r w:rsidR="00F32664" w:rsidRPr="00DE7EFD">
          <w:rPr>
            <w:rStyle w:val="af0"/>
            <w:rFonts w:hint="eastAsia"/>
            <w:noProof/>
          </w:rPr>
          <w:t>1</w:t>
        </w:r>
        <w:r w:rsidR="00F32664">
          <w:rPr>
            <w:rFonts w:asciiTheme="minorHAnsi" w:eastAsiaTheme="minorEastAsia" w:hAnsiTheme="minorHAnsi" w:cstheme="minorBidi" w:hint="eastAsia"/>
            <w:noProof/>
            <w:szCs w:val="22"/>
            <w14:ligatures w14:val="standardContextual"/>
          </w:rPr>
          <w:tab/>
        </w:r>
        <w:r w:rsidR="00F32664" w:rsidRPr="00DE7EFD">
          <w:rPr>
            <w:rStyle w:val="af0"/>
            <w:rFonts w:hint="eastAsia"/>
            <w:noProof/>
          </w:rPr>
          <w:t>概述</w:t>
        </w:r>
        <w:r w:rsidR="00F32664">
          <w:rPr>
            <w:rFonts w:hint="eastAsia"/>
            <w:noProof/>
            <w:webHidden/>
          </w:rPr>
          <w:tab/>
        </w:r>
        <w:r w:rsidR="00F32664">
          <w:rPr>
            <w:rFonts w:hint="eastAsia"/>
            <w:noProof/>
            <w:webHidden/>
          </w:rPr>
          <w:fldChar w:fldCharType="begin"/>
        </w:r>
        <w:r w:rsidR="00F32664">
          <w:rPr>
            <w:rFonts w:hint="eastAsia"/>
            <w:noProof/>
            <w:webHidden/>
          </w:rPr>
          <w:instrText xml:space="preserve"> </w:instrText>
        </w:r>
        <w:r w:rsidR="00F32664">
          <w:rPr>
            <w:noProof/>
            <w:webHidden/>
          </w:rPr>
          <w:instrText>PAGEREF _Toc187152723 \h</w:instrText>
        </w:r>
        <w:r w:rsidR="00F32664">
          <w:rPr>
            <w:rFonts w:hint="eastAsia"/>
            <w:noProof/>
            <w:webHidden/>
          </w:rPr>
          <w:instrText xml:space="preserve"> </w:instrText>
        </w:r>
        <w:r w:rsidR="00F32664">
          <w:rPr>
            <w:rFonts w:hint="eastAsia"/>
            <w:noProof/>
            <w:webHidden/>
          </w:rPr>
        </w:r>
        <w:r w:rsidR="00F32664">
          <w:rPr>
            <w:rFonts w:hint="eastAsia"/>
            <w:noProof/>
            <w:webHidden/>
          </w:rPr>
          <w:fldChar w:fldCharType="separate"/>
        </w:r>
        <w:r w:rsidR="00F32664">
          <w:rPr>
            <w:noProof/>
            <w:webHidden/>
          </w:rPr>
          <w:t>4</w:t>
        </w:r>
        <w:r w:rsidR="00F32664">
          <w:rPr>
            <w:rFonts w:hint="eastAsia"/>
            <w:noProof/>
            <w:webHidden/>
          </w:rPr>
          <w:fldChar w:fldCharType="end"/>
        </w:r>
      </w:hyperlink>
    </w:p>
    <w:p w14:paraId="053E26C2" w14:textId="19014992"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24" w:history="1">
        <w:r w:rsidRPr="00DE7EFD">
          <w:rPr>
            <w:rStyle w:val="af0"/>
            <w:rFonts w:hint="eastAsia"/>
            <w:noProof/>
          </w:rPr>
          <w:t>1.1</w:t>
        </w:r>
        <w:r>
          <w:rPr>
            <w:rFonts w:asciiTheme="minorHAnsi" w:eastAsiaTheme="minorEastAsia" w:hAnsiTheme="minorHAnsi" w:cstheme="minorBidi" w:hint="eastAsia"/>
            <w:noProof/>
            <w:szCs w:val="22"/>
            <w14:ligatures w14:val="standardContextual"/>
          </w:rPr>
          <w:tab/>
        </w:r>
        <w:r w:rsidRPr="00DE7EFD">
          <w:rPr>
            <w:rStyle w:val="af0"/>
            <w:rFonts w:hint="eastAsia"/>
            <w:noProof/>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C618FAF" w14:textId="21657111"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25" w:history="1">
        <w:r w:rsidRPr="00DE7EFD">
          <w:rPr>
            <w:rStyle w:val="af0"/>
            <w:rFonts w:hint="eastAsia"/>
            <w:noProof/>
          </w:rPr>
          <w:t>1.2</w:t>
        </w:r>
        <w:r>
          <w:rPr>
            <w:rFonts w:asciiTheme="minorHAnsi" w:eastAsiaTheme="minorEastAsia" w:hAnsiTheme="minorHAnsi" w:cstheme="minorBidi" w:hint="eastAsia"/>
            <w:noProof/>
            <w:szCs w:val="22"/>
            <w14:ligatures w14:val="standardContextual"/>
          </w:rPr>
          <w:tab/>
        </w:r>
        <w:r w:rsidRPr="00DE7EFD">
          <w:rPr>
            <w:rStyle w:val="af0"/>
            <w:rFonts w:hint="eastAsia"/>
            <w:noProof/>
          </w:rPr>
          <w:t>适用范围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5D1F0B0" w14:textId="7029EFAF"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26" w:history="1">
        <w:r w:rsidRPr="00DE7EFD">
          <w:rPr>
            <w:rStyle w:val="af0"/>
            <w:rFonts w:hint="eastAsia"/>
            <w:noProof/>
          </w:rPr>
          <w:t>1.3</w:t>
        </w:r>
        <w:r>
          <w:rPr>
            <w:rFonts w:asciiTheme="minorHAnsi" w:eastAsiaTheme="minorEastAsia" w:hAnsiTheme="minorHAnsi" w:cstheme="minorBidi" w:hint="eastAsia"/>
            <w:noProof/>
            <w:szCs w:val="22"/>
            <w14:ligatures w14:val="standardContextual"/>
          </w:rPr>
          <w:tab/>
        </w:r>
        <w:r w:rsidRPr="00DE7EFD">
          <w:rPr>
            <w:rStyle w:val="af0"/>
            <w:rFonts w:hint="eastAsia"/>
            <w:noProof/>
          </w:rPr>
          <w:t>产品基本信息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20B47AF" w14:textId="435F2683" w:rsidR="00F32664" w:rsidRDefault="00F32664">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152727" w:history="1">
        <w:r w:rsidRPr="00DE7EFD">
          <w:rPr>
            <w:rStyle w:val="af0"/>
            <w:rFonts w:hint="eastAsia"/>
            <w:noProof/>
          </w:rPr>
          <w:t>1.3.1</w:t>
        </w:r>
        <w:r>
          <w:rPr>
            <w:rFonts w:asciiTheme="minorHAnsi" w:eastAsiaTheme="minorEastAsia" w:hAnsiTheme="minorHAnsi" w:cstheme="minorBidi" w:hint="eastAsia"/>
            <w:noProof/>
            <w:szCs w:val="22"/>
            <w14:ligatures w14:val="standardContextual"/>
          </w:rPr>
          <w:tab/>
        </w:r>
        <w:r w:rsidRPr="00DE7EFD">
          <w:rPr>
            <w:rStyle w:val="af0"/>
            <w:rFonts w:hint="eastAsia"/>
            <w:noProof/>
          </w:rPr>
          <w:t>产品预期用途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5C9E3CE" w14:textId="21D38D26" w:rsidR="00F32664" w:rsidRDefault="00F32664">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152728" w:history="1">
        <w:r w:rsidRPr="00DE7EFD">
          <w:rPr>
            <w:rStyle w:val="af0"/>
            <w:rFonts w:hint="eastAsia"/>
            <w:noProof/>
          </w:rPr>
          <w:t>1.3.2</w:t>
        </w:r>
        <w:r>
          <w:rPr>
            <w:rFonts w:asciiTheme="minorHAnsi" w:eastAsiaTheme="minorEastAsia" w:hAnsiTheme="minorHAnsi" w:cstheme="minorBidi" w:hint="eastAsia"/>
            <w:noProof/>
            <w:szCs w:val="22"/>
            <w14:ligatures w14:val="standardContextual"/>
          </w:rPr>
          <w:tab/>
        </w:r>
        <w:r w:rsidRPr="00DE7EFD">
          <w:rPr>
            <w:rStyle w:val="af0"/>
            <w:rFonts w:hint="eastAsia"/>
            <w:noProof/>
          </w:rPr>
          <w:t>产品示意图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D3550DF" w14:textId="1D0054E8" w:rsidR="00F32664" w:rsidRDefault="00F32664">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152729" w:history="1">
        <w:r w:rsidRPr="00DE7EFD">
          <w:rPr>
            <w:rStyle w:val="af0"/>
            <w:rFonts w:hint="eastAsia"/>
            <w:noProof/>
          </w:rPr>
          <w:t>1.3.3</w:t>
        </w:r>
        <w:r>
          <w:rPr>
            <w:rFonts w:asciiTheme="minorHAnsi" w:eastAsiaTheme="minorEastAsia" w:hAnsiTheme="minorHAnsi" w:cstheme="minorBidi" w:hint="eastAsia"/>
            <w:noProof/>
            <w:szCs w:val="22"/>
            <w14:ligatures w14:val="standardContextual"/>
          </w:rPr>
          <w:tab/>
        </w:r>
        <w:r w:rsidRPr="00DE7EFD">
          <w:rPr>
            <w:rStyle w:val="af0"/>
            <w:rFonts w:hint="eastAsia"/>
            <w:noProof/>
          </w:rPr>
          <w:t>产品功能特性概述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16C383A" w14:textId="1A81BC96" w:rsidR="00F32664" w:rsidRDefault="00F32664">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152730" w:history="1">
        <w:r w:rsidRPr="00DE7EFD">
          <w:rPr>
            <w:rStyle w:val="af0"/>
            <w:rFonts w:hint="eastAsia"/>
            <w:noProof/>
          </w:rPr>
          <w:t>1.3.4</w:t>
        </w:r>
        <w:r>
          <w:rPr>
            <w:rFonts w:asciiTheme="minorHAnsi" w:eastAsiaTheme="minorEastAsia" w:hAnsiTheme="minorHAnsi" w:cstheme="minorBidi" w:hint="eastAsia"/>
            <w:noProof/>
            <w:szCs w:val="22"/>
            <w14:ligatures w14:val="standardContextual"/>
          </w:rPr>
          <w:tab/>
        </w:r>
        <w:r w:rsidRPr="00DE7EFD">
          <w:rPr>
            <w:rStyle w:val="af0"/>
            <w:rFonts w:hint="eastAsia"/>
            <w:noProof/>
          </w:rPr>
          <w:t>基本性能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FB5F245" w14:textId="12CE6780"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31" w:history="1">
        <w:r w:rsidRPr="00DE7EFD">
          <w:rPr>
            <w:rStyle w:val="af0"/>
            <w:rFonts w:hint="eastAsia"/>
            <w:noProof/>
          </w:rPr>
          <w:t>1.4</w:t>
        </w:r>
        <w:r>
          <w:rPr>
            <w:rFonts w:asciiTheme="minorHAnsi" w:eastAsiaTheme="minorEastAsia" w:hAnsiTheme="minorHAnsi" w:cstheme="minorBidi" w:hint="eastAsia"/>
            <w:noProof/>
            <w:szCs w:val="22"/>
            <w14:ligatures w14:val="standardContextual"/>
          </w:rPr>
          <w:tab/>
        </w:r>
        <w:r w:rsidRPr="00DE7EFD">
          <w:rPr>
            <w:rStyle w:val="af0"/>
            <w:rFonts w:hint="eastAsia"/>
            <w:noProof/>
          </w:rPr>
          <w:t>术语与缩写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21C1BCE" w14:textId="6B8CE416"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32" w:history="1">
        <w:r w:rsidRPr="00DE7EFD">
          <w:rPr>
            <w:rStyle w:val="af0"/>
            <w:rFonts w:hint="eastAsia"/>
            <w:noProof/>
          </w:rPr>
          <w:t>1.5</w:t>
        </w:r>
        <w:r>
          <w:rPr>
            <w:rFonts w:asciiTheme="minorHAnsi" w:eastAsiaTheme="minorEastAsia" w:hAnsiTheme="minorHAnsi" w:cstheme="minorBidi" w:hint="eastAsia"/>
            <w:noProof/>
            <w:szCs w:val="22"/>
            <w14:ligatures w14:val="standardContextual"/>
          </w:rPr>
          <w:tab/>
        </w:r>
        <w:r w:rsidRPr="00DE7EFD">
          <w:rPr>
            <w:rStyle w:val="af0"/>
            <w:rFonts w:hint="eastAsia"/>
            <w:noProof/>
          </w:rPr>
          <w:t>危害分析小组和职责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B638667" w14:textId="7BC2618D" w:rsidR="00F32664" w:rsidRDefault="00F3266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52733" w:history="1">
        <w:r w:rsidRPr="00DE7EFD">
          <w:rPr>
            <w:rStyle w:val="af0"/>
            <w:rFonts w:hint="eastAsia"/>
            <w:noProof/>
          </w:rPr>
          <w:t>2</w:t>
        </w:r>
        <w:r>
          <w:rPr>
            <w:rFonts w:asciiTheme="minorHAnsi" w:eastAsiaTheme="minorEastAsia" w:hAnsiTheme="minorHAnsi" w:cstheme="minorBidi" w:hint="eastAsia"/>
            <w:noProof/>
            <w:szCs w:val="22"/>
            <w14:ligatures w14:val="standardContextual"/>
          </w:rPr>
          <w:tab/>
        </w:r>
        <w:r w:rsidRPr="00DE7EFD">
          <w:rPr>
            <w:rStyle w:val="af0"/>
            <w:rFonts w:hint="eastAsia"/>
            <w:noProof/>
          </w:rPr>
          <w:t>风险要素和风险可接受性准则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427EBB8" w14:textId="0F5F5630" w:rsidR="00F32664" w:rsidRDefault="00F3266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52734" w:history="1">
        <w:r w:rsidRPr="00DE7EFD">
          <w:rPr>
            <w:rStyle w:val="af0"/>
            <w:rFonts w:hint="eastAsia"/>
            <w:noProof/>
          </w:rPr>
          <w:t>3</w:t>
        </w:r>
        <w:r>
          <w:rPr>
            <w:rFonts w:asciiTheme="minorHAnsi" w:eastAsiaTheme="minorEastAsia" w:hAnsiTheme="minorHAnsi" w:cstheme="minorBidi" w:hint="eastAsia"/>
            <w:noProof/>
            <w:szCs w:val="22"/>
            <w14:ligatures w14:val="standardContextual"/>
          </w:rPr>
          <w:tab/>
        </w:r>
        <w:r w:rsidRPr="00DE7EFD">
          <w:rPr>
            <w:rStyle w:val="af0"/>
            <w:rFonts w:hint="eastAsia"/>
            <w:noProof/>
          </w:rPr>
          <w:t>风险分析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A8AC490" w14:textId="0FACD351"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35" w:history="1">
        <w:r w:rsidRPr="00DE7EFD">
          <w:rPr>
            <w:rStyle w:val="af0"/>
            <w:rFonts w:hint="eastAsia"/>
            <w:noProof/>
          </w:rPr>
          <w:t>3.1</w:t>
        </w:r>
        <w:r>
          <w:rPr>
            <w:rFonts w:asciiTheme="minorHAnsi" w:eastAsiaTheme="minorEastAsia" w:hAnsiTheme="minorHAnsi" w:cstheme="minorBidi" w:hint="eastAsia"/>
            <w:noProof/>
            <w:szCs w:val="22"/>
            <w14:ligatures w14:val="standardContextual"/>
          </w:rPr>
          <w:tab/>
        </w:r>
        <w:r w:rsidRPr="00DE7EFD">
          <w:rPr>
            <w:rStyle w:val="af0"/>
            <w:rFonts w:hint="eastAsia"/>
            <w:noProof/>
          </w:rPr>
          <w:t>预期用途和可合理预见的误使用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8A3B688" w14:textId="6D33CAB5" w:rsidR="00F32664" w:rsidRDefault="00F32664">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152736" w:history="1">
        <w:r w:rsidRPr="00DE7EFD">
          <w:rPr>
            <w:rStyle w:val="af0"/>
            <w:rFonts w:hint="eastAsia"/>
            <w:noProof/>
          </w:rPr>
          <w:t>3.1.1</w:t>
        </w:r>
        <w:r>
          <w:rPr>
            <w:rFonts w:asciiTheme="minorHAnsi" w:eastAsiaTheme="minorEastAsia" w:hAnsiTheme="minorHAnsi" w:cstheme="minorBidi" w:hint="eastAsia"/>
            <w:noProof/>
            <w:szCs w:val="22"/>
            <w14:ligatures w14:val="standardContextual"/>
          </w:rPr>
          <w:tab/>
        </w:r>
        <w:r w:rsidRPr="00DE7EFD">
          <w:rPr>
            <w:rStyle w:val="af0"/>
            <w:rFonts w:hint="eastAsia"/>
            <w:noProof/>
          </w:rPr>
          <w:t>预期用途，见</w:t>
        </w:r>
        <w:r w:rsidRPr="00DE7EFD">
          <w:rPr>
            <w:rStyle w:val="af0"/>
            <w:rFonts w:hint="eastAsia"/>
            <w:noProof/>
          </w:rPr>
          <w:t>1.3.1</w:t>
        </w:r>
        <w:r w:rsidRPr="00DE7EFD">
          <w:rPr>
            <w:rStyle w:val="af0"/>
            <w:rFonts w:hint="eastAsia"/>
            <w:noProof/>
          </w:rPr>
          <w:t>产品基本信息的描述。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B9E60AA" w14:textId="2C3EA65D" w:rsidR="00F32664" w:rsidRDefault="00F32664">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152737" w:history="1">
        <w:r w:rsidRPr="00DE7EFD">
          <w:rPr>
            <w:rStyle w:val="af0"/>
            <w:rFonts w:hint="eastAsia"/>
            <w:noProof/>
          </w:rPr>
          <w:t>3.1.2</w:t>
        </w:r>
        <w:r>
          <w:rPr>
            <w:rFonts w:asciiTheme="minorHAnsi" w:eastAsiaTheme="minorEastAsia" w:hAnsiTheme="minorHAnsi" w:cstheme="minorBidi" w:hint="eastAsia"/>
            <w:noProof/>
            <w:szCs w:val="22"/>
            <w14:ligatures w14:val="standardContextual"/>
          </w:rPr>
          <w:tab/>
        </w:r>
        <w:r w:rsidRPr="00DE7EFD">
          <w:rPr>
            <w:rStyle w:val="af0"/>
            <w:rFonts w:hint="eastAsia"/>
            <w:noProof/>
          </w:rPr>
          <w:t>可合理遇见的误使用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5EF2AC2" w14:textId="2BEBF04E"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38" w:history="1">
        <w:r w:rsidRPr="00DE7EFD">
          <w:rPr>
            <w:rStyle w:val="af0"/>
            <w:rFonts w:hint="eastAsia"/>
            <w:noProof/>
          </w:rPr>
          <w:t>3.2</w:t>
        </w:r>
        <w:r>
          <w:rPr>
            <w:rFonts w:asciiTheme="minorHAnsi" w:eastAsiaTheme="minorEastAsia" w:hAnsiTheme="minorHAnsi" w:cstheme="minorBidi" w:hint="eastAsia"/>
            <w:noProof/>
            <w:szCs w:val="22"/>
            <w14:ligatures w14:val="standardContextual"/>
          </w:rPr>
          <w:tab/>
        </w:r>
        <w:r w:rsidRPr="00DE7EFD">
          <w:rPr>
            <w:rStyle w:val="af0"/>
            <w:rFonts w:hint="eastAsia"/>
            <w:noProof/>
          </w:rPr>
          <w:t>与安全有关的特征的识别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13481584" w14:textId="0126A7A7"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39" w:history="1">
        <w:r w:rsidRPr="00DE7EFD">
          <w:rPr>
            <w:rStyle w:val="af0"/>
            <w:rFonts w:hint="eastAsia"/>
            <w:noProof/>
          </w:rPr>
          <w:t>3.3</w:t>
        </w:r>
        <w:r>
          <w:rPr>
            <w:rFonts w:asciiTheme="minorHAnsi" w:eastAsiaTheme="minorEastAsia" w:hAnsiTheme="minorHAnsi" w:cstheme="minorBidi" w:hint="eastAsia"/>
            <w:noProof/>
            <w:szCs w:val="22"/>
            <w14:ligatures w14:val="standardContextual"/>
          </w:rPr>
          <w:tab/>
        </w:r>
        <w:r w:rsidRPr="00DE7EFD">
          <w:rPr>
            <w:rStyle w:val="af0"/>
            <w:rFonts w:hint="eastAsia"/>
            <w:noProof/>
          </w:rPr>
          <w:t>危险和危险情况的识别及风险估计见附录</w:t>
        </w:r>
        <w:r w:rsidRPr="00DE7EFD">
          <w:rPr>
            <w:rStyle w:val="af0"/>
            <w:rFonts w:hint="eastAsia"/>
            <w:noProof/>
          </w:rPr>
          <w:t>C</w:t>
        </w:r>
        <w:r w:rsidRPr="00DE7EFD">
          <w:rPr>
            <w:rStyle w:val="af0"/>
            <w:rFonts w:hint="eastAsia"/>
            <w:noProof/>
          </w:rPr>
          <w:t>：危害分析工作表。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F6E35E7" w14:textId="67591499" w:rsidR="00F32664" w:rsidRDefault="00F3266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52740" w:history="1">
        <w:r w:rsidRPr="00DE7EFD">
          <w:rPr>
            <w:rStyle w:val="af0"/>
            <w:rFonts w:hint="eastAsia"/>
            <w:noProof/>
          </w:rPr>
          <w:t>4</w:t>
        </w:r>
        <w:r>
          <w:rPr>
            <w:rFonts w:asciiTheme="minorHAnsi" w:eastAsiaTheme="minorEastAsia" w:hAnsiTheme="minorHAnsi" w:cstheme="minorBidi" w:hint="eastAsia"/>
            <w:noProof/>
            <w:szCs w:val="22"/>
            <w14:ligatures w14:val="standardContextual"/>
          </w:rPr>
          <w:tab/>
        </w:r>
        <w:r w:rsidRPr="00DE7EFD">
          <w:rPr>
            <w:rStyle w:val="af0"/>
            <w:rFonts w:hint="eastAsia"/>
            <w:noProof/>
          </w:rPr>
          <w:t>风险评价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216CDA9" w14:textId="00B5FF70" w:rsidR="00F32664" w:rsidRDefault="00F3266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52741" w:history="1">
        <w:r w:rsidRPr="00DE7EFD">
          <w:rPr>
            <w:rStyle w:val="af0"/>
            <w:rFonts w:hint="eastAsia"/>
            <w:noProof/>
          </w:rPr>
          <w:t>5</w:t>
        </w:r>
        <w:r>
          <w:rPr>
            <w:rFonts w:asciiTheme="minorHAnsi" w:eastAsiaTheme="minorEastAsia" w:hAnsiTheme="minorHAnsi" w:cstheme="minorBidi" w:hint="eastAsia"/>
            <w:noProof/>
            <w:szCs w:val="22"/>
            <w14:ligatures w14:val="standardContextual"/>
          </w:rPr>
          <w:tab/>
        </w:r>
        <w:r w:rsidRPr="00DE7EFD">
          <w:rPr>
            <w:rStyle w:val="af0"/>
            <w:rFonts w:hint="eastAsia"/>
            <w:noProof/>
          </w:rPr>
          <w:t>风险控制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FDCB811" w14:textId="10B95704"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42" w:history="1">
        <w:r w:rsidRPr="00DE7EFD">
          <w:rPr>
            <w:rStyle w:val="af0"/>
            <w:rFonts w:hint="eastAsia"/>
            <w:noProof/>
          </w:rPr>
          <w:t>5.1</w:t>
        </w:r>
        <w:r>
          <w:rPr>
            <w:rFonts w:asciiTheme="minorHAnsi" w:eastAsiaTheme="minorEastAsia" w:hAnsiTheme="minorHAnsi" w:cstheme="minorBidi" w:hint="eastAsia"/>
            <w:noProof/>
            <w:szCs w:val="22"/>
            <w14:ligatures w14:val="standardContextual"/>
          </w:rPr>
          <w:tab/>
        </w:r>
        <w:r w:rsidRPr="00DE7EFD">
          <w:rPr>
            <w:rStyle w:val="af0"/>
            <w:rFonts w:hint="eastAsia"/>
            <w:noProof/>
          </w:rPr>
          <w:t>风险控制方案的分析、风险控制措施的实施、剩余风险的评价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18E3EB0" w14:textId="375F210F"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43" w:history="1">
        <w:r w:rsidRPr="00DE7EFD">
          <w:rPr>
            <w:rStyle w:val="af0"/>
            <w:rFonts w:hint="eastAsia"/>
            <w:noProof/>
          </w:rPr>
          <w:t>5.2</w:t>
        </w:r>
        <w:r>
          <w:rPr>
            <w:rFonts w:asciiTheme="minorHAnsi" w:eastAsiaTheme="minorEastAsia" w:hAnsiTheme="minorHAnsi" w:cstheme="minorBidi" w:hint="eastAsia"/>
            <w:noProof/>
            <w:szCs w:val="22"/>
            <w14:ligatures w14:val="standardContextual"/>
          </w:rPr>
          <w:tab/>
        </w:r>
        <w:r w:rsidRPr="00DE7EFD">
          <w:rPr>
            <w:rStyle w:val="af0"/>
            <w:rFonts w:hint="eastAsia"/>
            <w:noProof/>
          </w:rPr>
          <w:t>受益</w:t>
        </w:r>
        <w:r w:rsidRPr="00DE7EFD">
          <w:rPr>
            <w:rStyle w:val="af0"/>
            <w:rFonts w:hint="eastAsia"/>
            <w:noProof/>
          </w:rPr>
          <w:t>-</w:t>
        </w:r>
        <w:r w:rsidRPr="00DE7EFD">
          <w:rPr>
            <w:rStyle w:val="af0"/>
            <w:rFonts w:hint="eastAsia"/>
            <w:noProof/>
          </w:rPr>
          <w:t>风险分析结果（适用时）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907CFF6" w14:textId="45E0143D"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44" w:history="1">
        <w:r w:rsidRPr="00DE7EFD">
          <w:rPr>
            <w:rStyle w:val="af0"/>
            <w:rFonts w:hint="eastAsia"/>
            <w:noProof/>
          </w:rPr>
          <w:t>5.3</w:t>
        </w:r>
        <w:r>
          <w:rPr>
            <w:rFonts w:asciiTheme="minorHAnsi" w:eastAsiaTheme="minorEastAsia" w:hAnsiTheme="minorHAnsi" w:cstheme="minorBidi" w:hint="eastAsia"/>
            <w:noProof/>
            <w:szCs w:val="22"/>
            <w14:ligatures w14:val="standardContextual"/>
          </w:rPr>
          <w:tab/>
        </w:r>
        <w:r w:rsidRPr="00DE7EFD">
          <w:rPr>
            <w:rStyle w:val="af0"/>
            <w:rFonts w:hint="eastAsia"/>
            <w:noProof/>
          </w:rPr>
          <w:t>由风险控制措施产生的风险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BC1EB08" w14:textId="3451EB52"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45" w:history="1">
        <w:r w:rsidRPr="00DE7EFD">
          <w:rPr>
            <w:rStyle w:val="af0"/>
            <w:rFonts w:hint="eastAsia"/>
            <w:noProof/>
          </w:rPr>
          <w:t>5.4</w:t>
        </w:r>
        <w:r>
          <w:rPr>
            <w:rFonts w:asciiTheme="minorHAnsi" w:eastAsiaTheme="minorEastAsia" w:hAnsiTheme="minorHAnsi" w:cstheme="minorBidi" w:hint="eastAsia"/>
            <w:noProof/>
            <w:szCs w:val="22"/>
            <w14:ligatures w14:val="standardContextual"/>
          </w:rPr>
          <w:tab/>
        </w:r>
        <w:r w:rsidRPr="00DE7EFD">
          <w:rPr>
            <w:rStyle w:val="af0"/>
            <w:rFonts w:hint="eastAsia"/>
            <w:noProof/>
          </w:rPr>
          <w:t>风险控制的完整性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9626381" w14:textId="3A2CB487" w:rsidR="00F32664" w:rsidRDefault="00F3266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52746" w:history="1">
        <w:r w:rsidRPr="00DE7EFD">
          <w:rPr>
            <w:rStyle w:val="af0"/>
            <w:rFonts w:hint="eastAsia"/>
            <w:noProof/>
          </w:rPr>
          <w:t>6</w:t>
        </w:r>
        <w:r>
          <w:rPr>
            <w:rFonts w:asciiTheme="minorHAnsi" w:eastAsiaTheme="minorEastAsia" w:hAnsiTheme="minorHAnsi" w:cstheme="minorBidi" w:hint="eastAsia"/>
            <w:noProof/>
            <w:szCs w:val="22"/>
            <w14:ligatures w14:val="standardContextual"/>
          </w:rPr>
          <w:tab/>
        </w:r>
        <w:r w:rsidRPr="00DE7EFD">
          <w:rPr>
            <w:rStyle w:val="af0"/>
            <w:rFonts w:hint="eastAsia"/>
            <w:noProof/>
          </w:rPr>
          <w:t>综合剩余风险可接受评价结果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E901E48" w14:textId="644B6682"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47" w:history="1">
        <w:r w:rsidRPr="00DE7EFD">
          <w:rPr>
            <w:rStyle w:val="af0"/>
            <w:rFonts w:hint="eastAsia"/>
            <w:noProof/>
          </w:rPr>
          <w:t>6.1</w:t>
        </w:r>
        <w:r>
          <w:rPr>
            <w:rFonts w:asciiTheme="minorHAnsi" w:eastAsiaTheme="minorEastAsia" w:hAnsiTheme="minorHAnsi" w:cstheme="minorBidi" w:hint="eastAsia"/>
            <w:noProof/>
            <w:szCs w:val="22"/>
            <w14:ligatures w14:val="standardContextual"/>
          </w:rPr>
          <w:tab/>
        </w:r>
        <w:r w:rsidRPr="00DE7EFD">
          <w:rPr>
            <w:rStyle w:val="af0"/>
            <w:rFonts w:hint="eastAsia"/>
            <w:noProof/>
          </w:rPr>
          <w:t>综合剩余风险评价方法介绍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9E6A8DD" w14:textId="42535433" w:rsidR="00F32664" w:rsidRDefault="00F3266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152748" w:history="1">
        <w:r w:rsidRPr="00DE7EFD">
          <w:rPr>
            <w:rStyle w:val="af0"/>
            <w:rFonts w:hint="eastAsia"/>
            <w:noProof/>
          </w:rPr>
          <w:t>6.2</w:t>
        </w:r>
        <w:r>
          <w:rPr>
            <w:rFonts w:asciiTheme="minorHAnsi" w:eastAsiaTheme="minorEastAsia" w:hAnsiTheme="minorHAnsi" w:cstheme="minorBidi" w:hint="eastAsia"/>
            <w:noProof/>
            <w:szCs w:val="22"/>
            <w14:ligatures w14:val="standardContextual"/>
          </w:rPr>
          <w:tab/>
        </w:r>
        <w:r w:rsidRPr="00DE7EFD">
          <w:rPr>
            <w:rStyle w:val="af0"/>
            <w:rFonts w:hint="eastAsia"/>
            <w:noProof/>
          </w:rPr>
          <w:t>综合剩余风险可接受性评价结果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0E91808" w14:textId="36A05B7A" w:rsidR="00F32664" w:rsidRDefault="00F3266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52749" w:history="1">
        <w:r w:rsidRPr="00DE7EFD">
          <w:rPr>
            <w:rStyle w:val="af0"/>
            <w:rFonts w:hint="eastAsia"/>
            <w:noProof/>
          </w:rPr>
          <w:t>7</w:t>
        </w:r>
        <w:r>
          <w:rPr>
            <w:rFonts w:asciiTheme="minorHAnsi" w:eastAsiaTheme="minorEastAsia" w:hAnsiTheme="minorHAnsi" w:cstheme="minorBidi" w:hint="eastAsia"/>
            <w:noProof/>
            <w:szCs w:val="22"/>
            <w14:ligatures w14:val="standardContextual"/>
          </w:rPr>
          <w:tab/>
        </w:r>
        <w:r w:rsidRPr="00DE7EFD">
          <w:rPr>
            <w:rStyle w:val="af0"/>
            <w:rFonts w:hint="eastAsia"/>
            <w:noProof/>
          </w:rPr>
          <w:t>生产和生产后信息的评价计划和结果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94B940C" w14:textId="2CCE0E00" w:rsidR="00F32664" w:rsidRDefault="00F3266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152750" w:history="1">
        <w:r w:rsidRPr="00DE7EFD">
          <w:rPr>
            <w:rStyle w:val="af0"/>
            <w:rFonts w:hint="eastAsia"/>
            <w:noProof/>
          </w:rPr>
          <w:t>8</w:t>
        </w:r>
        <w:r>
          <w:rPr>
            <w:rFonts w:asciiTheme="minorHAnsi" w:eastAsiaTheme="minorEastAsia" w:hAnsiTheme="minorHAnsi" w:cstheme="minorBidi" w:hint="eastAsia"/>
            <w:noProof/>
            <w:szCs w:val="22"/>
            <w14:ligatures w14:val="standardContextual"/>
          </w:rPr>
          <w:tab/>
        </w:r>
        <w:r w:rsidRPr="00DE7EFD">
          <w:rPr>
            <w:rStyle w:val="af0"/>
            <w:rFonts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37B391F" w14:textId="35E853AD" w:rsidR="00F32664" w:rsidRDefault="00F32664">
      <w:pPr>
        <w:pStyle w:val="TOC1"/>
        <w:tabs>
          <w:tab w:val="right" w:leader="dot" w:pos="9628"/>
        </w:tabs>
        <w:rPr>
          <w:rFonts w:asciiTheme="minorHAnsi" w:eastAsiaTheme="minorEastAsia" w:hAnsiTheme="minorHAnsi" w:cstheme="minorBidi"/>
          <w:noProof/>
          <w:szCs w:val="22"/>
          <w14:ligatures w14:val="standardContextual"/>
        </w:rPr>
      </w:pPr>
      <w:hyperlink w:anchor="_Toc187152751" w:history="1">
        <w:r w:rsidRPr="00DE7EFD">
          <w:rPr>
            <w:rStyle w:val="af0"/>
            <w:rFonts w:hint="eastAsia"/>
            <w:noProof/>
          </w:rPr>
          <w:t>附录</w:t>
        </w:r>
        <w:r w:rsidRPr="00DE7EFD">
          <w:rPr>
            <w:rStyle w:val="af0"/>
            <w:rFonts w:hint="eastAsia"/>
            <w:noProof/>
          </w:rPr>
          <w:t>A</w:t>
        </w:r>
        <w:r w:rsidRPr="00DE7EFD">
          <w:rPr>
            <w:rStyle w:val="af0"/>
            <w:rFonts w:hint="eastAsia"/>
            <w:noProof/>
          </w:rPr>
          <w:t>：严重度、发生概率等级的的</w:t>
        </w:r>
        <w:r w:rsidR="0071311B">
          <w:rPr>
            <w:rStyle w:val="af0"/>
            <w:rFonts w:hint="eastAsia"/>
            <w:noProof/>
          </w:rPr>
          <w:t>评定准则</w:t>
        </w:r>
        <w:r w:rsidRPr="00DE7EFD">
          <w:rPr>
            <w:rStyle w:val="af0"/>
            <w:rFonts w:hint="eastAsia"/>
            <w:noProof/>
          </w:rPr>
          <w:t>和风险</w:t>
        </w:r>
        <w:r w:rsidR="0071311B">
          <w:rPr>
            <w:rStyle w:val="af0"/>
            <w:rFonts w:hint="eastAsia"/>
            <w:noProof/>
          </w:rPr>
          <w:t>评定准则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94B3869" w14:textId="7D68A097" w:rsidR="00F32664" w:rsidRDefault="00F32664">
      <w:pPr>
        <w:pStyle w:val="TOC2"/>
        <w:tabs>
          <w:tab w:val="right" w:leader="dot" w:pos="9628"/>
        </w:tabs>
        <w:rPr>
          <w:rFonts w:asciiTheme="minorHAnsi" w:eastAsiaTheme="minorEastAsia" w:hAnsiTheme="minorHAnsi" w:cstheme="minorBidi"/>
          <w:noProof/>
          <w:szCs w:val="22"/>
          <w14:ligatures w14:val="standardContextual"/>
        </w:rPr>
      </w:pPr>
      <w:hyperlink w:anchor="_Toc187152752" w:history="1">
        <w:r w:rsidRPr="00DE7EFD">
          <w:rPr>
            <w:rStyle w:val="af0"/>
            <w:rFonts w:hint="eastAsia"/>
            <w:noProof/>
          </w:rPr>
          <w:t>A.1</w:t>
        </w:r>
        <w:r w:rsidRPr="00DE7EFD">
          <w:rPr>
            <w:rStyle w:val="af0"/>
            <w:rFonts w:hint="eastAsia"/>
            <w:noProof/>
          </w:rPr>
          <w:t>发生概率（</w:t>
        </w:r>
        <w:r w:rsidRPr="00DE7EFD">
          <w:rPr>
            <w:rStyle w:val="af0"/>
            <w:rFonts w:hint="eastAsia"/>
            <w:noProof/>
          </w:rPr>
          <w:t>O</w:t>
        </w:r>
        <w:r w:rsidRPr="00DE7EFD">
          <w:rPr>
            <w:rStyle w:val="af0"/>
            <w:rFonts w:hint="eastAsia"/>
            <w:noProof/>
          </w:rPr>
          <w:t>）等级的</w:t>
        </w:r>
        <w:r w:rsidR="0071311B">
          <w:rPr>
            <w:rStyle w:val="af0"/>
            <w:rFonts w:hint="eastAsia"/>
            <w:noProof/>
          </w:rPr>
          <w:t>评定准则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5BFE3AE" w14:textId="579C1DA4" w:rsidR="00F32664" w:rsidRDefault="00F32664">
      <w:pPr>
        <w:pStyle w:val="TOC2"/>
        <w:tabs>
          <w:tab w:val="right" w:leader="dot" w:pos="9628"/>
        </w:tabs>
        <w:rPr>
          <w:rFonts w:asciiTheme="minorHAnsi" w:eastAsiaTheme="minorEastAsia" w:hAnsiTheme="minorHAnsi" w:cstheme="minorBidi"/>
          <w:noProof/>
          <w:szCs w:val="22"/>
          <w14:ligatures w14:val="standardContextual"/>
        </w:rPr>
      </w:pPr>
      <w:hyperlink w:anchor="_Toc187152753" w:history="1">
        <w:r w:rsidRPr="00DE7EFD">
          <w:rPr>
            <w:rStyle w:val="af0"/>
            <w:rFonts w:hint="eastAsia"/>
            <w:noProof/>
          </w:rPr>
          <w:t>A.2</w:t>
        </w:r>
        <w:r w:rsidRPr="00DE7EFD">
          <w:rPr>
            <w:rStyle w:val="af0"/>
            <w:rFonts w:hint="eastAsia"/>
            <w:noProof/>
          </w:rPr>
          <w:t>严重度（</w:t>
        </w:r>
        <w:r w:rsidRPr="00DE7EFD">
          <w:rPr>
            <w:rStyle w:val="af0"/>
            <w:rFonts w:hint="eastAsia"/>
            <w:noProof/>
          </w:rPr>
          <w:t>S</w:t>
        </w:r>
        <w:r w:rsidRPr="00DE7EFD">
          <w:rPr>
            <w:rStyle w:val="af0"/>
            <w:rFonts w:hint="eastAsia"/>
            <w:noProof/>
          </w:rPr>
          <w:t>）等级的</w:t>
        </w:r>
        <w:r w:rsidR="0071311B">
          <w:rPr>
            <w:rStyle w:val="af0"/>
            <w:rFonts w:hint="eastAsia"/>
            <w:noProof/>
          </w:rPr>
          <w:t>评定准则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D8E7000" w14:textId="36493CBD" w:rsidR="00F32664" w:rsidRDefault="00F32664">
      <w:pPr>
        <w:pStyle w:val="TOC2"/>
        <w:tabs>
          <w:tab w:val="right" w:leader="dot" w:pos="9628"/>
        </w:tabs>
        <w:rPr>
          <w:rFonts w:asciiTheme="minorHAnsi" w:eastAsiaTheme="minorEastAsia" w:hAnsiTheme="minorHAnsi" w:cstheme="minorBidi"/>
          <w:noProof/>
          <w:szCs w:val="22"/>
          <w14:ligatures w14:val="standardContextual"/>
        </w:rPr>
      </w:pPr>
      <w:hyperlink w:anchor="_Toc187152754" w:history="1">
        <w:r w:rsidRPr="00DE7EFD">
          <w:rPr>
            <w:rStyle w:val="af0"/>
            <w:rFonts w:hint="eastAsia"/>
            <w:noProof/>
          </w:rPr>
          <w:t>A.3</w:t>
        </w:r>
        <w:r w:rsidRPr="00DE7EFD">
          <w:rPr>
            <w:rStyle w:val="af0"/>
            <w:rFonts w:hint="eastAsia"/>
            <w:noProof/>
          </w:rPr>
          <w:t>风险可接受性的</w:t>
        </w:r>
        <w:r w:rsidR="0071311B">
          <w:rPr>
            <w:rStyle w:val="af0"/>
            <w:rFonts w:hint="eastAsia"/>
            <w:noProof/>
          </w:rPr>
          <w:t>评定准则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C6B93E1" w14:textId="20FEEB3A" w:rsidR="00F32664" w:rsidRDefault="00F32664">
      <w:pPr>
        <w:pStyle w:val="TOC1"/>
        <w:tabs>
          <w:tab w:val="right" w:leader="dot" w:pos="9628"/>
        </w:tabs>
        <w:rPr>
          <w:rFonts w:asciiTheme="minorHAnsi" w:eastAsiaTheme="minorEastAsia" w:hAnsiTheme="minorHAnsi" w:cstheme="minorBidi"/>
          <w:noProof/>
          <w:szCs w:val="22"/>
          <w14:ligatures w14:val="standardContextual"/>
        </w:rPr>
      </w:pPr>
      <w:hyperlink w:anchor="_Toc187152755" w:history="1">
        <w:r w:rsidRPr="00DE7EFD">
          <w:rPr>
            <w:rStyle w:val="af0"/>
            <w:rFonts w:hint="eastAsia"/>
            <w:noProof/>
          </w:rPr>
          <w:t>附录</w:t>
        </w:r>
        <w:r w:rsidRPr="00DE7EFD">
          <w:rPr>
            <w:rStyle w:val="af0"/>
            <w:rFonts w:hint="eastAsia"/>
            <w:noProof/>
          </w:rPr>
          <w:t>B</w:t>
        </w:r>
        <w:r w:rsidRPr="00DE7EFD">
          <w:rPr>
            <w:rStyle w:val="af0"/>
            <w:rFonts w:hint="eastAsia"/>
            <w:noProof/>
          </w:rPr>
          <w:t>：安全性相关特征判定及与医疗器械有关的已知或可预见的危害识别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614FD74" w14:textId="171BC22B" w:rsidR="00F32664" w:rsidRDefault="00F32664">
      <w:pPr>
        <w:pStyle w:val="TOC1"/>
        <w:tabs>
          <w:tab w:val="right" w:leader="dot" w:pos="9628"/>
        </w:tabs>
        <w:rPr>
          <w:rFonts w:asciiTheme="minorHAnsi" w:eastAsiaTheme="minorEastAsia" w:hAnsiTheme="minorHAnsi" w:cstheme="minorBidi"/>
          <w:noProof/>
          <w:szCs w:val="22"/>
          <w14:ligatures w14:val="standardContextual"/>
        </w:rPr>
      </w:pPr>
      <w:hyperlink w:anchor="_Toc187152756" w:history="1">
        <w:r w:rsidRPr="00DE7EFD">
          <w:rPr>
            <w:rStyle w:val="af0"/>
            <w:rFonts w:hint="eastAsia"/>
            <w:noProof/>
          </w:rPr>
          <w:t>附录</w:t>
        </w:r>
        <w:r w:rsidRPr="00DE7EFD">
          <w:rPr>
            <w:rStyle w:val="af0"/>
            <w:rFonts w:hint="eastAsia"/>
            <w:noProof/>
          </w:rPr>
          <w:t>C</w:t>
        </w:r>
        <w:r w:rsidRPr="00DE7EFD">
          <w:rPr>
            <w:rStyle w:val="af0"/>
            <w:rFonts w:hint="eastAsia"/>
            <w:noProof/>
          </w:rPr>
          <w:t>：软件安全性等级及软件网络安全等级判定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E4BEF07" w14:textId="0AE6A0C9" w:rsidR="00F32664" w:rsidRDefault="00F32664">
      <w:pPr>
        <w:pStyle w:val="TOC2"/>
        <w:tabs>
          <w:tab w:val="right" w:leader="dot" w:pos="9628"/>
        </w:tabs>
        <w:rPr>
          <w:rFonts w:asciiTheme="minorHAnsi" w:eastAsiaTheme="minorEastAsia" w:hAnsiTheme="minorHAnsi" w:cstheme="minorBidi"/>
          <w:noProof/>
          <w:szCs w:val="22"/>
          <w14:ligatures w14:val="standardContextual"/>
        </w:rPr>
      </w:pPr>
      <w:hyperlink w:anchor="_Toc187152757" w:history="1">
        <w:r w:rsidRPr="00DE7EFD">
          <w:rPr>
            <w:rStyle w:val="af0"/>
            <w:rFonts w:hint="eastAsia"/>
            <w:noProof/>
          </w:rPr>
          <w:t>C.1</w:t>
        </w:r>
        <w:r w:rsidRPr="00DE7EFD">
          <w:rPr>
            <w:rStyle w:val="af0"/>
            <w:rFonts w:hint="eastAsia"/>
            <w:noProof/>
          </w:rPr>
          <w:t>软件安全性等级判断依据参考以下两种方式：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21DDFF8" w14:textId="3877C5DF" w:rsidR="00F32664" w:rsidRDefault="00F32664">
      <w:pPr>
        <w:pStyle w:val="TOC2"/>
        <w:tabs>
          <w:tab w:val="right" w:leader="dot" w:pos="9628"/>
        </w:tabs>
        <w:rPr>
          <w:rFonts w:asciiTheme="minorHAnsi" w:eastAsiaTheme="minorEastAsia" w:hAnsiTheme="minorHAnsi" w:cstheme="minorBidi"/>
          <w:noProof/>
          <w:szCs w:val="22"/>
          <w14:ligatures w14:val="standardContextual"/>
        </w:rPr>
      </w:pPr>
      <w:hyperlink w:anchor="_Toc187152758" w:history="1">
        <w:r w:rsidRPr="00DE7EFD">
          <w:rPr>
            <w:rStyle w:val="af0"/>
            <w:rFonts w:hint="eastAsia"/>
            <w:noProof/>
          </w:rPr>
          <w:t>C.2</w:t>
        </w:r>
        <w:r w:rsidRPr="00DE7EFD">
          <w:rPr>
            <w:rStyle w:val="af0"/>
            <w:rFonts w:hint="eastAsia"/>
            <w:noProof/>
          </w:rPr>
          <w:t>软件项安全性级别判断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F2613D1" w14:textId="78029B65" w:rsidR="00F32664" w:rsidRDefault="00F32664">
      <w:pPr>
        <w:pStyle w:val="TOC2"/>
        <w:tabs>
          <w:tab w:val="right" w:leader="dot" w:pos="9628"/>
        </w:tabs>
        <w:rPr>
          <w:rFonts w:asciiTheme="minorHAnsi" w:eastAsiaTheme="minorEastAsia" w:hAnsiTheme="minorHAnsi" w:cstheme="minorBidi"/>
          <w:noProof/>
          <w:szCs w:val="22"/>
          <w14:ligatures w14:val="standardContextual"/>
        </w:rPr>
      </w:pPr>
      <w:hyperlink w:anchor="_Toc187152759" w:history="1">
        <w:r w:rsidRPr="00DE7EFD">
          <w:rPr>
            <w:rStyle w:val="af0"/>
            <w:rFonts w:hint="eastAsia"/>
            <w:noProof/>
          </w:rPr>
          <w:t>C.3</w:t>
        </w:r>
        <w:r w:rsidRPr="00DE7EFD">
          <w:rPr>
            <w:rStyle w:val="af0"/>
            <w:rFonts w:hint="eastAsia"/>
            <w:noProof/>
          </w:rPr>
          <w:t>产品网络安全性等级判断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2D33A53" w14:textId="12B0D34C" w:rsidR="00F32664" w:rsidRDefault="00F32664">
      <w:pPr>
        <w:pStyle w:val="TOC1"/>
        <w:tabs>
          <w:tab w:val="right" w:leader="dot" w:pos="9628"/>
        </w:tabs>
        <w:rPr>
          <w:rFonts w:asciiTheme="minorHAnsi" w:eastAsiaTheme="minorEastAsia" w:hAnsiTheme="minorHAnsi" w:cstheme="minorBidi"/>
          <w:noProof/>
          <w:szCs w:val="22"/>
          <w14:ligatures w14:val="standardContextual"/>
        </w:rPr>
      </w:pPr>
      <w:hyperlink w:anchor="_Toc187152760" w:history="1">
        <w:r w:rsidRPr="00DE7EFD">
          <w:rPr>
            <w:rStyle w:val="af0"/>
            <w:rFonts w:hint="eastAsia"/>
            <w:noProof/>
          </w:rPr>
          <w:t>附录</w:t>
        </w:r>
        <w:r w:rsidRPr="00DE7EFD">
          <w:rPr>
            <w:rStyle w:val="af0"/>
            <w:rFonts w:hint="eastAsia"/>
            <w:noProof/>
          </w:rPr>
          <w:t>D</w:t>
        </w:r>
        <w:r w:rsidRPr="00DE7EFD">
          <w:rPr>
            <w:rStyle w:val="af0"/>
            <w:rFonts w:hint="eastAsia"/>
            <w:noProof/>
          </w:rPr>
          <w:t>：危害分析工作表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2C7176AB" w14:textId="1D1854A5" w:rsidR="00F32664" w:rsidRDefault="00F32664">
      <w:pPr>
        <w:pStyle w:val="TOC1"/>
        <w:tabs>
          <w:tab w:val="right" w:leader="dot" w:pos="9628"/>
        </w:tabs>
        <w:rPr>
          <w:rFonts w:asciiTheme="minorHAnsi" w:eastAsiaTheme="minorEastAsia" w:hAnsiTheme="minorHAnsi" w:cstheme="minorBidi"/>
          <w:noProof/>
          <w:szCs w:val="22"/>
          <w14:ligatures w14:val="standardContextual"/>
        </w:rPr>
      </w:pPr>
      <w:hyperlink w:anchor="_Toc187152761" w:history="1">
        <w:r w:rsidRPr="00DE7EFD">
          <w:rPr>
            <w:rStyle w:val="af0"/>
            <w:rFonts w:hint="eastAsia"/>
            <w:noProof/>
          </w:rPr>
          <w:t>附录</w:t>
        </w:r>
        <w:r w:rsidRPr="00DE7EFD">
          <w:rPr>
            <w:rStyle w:val="af0"/>
            <w:rFonts w:hint="eastAsia"/>
            <w:noProof/>
          </w:rPr>
          <w:t>E</w:t>
        </w:r>
        <w:r w:rsidRPr="00DE7EFD">
          <w:rPr>
            <w:rStyle w:val="af0"/>
            <w:rFonts w:hint="eastAsia"/>
            <w:noProof/>
          </w:rPr>
          <w:t>：综合剩余风险分析及评价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_Toc187152761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0B2B9AF" w14:textId="17E242FC" w:rsidR="00C87B35" w:rsidRPr="00C87B35" w:rsidRDefault="00C87B35" w:rsidP="00C87B35">
      <w:pPr>
        <w:spacing w:line="360" w:lineRule="auto"/>
        <w:jc w:val="left"/>
        <w:rPr>
          <w:rFonts w:asciiTheme="minorEastAsia" w:eastAsiaTheme="minorEastAsia" w:hAnsiTheme="minorEastAsia" w:hint="eastAsia"/>
          <w:sz w:val="24"/>
        </w:rPr>
        <w:sectPr w:rsidR="00C87B35" w:rsidRPr="00C87B35" w:rsidSect="00D62175">
          <w:pgSz w:w="11906" w:h="16838" w:code="9"/>
          <w:pgMar w:top="1418" w:right="1134" w:bottom="1418" w:left="1134" w:header="851" w:footer="851" w:gutter="0"/>
          <w:cols w:space="425"/>
          <w:docGrid w:type="lines" w:linePitch="312"/>
        </w:sectPr>
      </w:pPr>
      <w:r>
        <w:rPr>
          <w:rFonts w:asciiTheme="minorEastAsia" w:eastAsiaTheme="minorEastAsia" w:hAnsiTheme="minorEastAsia" w:hint="eastAsia"/>
          <w:sz w:val="24"/>
        </w:rPr>
        <w:fldChar w:fldCharType="end"/>
      </w:r>
    </w:p>
    <w:p w14:paraId="06DE7BFC" w14:textId="77777777" w:rsidR="004351B3" w:rsidRDefault="004351B3" w:rsidP="004A4160">
      <w:pPr>
        <w:pStyle w:val="1"/>
      </w:pPr>
      <w:r>
        <w:rPr>
          <w:rFonts w:hint="eastAsia"/>
        </w:rPr>
        <w:lastRenderedPageBreak/>
        <w:t>概述</w:t>
      </w:r>
    </w:p>
    <w:p w14:paraId="20AFD8C7" w14:textId="151C0FFB" w:rsidR="004351B3" w:rsidRPr="004A4160" w:rsidRDefault="004351B3" w:rsidP="004351B3">
      <w:pPr>
        <w:spacing w:line="360" w:lineRule="auto"/>
        <w:ind w:firstLineChars="200" w:firstLine="480"/>
        <w:rPr>
          <w:color w:val="4F81BD" w:themeColor="accent1"/>
          <w:sz w:val="24"/>
        </w:rPr>
      </w:pPr>
    </w:p>
    <w:p w14:paraId="2B4FA38D" w14:textId="20473682" w:rsidR="004A4160" w:rsidRDefault="00606814" w:rsidP="004351B3">
      <w:pPr>
        <w:pStyle w:val="2"/>
      </w:pPr>
      <w:r>
        <w:rPr>
          <w:rFonts w:hint="eastAsia"/>
        </w:rPr>
        <w:t>目的</w:t>
      </w:r>
    </w:p>
    <w:p w14:paraId="032029A7" w14:textId="77777777" w:rsidR="004351B3" w:rsidRPr="004351B3" w:rsidRDefault="004351B3" w:rsidP="004351B3">
      <w:pPr>
        <w:spacing w:line="360" w:lineRule="auto"/>
        <w:ind w:firstLineChars="200" w:firstLine="480"/>
        <w:rPr>
          <w:color w:val="4F81BD" w:themeColor="accent1"/>
          <w:sz w:val="24"/>
        </w:rPr>
      </w:pPr>
      <w:r w:rsidRPr="004351B3">
        <w:rPr>
          <w:rFonts w:hint="eastAsia"/>
          <w:color w:val="4F81BD" w:themeColor="accent1"/>
          <w:sz w:val="24"/>
        </w:rPr>
        <w:t>运用危害分析方法对产品实施风险分析、风险评价、风险控制、综合剩余风险评价等风险管理活动，形成危害分析报告。</w:t>
      </w:r>
    </w:p>
    <w:p w14:paraId="03EAAF2F" w14:textId="00E5B109" w:rsidR="004351B3" w:rsidRPr="004351B3" w:rsidRDefault="004351B3" w:rsidP="004351B3">
      <w:pPr>
        <w:pStyle w:val="2"/>
      </w:pPr>
      <w:r w:rsidRPr="004351B3">
        <w:rPr>
          <w:rFonts w:hint="eastAsia"/>
        </w:rPr>
        <w:t>适用范围</w:t>
      </w:r>
    </w:p>
    <w:p w14:paraId="5D4F4470" w14:textId="272439A5" w:rsidR="004351B3" w:rsidRPr="004351B3" w:rsidRDefault="004351B3" w:rsidP="004351B3">
      <w:pPr>
        <w:spacing w:line="360" w:lineRule="auto"/>
        <w:ind w:firstLineChars="200" w:firstLine="480"/>
        <w:rPr>
          <w:color w:val="4F81BD" w:themeColor="accent1"/>
          <w:sz w:val="24"/>
        </w:rPr>
      </w:pPr>
      <w:r w:rsidRPr="004351B3">
        <w:rPr>
          <w:rFonts w:hint="eastAsia"/>
          <w:color w:val="4F81BD" w:themeColor="accent1"/>
          <w:sz w:val="24"/>
        </w:rPr>
        <w:t>产品范围</w:t>
      </w:r>
      <w:r>
        <w:rPr>
          <w:rFonts w:hint="eastAsia"/>
          <w:color w:val="4F81BD" w:themeColor="accent1"/>
          <w:sz w:val="24"/>
        </w:rPr>
        <w:t>：</w:t>
      </w:r>
      <w:r w:rsidRPr="004351B3">
        <w:rPr>
          <w:rFonts w:hint="eastAsia"/>
          <w:color w:val="4F81BD" w:themeColor="accent1"/>
          <w:sz w:val="24"/>
        </w:rPr>
        <w:t>适用于国内注册产品</w:t>
      </w:r>
      <w:r w:rsidR="007B23E0">
        <w:rPr>
          <w:rFonts w:hint="eastAsia"/>
          <w:color w:val="4F81BD" w:themeColor="accent1"/>
          <w:sz w:val="24"/>
        </w:rPr>
        <w:t>？</w:t>
      </w:r>
    </w:p>
    <w:p w14:paraId="45016D85" w14:textId="0AE420F2" w:rsidR="004351B3" w:rsidRPr="004351B3" w:rsidRDefault="004351B3" w:rsidP="004351B3">
      <w:pPr>
        <w:spacing w:line="360" w:lineRule="auto"/>
        <w:ind w:firstLineChars="200" w:firstLine="480"/>
        <w:rPr>
          <w:color w:val="4F81BD" w:themeColor="accent1"/>
          <w:sz w:val="24"/>
        </w:rPr>
      </w:pPr>
      <w:r w:rsidRPr="004351B3">
        <w:rPr>
          <w:rFonts w:hint="eastAsia"/>
          <w:color w:val="4F81BD" w:themeColor="accent1"/>
          <w:sz w:val="24"/>
        </w:rPr>
        <w:t>产品生命周期阶段</w:t>
      </w:r>
      <w:r>
        <w:rPr>
          <w:rFonts w:hint="eastAsia"/>
          <w:color w:val="4F81BD" w:themeColor="accent1"/>
          <w:sz w:val="24"/>
        </w:rPr>
        <w:t>：</w:t>
      </w:r>
      <w:r w:rsidRPr="004351B3">
        <w:rPr>
          <w:rFonts w:hint="eastAsia"/>
          <w:color w:val="4F81BD" w:themeColor="accent1"/>
          <w:sz w:val="24"/>
        </w:rPr>
        <w:t>适用于</w:t>
      </w:r>
      <w:r w:rsidRPr="004351B3">
        <w:rPr>
          <w:rFonts w:hint="eastAsia"/>
          <w:color w:val="4F81BD" w:themeColor="accent1"/>
          <w:sz w:val="24"/>
        </w:rPr>
        <w:t>M</w:t>
      </w:r>
      <w:r w:rsidR="007B23E0">
        <w:rPr>
          <w:rFonts w:hint="eastAsia"/>
          <w:color w:val="4F81BD" w:themeColor="accent1"/>
          <w:sz w:val="24"/>
        </w:rPr>
        <w:t>？</w:t>
      </w:r>
      <w:r w:rsidRPr="004351B3">
        <w:rPr>
          <w:rFonts w:hint="eastAsia"/>
          <w:color w:val="4F81BD" w:themeColor="accent1"/>
          <w:sz w:val="24"/>
        </w:rPr>
        <w:t>前</w:t>
      </w:r>
    </w:p>
    <w:p w14:paraId="62D366FF" w14:textId="3A5F8501" w:rsidR="004351B3" w:rsidRPr="004351B3" w:rsidRDefault="004351B3" w:rsidP="004351B3">
      <w:pPr>
        <w:pStyle w:val="2"/>
      </w:pPr>
      <w:r w:rsidRPr="004351B3">
        <w:rPr>
          <w:rFonts w:hint="eastAsia"/>
        </w:rPr>
        <w:t>产品基本信息</w:t>
      </w:r>
    </w:p>
    <w:p w14:paraId="6323431D" w14:textId="5BFC0429" w:rsidR="004351B3" w:rsidRPr="004351B3" w:rsidRDefault="004351B3" w:rsidP="004351B3">
      <w:pPr>
        <w:pStyle w:val="3"/>
      </w:pPr>
      <w:r w:rsidRPr="004351B3">
        <w:rPr>
          <w:rFonts w:hint="eastAsia"/>
        </w:rPr>
        <w:t>产品预期用途</w:t>
      </w:r>
    </w:p>
    <w:p w14:paraId="5AD2A0C0" w14:textId="68A6CCCB" w:rsidR="004351B3" w:rsidRPr="004351B3" w:rsidRDefault="004351B3" w:rsidP="004351B3">
      <w:pPr>
        <w:spacing w:line="360" w:lineRule="auto"/>
        <w:ind w:firstLineChars="200" w:firstLine="480"/>
        <w:rPr>
          <w:color w:val="4F81BD" w:themeColor="accent1"/>
          <w:sz w:val="24"/>
        </w:rPr>
      </w:pPr>
    </w:p>
    <w:p w14:paraId="5D6DD132" w14:textId="211ADC3E" w:rsidR="004351B3" w:rsidRPr="004351B3" w:rsidRDefault="004351B3" w:rsidP="004351B3">
      <w:pPr>
        <w:pStyle w:val="3"/>
      </w:pPr>
      <w:r w:rsidRPr="004351B3">
        <w:rPr>
          <w:rFonts w:hint="eastAsia"/>
        </w:rPr>
        <w:t>产品示意图</w:t>
      </w:r>
    </w:p>
    <w:p w14:paraId="58FF5722" w14:textId="3BCF3C56" w:rsidR="004351B3" w:rsidRPr="004351B3" w:rsidRDefault="004351B3" w:rsidP="004351B3">
      <w:pPr>
        <w:spacing w:line="360" w:lineRule="auto"/>
        <w:ind w:firstLineChars="200" w:firstLine="480"/>
        <w:rPr>
          <w:color w:val="4F81BD" w:themeColor="accent1"/>
          <w:sz w:val="24"/>
        </w:rPr>
      </w:pPr>
    </w:p>
    <w:p w14:paraId="56BEA9BD" w14:textId="5AA28C35" w:rsidR="004351B3" w:rsidRPr="004351B3" w:rsidRDefault="004351B3" w:rsidP="004351B3">
      <w:pPr>
        <w:pStyle w:val="3"/>
      </w:pPr>
      <w:r w:rsidRPr="004351B3">
        <w:rPr>
          <w:rFonts w:hint="eastAsia"/>
        </w:rPr>
        <w:t>产品功能特性概述</w:t>
      </w:r>
    </w:p>
    <w:p w14:paraId="6B829132" w14:textId="3832DACF" w:rsidR="004351B3" w:rsidRPr="004351B3" w:rsidRDefault="004351B3" w:rsidP="004351B3">
      <w:pPr>
        <w:spacing w:line="360" w:lineRule="auto"/>
        <w:ind w:firstLineChars="200" w:firstLine="480"/>
        <w:rPr>
          <w:color w:val="4F81BD" w:themeColor="accent1"/>
          <w:sz w:val="24"/>
        </w:rPr>
      </w:pPr>
    </w:p>
    <w:p w14:paraId="0B092DB1" w14:textId="4276AD7B" w:rsidR="004351B3" w:rsidRPr="004351B3" w:rsidRDefault="004351B3" w:rsidP="004351B3">
      <w:pPr>
        <w:pStyle w:val="3"/>
      </w:pPr>
      <w:r w:rsidRPr="004351B3">
        <w:rPr>
          <w:rFonts w:hint="eastAsia"/>
        </w:rPr>
        <w:t>基本性能</w:t>
      </w:r>
    </w:p>
    <w:p w14:paraId="6DB880A1" w14:textId="40DAC218" w:rsidR="004A4160" w:rsidRPr="00606814" w:rsidRDefault="004A4160" w:rsidP="004A4160">
      <w:pPr>
        <w:spacing w:line="360" w:lineRule="auto"/>
        <w:ind w:firstLineChars="200" w:firstLine="480"/>
        <w:rPr>
          <w:color w:val="4F81BD" w:themeColor="accent1"/>
          <w:sz w:val="24"/>
        </w:rPr>
      </w:pPr>
    </w:p>
    <w:p w14:paraId="1A08824D" w14:textId="77777777" w:rsidR="004A4160" w:rsidRDefault="004A4160" w:rsidP="004351B3">
      <w:pPr>
        <w:pStyle w:val="2"/>
      </w:pPr>
      <w:bookmarkStart w:id="1" w:name="_Toc187152731"/>
      <w:r>
        <w:t>术语</w:t>
      </w:r>
      <w:r>
        <w:rPr>
          <w:rFonts w:hint="eastAsia"/>
        </w:rPr>
        <w:t>与缩写</w:t>
      </w:r>
      <w:bookmarkEnd w:id="1"/>
    </w:p>
    <w:p w14:paraId="716FD227" w14:textId="3D871F41" w:rsidR="00606814" w:rsidRPr="00606814" w:rsidRDefault="00606814" w:rsidP="00606814">
      <w:pPr>
        <w:spacing w:line="360" w:lineRule="auto"/>
        <w:ind w:firstLineChars="200" w:firstLine="480"/>
        <w:rPr>
          <w:color w:val="4F81BD" w:themeColor="accent1"/>
          <w:sz w:val="24"/>
        </w:rPr>
      </w:pPr>
    </w:p>
    <w:p w14:paraId="30C880D1" w14:textId="68D28210" w:rsidR="0026382E" w:rsidRDefault="004351B3" w:rsidP="004351B3">
      <w:pPr>
        <w:pStyle w:val="2"/>
      </w:pPr>
      <w:r>
        <w:rPr>
          <w:rFonts w:hint="eastAsia"/>
        </w:rPr>
        <w:t>危害分析小组</w:t>
      </w:r>
      <w:r w:rsidR="00606814" w:rsidRPr="00606814">
        <w:rPr>
          <w:rFonts w:hint="eastAsia"/>
        </w:rPr>
        <w:t>人员能力和职责分配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627"/>
        <w:gridCol w:w="2588"/>
        <w:gridCol w:w="4069"/>
      </w:tblGrid>
      <w:tr w:rsidR="004A4160" w:rsidRPr="004A4160" w14:paraId="046C3032" w14:textId="77777777" w:rsidTr="004A4160">
        <w:trPr>
          <w:trHeight w:val="454"/>
          <w:tblHeader/>
        </w:trPr>
        <w:tc>
          <w:tcPr>
            <w:tcW w:w="6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3FD492" w14:textId="09112CC6" w:rsidR="004A4160" w:rsidRPr="004A4160" w:rsidRDefault="004A4160" w:rsidP="009665AF">
            <w:pPr>
              <w:jc w:val="center"/>
              <w:rPr>
                <w:rFonts w:ascii="宋体" w:hAnsi="宋体" w:cs="宋体" w:hint="eastAsia"/>
                <w:b/>
                <w:bCs/>
                <w:color w:val="4F81BD" w:themeColor="accent1"/>
                <w:szCs w:val="21"/>
              </w:rPr>
            </w:pPr>
            <w:r w:rsidRPr="004A4160">
              <w:rPr>
                <w:rFonts w:ascii="宋体" w:hAnsi="宋体" w:cs="宋体" w:hint="eastAsia"/>
                <w:b/>
                <w:bCs/>
                <w:color w:val="4F81BD" w:themeColor="accent1"/>
                <w:szCs w:val="21"/>
              </w:rPr>
              <w:t>姓名</w:t>
            </w:r>
          </w:p>
        </w:tc>
        <w:tc>
          <w:tcPr>
            <w:tcW w:w="84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44D217" w14:textId="67E465A0" w:rsidR="004A4160" w:rsidRPr="004A4160" w:rsidRDefault="004A4160" w:rsidP="009665AF">
            <w:pPr>
              <w:jc w:val="center"/>
              <w:rPr>
                <w:rFonts w:asciiTheme="minorEastAsia" w:eastAsiaTheme="minorEastAsia" w:hAnsiTheme="minorEastAsia" w:hint="eastAsia"/>
                <w:b/>
                <w:bCs/>
                <w:color w:val="4F81BD" w:themeColor="accent1"/>
                <w:szCs w:val="21"/>
                <w:lang w:val="en-GB"/>
              </w:rPr>
            </w:pPr>
            <w:r w:rsidRPr="004A4160">
              <w:rPr>
                <w:rFonts w:asciiTheme="minorEastAsia" w:eastAsiaTheme="minorEastAsia" w:hAnsiTheme="minorEastAsia" w:hint="eastAsia"/>
                <w:b/>
                <w:bCs/>
                <w:color w:val="4F81BD" w:themeColor="accent1"/>
                <w:szCs w:val="21"/>
                <w:lang w:val="en-GB"/>
              </w:rPr>
              <w:t>职能</w:t>
            </w:r>
          </w:p>
        </w:tc>
        <w:tc>
          <w:tcPr>
            <w:tcW w:w="134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CACFA9" w14:textId="401B92E7" w:rsidR="004A4160" w:rsidRPr="004A4160" w:rsidRDefault="004A4160" w:rsidP="009665AF">
            <w:pPr>
              <w:jc w:val="center"/>
              <w:rPr>
                <w:rFonts w:asciiTheme="minorEastAsia" w:eastAsiaTheme="minorEastAsia" w:hAnsiTheme="minorEastAsia" w:hint="eastAsia"/>
                <w:b/>
                <w:bCs/>
                <w:color w:val="4F81BD" w:themeColor="accent1"/>
                <w:szCs w:val="21"/>
                <w:lang w:val="en-GB"/>
              </w:rPr>
            </w:pPr>
            <w:r w:rsidRPr="004A4160">
              <w:rPr>
                <w:rFonts w:asciiTheme="minorEastAsia" w:eastAsiaTheme="minorEastAsia" w:hAnsiTheme="minorEastAsia" w:hint="eastAsia"/>
                <w:b/>
                <w:bCs/>
                <w:color w:val="4F81BD" w:themeColor="accent1"/>
                <w:szCs w:val="21"/>
                <w:lang w:val="en-GB"/>
              </w:rPr>
              <w:t>资质</w:t>
            </w:r>
          </w:p>
        </w:tc>
        <w:tc>
          <w:tcPr>
            <w:tcW w:w="21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D7271" w14:textId="7CDF7158" w:rsidR="004A4160" w:rsidRPr="004A4160" w:rsidRDefault="004A4160" w:rsidP="004A4160">
            <w:pPr>
              <w:jc w:val="center"/>
              <w:rPr>
                <w:rFonts w:asciiTheme="minorEastAsia" w:eastAsiaTheme="minorEastAsia" w:hAnsiTheme="minorEastAsia" w:hint="eastAsia"/>
                <w:b/>
                <w:bCs/>
                <w:color w:val="4F81BD" w:themeColor="accent1"/>
                <w:szCs w:val="21"/>
                <w:lang w:val="en-GB"/>
              </w:rPr>
            </w:pPr>
            <w:r w:rsidRPr="004A4160">
              <w:rPr>
                <w:rFonts w:asciiTheme="minorEastAsia" w:eastAsiaTheme="minorEastAsia" w:hAnsiTheme="minorEastAsia" w:hint="eastAsia"/>
                <w:b/>
                <w:bCs/>
                <w:color w:val="4F81BD" w:themeColor="accent1"/>
                <w:szCs w:val="21"/>
                <w:lang w:val="en-GB"/>
              </w:rPr>
              <w:t>职责描述</w:t>
            </w:r>
          </w:p>
        </w:tc>
      </w:tr>
      <w:tr w:rsidR="004A4160" w:rsidRPr="004A4160" w14:paraId="05054D8F"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4581AB28" w14:textId="77777777" w:rsidR="004A4160" w:rsidRPr="004A4160" w:rsidRDefault="004A4160" w:rsidP="009665AF">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73CD4621" w14:textId="17ED1A4C" w:rsidR="004A4160" w:rsidRPr="004A4160" w:rsidRDefault="004A4160"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项目经理</w:t>
            </w:r>
          </w:p>
        </w:tc>
        <w:tc>
          <w:tcPr>
            <w:tcW w:w="1344" w:type="pct"/>
            <w:tcBorders>
              <w:top w:val="single" w:sz="4" w:space="0" w:color="auto"/>
              <w:left w:val="single" w:sz="4" w:space="0" w:color="auto"/>
              <w:bottom w:val="single" w:sz="4" w:space="0" w:color="auto"/>
              <w:right w:val="single" w:sz="4" w:space="0" w:color="auto"/>
            </w:tcBorders>
            <w:vAlign w:val="center"/>
          </w:tcPr>
          <w:p w14:paraId="294AA2BD" w14:textId="1AF553D4"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6DBF10DF" w14:textId="49613D6E"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04774F0B" w14:textId="389CDE1D"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1A8FF1D4" w14:textId="607B07B4"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1F3D12C2" w14:textId="5FDC3081"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建立</w:t>
            </w:r>
            <w:r w:rsidR="004351B3">
              <w:rPr>
                <w:rFonts w:asciiTheme="minorEastAsia" w:eastAsiaTheme="minorEastAsia" w:hAnsiTheme="minorEastAsia" w:hint="eastAsia"/>
                <w:color w:val="4F81BD" w:themeColor="accent1"/>
                <w:szCs w:val="21"/>
              </w:rPr>
              <w:t>危害分析</w:t>
            </w:r>
            <w:r w:rsidRPr="004A4160">
              <w:rPr>
                <w:rFonts w:asciiTheme="minorEastAsia" w:eastAsiaTheme="minorEastAsia" w:hAnsiTheme="minorEastAsia" w:hint="eastAsia"/>
                <w:color w:val="4F81BD" w:themeColor="accent1"/>
                <w:szCs w:val="21"/>
              </w:rPr>
              <w:t>小组，制定风险管理计划，指导和协调风险管理活动，负责</w:t>
            </w:r>
            <w:r w:rsidR="004351B3">
              <w:rPr>
                <w:rFonts w:asciiTheme="minorEastAsia" w:eastAsiaTheme="minorEastAsia" w:hAnsiTheme="minorEastAsia" w:hint="eastAsia"/>
                <w:color w:val="4F81BD" w:themeColor="accent1"/>
                <w:szCs w:val="21"/>
              </w:rPr>
              <w:t>危害分析报告</w:t>
            </w:r>
            <w:r w:rsidRPr="004A4160">
              <w:rPr>
                <w:rFonts w:asciiTheme="minorEastAsia" w:eastAsiaTheme="minorEastAsia" w:hAnsiTheme="minorEastAsia" w:hint="eastAsia"/>
                <w:color w:val="4F81BD" w:themeColor="accent1"/>
                <w:szCs w:val="21"/>
              </w:rPr>
              <w:t>的批准。</w:t>
            </w:r>
          </w:p>
        </w:tc>
      </w:tr>
      <w:tr w:rsidR="004A4160" w:rsidRPr="004A4160" w14:paraId="67965CFD"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06EA09E4" w14:textId="77777777" w:rsidR="004A4160" w:rsidRPr="004A4160" w:rsidRDefault="004A4160" w:rsidP="004A4160">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5B8A355C" w14:textId="7E169538" w:rsidR="004A4160" w:rsidRPr="004A4160" w:rsidRDefault="004A4160" w:rsidP="004A416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产品经理</w:t>
            </w:r>
          </w:p>
        </w:tc>
        <w:tc>
          <w:tcPr>
            <w:tcW w:w="1344" w:type="pct"/>
            <w:tcBorders>
              <w:top w:val="single" w:sz="4" w:space="0" w:color="auto"/>
              <w:left w:val="single" w:sz="4" w:space="0" w:color="auto"/>
              <w:bottom w:val="single" w:sz="4" w:space="0" w:color="auto"/>
              <w:right w:val="single" w:sz="4" w:space="0" w:color="auto"/>
            </w:tcBorders>
            <w:vAlign w:val="center"/>
          </w:tcPr>
          <w:p w14:paraId="044D6057"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27759A50"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65ADA515"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602DF9D7" w14:textId="51A31568"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5ED68AC4" w14:textId="71D9CD40"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参与风险分析、风险评价、风险控制、综合剩余风险评价等活动，评审</w:t>
            </w:r>
            <w:r w:rsidR="004351B3">
              <w:rPr>
                <w:rFonts w:asciiTheme="minorEastAsia" w:eastAsiaTheme="minorEastAsia" w:hAnsiTheme="minorEastAsia" w:hint="eastAsia"/>
                <w:color w:val="4F81BD" w:themeColor="accent1"/>
                <w:szCs w:val="21"/>
              </w:rPr>
              <w:t>危害分析报告</w:t>
            </w:r>
            <w:r w:rsidR="00CC0530">
              <w:rPr>
                <w:rFonts w:asciiTheme="minorEastAsia" w:eastAsiaTheme="minorEastAsia" w:hAnsiTheme="minorEastAsia" w:hint="eastAsia"/>
                <w:color w:val="4F81BD" w:themeColor="accent1"/>
                <w:szCs w:val="21"/>
              </w:rPr>
              <w:t>。</w:t>
            </w:r>
          </w:p>
        </w:tc>
      </w:tr>
      <w:tr w:rsidR="004A4160" w:rsidRPr="004A4160" w14:paraId="5A7915EB"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5C235301" w14:textId="77777777" w:rsidR="004A4160" w:rsidRPr="004A4160" w:rsidRDefault="004A4160" w:rsidP="004A4160">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52342F72" w14:textId="43678DB7" w:rsidR="004A4160" w:rsidRPr="004A4160" w:rsidRDefault="004A4160" w:rsidP="004A4160">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研发</w:t>
            </w:r>
          </w:p>
        </w:tc>
        <w:tc>
          <w:tcPr>
            <w:tcW w:w="1344" w:type="pct"/>
            <w:tcBorders>
              <w:top w:val="single" w:sz="4" w:space="0" w:color="auto"/>
              <w:left w:val="single" w:sz="4" w:space="0" w:color="auto"/>
              <w:bottom w:val="single" w:sz="4" w:space="0" w:color="auto"/>
              <w:right w:val="single" w:sz="4" w:space="0" w:color="auto"/>
            </w:tcBorders>
            <w:vAlign w:val="center"/>
          </w:tcPr>
          <w:p w14:paraId="2404B085"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62F4A113"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5DD45009" w14:textId="77777777"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370CF956" w14:textId="350F45F5" w:rsidR="004A4160" w:rsidRPr="004A4160" w:rsidRDefault="004A4160" w:rsidP="004A4160">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07C638AE" w14:textId="381EC1D7" w:rsidR="004A4160" w:rsidRPr="004A4160" w:rsidRDefault="00CC0530" w:rsidP="00CC0530">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危害分析的主导者</w:t>
            </w:r>
            <w:r w:rsidR="00F65093">
              <w:rPr>
                <w:rFonts w:asciiTheme="minorEastAsia" w:eastAsiaTheme="minorEastAsia" w:hAnsiTheme="minorEastAsia" w:hint="eastAsia"/>
                <w:color w:val="4F81BD" w:themeColor="accent1"/>
                <w:szCs w:val="21"/>
              </w:rPr>
              <w:t>。</w:t>
            </w:r>
            <w:r w:rsidR="004351B3">
              <w:rPr>
                <w:rFonts w:asciiTheme="minorEastAsia" w:eastAsiaTheme="minorEastAsia" w:hAnsiTheme="minorEastAsia" w:hint="eastAsia"/>
                <w:color w:val="4F81BD" w:themeColor="accent1"/>
                <w:szCs w:val="21"/>
              </w:rPr>
              <w:t>负责组织编写、评审危害分析报告</w:t>
            </w:r>
            <w:r w:rsidR="00F65093">
              <w:rPr>
                <w:rFonts w:asciiTheme="minorEastAsia" w:eastAsiaTheme="minorEastAsia" w:hAnsiTheme="minorEastAsia" w:hint="eastAsia"/>
                <w:color w:val="4F81BD" w:themeColor="accent1"/>
                <w:szCs w:val="21"/>
              </w:rPr>
              <w:t>。</w:t>
            </w:r>
          </w:p>
        </w:tc>
      </w:tr>
      <w:tr w:rsidR="004351B3" w:rsidRPr="004A4160" w14:paraId="75285538" w14:textId="77777777" w:rsidTr="00734178">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070038BE" w14:textId="77777777" w:rsidR="004351B3" w:rsidRPr="00F65093" w:rsidRDefault="004351B3" w:rsidP="00734178">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2E8D7344" w14:textId="77777777" w:rsidR="004351B3" w:rsidRPr="004A4160" w:rsidRDefault="004351B3" w:rsidP="0073417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生物学</w:t>
            </w:r>
          </w:p>
        </w:tc>
        <w:tc>
          <w:tcPr>
            <w:tcW w:w="1344" w:type="pct"/>
            <w:tcBorders>
              <w:top w:val="single" w:sz="4" w:space="0" w:color="auto"/>
              <w:left w:val="single" w:sz="4" w:space="0" w:color="auto"/>
              <w:bottom w:val="single" w:sz="4" w:space="0" w:color="auto"/>
              <w:right w:val="single" w:sz="4" w:space="0" w:color="auto"/>
            </w:tcBorders>
            <w:vAlign w:val="center"/>
          </w:tcPr>
          <w:p w14:paraId="038BD1EC" w14:textId="77777777" w:rsidR="004351B3" w:rsidRPr="004A4160" w:rsidRDefault="004351B3" w:rsidP="00734178">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2600F286" w14:textId="77777777" w:rsidR="004351B3" w:rsidRPr="004A4160" w:rsidRDefault="004351B3" w:rsidP="00734178">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lastRenderedPageBreak/>
              <w:t>专业：</w:t>
            </w:r>
          </w:p>
          <w:p w14:paraId="0D64C378" w14:textId="77777777" w:rsidR="004351B3" w:rsidRPr="004A4160" w:rsidRDefault="004351B3" w:rsidP="00734178">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6DAB7C54" w14:textId="77777777" w:rsidR="004351B3" w:rsidRPr="004A4160" w:rsidRDefault="004351B3" w:rsidP="00734178">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66CD8305" w14:textId="50AA003C" w:rsidR="004351B3" w:rsidRPr="004A4160" w:rsidRDefault="004351B3" w:rsidP="00734178">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lastRenderedPageBreak/>
              <w:t>参与风险分析、风险评价、风险控制、综</w:t>
            </w:r>
            <w:r w:rsidRPr="00CC0530">
              <w:rPr>
                <w:rFonts w:asciiTheme="minorEastAsia" w:eastAsiaTheme="minorEastAsia" w:hAnsiTheme="minorEastAsia" w:hint="eastAsia"/>
                <w:color w:val="4F81BD" w:themeColor="accent1"/>
                <w:szCs w:val="21"/>
              </w:rPr>
              <w:lastRenderedPageBreak/>
              <w:t>合剩余风险评价等活动，</w:t>
            </w:r>
            <w:r>
              <w:rPr>
                <w:rFonts w:asciiTheme="minorEastAsia" w:eastAsiaTheme="minorEastAsia" w:hAnsiTheme="minorEastAsia" w:hint="eastAsia"/>
                <w:color w:val="4F81BD" w:themeColor="accent1"/>
                <w:szCs w:val="21"/>
              </w:rPr>
              <w:t>评审危害分析报告</w:t>
            </w:r>
            <w:r w:rsidRPr="00CC0530">
              <w:rPr>
                <w:rFonts w:asciiTheme="minorEastAsia" w:eastAsiaTheme="minorEastAsia" w:hAnsiTheme="minorEastAsia" w:hint="eastAsia"/>
                <w:color w:val="4F81BD" w:themeColor="accent1"/>
                <w:szCs w:val="21"/>
              </w:rPr>
              <w:t>。</w:t>
            </w:r>
          </w:p>
        </w:tc>
      </w:tr>
      <w:tr w:rsidR="004351B3" w:rsidRPr="004A4160" w14:paraId="44297F2A" w14:textId="77777777" w:rsidTr="00734178">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4B00AE94" w14:textId="77777777" w:rsidR="004351B3" w:rsidRPr="004351B3" w:rsidRDefault="004351B3" w:rsidP="00734178">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74363EF3" w14:textId="0D0DC109" w:rsidR="004351B3" w:rsidRPr="004A4160" w:rsidRDefault="0071311B" w:rsidP="00734178">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动物试验</w:t>
            </w:r>
          </w:p>
        </w:tc>
        <w:tc>
          <w:tcPr>
            <w:tcW w:w="1344" w:type="pct"/>
            <w:tcBorders>
              <w:top w:val="single" w:sz="4" w:space="0" w:color="auto"/>
              <w:left w:val="single" w:sz="4" w:space="0" w:color="auto"/>
              <w:bottom w:val="single" w:sz="4" w:space="0" w:color="auto"/>
              <w:right w:val="single" w:sz="4" w:space="0" w:color="auto"/>
            </w:tcBorders>
            <w:vAlign w:val="center"/>
          </w:tcPr>
          <w:p w14:paraId="6019F2A7" w14:textId="77777777" w:rsidR="004351B3" w:rsidRPr="004A4160" w:rsidRDefault="004351B3" w:rsidP="00734178">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5E7ECC9A" w14:textId="77777777" w:rsidR="004351B3" w:rsidRPr="004A4160" w:rsidRDefault="004351B3" w:rsidP="00734178">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417C2B47" w14:textId="77777777" w:rsidR="004351B3" w:rsidRPr="004A4160" w:rsidRDefault="004351B3" w:rsidP="00734178">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53951BE2" w14:textId="77777777" w:rsidR="004351B3" w:rsidRPr="004A4160" w:rsidRDefault="004351B3" w:rsidP="00734178">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1A5B85D2" w14:textId="0780F981" w:rsidR="004351B3" w:rsidRPr="004A4160" w:rsidRDefault="004351B3" w:rsidP="00734178">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参与风险分析、风险评价、风险控制、综合剩余风险评价等活动，</w:t>
            </w:r>
            <w:r>
              <w:rPr>
                <w:rFonts w:asciiTheme="minorEastAsia" w:eastAsiaTheme="minorEastAsia" w:hAnsiTheme="minorEastAsia" w:hint="eastAsia"/>
                <w:color w:val="4F81BD" w:themeColor="accent1"/>
                <w:szCs w:val="21"/>
              </w:rPr>
              <w:t>评审危害分析报告</w:t>
            </w:r>
            <w:r w:rsidRPr="00CC0530">
              <w:rPr>
                <w:rFonts w:asciiTheme="minorEastAsia" w:eastAsiaTheme="minorEastAsia" w:hAnsiTheme="minorEastAsia" w:hint="eastAsia"/>
                <w:color w:val="4F81BD" w:themeColor="accent1"/>
                <w:szCs w:val="21"/>
              </w:rPr>
              <w:t>。</w:t>
            </w:r>
          </w:p>
        </w:tc>
      </w:tr>
      <w:tr w:rsidR="0071311B" w:rsidRPr="004A4160" w14:paraId="6D0A9A04"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2D9F3F91" w14:textId="77777777" w:rsidR="0071311B" w:rsidRPr="004351B3" w:rsidRDefault="0071311B" w:rsidP="0071311B">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515662FC" w14:textId="6C2FCC3A" w:rsidR="0071311B" w:rsidRPr="004A4160" w:rsidRDefault="0071311B" w:rsidP="0071311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QV</w:t>
            </w:r>
          </w:p>
        </w:tc>
        <w:tc>
          <w:tcPr>
            <w:tcW w:w="1344" w:type="pct"/>
            <w:tcBorders>
              <w:top w:val="single" w:sz="4" w:space="0" w:color="auto"/>
              <w:left w:val="single" w:sz="4" w:space="0" w:color="auto"/>
              <w:bottom w:val="single" w:sz="4" w:space="0" w:color="auto"/>
              <w:right w:val="single" w:sz="4" w:space="0" w:color="auto"/>
            </w:tcBorders>
            <w:vAlign w:val="center"/>
          </w:tcPr>
          <w:p w14:paraId="7A20380F" w14:textId="77777777" w:rsidR="0071311B" w:rsidRPr="004A4160" w:rsidRDefault="0071311B" w:rsidP="0071311B">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41138179" w14:textId="77777777" w:rsidR="0071311B" w:rsidRPr="004A4160" w:rsidRDefault="0071311B" w:rsidP="0071311B">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245AD9B2" w14:textId="77777777" w:rsidR="0071311B" w:rsidRPr="004A4160" w:rsidRDefault="0071311B" w:rsidP="0071311B">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4C5E5A3B" w14:textId="77777777" w:rsidR="0071311B" w:rsidRPr="004A4160" w:rsidRDefault="0071311B" w:rsidP="0071311B">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5AB857BB" w14:textId="5EB2D2F4" w:rsidR="0071311B" w:rsidRPr="004A4160" w:rsidRDefault="0071311B" w:rsidP="0071311B">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参与风险分析、风险评价、风险控制、综合剩余风险评价等活动，</w:t>
            </w:r>
            <w:r>
              <w:rPr>
                <w:rFonts w:asciiTheme="minorEastAsia" w:eastAsiaTheme="minorEastAsia" w:hAnsiTheme="minorEastAsia" w:hint="eastAsia"/>
                <w:color w:val="4F81BD" w:themeColor="accent1"/>
                <w:szCs w:val="21"/>
              </w:rPr>
              <w:t>评审危害分析报告</w:t>
            </w:r>
            <w:r w:rsidRPr="00CC0530">
              <w:rPr>
                <w:rFonts w:asciiTheme="minorEastAsia" w:eastAsiaTheme="minorEastAsia" w:hAnsiTheme="minorEastAsia" w:hint="eastAsia"/>
                <w:color w:val="4F81BD" w:themeColor="accent1"/>
                <w:szCs w:val="21"/>
              </w:rPr>
              <w:t>。</w:t>
            </w:r>
          </w:p>
        </w:tc>
      </w:tr>
      <w:tr w:rsidR="00F65093" w:rsidRPr="004A4160" w14:paraId="0DE6E20A"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6A085B8B" w14:textId="77777777" w:rsidR="00F65093" w:rsidRPr="004A4160" w:rsidRDefault="00F65093" w:rsidP="005E1337">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5DACDAA1" w14:textId="77777777" w:rsidR="00F65093" w:rsidRPr="004A4160" w:rsidRDefault="00F65093"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工艺</w:t>
            </w:r>
          </w:p>
        </w:tc>
        <w:tc>
          <w:tcPr>
            <w:tcW w:w="1344" w:type="pct"/>
            <w:tcBorders>
              <w:top w:val="single" w:sz="4" w:space="0" w:color="auto"/>
              <w:left w:val="single" w:sz="4" w:space="0" w:color="auto"/>
              <w:bottom w:val="single" w:sz="4" w:space="0" w:color="auto"/>
              <w:right w:val="single" w:sz="4" w:space="0" w:color="auto"/>
            </w:tcBorders>
            <w:vAlign w:val="center"/>
          </w:tcPr>
          <w:p w14:paraId="4B4C4B59"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48F36EA5"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3DE89D90"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1FF16D30"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0BF6960B" w14:textId="4889F37F" w:rsidR="00F65093" w:rsidRPr="004A4160" w:rsidRDefault="00F65093" w:rsidP="005E1337">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PFMEA的主导者。</w:t>
            </w:r>
            <w:r w:rsidRPr="00CC0530">
              <w:rPr>
                <w:rFonts w:asciiTheme="minorEastAsia" w:eastAsiaTheme="minorEastAsia" w:hAnsiTheme="minorEastAsia" w:hint="eastAsia"/>
                <w:color w:val="4F81BD" w:themeColor="accent1"/>
                <w:szCs w:val="21"/>
              </w:rPr>
              <w:t>参与风险分析、风险评价、风险控制、综合剩余风险评价等活动，</w:t>
            </w:r>
            <w:r w:rsidR="004351B3">
              <w:rPr>
                <w:rFonts w:asciiTheme="minorEastAsia" w:eastAsiaTheme="minorEastAsia" w:hAnsiTheme="minorEastAsia" w:hint="eastAsia"/>
                <w:color w:val="4F81BD" w:themeColor="accent1"/>
                <w:szCs w:val="21"/>
              </w:rPr>
              <w:t>评审危害分析报告</w:t>
            </w:r>
            <w:r w:rsidRPr="00CC0530">
              <w:rPr>
                <w:rFonts w:asciiTheme="minorEastAsia" w:eastAsiaTheme="minorEastAsia" w:hAnsiTheme="minorEastAsia" w:hint="eastAsia"/>
                <w:color w:val="4F81BD" w:themeColor="accent1"/>
                <w:szCs w:val="21"/>
              </w:rPr>
              <w:t>。</w:t>
            </w:r>
          </w:p>
        </w:tc>
      </w:tr>
      <w:tr w:rsidR="00F65093" w:rsidRPr="004A4160" w14:paraId="6788FD03"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139672E4" w14:textId="77777777" w:rsidR="00F65093" w:rsidRPr="004A4160" w:rsidRDefault="00F65093" w:rsidP="005E1337">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0DC25BF1" w14:textId="77777777" w:rsidR="00F65093" w:rsidRPr="004A4160" w:rsidRDefault="00F65093"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注册</w:t>
            </w:r>
          </w:p>
        </w:tc>
        <w:tc>
          <w:tcPr>
            <w:tcW w:w="1344" w:type="pct"/>
            <w:tcBorders>
              <w:top w:val="single" w:sz="4" w:space="0" w:color="auto"/>
              <w:left w:val="single" w:sz="4" w:space="0" w:color="auto"/>
              <w:bottom w:val="single" w:sz="4" w:space="0" w:color="auto"/>
              <w:right w:val="single" w:sz="4" w:space="0" w:color="auto"/>
            </w:tcBorders>
            <w:vAlign w:val="center"/>
          </w:tcPr>
          <w:p w14:paraId="744DDF20"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6A75BFC4"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424AA6D5"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44EF110C"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226DC0C5" w14:textId="4C2B81C0" w:rsidR="00F65093" w:rsidRPr="004A4160" w:rsidRDefault="00F65093" w:rsidP="005E1337">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参与风险分析、风险评价、风险控制、综合剩余风险评价等活动，</w:t>
            </w:r>
            <w:r w:rsidR="004351B3">
              <w:rPr>
                <w:rFonts w:asciiTheme="minorEastAsia" w:eastAsiaTheme="minorEastAsia" w:hAnsiTheme="minorEastAsia" w:hint="eastAsia"/>
                <w:color w:val="4F81BD" w:themeColor="accent1"/>
                <w:szCs w:val="21"/>
              </w:rPr>
              <w:t>评审危害分析报告</w:t>
            </w:r>
            <w:r w:rsidRPr="00CC0530">
              <w:rPr>
                <w:rFonts w:asciiTheme="minorEastAsia" w:eastAsiaTheme="minorEastAsia" w:hAnsiTheme="minorEastAsia" w:hint="eastAsia"/>
                <w:color w:val="4F81BD" w:themeColor="accent1"/>
                <w:szCs w:val="21"/>
              </w:rPr>
              <w:t>。</w:t>
            </w:r>
          </w:p>
        </w:tc>
      </w:tr>
      <w:tr w:rsidR="00F65093" w:rsidRPr="004A4160" w14:paraId="639CC4B4"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5AB1C20E" w14:textId="77777777" w:rsidR="00F65093" w:rsidRPr="004A4160" w:rsidRDefault="00F65093" w:rsidP="005E1337">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706E7038" w14:textId="77777777" w:rsidR="00F65093" w:rsidRPr="004A4160" w:rsidRDefault="00F65093" w:rsidP="005E133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临床</w:t>
            </w:r>
          </w:p>
        </w:tc>
        <w:tc>
          <w:tcPr>
            <w:tcW w:w="1344" w:type="pct"/>
            <w:tcBorders>
              <w:top w:val="single" w:sz="4" w:space="0" w:color="auto"/>
              <w:left w:val="single" w:sz="4" w:space="0" w:color="auto"/>
              <w:bottom w:val="single" w:sz="4" w:space="0" w:color="auto"/>
              <w:right w:val="single" w:sz="4" w:space="0" w:color="auto"/>
            </w:tcBorders>
            <w:vAlign w:val="center"/>
          </w:tcPr>
          <w:p w14:paraId="57D40C14"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7CE03F4B"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41E90CE4"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24A06F5B" w14:textId="77777777" w:rsidR="00F65093" w:rsidRPr="004A4160" w:rsidRDefault="00F65093" w:rsidP="005E1337">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39DCB872" w14:textId="50C60F99" w:rsidR="00F65093" w:rsidRPr="004A4160" w:rsidRDefault="00F65093" w:rsidP="005E1337">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参与风险分析、风险评价、风险控制、综合剩余风险评价等活动，</w:t>
            </w:r>
            <w:r w:rsidR="004351B3">
              <w:rPr>
                <w:rFonts w:asciiTheme="minorEastAsia" w:eastAsiaTheme="minorEastAsia" w:hAnsiTheme="minorEastAsia" w:hint="eastAsia"/>
                <w:color w:val="4F81BD" w:themeColor="accent1"/>
                <w:szCs w:val="21"/>
              </w:rPr>
              <w:t>评审危害分析报告</w:t>
            </w:r>
            <w:r w:rsidRPr="00CC0530">
              <w:rPr>
                <w:rFonts w:asciiTheme="minorEastAsia" w:eastAsiaTheme="minorEastAsia" w:hAnsiTheme="minorEastAsia" w:hint="eastAsia"/>
                <w:color w:val="4F81BD" w:themeColor="accent1"/>
                <w:szCs w:val="21"/>
              </w:rPr>
              <w:t>。</w:t>
            </w:r>
          </w:p>
        </w:tc>
      </w:tr>
      <w:tr w:rsidR="00F65093" w:rsidRPr="004A4160" w14:paraId="18A58426" w14:textId="77777777" w:rsidTr="005E1337">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56B708E8" w14:textId="77777777" w:rsidR="00F65093" w:rsidRPr="00F65093" w:rsidRDefault="00F65093" w:rsidP="00F65093">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46DD7FC0" w14:textId="404AA451" w:rsidR="00F65093" w:rsidRPr="004A4160" w:rsidRDefault="0071311B" w:rsidP="0071311B">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采购</w:t>
            </w:r>
          </w:p>
        </w:tc>
        <w:tc>
          <w:tcPr>
            <w:tcW w:w="1344" w:type="pct"/>
            <w:tcBorders>
              <w:top w:val="single" w:sz="4" w:space="0" w:color="auto"/>
              <w:left w:val="single" w:sz="4" w:space="0" w:color="auto"/>
              <w:bottom w:val="single" w:sz="4" w:space="0" w:color="auto"/>
              <w:right w:val="single" w:sz="4" w:space="0" w:color="auto"/>
            </w:tcBorders>
            <w:vAlign w:val="center"/>
          </w:tcPr>
          <w:p w14:paraId="3A7ACFED"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14879583"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307F70F9"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241DC4A5"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250DACA9" w14:textId="1D3247C9" w:rsidR="00F65093" w:rsidRPr="004A4160" w:rsidRDefault="00F65093" w:rsidP="00F65093">
            <w:pPr>
              <w:jc w:val="left"/>
              <w:rPr>
                <w:rFonts w:asciiTheme="minorEastAsia" w:eastAsiaTheme="minorEastAsia" w:hAnsiTheme="minorEastAsia" w:hint="eastAsia"/>
                <w:color w:val="4F81BD" w:themeColor="accent1"/>
                <w:szCs w:val="21"/>
              </w:rPr>
            </w:pPr>
            <w:r w:rsidRPr="00CC0530">
              <w:rPr>
                <w:rFonts w:asciiTheme="minorEastAsia" w:eastAsiaTheme="minorEastAsia" w:hAnsiTheme="minorEastAsia" w:hint="eastAsia"/>
                <w:color w:val="4F81BD" w:themeColor="accent1"/>
                <w:szCs w:val="21"/>
              </w:rPr>
              <w:t>参与风险分析、风险评价、风险控制、综合剩余风险评价等活动，</w:t>
            </w:r>
            <w:r w:rsidR="004351B3">
              <w:rPr>
                <w:rFonts w:asciiTheme="minorEastAsia" w:eastAsiaTheme="minorEastAsia" w:hAnsiTheme="minorEastAsia" w:hint="eastAsia"/>
                <w:color w:val="4F81BD" w:themeColor="accent1"/>
                <w:szCs w:val="21"/>
              </w:rPr>
              <w:t>评审危害分析报告</w:t>
            </w:r>
            <w:r w:rsidRPr="00CC0530">
              <w:rPr>
                <w:rFonts w:asciiTheme="minorEastAsia" w:eastAsiaTheme="minorEastAsia" w:hAnsiTheme="minorEastAsia" w:hint="eastAsia"/>
                <w:color w:val="4F81BD" w:themeColor="accent1"/>
                <w:szCs w:val="21"/>
              </w:rPr>
              <w:t>。</w:t>
            </w:r>
          </w:p>
        </w:tc>
      </w:tr>
      <w:tr w:rsidR="00F65093" w:rsidRPr="004A4160" w14:paraId="2B1D7C43" w14:textId="77777777" w:rsidTr="004A4160">
        <w:trPr>
          <w:trHeight w:val="454"/>
        </w:trPr>
        <w:tc>
          <w:tcPr>
            <w:tcW w:w="698" w:type="pct"/>
            <w:tcBorders>
              <w:top w:val="single" w:sz="4" w:space="0" w:color="auto"/>
              <w:left w:val="single" w:sz="4" w:space="0" w:color="auto"/>
              <w:bottom w:val="single" w:sz="4" w:space="0" w:color="auto"/>
              <w:right w:val="single" w:sz="4" w:space="0" w:color="auto"/>
            </w:tcBorders>
            <w:vAlign w:val="center"/>
          </w:tcPr>
          <w:p w14:paraId="291BA349" w14:textId="77777777" w:rsidR="00F65093" w:rsidRPr="00F65093" w:rsidRDefault="00F65093" w:rsidP="00F65093">
            <w:pPr>
              <w:pStyle w:val="af2"/>
              <w:ind w:firstLineChars="0" w:firstLine="0"/>
              <w:jc w:val="center"/>
              <w:rPr>
                <w:rFonts w:asciiTheme="minorEastAsia" w:eastAsiaTheme="minorEastAsia" w:hAnsiTheme="minorEastAsia" w:hint="eastAsia"/>
                <w:color w:val="4F81BD" w:themeColor="accent1"/>
                <w:szCs w:val="21"/>
              </w:rPr>
            </w:pPr>
          </w:p>
        </w:tc>
        <w:tc>
          <w:tcPr>
            <w:tcW w:w="845" w:type="pct"/>
            <w:tcBorders>
              <w:top w:val="single" w:sz="4" w:space="0" w:color="auto"/>
              <w:left w:val="single" w:sz="4" w:space="0" w:color="auto"/>
              <w:bottom w:val="single" w:sz="4" w:space="0" w:color="auto"/>
              <w:right w:val="single" w:sz="4" w:space="0" w:color="auto"/>
            </w:tcBorders>
            <w:vAlign w:val="center"/>
          </w:tcPr>
          <w:p w14:paraId="2453ED5B" w14:textId="17BE6E07" w:rsidR="00F65093" w:rsidRPr="004A4160" w:rsidRDefault="0071311B" w:rsidP="00F65093">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QA</w:t>
            </w:r>
          </w:p>
        </w:tc>
        <w:tc>
          <w:tcPr>
            <w:tcW w:w="1344" w:type="pct"/>
            <w:tcBorders>
              <w:top w:val="single" w:sz="4" w:space="0" w:color="auto"/>
              <w:left w:val="single" w:sz="4" w:space="0" w:color="auto"/>
              <w:bottom w:val="single" w:sz="4" w:space="0" w:color="auto"/>
              <w:right w:val="single" w:sz="4" w:space="0" w:color="auto"/>
            </w:tcBorders>
            <w:vAlign w:val="center"/>
          </w:tcPr>
          <w:p w14:paraId="3377DBDA"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学历：</w:t>
            </w:r>
          </w:p>
          <w:p w14:paraId="1839FDC9"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专业：</w:t>
            </w:r>
          </w:p>
          <w:p w14:paraId="03C9B55B" w14:textId="77777777"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工作经验：</w:t>
            </w:r>
          </w:p>
          <w:p w14:paraId="42C57AA0" w14:textId="6C3F1369" w:rsidR="00F65093" w:rsidRPr="004A4160" w:rsidRDefault="00F65093" w:rsidP="00F65093">
            <w:pPr>
              <w:jc w:val="left"/>
              <w:rPr>
                <w:rFonts w:asciiTheme="minorEastAsia" w:eastAsiaTheme="minorEastAsia" w:hAnsiTheme="minorEastAsia" w:hint="eastAsia"/>
                <w:color w:val="4F81BD" w:themeColor="accent1"/>
                <w:szCs w:val="21"/>
              </w:rPr>
            </w:pPr>
            <w:r w:rsidRPr="004A4160">
              <w:rPr>
                <w:rFonts w:asciiTheme="minorEastAsia" w:eastAsiaTheme="minorEastAsia" w:hAnsiTheme="minorEastAsia" w:hint="eastAsia"/>
                <w:color w:val="4F81BD" w:themeColor="accent1"/>
                <w:szCs w:val="21"/>
              </w:rPr>
              <w:t>培训：</w:t>
            </w:r>
          </w:p>
        </w:tc>
        <w:tc>
          <w:tcPr>
            <w:tcW w:w="2113" w:type="pct"/>
            <w:tcBorders>
              <w:top w:val="single" w:sz="4" w:space="0" w:color="auto"/>
              <w:left w:val="single" w:sz="4" w:space="0" w:color="auto"/>
              <w:bottom w:val="single" w:sz="4" w:space="0" w:color="auto"/>
              <w:right w:val="single" w:sz="4" w:space="0" w:color="auto"/>
            </w:tcBorders>
            <w:vAlign w:val="center"/>
          </w:tcPr>
          <w:p w14:paraId="2CFE194D" w14:textId="0A61270E" w:rsidR="00F65093" w:rsidRPr="004A4160" w:rsidRDefault="0071311B" w:rsidP="00F65093">
            <w:pPr>
              <w:jc w:val="left"/>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确保风险管理活动符合风险管理控制要求，并指导风险管理活动实施。</w:t>
            </w:r>
            <w:r w:rsidR="00F65093" w:rsidRPr="00CC0530">
              <w:rPr>
                <w:rFonts w:asciiTheme="minorEastAsia" w:eastAsiaTheme="minorEastAsia" w:hAnsiTheme="minorEastAsia" w:hint="eastAsia"/>
                <w:color w:val="4F81BD" w:themeColor="accent1"/>
                <w:szCs w:val="21"/>
              </w:rPr>
              <w:t>参与风险分析、风险评价、风险控制、综合剩余风险评价等活动，</w:t>
            </w:r>
            <w:r w:rsidR="004351B3">
              <w:rPr>
                <w:rFonts w:asciiTheme="minorEastAsia" w:eastAsiaTheme="minorEastAsia" w:hAnsiTheme="minorEastAsia" w:hint="eastAsia"/>
                <w:color w:val="4F81BD" w:themeColor="accent1"/>
                <w:szCs w:val="21"/>
              </w:rPr>
              <w:t>评审危害分析报告</w:t>
            </w:r>
            <w:r w:rsidR="00F65093" w:rsidRPr="00CC0530">
              <w:rPr>
                <w:rFonts w:asciiTheme="minorEastAsia" w:eastAsiaTheme="minorEastAsia" w:hAnsiTheme="minorEastAsia" w:hint="eastAsia"/>
                <w:color w:val="4F81BD" w:themeColor="accent1"/>
                <w:szCs w:val="21"/>
              </w:rPr>
              <w:t>。</w:t>
            </w:r>
          </w:p>
        </w:tc>
      </w:tr>
    </w:tbl>
    <w:p w14:paraId="290DCCE5" w14:textId="1C027B2D" w:rsidR="004A4160" w:rsidRPr="0071311B" w:rsidRDefault="004A4160" w:rsidP="004A4160">
      <w:pPr>
        <w:spacing w:line="360" w:lineRule="auto"/>
        <w:ind w:firstLineChars="200" w:firstLine="480"/>
        <w:rPr>
          <w:color w:val="4F81BD" w:themeColor="accent1"/>
          <w:sz w:val="24"/>
        </w:rPr>
      </w:pPr>
    </w:p>
    <w:p w14:paraId="57EE3A14" w14:textId="5A417AB2" w:rsidR="0071311B" w:rsidRPr="0071311B" w:rsidRDefault="0071311B" w:rsidP="0071311B">
      <w:pPr>
        <w:pStyle w:val="1"/>
      </w:pPr>
      <w:r w:rsidRPr="0071311B">
        <w:rPr>
          <w:rFonts w:hint="eastAsia"/>
        </w:rPr>
        <w:t>风险要素和风险可接受性准则</w:t>
      </w:r>
    </w:p>
    <w:p w14:paraId="6936FDD6" w14:textId="296FACA0" w:rsidR="0071311B" w:rsidRP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见附录</w:t>
      </w:r>
      <w:r w:rsidRPr="0071311B">
        <w:rPr>
          <w:rFonts w:hint="eastAsia"/>
          <w:color w:val="4F81BD" w:themeColor="accent1"/>
          <w:sz w:val="24"/>
        </w:rPr>
        <w:t xml:space="preserve"> A</w:t>
      </w:r>
      <w:r w:rsidRPr="0071311B">
        <w:rPr>
          <w:rFonts w:hint="eastAsia"/>
          <w:color w:val="4F81BD" w:themeColor="accent1"/>
          <w:sz w:val="24"/>
        </w:rPr>
        <w:t>：严重度、发生概率、探测度等级的评定准则和风险可接受性评定准则</w:t>
      </w:r>
    </w:p>
    <w:p w14:paraId="7DB4EA88" w14:textId="09CAFF4A" w:rsidR="0071311B" w:rsidRPr="0071311B" w:rsidRDefault="0071311B" w:rsidP="0071311B">
      <w:pPr>
        <w:pStyle w:val="1"/>
      </w:pPr>
      <w:r w:rsidRPr="0071311B">
        <w:rPr>
          <w:rFonts w:hint="eastAsia"/>
        </w:rPr>
        <w:t>风险分析</w:t>
      </w:r>
    </w:p>
    <w:p w14:paraId="209663E9" w14:textId="3044C2E1" w:rsidR="0071311B" w:rsidRPr="0071311B" w:rsidRDefault="0071311B" w:rsidP="0071311B">
      <w:pPr>
        <w:pStyle w:val="2"/>
      </w:pPr>
      <w:r w:rsidRPr="0071311B">
        <w:rPr>
          <w:rFonts w:hint="eastAsia"/>
        </w:rPr>
        <w:t>预期用途和</w:t>
      </w:r>
      <w:proofErr w:type="gramStart"/>
      <w:r w:rsidRPr="0071311B">
        <w:rPr>
          <w:rFonts w:hint="eastAsia"/>
        </w:rPr>
        <w:t>可</w:t>
      </w:r>
      <w:proofErr w:type="gramEnd"/>
      <w:r w:rsidRPr="0071311B">
        <w:rPr>
          <w:rFonts w:hint="eastAsia"/>
        </w:rPr>
        <w:t>合理预见的误使用</w:t>
      </w:r>
    </w:p>
    <w:p w14:paraId="4483A8E7" w14:textId="1B818775" w:rsidR="0071311B" w:rsidRDefault="0071311B" w:rsidP="0071311B">
      <w:pPr>
        <w:pStyle w:val="3"/>
      </w:pPr>
      <w:r w:rsidRPr="0071311B">
        <w:rPr>
          <w:rFonts w:hint="eastAsia"/>
        </w:rPr>
        <w:t>预期用途，见</w:t>
      </w:r>
      <w:r w:rsidRPr="0071311B">
        <w:rPr>
          <w:rFonts w:hint="eastAsia"/>
        </w:rPr>
        <w:t xml:space="preserve"> 1.</w:t>
      </w:r>
      <w:r>
        <w:rPr>
          <w:rFonts w:hint="eastAsia"/>
        </w:rPr>
        <w:t>1.3</w:t>
      </w:r>
      <w:r w:rsidRPr="0071311B">
        <w:rPr>
          <w:rFonts w:hint="eastAsia"/>
        </w:rPr>
        <w:t>产品基本信息的描述</w:t>
      </w:r>
    </w:p>
    <w:p w14:paraId="628215E9" w14:textId="77777777" w:rsidR="0071311B" w:rsidRPr="0071311B" w:rsidRDefault="0071311B" w:rsidP="0071311B">
      <w:pPr>
        <w:spacing w:line="360" w:lineRule="auto"/>
        <w:ind w:firstLineChars="200" w:firstLine="480"/>
        <w:rPr>
          <w:color w:val="4F81BD" w:themeColor="accent1"/>
          <w:sz w:val="24"/>
        </w:rPr>
      </w:pPr>
    </w:p>
    <w:p w14:paraId="09F375CC" w14:textId="491E5C62" w:rsidR="0071311B" w:rsidRDefault="0071311B" w:rsidP="0071311B">
      <w:pPr>
        <w:pStyle w:val="3"/>
      </w:pPr>
      <w:r w:rsidRPr="0071311B">
        <w:rPr>
          <w:rFonts w:hint="eastAsia"/>
        </w:rPr>
        <w:t>可合理预见的误使用</w:t>
      </w:r>
    </w:p>
    <w:p w14:paraId="4E918AAD" w14:textId="77777777" w:rsidR="0071311B" w:rsidRPr="0071311B" w:rsidRDefault="0071311B" w:rsidP="0071311B">
      <w:pPr>
        <w:spacing w:line="360" w:lineRule="auto"/>
        <w:ind w:firstLineChars="200" w:firstLine="480"/>
        <w:rPr>
          <w:color w:val="4F81BD" w:themeColor="accent1"/>
          <w:sz w:val="24"/>
        </w:rPr>
      </w:pPr>
    </w:p>
    <w:p w14:paraId="5BFAB859" w14:textId="31469486" w:rsidR="0071311B" w:rsidRPr="0071311B" w:rsidRDefault="0071311B" w:rsidP="0071311B">
      <w:pPr>
        <w:pStyle w:val="2"/>
      </w:pPr>
      <w:r w:rsidRPr="0071311B">
        <w:rPr>
          <w:rFonts w:hint="eastAsia"/>
        </w:rPr>
        <w:lastRenderedPageBreak/>
        <w:t>与安全有关的特性的识别</w:t>
      </w:r>
    </w:p>
    <w:p w14:paraId="3C7F12BD" w14:textId="55D9364D" w:rsidR="0071311B" w:rsidRP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见附录</w:t>
      </w:r>
      <w:r w:rsidRPr="0071311B">
        <w:rPr>
          <w:rFonts w:hint="eastAsia"/>
          <w:color w:val="4F81BD" w:themeColor="accent1"/>
          <w:sz w:val="24"/>
        </w:rPr>
        <w:t>B</w:t>
      </w:r>
      <w:r>
        <w:rPr>
          <w:rFonts w:hint="eastAsia"/>
          <w:color w:val="4F81BD" w:themeColor="accent1"/>
          <w:sz w:val="24"/>
        </w:rPr>
        <w:t>：</w:t>
      </w:r>
      <w:r w:rsidRPr="0071311B">
        <w:rPr>
          <w:rFonts w:hint="eastAsia"/>
          <w:color w:val="4F81BD" w:themeColor="accent1"/>
          <w:sz w:val="24"/>
        </w:rPr>
        <w:t>用于判定医疗器械与安全有关特征的问题</w:t>
      </w:r>
    </w:p>
    <w:p w14:paraId="71FE9F6B" w14:textId="4F1DFBDA" w:rsidR="0071311B" w:rsidRPr="0071311B" w:rsidRDefault="0071311B" w:rsidP="0071311B">
      <w:pPr>
        <w:pStyle w:val="2"/>
      </w:pPr>
      <w:r w:rsidRPr="0071311B">
        <w:rPr>
          <w:rFonts w:hint="eastAsia"/>
        </w:rPr>
        <w:t>危险和危险情况的识别及风险估计</w:t>
      </w:r>
    </w:p>
    <w:p w14:paraId="5036C601" w14:textId="23F1CE65" w:rsidR="0071311B" w:rsidRP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见附录</w:t>
      </w:r>
      <w:r w:rsidRPr="0071311B">
        <w:rPr>
          <w:rFonts w:hint="eastAsia"/>
          <w:color w:val="4F81BD" w:themeColor="accent1"/>
          <w:sz w:val="24"/>
        </w:rPr>
        <w:t>C</w:t>
      </w:r>
      <w:r>
        <w:rPr>
          <w:rFonts w:hint="eastAsia"/>
          <w:color w:val="4F81BD" w:themeColor="accent1"/>
          <w:sz w:val="24"/>
        </w:rPr>
        <w:t>：</w:t>
      </w:r>
      <w:r w:rsidRPr="0071311B">
        <w:rPr>
          <w:rFonts w:hint="eastAsia"/>
          <w:color w:val="4F81BD" w:themeColor="accent1"/>
          <w:sz w:val="24"/>
        </w:rPr>
        <w:t>危害分析工作表</w:t>
      </w:r>
    </w:p>
    <w:p w14:paraId="6056F133" w14:textId="40AA8067" w:rsidR="0071311B" w:rsidRPr="0071311B" w:rsidRDefault="0071311B" w:rsidP="0071311B">
      <w:pPr>
        <w:pStyle w:val="1"/>
      </w:pPr>
      <w:r w:rsidRPr="0071311B">
        <w:rPr>
          <w:rFonts w:hint="eastAsia"/>
        </w:rPr>
        <w:t>风险评价</w:t>
      </w:r>
    </w:p>
    <w:p w14:paraId="02700D65" w14:textId="4AA37C67" w:rsidR="0071311B" w:rsidRP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风险评价结果见附录</w:t>
      </w:r>
      <w:r w:rsidRPr="0071311B">
        <w:rPr>
          <w:rFonts w:hint="eastAsia"/>
          <w:color w:val="4F81BD" w:themeColor="accent1"/>
          <w:sz w:val="24"/>
        </w:rPr>
        <w:t>C</w:t>
      </w:r>
      <w:r>
        <w:rPr>
          <w:rFonts w:hint="eastAsia"/>
          <w:color w:val="4F81BD" w:themeColor="accent1"/>
          <w:sz w:val="24"/>
        </w:rPr>
        <w:t>：</w:t>
      </w:r>
      <w:r w:rsidRPr="0071311B">
        <w:rPr>
          <w:rFonts w:hint="eastAsia"/>
          <w:color w:val="4F81BD" w:themeColor="accent1"/>
          <w:sz w:val="24"/>
        </w:rPr>
        <w:t>危害分析工作表</w:t>
      </w:r>
    </w:p>
    <w:p w14:paraId="1FBE8355" w14:textId="7840F4F7" w:rsidR="0071311B" w:rsidRPr="0071311B" w:rsidRDefault="0071311B" w:rsidP="0071311B">
      <w:pPr>
        <w:pStyle w:val="1"/>
      </w:pPr>
      <w:r w:rsidRPr="0071311B">
        <w:rPr>
          <w:rFonts w:hint="eastAsia"/>
        </w:rPr>
        <w:t>风险控制</w:t>
      </w:r>
    </w:p>
    <w:p w14:paraId="59BECE6F" w14:textId="0802650D" w:rsidR="0071311B" w:rsidRDefault="0071311B" w:rsidP="0071311B">
      <w:pPr>
        <w:pStyle w:val="2"/>
      </w:pPr>
      <w:r w:rsidRPr="0071311B">
        <w:rPr>
          <w:rFonts w:hint="eastAsia"/>
        </w:rPr>
        <w:t>风险控制方案的分析、风险控制措施的实施、剩余风险的评价</w:t>
      </w:r>
    </w:p>
    <w:p w14:paraId="6AC10ABA" w14:textId="519B6878" w:rsidR="0071311B" w:rsidRP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见附录</w:t>
      </w:r>
      <w:r w:rsidRPr="0071311B">
        <w:rPr>
          <w:rFonts w:hint="eastAsia"/>
          <w:color w:val="4F81BD" w:themeColor="accent1"/>
          <w:sz w:val="24"/>
        </w:rPr>
        <w:t>C</w:t>
      </w:r>
      <w:r>
        <w:rPr>
          <w:rFonts w:hint="eastAsia"/>
          <w:color w:val="4F81BD" w:themeColor="accent1"/>
          <w:sz w:val="24"/>
        </w:rPr>
        <w:t>：</w:t>
      </w:r>
      <w:r w:rsidRPr="0071311B">
        <w:rPr>
          <w:rFonts w:hint="eastAsia"/>
          <w:color w:val="4F81BD" w:themeColor="accent1"/>
          <w:sz w:val="24"/>
        </w:rPr>
        <w:t>危害分析工作表。</w:t>
      </w:r>
    </w:p>
    <w:p w14:paraId="0AC570EB" w14:textId="797AB0E8" w:rsidR="0071311B" w:rsidRPr="0071311B" w:rsidRDefault="0071311B" w:rsidP="0071311B">
      <w:pPr>
        <w:pStyle w:val="2"/>
      </w:pPr>
      <w:r w:rsidRPr="0071311B">
        <w:rPr>
          <w:rFonts w:hint="eastAsia"/>
        </w:rPr>
        <w:t>受益</w:t>
      </w:r>
      <w:r w:rsidRPr="0071311B">
        <w:rPr>
          <w:rFonts w:hint="eastAsia"/>
        </w:rPr>
        <w:t>-</w:t>
      </w:r>
      <w:r w:rsidRPr="0071311B">
        <w:rPr>
          <w:rFonts w:hint="eastAsia"/>
        </w:rPr>
        <w:t>风险分析结果</w:t>
      </w:r>
      <w:r>
        <w:rPr>
          <w:rFonts w:hint="eastAsia"/>
        </w:rPr>
        <w:t>（适用时）</w:t>
      </w:r>
    </w:p>
    <w:p w14:paraId="538997B3" w14:textId="7374E3C3" w:rsidR="0071311B" w:rsidRPr="0071311B" w:rsidRDefault="0071311B" w:rsidP="0071311B">
      <w:pPr>
        <w:spacing w:line="360" w:lineRule="auto"/>
        <w:ind w:firstLineChars="200" w:firstLine="480"/>
        <w:rPr>
          <w:color w:val="4F81BD" w:themeColor="accent1"/>
          <w:sz w:val="24"/>
        </w:rPr>
      </w:pPr>
    </w:p>
    <w:p w14:paraId="608D8DEF" w14:textId="6A871FC1" w:rsidR="0071311B" w:rsidRDefault="0071311B" w:rsidP="0071311B">
      <w:pPr>
        <w:pStyle w:val="2"/>
      </w:pPr>
      <w:proofErr w:type="gramStart"/>
      <w:r w:rsidRPr="0071311B">
        <w:rPr>
          <w:rFonts w:hint="eastAsia"/>
        </w:rPr>
        <w:t>由风险</w:t>
      </w:r>
      <w:proofErr w:type="gramEnd"/>
      <w:r w:rsidRPr="0071311B">
        <w:rPr>
          <w:rFonts w:hint="eastAsia"/>
        </w:rPr>
        <w:t>控制措施产生的风险</w:t>
      </w:r>
    </w:p>
    <w:p w14:paraId="6B16F84A" w14:textId="1821B354" w:rsidR="0071311B" w:rsidRPr="0071311B" w:rsidRDefault="0071311B" w:rsidP="0071311B">
      <w:pPr>
        <w:spacing w:line="360" w:lineRule="auto"/>
        <w:ind w:firstLineChars="200" w:firstLine="480"/>
        <w:rPr>
          <w:color w:val="4F81BD" w:themeColor="accent1"/>
          <w:sz w:val="24"/>
        </w:rPr>
      </w:pPr>
    </w:p>
    <w:p w14:paraId="318AF6D9" w14:textId="71BDACBB" w:rsidR="0071311B" w:rsidRPr="0071311B" w:rsidRDefault="0071311B" w:rsidP="0071311B">
      <w:pPr>
        <w:pStyle w:val="2"/>
      </w:pPr>
      <w:r w:rsidRPr="0071311B">
        <w:rPr>
          <w:rFonts w:hint="eastAsia"/>
        </w:rPr>
        <w:t>风险控制的完整性</w:t>
      </w:r>
    </w:p>
    <w:p w14:paraId="3B2CA153" w14:textId="16AC5CBD" w:rsidR="0071311B" w:rsidRPr="0071311B" w:rsidRDefault="0071311B" w:rsidP="0071311B">
      <w:pPr>
        <w:spacing w:line="360" w:lineRule="auto"/>
        <w:ind w:firstLineChars="200" w:firstLine="480"/>
        <w:rPr>
          <w:color w:val="4F81BD" w:themeColor="accent1"/>
          <w:sz w:val="24"/>
        </w:rPr>
      </w:pPr>
    </w:p>
    <w:p w14:paraId="1C6CAF03" w14:textId="5E074285" w:rsidR="0071311B" w:rsidRDefault="0071311B" w:rsidP="0071311B">
      <w:pPr>
        <w:pStyle w:val="1"/>
      </w:pPr>
      <w:r w:rsidRPr="0071311B">
        <w:rPr>
          <w:rFonts w:hint="eastAsia"/>
        </w:rPr>
        <w:t>综合剩余风险可接受评价结果</w:t>
      </w:r>
    </w:p>
    <w:p w14:paraId="6616E73F" w14:textId="1DC3ABE5" w:rsidR="0071311B" w:rsidRDefault="0071311B" w:rsidP="0071311B">
      <w:pPr>
        <w:pStyle w:val="2"/>
      </w:pPr>
      <w:r w:rsidRPr="0071311B">
        <w:rPr>
          <w:rFonts w:hint="eastAsia"/>
        </w:rPr>
        <w:t>综合剩余风险评价方法介绍</w:t>
      </w:r>
    </w:p>
    <w:p w14:paraId="0932AF9A" w14:textId="77777777" w:rsidR="0071311B" w:rsidRPr="0071311B" w:rsidRDefault="0071311B" w:rsidP="0071311B">
      <w:pPr>
        <w:spacing w:line="360" w:lineRule="auto"/>
        <w:ind w:firstLineChars="200" w:firstLine="480"/>
        <w:rPr>
          <w:color w:val="4F81BD" w:themeColor="accent1"/>
          <w:sz w:val="24"/>
        </w:rPr>
      </w:pPr>
    </w:p>
    <w:p w14:paraId="17B239B3" w14:textId="49355591" w:rsidR="0071311B" w:rsidRPr="0071311B" w:rsidRDefault="0071311B" w:rsidP="0071311B">
      <w:pPr>
        <w:pStyle w:val="2"/>
      </w:pPr>
      <w:r w:rsidRPr="0071311B">
        <w:rPr>
          <w:rFonts w:hint="eastAsia"/>
        </w:rPr>
        <w:t>综合剩余风险可接受性评价结果</w:t>
      </w:r>
    </w:p>
    <w:p w14:paraId="2B5C4B64" w14:textId="63C605F1" w:rsidR="0071311B" w:rsidRPr="0071311B" w:rsidRDefault="0071311B" w:rsidP="0071311B">
      <w:pPr>
        <w:spacing w:line="360" w:lineRule="auto"/>
        <w:ind w:firstLineChars="200" w:firstLine="480"/>
        <w:rPr>
          <w:color w:val="4F81BD" w:themeColor="accent1"/>
          <w:sz w:val="24"/>
        </w:rPr>
      </w:pPr>
    </w:p>
    <w:p w14:paraId="0EC4FA1F" w14:textId="31A40C59" w:rsidR="0071311B" w:rsidRPr="0071311B" w:rsidRDefault="0071311B" w:rsidP="0071311B">
      <w:pPr>
        <w:pStyle w:val="1"/>
      </w:pPr>
      <w:r w:rsidRPr="0071311B">
        <w:rPr>
          <w:rFonts w:hint="eastAsia"/>
        </w:rPr>
        <w:t>生产和生产后信息的评价计划和结果</w:t>
      </w:r>
    </w:p>
    <w:p w14:paraId="6CDC4621" w14:textId="77777777" w:rsid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生产和生产后信息的收集和评价计划见“生产和生产后风险管理计划”</w:t>
      </w:r>
      <w:r>
        <w:rPr>
          <w:rFonts w:hint="eastAsia"/>
          <w:color w:val="4F81BD" w:themeColor="accent1"/>
          <w:sz w:val="24"/>
        </w:rPr>
        <w:t>。</w:t>
      </w:r>
    </w:p>
    <w:p w14:paraId="35BC32FB" w14:textId="60B3CD6A" w:rsidR="0071311B" w:rsidRP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生产和生产后信息的评价结果见“年度风险管理评价报告”。</w:t>
      </w:r>
    </w:p>
    <w:p w14:paraId="0FFC981C" w14:textId="55AA8336" w:rsidR="0071311B" w:rsidRPr="0071311B" w:rsidRDefault="0071311B" w:rsidP="0071311B">
      <w:pPr>
        <w:pStyle w:val="1"/>
      </w:pPr>
      <w:r w:rsidRPr="0071311B">
        <w:rPr>
          <w:rFonts w:hint="eastAsia"/>
        </w:rPr>
        <w:t>结论</w:t>
      </w:r>
    </w:p>
    <w:p w14:paraId="6864243D" w14:textId="5CC6E9CD" w:rsidR="0071311B" w:rsidRP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从能量</w:t>
      </w:r>
      <w:r>
        <w:rPr>
          <w:rFonts w:hint="eastAsia"/>
          <w:color w:val="4F81BD" w:themeColor="accent1"/>
          <w:sz w:val="24"/>
        </w:rPr>
        <w:t>（有源）</w:t>
      </w:r>
      <w:r w:rsidRPr="0071311B">
        <w:rPr>
          <w:rFonts w:hint="eastAsia"/>
          <w:color w:val="4F81BD" w:themeColor="accent1"/>
          <w:sz w:val="24"/>
        </w:rPr>
        <w:t>、生物和化学、性能有关的、标识、使用错误等方面进行危害分析，并对不可接受的风险制定风险控制措施计划。</w:t>
      </w:r>
    </w:p>
    <w:p w14:paraId="7B5A8344" w14:textId="77777777" w:rsid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完成了全部的风险控制措施，并对风险控制措施的有效性进行了验证。</w:t>
      </w:r>
    </w:p>
    <w:p w14:paraId="69739754" w14:textId="77777777" w:rsid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lastRenderedPageBreak/>
        <w:t>进行了剩余风险的评价和综合剩余风险的评价，产品综合剩余风险可接受</w:t>
      </w:r>
      <w:r>
        <w:rPr>
          <w:rFonts w:hint="eastAsia"/>
          <w:color w:val="4F81BD" w:themeColor="accent1"/>
          <w:sz w:val="24"/>
        </w:rPr>
        <w:t>。</w:t>
      </w:r>
    </w:p>
    <w:p w14:paraId="44BE802C" w14:textId="4B507A60" w:rsidR="0071311B" w:rsidRDefault="0071311B" w:rsidP="0071311B">
      <w:pPr>
        <w:spacing w:line="360" w:lineRule="auto"/>
        <w:ind w:firstLineChars="200" w:firstLine="480"/>
        <w:rPr>
          <w:color w:val="4F81BD" w:themeColor="accent1"/>
          <w:sz w:val="24"/>
        </w:rPr>
      </w:pPr>
      <w:r w:rsidRPr="0071311B">
        <w:rPr>
          <w:rFonts w:hint="eastAsia"/>
          <w:color w:val="4F81BD" w:themeColor="accent1"/>
          <w:sz w:val="24"/>
        </w:rPr>
        <w:t>已有方法获得和评审生产和生产后信息。</w:t>
      </w:r>
    </w:p>
    <w:p w14:paraId="66E8E78F" w14:textId="77777777" w:rsidR="00750BFF" w:rsidRDefault="00750BFF" w:rsidP="0071311B">
      <w:pPr>
        <w:spacing w:line="360" w:lineRule="auto"/>
        <w:ind w:firstLineChars="200" w:firstLine="480"/>
        <w:rPr>
          <w:color w:val="4F81BD" w:themeColor="accent1"/>
          <w:sz w:val="24"/>
        </w:rPr>
        <w:sectPr w:rsidR="00750BFF" w:rsidSect="00D62175">
          <w:pgSz w:w="11906" w:h="16838" w:code="9"/>
          <w:pgMar w:top="1418" w:right="1134" w:bottom="1418" w:left="1134" w:header="851" w:footer="851" w:gutter="0"/>
          <w:cols w:space="425"/>
          <w:docGrid w:type="lines" w:linePitch="312"/>
        </w:sectPr>
      </w:pPr>
    </w:p>
    <w:bookmarkEnd w:id="0"/>
    <w:p w14:paraId="2E367FBF" w14:textId="027A0572" w:rsidR="009E05FC" w:rsidRPr="009E05FC" w:rsidRDefault="00750BFF" w:rsidP="00750BFF">
      <w:pPr>
        <w:pStyle w:val="1"/>
        <w:numPr>
          <w:ilvl w:val="0"/>
          <w:numId w:val="0"/>
        </w:numPr>
        <w:ind w:left="432" w:hanging="432"/>
      </w:pPr>
      <w:r>
        <w:rPr>
          <w:rFonts w:hint="eastAsia"/>
        </w:rPr>
        <w:lastRenderedPageBreak/>
        <w:t>附录</w:t>
      </w:r>
      <w:r>
        <w:rPr>
          <w:rFonts w:hint="eastAsia"/>
        </w:rPr>
        <w:t>A</w:t>
      </w:r>
      <w:r>
        <w:rPr>
          <w:rFonts w:hint="eastAsia"/>
        </w:rPr>
        <w:t>：严重度、发生概率等级的评定准则和</w:t>
      </w:r>
      <w:r w:rsidR="009E05FC" w:rsidRPr="009E05FC">
        <w:rPr>
          <w:rFonts w:hint="eastAsia"/>
        </w:rPr>
        <w:t>风险</w:t>
      </w:r>
      <w:r w:rsidR="0071311B">
        <w:rPr>
          <w:rFonts w:hint="eastAsia"/>
        </w:rPr>
        <w:t>评定准则</w:t>
      </w:r>
      <w:r w:rsidR="00E6377C">
        <w:rPr>
          <w:rFonts w:hint="eastAsia"/>
        </w:rPr>
        <w:t>（</w:t>
      </w:r>
      <w:r w:rsidR="00E6377C">
        <w:rPr>
          <w:rFonts w:hint="eastAsia"/>
        </w:rPr>
        <w:t xml:space="preserve">YY/T 1437-2023 </w:t>
      </w:r>
      <w:r w:rsidR="00E6377C">
        <w:rPr>
          <w:rFonts w:hint="eastAsia"/>
        </w:rPr>
        <w:t>附录</w:t>
      </w:r>
      <w:r w:rsidR="00E6377C">
        <w:rPr>
          <w:rFonts w:hint="eastAsia"/>
        </w:rPr>
        <w:t>C</w:t>
      </w:r>
      <w:r w:rsidR="00E6377C">
        <w:rPr>
          <w:rFonts w:hint="eastAsia"/>
        </w:rPr>
        <w:t>）</w:t>
      </w:r>
    </w:p>
    <w:p w14:paraId="7BCF9747" w14:textId="6FF89B0D" w:rsidR="009E05FC" w:rsidRPr="009E05FC" w:rsidRDefault="00750BFF" w:rsidP="00750BFF">
      <w:pPr>
        <w:pStyle w:val="2"/>
        <w:numPr>
          <w:ilvl w:val="0"/>
          <w:numId w:val="0"/>
        </w:numPr>
        <w:ind w:left="576" w:hanging="576"/>
      </w:pPr>
      <w:r>
        <w:rPr>
          <w:rFonts w:hint="eastAsia"/>
        </w:rPr>
        <w:t>A.1</w:t>
      </w:r>
      <w:r w:rsidR="009E05FC" w:rsidRPr="009E05FC">
        <w:rPr>
          <w:rFonts w:hint="eastAsia"/>
        </w:rPr>
        <w:t>发生概率</w:t>
      </w:r>
      <w:r w:rsidR="009E05FC">
        <w:rPr>
          <w:rFonts w:hint="eastAsia"/>
        </w:rPr>
        <w:t>（</w:t>
      </w:r>
      <w:r w:rsidR="009E05FC">
        <w:rPr>
          <w:rFonts w:hint="eastAsia"/>
        </w:rPr>
        <w:t>O</w:t>
      </w:r>
      <w:r w:rsidR="009E05FC">
        <w:rPr>
          <w:rFonts w:hint="eastAsia"/>
        </w:rPr>
        <w:t>）</w:t>
      </w:r>
      <w:r w:rsidR="009E05FC" w:rsidRPr="009E05FC">
        <w:rPr>
          <w:rFonts w:hint="eastAsia"/>
        </w:rPr>
        <w:t>等级的</w:t>
      </w:r>
      <w:r w:rsidR="0071311B">
        <w:rPr>
          <w:rFonts w:hint="eastAsia"/>
        </w:rPr>
        <w:t>评定准则</w:t>
      </w:r>
    </w:p>
    <w:p w14:paraId="4B9E2F9E" w14:textId="19F19796" w:rsidR="00F11388" w:rsidRDefault="00F11388" w:rsidP="00F11388">
      <w:pPr>
        <w:spacing w:line="360" w:lineRule="auto"/>
        <w:ind w:firstLineChars="200" w:firstLine="480"/>
        <w:rPr>
          <w:color w:val="4F81BD" w:themeColor="accent1"/>
          <w:sz w:val="24"/>
        </w:rPr>
      </w:pPr>
      <w:r>
        <w:rPr>
          <w:rFonts w:hint="eastAsia"/>
          <w:color w:val="4F81BD" w:themeColor="accent1"/>
          <w:sz w:val="24"/>
        </w:rPr>
        <w:t>示例</w:t>
      </w:r>
      <w:r>
        <w:rPr>
          <w:rFonts w:hint="eastAsia"/>
          <w:color w:val="4F81BD" w:themeColor="accent1"/>
          <w:sz w:val="24"/>
        </w:rPr>
        <w:t>1</w:t>
      </w:r>
      <w:r>
        <w:rPr>
          <w:rFonts w:hint="eastAsia"/>
          <w:color w:val="4F81BD" w:themeColor="accent1"/>
          <w:sz w:val="24"/>
        </w:rPr>
        <w:t>（当概率对象的基数较小时，概率的区间不</w:t>
      </w:r>
      <w:proofErr w:type="gramStart"/>
      <w:r>
        <w:rPr>
          <w:rFonts w:hint="eastAsia"/>
          <w:color w:val="4F81BD" w:themeColor="accent1"/>
          <w:sz w:val="24"/>
        </w:rPr>
        <w:t>方便分</w:t>
      </w:r>
      <w:proofErr w:type="gramEnd"/>
      <w:r>
        <w:rPr>
          <w:rFonts w:hint="eastAsia"/>
          <w:color w:val="4F81BD" w:themeColor="accent1"/>
          <w:sz w:val="24"/>
        </w:rPr>
        <w:t>多级可以适当减少级数，但同一系列</w:t>
      </w:r>
      <w:r w:rsidR="000C053F">
        <w:rPr>
          <w:rFonts w:hint="eastAsia"/>
          <w:color w:val="4F81BD" w:themeColor="accent1"/>
          <w:sz w:val="24"/>
        </w:rPr>
        <w:t>产品建议使用相同规则</w:t>
      </w:r>
      <w:r w:rsidR="004D1B3F">
        <w:rPr>
          <w:rFonts w:hint="eastAsia"/>
          <w:color w:val="4F81BD" w:themeColor="accent1"/>
          <w:sz w:val="24"/>
        </w:rPr>
        <w:t>，</w:t>
      </w:r>
      <w:r w:rsidR="000C053F">
        <w:rPr>
          <w:rFonts w:hint="eastAsia"/>
          <w:color w:val="4F81BD" w:themeColor="accent1"/>
          <w:sz w:val="24"/>
        </w:rPr>
        <w:t>以利于同类产品的数据参考</w:t>
      </w:r>
      <w:r>
        <w:rPr>
          <w:rFonts w:hint="eastAsia"/>
          <w:color w:val="4F81BD" w:themeColor="accent1"/>
          <w:sz w:val="24"/>
        </w:rPr>
        <w:t>）</w:t>
      </w:r>
      <w:r w:rsidR="000C053F">
        <w:rPr>
          <w:rFonts w:hint="eastAsia"/>
          <w:color w:val="4F81BD" w:themeColor="accent1"/>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732"/>
        <w:gridCol w:w="6091"/>
      </w:tblGrid>
      <w:tr w:rsidR="007878D1" w:rsidRPr="000C053F" w14:paraId="33813CD8" w14:textId="77777777" w:rsidTr="009665AF">
        <w:trPr>
          <w:trHeight w:val="454"/>
          <w:tblHeader/>
        </w:trPr>
        <w:tc>
          <w:tcPr>
            <w:tcW w:w="4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BE77F0" w14:textId="77777777" w:rsidR="007878D1" w:rsidRPr="000C053F" w:rsidRDefault="007878D1" w:rsidP="009665AF">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等级</w:t>
            </w:r>
          </w:p>
        </w:tc>
        <w:tc>
          <w:tcPr>
            <w:tcW w:w="14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0C3A42" w14:textId="77777777" w:rsidR="007878D1" w:rsidRPr="000C05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定性描述</w:t>
            </w:r>
          </w:p>
        </w:tc>
        <w:tc>
          <w:tcPr>
            <w:tcW w:w="31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23CA6C" w14:textId="77777777" w:rsidR="007878D1"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概率</w:t>
            </w:r>
          </w:p>
          <w:p w14:paraId="47195FE9" w14:textId="77777777" w:rsidR="007878D1" w:rsidRPr="000C05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（10年使用寿命共使用10000次）</w:t>
            </w:r>
          </w:p>
        </w:tc>
      </w:tr>
      <w:tr w:rsidR="000C053F" w:rsidRPr="000C053F" w14:paraId="599B89B3"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944BA9B" w14:textId="4A1E7396"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1</w:t>
            </w:r>
          </w:p>
        </w:tc>
        <w:tc>
          <w:tcPr>
            <w:tcW w:w="1419" w:type="pct"/>
            <w:tcBorders>
              <w:top w:val="single" w:sz="4" w:space="0" w:color="auto"/>
              <w:left w:val="single" w:sz="4" w:space="0" w:color="auto"/>
              <w:bottom w:val="single" w:sz="4" w:space="0" w:color="auto"/>
              <w:right w:val="single" w:sz="4" w:space="0" w:color="auto"/>
            </w:tcBorders>
            <w:vAlign w:val="center"/>
          </w:tcPr>
          <w:p w14:paraId="5CB7C371" w14:textId="56D90F04"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几乎不可能</w:t>
            </w:r>
          </w:p>
        </w:tc>
        <w:tc>
          <w:tcPr>
            <w:tcW w:w="3163" w:type="pct"/>
            <w:tcBorders>
              <w:top w:val="single" w:sz="4" w:space="0" w:color="auto"/>
              <w:left w:val="single" w:sz="4" w:space="0" w:color="auto"/>
              <w:bottom w:val="single" w:sz="4" w:space="0" w:color="auto"/>
              <w:right w:val="single" w:sz="4" w:space="0" w:color="auto"/>
            </w:tcBorders>
            <w:vAlign w:val="center"/>
          </w:tcPr>
          <w:p w14:paraId="10D1BF10" w14:textId="06B073D2" w:rsidR="000C053F" w:rsidRPr="000C053F" w:rsidRDefault="004D1B3F" w:rsidP="000C053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color w:val="4F81BD" w:themeColor="accent1"/>
                <w:szCs w:val="21"/>
              </w:rPr>
              <w:t>0.001%</w:t>
            </w:r>
          </w:p>
        </w:tc>
      </w:tr>
      <w:tr w:rsidR="000C053F" w:rsidRPr="000C053F" w14:paraId="17FD242A"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EFE7D68" w14:textId="0D451245"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2</w:t>
            </w:r>
          </w:p>
        </w:tc>
        <w:tc>
          <w:tcPr>
            <w:tcW w:w="1419" w:type="pct"/>
            <w:tcBorders>
              <w:top w:val="single" w:sz="4" w:space="0" w:color="auto"/>
              <w:left w:val="single" w:sz="4" w:space="0" w:color="auto"/>
              <w:bottom w:val="single" w:sz="4" w:space="0" w:color="auto"/>
              <w:right w:val="single" w:sz="4" w:space="0" w:color="auto"/>
            </w:tcBorders>
            <w:vAlign w:val="center"/>
          </w:tcPr>
          <w:p w14:paraId="441DCF67" w14:textId="6021F0DB"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很少</w:t>
            </w:r>
          </w:p>
        </w:tc>
        <w:tc>
          <w:tcPr>
            <w:tcW w:w="3163" w:type="pct"/>
            <w:tcBorders>
              <w:top w:val="single" w:sz="4" w:space="0" w:color="auto"/>
              <w:left w:val="single" w:sz="4" w:space="0" w:color="auto"/>
              <w:bottom w:val="single" w:sz="4" w:space="0" w:color="auto"/>
              <w:right w:val="single" w:sz="4" w:space="0" w:color="auto"/>
            </w:tcBorders>
            <w:vAlign w:val="center"/>
          </w:tcPr>
          <w:p w14:paraId="46AA8D57" w14:textId="6E98B4B6"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hint="eastAsia"/>
                <w:color w:val="4F81BD" w:themeColor="accent1"/>
                <w:szCs w:val="21"/>
              </w:rPr>
              <w:t>0.001%和≤0.01%</w:t>
            </w:r>
          </w:p>
        </w:tc>
      </w:tr>
      <w:tr w:rsidR="000C053F" w:rsidRPr="000C053F" w14:paraId="016DD83F"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013979EA" w14:textId="2DDA8D33"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3</w:t>
            </w:r>
          </w:p>
        </w:tc>
        <w:tc>
          <w:tcPr>
            <w:tcW w:w="1419" w:type="pct"/>
            <w:tcBorders>
              <w:top w:val="single" w:sz="4" w:space="0" w:color="auto"/>
              <w:left w:val="single" w:sz="4" w:space="0" w:color="auto"/>
              <w:bottom w:val="single" w:sz="4" w:space="0" w:color="auto"/>
              <w:right w:val="single" w:sz="4" w:space="0" w:color="auto"/>
            </w:tcBorders>
            <w:vAlign w:val="center"/>
          </w:tcPr>
          <w:p w14:paraId="1506A960" w14:textId="1121EAB0"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一般</w:t>
            </w:r>
          </w:p>
        </w:tc>
        <w:tc>
          <w:tcPr>
            <w:tcW w:w="3163" w:type="pct"/>
            <w:tcBorders>
              <w:top w:val="single" w:sz="4" w:space="0" w:color="auto"/>
              <w:left w:val="single" w:sz="4" w:space="0" w:color="auto"/>
              <w:bottom w:val="single" w:sz="4" w:space="0" w:color="auto"/>
              <w:right w:val="single" w:sz="4" w:space="0" w:color="auto"/>
            </w:tcBorders>
            <w:vAlign w:val="center"/>
          </w:tcPr>
          <w:p w14:paraId="3B9C9787" w14:textId="7359A96B"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hint="eastAsia"/>
                <w:color w:val="4F81BD" w:themeColor="accent1"/>
                <w:szCs w:val="21"/>
              </w:rPr>
              <w:t>0.01%和≤0.1%</w:t>
            </w:r>
          </w:p>
        </w:tc>
      </w:tr>
      <w:tr w:rsidR="000C053F" w:rsidRPr="000C053F" w14:paraId="0F1C2995"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1DE2996E" w14:textId="3467B6D8"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4</w:t>
            </w:r>
          </w:p>
        </w:tc>
        <w:tc>
          <w:tcPr>
            <w:tcW w:w="1419" w:type="pct"/>
            <w:tcBorders>
              <w:top w:val="single" w:sz="4" w:space="0" w:color="auto"/>
              <w:left w:val="single" w:sz="4" w:space="0" w:color="auto"/>
              <w:bottom w:val="single" w:sz="4" w:space="0" w:color="auto"/>
              <w:right w:val="single" w:sz="4" w:space="0" w:color="auto"/>
            </w:tcBorders>
            <w:vAlign w:val="center"/>
          </w:tcPr>
          <w:p w14:paraId="1924E4CF" w14:textId="5D350F58"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较高</w:t>
            </w:r>
          </w:p>
        </w:tc>
        <w:tc>
          <w:tcPr>
            <w:tcW w:w="3163" w:type="pct"/>
            <w:tcBorders>
              <w:top w:val="single" w:sz="4" w:space="0" w:color="auto"/>
              <w:left w:val="single" w:sz="4" w:space="0" w:color="auto"/>
              <w:bottom w:val="single" w:sz="4" w:space="0" w:color="auto"/>
              <w:right w:val="single" w:sz="4" w:space="0" w:color="auto"/>
            </w:tcBorders>
            <w:vAlign w:val="center"/>
          </w:tcPr>
          <w:p w14:paraId="376A967E" w14:textId="43AFE96A"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hint="eastAsia"/>
                <w:color w:val="4F81BD" w:themeColor="accent1"/>
                <w:szCs w:val="21"/>
              </w:rPr>
              <w:t>0.1%和≤1%</w:t>
            </w:r>
          </w:p>
        </w:tc>
      </w:tr>
      <w:tr w:rsidR="000C053F" w:rsidRPr="000C053F" w14:paraId="7B1701A5"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161C5EA" w14:textId="09DE43BB"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5</w:t>
            </w:r>
          </w:p>
        </w:tc>
        <w:tc>
          <w:tcPr>
            <w:tcW w:w="1419" w:type="pct"/>
            <w:tcBorders>
              <w:top w:val="single" w:sz="4" w:space="0" w:color="auto"/>
              <w:left w:val="single" w:sz="4" w:space="0" w:color="auto"/>
              <w:bottom w:val="single" w:sz="4" w:space="0" w:color="auto"/>
              <w:right w:val="single" w:sz="4" w:space="0" w:color="auto"/>
            </w:tcBorders>
            <w:vAlign w:val="center"/>
          </w:tcPr>
          <w:p w14:paraId="0EF26705" w14:textId="579A7FA7"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极高</w:t>
            </w:r>
          </w:p>
        </w:tc>
        <w:tc>
          <w:tcPr>
            <w:tcW w:w="3163" w:type="pct"/>
            <w:tcBorders>
              <w:top w:val="single" w:sz="4" w:space="0" w:color="auto"/>
              <w:left w:val="single" w:sz="4" w:space="0" w:color="auto"/>
              <w:bottom w:val="single" w:sz="4" w:space="0" w:color="auto"/>
              <w:right w:val="single" w:sz="4" w:space="0" w:color="auto"/>
            </w:tcBorders>
            <w:vAlign w:val="center"/>
          </w:tcPr>
          <w:p w14:paraId="0466E976" w14:textId="51C57604"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hint="eastAsia"/>
                <w:color w:val="4F81BD" w:themeColor="accent1"/>
                <w:szCs w:val="21"/>
              </w:rPr>
              <w:t>1%和≤10%</w:t>
            </w:r>
          </w:p>
        </w:tc>
      </w:tr>
      <w:tr w:rsidR="000C053F" w:rsidRPr="000C053F" w14:paraId="38421E48"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25526D05" w14:textId="2ED90672" w:rsidR="000C053F" w:rsidRPr="000C053F" w:rsidRDefault="000C053F"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6</w:t>
            </w:r>
          </w:p>
        </w:tc>
        <w:tc>
          <w:tcPr>
            <w:tcW w:w="1419" w:type="pct"/>
            <w:tcBorders>
              <w:top w:val="single" w:sz="4" w:space="0" w:color="auto"/>
              <w:left w:val="single" w:sz="4" w:space="0" w:color="auto"/>
              <w:bottom w:val="single" w:sz="4" w:space="0" w:color="auto"/>
              <w:right w:val="single" w:sz="4" w:space="0" w:color="auto"/>
            </w:tcBorders>
            <w:vAlign w:val="center"/>
          </w:tcPr>
          <w:p w14:paraId="662D3041" w14:textId="5D201DF5" w:rsidR="000C053F" w:rsidRPr="000C053F" w:rsidRDefault="000C053F" w:rsidP="009665A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几乎一定</w:t>
            </w:r>
          </w:p>
        </w:tc>
        <w:tc>
          <w:tcPr>
            <w:tcW w:w="3163" w:type="pct"/>
            <w:tcBorders>
              <w:top w:val="single" w:sz="4" w:space="0" w:color="auto"/>
              <w:left w:val="single" w:sz="4" w:space="0" w:color="auto"/>
              <w:bottom w:val="single" w:sz="4" w:space="0" w:color="auto"/>
              <w:right w:val="single" w:sz="4" w:space="0" w:color="auto"/>
            </w:tcBorders>
            <w:vAlign w:val="center"/>
          </w:tcPr>
          <w:p w14:paraId="6EA12CD7" w14:textId="40B97AF1" w:rsidR="000C053F" w:rsidRPr="000C053F" w:rsidRDefault="004D1B3F" w:rsidP="000C05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000C053F" w:rsidRPr="000C053F">
              <w:rPr>
                <w:rFonts w:asciiTheme="minorEastAsia" w:eastAsiaTheme="minorEastAsia" w:hAnsiTheme="minorEastAsia"/>
                <w:color w:val="4F81BD" w:themeColor="accent1"/>
                <w:szCs w:val="21"/>
              </w:rPr>
              <w:t>10%</w:t>
            </w:r>
          </w:p>
        </w:tc>
      </w:tr>
    </w:tbl>
    <w:p w14:paraId="0B8FE66F" w14:textId="74C80E55" w:rsidR="004D1B3F" w:rsidRDefault="004D1B3F" w:rsidP="004D1B3F">
      <w:pPr>
        <w:spacing w:line="360" w:lineRule="auto"/>
        <w:ind w:firstLineChars="200" w:firstLine="480"/>
        <w:rPr>
          <w:color w:val="4F81BD" w:themeColor="accent1"/>
          <w:sz w:val="24"/>
        </w:rPr>
      </w:pPr>
      <w:r>
        <w:rPr>
          <w:rFonts w:hint="eastAsia"/>
          <w:color w:val="4F81BD" w:themeColor="accent1"/>
          <w:sz w:val="24"/>
        </w:rPr>
        <w:t>示例</w:t>
      </w:r>
      <w:r>
        <w:rPr>
          <w:rFonts w:hint="eastAsia"/>
          <w:color w:val="4F81BD" w:themeColor="accent1"/>
          <w:sz w:val="24"/>
        </w:rPr>
        <w:t>2</w:t>
      </w:r>
      <w:r>
        <w:rPr>
          <w:rFonts w:hint="eastAsia"/>
          <w:color w:val="4F81BD" w:themeColor="accent1"/>
          <w:sz w:val="24"/>
        </w:rPr>
        <w:t>（当概率对象的基数较大时，概率的区间可以分多级，但同一系列产品建议使用相同规则，以利于同类产品的数据参考）。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732"/>
        <w:gridCol w:w="6091"/>
      </w:tblGrid>
      <w:tr w:rsidR="004D1B3F" w:rsidRPr="000C053F" w14:paraId="7A124B3F" w14:textId="77777777" w:rsidTr="009665AF">
        <w:trPr>
          <w:trHeight w:val="454"/>
          <w:tblHeader/>
        </w:trPr>
        <w:tc>
          <w:tcPr>
            <w:tcW w:w="41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87DF9B" w14:textId="1250108A" w:rsidR="004D1B3F" w:rsidRPr="000C053F" w:rsidRDefault="007878D1" w:rsidP="009665AF">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等级</w:t>
            </w:r>
          </w:p>
        </w:tc>
        <w:tc>
          <w:tcPr>
            <w:tcW w:w="14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9A0863" w14:textId="2497385B" w:rsidR="004D1B3F" w:rsidRPr="000C05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定性描述</w:t>
            </w:r>
          </w:p>
        </w:tc>
        <w:tc>
          <w:tcPr>
            <w:tcW w:w="31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4B45E6" w14:textId="77777777" w:rsidR="004D1B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概率</w:t>
            </w:r>
          </w:p>
          <w:p w14:paraId="654097F4" w14:textId="1C1CCBB1" w:rsidR="007878D1" w:rsidRPr="000C053F" w:rsidRDefault="007878D1"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（10年使用寿命共使用10000次）</w:t>
            </w:r>
          </w:p>
        </w:tc>
      </w:tr>
      <w:tr w:rsidR="004D1B3F" w:rsidRPr="000C053F" w14:paraId="04BAB66C"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2ADDA766"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1</w:t>
            </w:r>
          </w:p>
        </w:tc>
        <w:tc>
          <w:tcPr>
            <w:tcW w:w="1419" w:type="pct"/>
            <w:tcBorders>
              <w:top w:val="single" w:sz="4" w:space="0" w:color="auto"/>
              <w:left w:val="single" w:sz="4" w:space="0" w:color="auto"/>
              <w:bottom w:val="single" w:sz="4" w:space="0" w:color="auto"/>
              <w:right w:val="single" w:sz="4" w:space="0" w:color="auto"/>
            </w:tcBorders>
            <w:vAlign w:val="center"/>
          </w:tcPr>
          <w:p w14:paraId="146BC31B" w14:textId="77777777" w:rsidR="004D1B3F" w:rsidRPr="000C053F" w:rsidRDefault="004D1B3F" w:rsidP="004D1B3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几乎不可能</w:t>
            </w:r>
          </w:p>
        </w:tc>
        <w:tc>
          <w:tcPr>
            <w:tcW w:w="3163" w:type="pct"/>
            <w:tcBorders>
              <w:top w:val="single" w:sz="4" w:space="0" w:color="auto"/>
              <w:left w:val="single" w:sz="4" w:space="0" w:color="auto"/>
              <w:bottom w:val="single" w:sz="4" w:space="0" w:color="auto"/>
              <w:right w:val="single" w:sz="4" w:space="0" w:color="auto"/>
            </w:tcBorders>
            <w:vAlign w:val="center"/>
          </w:tcPr>
          <w:p w14:paraId="0528AE7D" w14:textId="4AA57DE1" w:rsidR="004D1B3F" w:rsidRPr="000C053F" w:rsidRDefault="004D1B3F" w:rsidP="004D1B3F">
            <w:pPr>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color w:val="4F81BD" w:themeColor="accent1"/>
                <w:szCs w:val="21"/>
              </w:rPr>
              <w:t>0.001%</w:t>
            </w:r>
          </w:p>
        </w:tc>
      </w:tr>
      <w:tr w:rsidR="004D1B3F" w:rsidRPr="000C053F" w14:paraId="79F11D5D"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09F50BE1"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2</w:t>
            </w:r>
          </w:p>
        </w:tc>
        <w:tc>
          <w:tcPr>
            <w:tcW w:w="1419" w:type="pct"/>
            <w:tcBorders>
              <w:top w:val="single" w:sz="4" w:space="0" w:color="auto"/>
              <w:left w:val="single" w:sz="4" w:space="0" w:color="auto"/>
              <w:bottom w:val="single" w:sz="4" w:space="0" w:color="auto"/>
              <w:right w:val="single" w:sz="4" w:space="0" w:color="auto"/>
            </w:tcBorders>
            <w:vAlign w:val="center"/>
          </w:tcPr>
          <w:p w14:paraId="18D56486" w14:textId="09F5EA51"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极少</w:t>
            </w:r>
          </w:p>
        </w:tc>
        <w:tc>
          <w:tcPr>
            <w:tcW w:w="3163" w:type="pct"/>
            <w:tcBorders>
              <w:top w:val="single" w:sz="4" w:space="0" w:color="auto"/>
              <w:left w:val="single" w:sz="4" w:space="0" w:color="auto"/>
              <w:bottom w:val="single" w:sz="4" w:space="0" w:color="auto"/>
              <w:right w:val="single" w:sz="4" w:space="0" w:color="auto"/>
            </w:tcBorders>
            <w:vAlign w:val="center"/>
          </w:tcPr>
          <w:p w14:paraId="4D7E1B7B" w14:textId="029022EE"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0.001%和≤0.0</w:t>
            </w:r>
            <w:r>
              <w:rPr>
                <w:rFonts w:asciiTheme="minorEastAsia" w:eastAsiaTheme="minorEastAsia" w:hAnsiTheme="minorEastAsia" w:hint="eastAsia"/>
                <w:color w:val="4F81BD" w:themeColor="accent1"/>
                <w:szCs w:val="21"/>
              </w:rPr>
              <w:t>05</w:t>
            </w:r>
            <w:r w:rsidRPr="000C053F">
              <w:rPr>
                <w:rFonts w:asciiTheme="minorEastAsia" w:eastAsiaTheme="minorEastAsia" w:hAnsiTheme="minorEastAsia" w:hint="eastAsia"/>
                <w:color w:val="4F81BD" w:themeColor="accent1"/>
                <w:szCs w:val="21"/>
              </w:rPr>
              <w:t>%</w:t>
            </w:r>
          </w:p>
        </w:tc>
      </w:tr>
      <w:tr w:rsidR="004D1B3F" w:rsidRPr="000C053F" w14:paraId="77610BE0"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2007744"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3</w:t>
            </w:r>
          </w:p>
        </w:tc>
        <w:tc>
          <w:tcPr>
            <w:tcW w:w="1419" w:type="pct"/>
            <w:tcBorders>
              <w:top w:val="single" w:sz="4" w:space="0" w:color="auto"/>
              <w:left w:val="single" w:sz="4" w:space="0" w:color="auto"/>
              <w:bottom w:val="single" w:sz="4" w:space="0" w:color="auto"/>
              <w:right w:val="single" w:sz="4" w:space="0" w:color="auto"/>
            </w:tcBorders>
            <w:vAlign w:val="center"/>
          </w:tcPr>
          <w:p w14:paraId="56EC368E" w14:textId="3A2ACBF1"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很少</w:t>
            </w:r>
          </w:p>
        </w:tc>
        <w:tc>
          <w:tcPr>
            <w:tcW w:w="3163" w:type="pct"/>
            <w:tcBorders>
              <w:top w:val="single" w:sz="4" w:space="0" w:color="auto"/>
              <w:left w:val="single" w:sz="4" w:space="0" w:color="auto"/>
              <w:bottom w:val="single" w:sz="4" w:space="0" w:color="auto"/>
              <w:right w:val="single" w:sz="4" w:space="0" w:color="auto"/>
            </w:tcBorders>
            <w:vAlign w:val="center"/>
          </w:tcPr>
          <w:p w14:paraId="3EF5D109" w14:textId="55E30DAA"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0.0</w:t>
            </w:r>
            <w:r>
              <w:rPr>
                <w:rFonts w:asciiTheme="minorEastAsia" w:eastAsiaTheme="minorEastAsia" w:hAnsiTheme="minorEastAsia" w:hint="eastAsia"/>
                <w:color w:val="4F81BD" w:themeColor="accent1"/>
                <w:szCs w:val="21"/>
              </w:rPr>
              <w:t>05</w:t>
            </w:r>
            <w:r w:rsidRPr="000C053F">
              <w:rPr>
                <w:rFonts w:asciiTheme="minorEastAsia" w:eastAsiaTheme="minorEastAsia" w:hAnsiTheme="minorEastAsia" w:hint="eastAsia"/>
                <w:color w:val="4F81BD" w:themeColor="accent1"/>
                <w:szCs w:val="21"/>
              </w:rPr>
              <w:t>%和≤0.</w:t>
            </w:r>
            <w:r>
              <w:rPr>
                <w:rFonts w:asciiTheme="minorEastAsia" w:eastAsiaTheme="minorEastAsia" w:hAnsiTheme="minorEastAsia" w:hint="eastAsia"/>
                <w:color w:val="4F81BD" w:themeColor="accent1"/>
                <w:szCs w:val="21"/>
              </w:rPr>
              <w:t>01</w:t>
            </w:r>
            <w:r w:rsidRPr="000C053F">
              <w:rPr>
                <w:rFonts w:asciiTheme="minorEastAsia" w:eastAsiaTheme="minorEastAsia" w:hAnsiTheme="minorEastAsia" w:hint="eastAsia"/>
                <w:color w:val="4F81BD" w:themeColor="accent1"/>
                <w:szCs w:val="21"/>
              </w:rPr>
              <w:t>%</w:t>
            </w:r>
          </w:p>
        </w:tc>
      </w:tr>
      <w:tr w:rsidR="004D1B3F" w:rsidRPr="000C053F" w14:paraId="5E67A414"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611186C3"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4</w:t>
            </w:r>
          </w:p>
        </w:tc>
        <w:tc>
          <w:tcPr>
            <w:tcW w:w="1419" w:type="pct"/>
            <w:tcBorders>
              <w:top w:val="single" w:sz="4" w:space="0" w:color="auto"/>
              <w:left w:val="single" w:sz="4" w:space="0" w:color="auto"/>
              <w:bottom w:val="single" w:sz="4" w:space="0" w:color="auto"/>
              <w:right w:val="single" w:sz="4" w:space="0" w:color="auto"/>
            </w:tcBorders>
            <w:vAlign w:val="center"/>
          </w:tcPr>
          <w:p w14:paraId="786BC060" w14:textId="16DE9DF7"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较少</w:t>
            </w:r>
          </w:p>
        </w:tc>
        <w:tc>
          <w:tcPr>
            <w:tcW w:w="3163" w:type="pct"/>
            <w:tcBorders>
              <w:top w:val="single" w:sz="4" w:space="0" w:color="auto"/>
              <w:left w:val="single" w:sz="4" w:space="0" w:color="auto"/>
              <w:bottom w:val="single" w:sz="4" w:space="0" w:color="auto"/>
              <w:right w:val="single" w:sz="4" w:space="0" w:color="auto"/>
            </w:tcBorders>
            <w:vAlign w:val="center"/>
          </w:tcPr>
          <w:p w14:paraId="58C02566" w14:textId="549D4ADC"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w:t>
            </w:r>
            <w:r>
              <w:rPr>
                <w:rFonts w:asciiTheme="minorEastAsia" w:eastAsiaTheme="minorEastAsia" w:hAnsiTheme="minorEastAsia" w:hint="eastAsia"/>
                <w:color w:val="4F81BD" w:themeColor="accent1"/>
                <w:szCs w:val="21"/>
              </w:rPr>
              <w:t>0</w:t>
            </w:r>
            <w:r w:rsidRPr="000C053F">
              <w:rPr>
                <w:rFonts w:asciiTheme="minorEastAsia" w:eastAsiaTheme="minorEastAsia" w:hAnsiTheme="minorEastAsia" w:hint="eastAsia"/>
                <w:color w:val="4F81BD" w:themeColor="accent1"/>
                <w:szCs w:val="21"/>
              </w:rPr>
              <w:t>1%和≤</w:t>
            </w:r>
            <w:r>
              <w:rPr>
                <w:rFonts w:asciiTheme="minorEastAsia" w:eastAsiaTheme="minorEastAsia" w:hAnsiTheme="minorEastAsia" w:hint="eastAsia"/>
                <w:color w:val="4F81BD" w:themeColor="accent1"/>
                <w:szCs w:val="21"/>
              </w:rPr>
              <w:t>0.05</w:t>
            </w:r>
            <w:r w:rsidRPr="000C053F">
              <w:rPr>
                <w:rFonts w:asciiTheme="minorEastAsia" w:eastAsiaTheme="minorEastAsia" w:hAnsiTheme="minorEastAsia" w:hint="eastAsia"/>
                <w:color w:val="4F81BD" w:themeColor="accent1"/>
                <w:szCs w:val="21"/>
              </w:rPr>
              <w:t>%</w:t>
            </w:r>
          </w:p>
        </w:tc>
      </w:tr>
      <w:tr w:rsidR="004D1B3F" w:rsidRPr="000C053F" w14:paraId="5E3AE75B"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490E6DEE"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5</w:t>
            </w:r>
          </w:p>
        </w:tc>
        <w:tc>
          <w:tcPr>
            <w:tcW w:w="1419" w:type="pct"/>
            <w:tcBorders>
              <w:top w:val="single" w:sz="4" w:space="0" w:color="auto"/>
              <w:left w:val="single" w:sz="4" w:space="0" w:color="auto"/>
              <w:bottom w:val="single" w:sz="4" w:space="0" w:color="auto"/>
              <w:right w:val="single" w:sz="4" w:space="0" w:color="auto"/>
            </w:tcBorders>
            <w:vAlign w:val="center"/>
          </w:tcPr>
          <w:p w14:paraId="499C150F" w14:textId="755ED628"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一般</w:t>
            </w:r>
          </w:p>
        </w:tc>
        <w:tc>
          <w:tcPr>
            <w:tcW w:w="3163" w:type="pct"/>
            <w:tcBorders>
              <w:top w:val="single" w:sz="4" w:space="0" w:color="auto"/>
              <w:left w:val="single" w:sz="4" w:space="0" w:color="auto"/>
              <w:bottom w:val="single" w:sz="4" w:space="0" w:color="auto"/>
              <w:right w:val="single" w:sz="4" w:space="0" w:color="auto"/>
            </w:tcBorders>
            <w:vAlign w:val="center"/>
          </w:tcPr>
          <w:p w14:paraId="03E0B2E0" w14:textId="16DDCBE0"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0.0</w:t>
            </w: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%和≤0.1%</w:t>
            </w:r>
          </w:p>
        </w:tc>
      </w:tr>
      <w:tr w:rsidR="004D1B3F" w:rsidRPr="000C053F" w14:paraId="65F6E3C6"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14CA7FCD" w14:textId="77777777"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6</w:t>
            </w:r>
          </w:p>
        </w:tc>
        <w:tc>
          <w:tcPr>
            <w:tcW w:w="1419" w:type="pct"/>
            <w:tcBorders>
              <w:top w:val="single" w:sz="4" w:space="0" w:color="auto"/>
              <w:left w:val="single" w:sz="4" w:space="0" w:color="auto"/>
              <w:bottom w:val="single" w:sz="4" w:space="0" w:color="auto"/>
              <w:right w:val="single" w:sz="4" w:space="0" w:color="auto"/>
            </w:tcBorders>
            <w:vAlign w:val="center"/>
          </w:tcPr>
          <w:p w14:paraId="3795AAF9" w14:textId="524ABD08"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中高</w:t>
            </w:r>
          </w:p>
        </w:tc>
        <w:tc>
          <w:tcPr>
            <w:tcW w:w="3163" w:type="pct"/>
            <w:tcBorders>
              <w:top w:val="single" w:sz="4" w:space="0" w:color="auto"/>
              <w:left w:val="single" w:sz="4" w:space="0" w:color="auto"/>
              <w:bottom w:val="single" w:sz="4" w:space="0" w:color="auto"/>
              <w:right w:val="single" w:sz="4" w:space="0" w:color="auto"/>
            </w:tcBorders>
            <w:vAlign w:val="center"/>
          </w:tcPr>
          <w:p w14:paraId="03CCE196" w14:textId="284269B3"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0.1%和≤0.</w:t>
            </w: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w:t>
            </w:r>
          </w:p>
        </w:tc>
      </w:tr>
      <w:tr w:rsidR="004D1B3F" w:rsidRPr="000C053F" w14:paraId="5C9B7237"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72304E33" w14:textId="6FE86F79"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1419" w:type="pct"/>
            <w:tcBorders>
              <w:top w:val="single" w:sz="4" w:space="0" w:color="auto"/>
              <w:left w:val="single" w:sz="4" w:space="0" w:color="auto"/>
              <w:bottom w:val="single" w:sz="4" w:space="0" w:color="auto"/>
              <w:right w:val="single" w:sz="4" w:space="0" w:color="auto"/>
            </w:tcBorders>
            <w:vAlign w:val="center"/>
          </w:tcPr>
          <w:p w14:paraId="4234EBE5" w14:textId="1842C987"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较高</w:t>
            </w:r>
          </w:p>
        </w:tc>
        <w:tc>
          <w:tcPr>
            <w:tcW w:w="3163" w:type="pct"/>
            <w:tcBorders>
              <w:top w:val="single" w:sz="4" w:space="0" w:color="auto"/>
              <w:left w:val="single" w:sz="4" w:space="0" w:color="auto"/>
              <w:bottom w:val="single" w:sz="4" w:space="0" w:color="auto"/>
              <w:right w:val="single" w:sz="4" w:space="0" w:color="auto"/>
            </w:tcBorders>
            <w:vAlign w:val="center"/>
          </w:tcPr>
          <w:p w14:paraId="034A834A" w14:textId="7E65F3AF"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0.</w:t>
            </w: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%和≤1%</w:t>
            </w:r>
          </w:p>
        </w:tc>
      </w:tr>
      <w:tr w:rsidR="004D1B3F" w:rsidRPr="000C053F" w14:paraId="43F02321"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8F4BCD3" w14:textId="43097396"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8</w:t>
            </w:r>
          </w:p>
        </w:tc>
        <w:tc>
          <w:tcPr>
            <w:tcW w:w="1419" w:type="pct"/>
            <w:tcBorders>
              <w:top w:val="single" w:sz="4" w:space="0" w:color="auto"/>
              <w:left w:val="single" w:sz="4" w:space="0" w:color="auto"/>
              <w:bottom w:val="single" w:sz="4" w:space="0" w:color="auto"/>
              <w:right w:val="single" w:sz="4" w:space="0" w:color="auto"/>
            </w:tcBorders>
            <w:vAlign w:val="center"/>
          </w:tcPr>
          <w:p w14:paraId="1FFCBF79" w14:textId="553A0FEA"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很高</w:t>
            </w:r>
          </w:p>
        </w:tc>
        <w:tc>
          <w:tcPr>
            <w:tcW w:w="3163" w:type="pct"/>
            <w:tcBorders>
              <w:top w:val="single" w:sz="4" w:space="0" w:color="auto"/>
              <w:left w:val="single" w:sz="4" w:space="0" w:color="auto"/>
              <w:bottom w:val="single" w:sz="4" w:space="0" w:color="auto"/>
              <w:right w:val="single" w:sz="4" w:space="0" w:color="auto"/>
            </w:tcBorders>
            <w:vAlign w:val="center"/>
          </w:tcPr>
          <w:p w14:paraId="3E4A501C" w14:textId="7011034D"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hint="eastAsia"/>
                <w:color w:val="4F81BD" w:themeColor="accent1"/>
                <w:szCs w:val="21"/>
              </w:rPr>
              <w:t>1%和≤</w:t>
            </w: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w:t>
            </w:r>
          </w:p>
        </w:tc>
      </w:tr>
      <w:tr w:rsidR="004D1B3F" w:rsidRPr="000C053F" w14:paraId="3BDD0940"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38D79963" w14:textId="5CA41A6E"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1419" w:type="pct"/>
            <w:tcBorders>
              <w:top w:val="single" w:sz="4" w:space="0" w:color="auto"/>
              <w:left w:val="single" w:sz="4" w:space="0" w:color="auto"/>
              <w:bottom w:val="single" w:sz="4" w:space="0" w:color="auto"/>
              <w:right w:val="single" w:sz="4" w:space="0" w:color="auto"/>
            </w:tcBorders>
            <w:vAlign w:val="center"/>
          </w:tcPr>
          <w:p w14:paraId="4224354B" w14:textId="2F8175FA"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极高</w:t>
            </w:r>
          </w:p>
        </w:tc>
        <w:tc>
          <w:tcPr>
            <w:tcW w:w="3163" w:type="pct"/>
            <w:tcBorders>
              <w:top w:val="single" w:sz="4" w:space="0" w:color="auto"/>
              <w:left w:val="single" w:sz="4" w:space="0" w:color="auto"/>
              <w:bottom w:val="single" w:sz="4" w:space="0" w:color="auto"/>
              <w:right w:val="single" w:sz="4" w:space="0" w:color="auto"/>
            </w:tcBorders>
            <w:vAlign w:val="center"/>
          </w:tcPr>
          <w:p w14:paraId="021D5F48" w14:textId="3CB4C7E8"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r w:rsidRPr="000C053F">
              <w:rPr>
                <w:rFonts w:asciiTheme="minorEastAsia" w:eastAsiaTheme="minorEastAsia" w:hAnsiTheme="minorEastAsia" w:hint="eastAsia"/>
                <w:color w:val="4F81BD" w:themeColor="accent1"/>
                <w:szCs w:val="21"/>
              </w:rPr>
              <w:t>%和≤10%</w:t>
            </w:r>
          </w:p>
        </w:tc>
      </w:tr>
      <w:tr w:rsidR="004D1B3F" w:rsidRPr="000C053F" w14:paraId="7BF4EAAF" w14:textId="77777777" w:rsidTr="009665AF">
        <w:trPr>
          <w:trHeight w:val="454"/>
        </w:trPr>
        <w:tc>
          <w:tcPr>
            <w:tcW w:w="418" w:type="pct"/>
            <w:tcBorders>
              <w:top w:val="single" w:sz="4" w:space="0" w:color="auto"/>
              <w:left w:val="single" w:sz="4" w:space="0" w:color="auto"/>
              <w:bottom w:val="single" w:sz="4" w:space="0" w:color="auto"/>
              <w:right w:val="single" w:sz="4" w:space="0" w:color="auto"/>
            </w:tcBorders>
            <w:vAlign w:val="center"/>
          </w:tcPr>
          <w:p w14:paraId="1A72611F" w14:textId="1CF9CCED" w:rsidR="004D1B3F" w:rsidRPr="000C053F" w:rsidRDefault="004D1B3F" w:rsidP="004D1B3F">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1419" w:type="pct"/>
            <w:tcBorders>
              <w:top w:val="single" w:sz="4" w:space="0" w:color="auto"/>
              <w:left w:val="single" w:sz="4" w:space="0" w:color="auto"/>
              <w:bottom w:val="single" w:sz="4" w:space="0" w:color="auto"/>
              <w:right w:val="single" w:sz="4" w:space="0" w:color="auto"/>
            </w:tcBorders>
            <w:vAlign w:val="center"/>
          </w:tcPr>
          <w:p w14:paraId="3104AC11" w14:textId="1497B5DD"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几乎一定</w:t>
            </w:r>
          </w:p>
        </w:tc>
        <w:tc>
          <w:tcPr>
            <w:tcW w:w="3163" w:type="pct"/>
            <w:tcBorders>
              <w:top w:val="single" w:sz="4" w:space="0" w:color="auto"/>
              <w:left w:val="single" w:sz="4" w:space="0" w:color="auto"/>
              <w:bottom w:val="single" w:sz="4" w:space="0" w:color="auto"/>
              <w:right w:val="single" w:sz="4" w:space="0" w:color="auto"/>
            </w:tcBorders>
            <w:vAlign w:val="center"/>
          </w:tcPr>
          <w:p w14:paraId="1B49DECC" w14:textId="528B584D" w:rsidR="004D1B3F" w:rsidRPr="000C053F" w:rsidRDefault="004D1B3F" w:rsidP="004D1B3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w:t>
            </w:r>
            <w:r w:rsidRPr="000C053F">
              <w:rPr>
                <w:rFonts w:asciiTheme="minorEastAsia" w:eastAsiaTheme="minorEastAsia" w:hAnsiTheme="minorEastAsia"/>
                <w:color w:val="4F81BD" w:themeColor="accent1"/>
                <w:szCs w:val="21"/>
              </w:rPr>
              <w:t>10%</w:t>
            </w:r>
          </w:p>
        </w:tc>
      </w:tr>
    </w:tbl>
    <w:p w14:paraId="4B8D0A2E" w14:textId="77777777" w:rsidR="004D1B3F" w:rsidRPr="00F97CD8" w:rsidRDefault="004D1B3F" w:rsidP="004D1B3F">
      <w:pPr>
        <w:spacing w:line="360" w:lineRule="auto"/>
        <w:ind w:firstLineChars="200" w:firstLine="480"/>
        <w:rPr>
          <w:color w:val="4F81BD" w:themeColor="accent1"/>
          <w:sz w:val="24"/>
        </w:rPr>
      </w:pPr>
    </w:p>
    <w:p w14:paraId="12280BAB" w14:textId="16F06E33" w:rsidR="00F11388" w:rsidRDefault="00750BFF" w:rsidP="00750BFF">
      <w:pPr>
        <w:pStyle w:val="2"/>
        <w:numPr>
          <w:ilvl w:val="0"/>
          <w:numId w:val="0"/>
        </w:numPr>
        <w:ind w:left="576" w:hanging="576"/>
      </w:pPr>
      <w:bookmarkStart w:id="2" w:name="_Toc187152753"/>
      <w:r>
        <w:rPr>
          <w:rFonts w:hint="eastAsia"/>
        </w:rPr>
        <w:t>A.2</w:t>
      </w:r>
      <w:r>
        <w:rPr>
          <w:rFonts w:hint="eastAsia"/>
        </w:rPr>
        <w:t>严重度（</w:t>
      </w:r>
      <w:r>
        <w:rPr>
          <w:rFonts w:hint="eastAsia"/>
        </w:rPr>
        <w:t>S</w:t>
      </w:r>
      <w:r>
        <w:rPr>
          <w:rFonts w:hint="eastAsia"/>
        </w:rPr>
        <w:t>）等级的评定准则</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669"/>
        <w:gridCol w:w="3429"/>
        <w:gridCol w:w="3824"/>
      </w:tblGrid>
      <w:tr w:rsidR="007878D1" w:rsidRPr="000C053F" w14:paraId="4457CB4E" w14:textId="77777777" w:rsidTr="007878D1">
        <w:trPr>
          <w:trHeight w:val="454"/>
          <w:tblHeader/>
        </w:trPr>
        <w:tc>
          <w:tcPr>
            <w:tcW w:w="3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3A872" w14:textId="20305DD9" w:rsidR="007878D1" w:rsidRPr="000C053F" w:rsidRDefault="00230577" w:rsidP="009665AF">
            <w:pPr>
              <w:jc w:val="center"/>
              <w:rPr>
                <w:rFonts w:ascii="宋体" w:hAnsi="宋体" w:cs="宋体" w:hint="eastAsia"/>
                <w:b/>
                <w:bCs/>
                <w:color w:val="4F81BD" w:themeColor="accent1"/>
                <w:szCs w:val="21"/>
              </w:rPr>
            </w:pPr>
            <w:r>
              <w:rPr>
                <w:rFonts w:ascii="宋体" w:hAnsi="宋体" w:cs="宋体" w:hint="eastAsia"/>
                <w:b/>
                <w:bCs/>
                <w:color w:val="4F81BD" w:themeColor="accent1"/>
                <w:szCs w:val="21"/>
              </w:rPr>
              <w:t>等级</w:t>
            </w:r>
          </w:p>
        </w:tc>
        <w:tc>
          <w:tcPr>
            <w:tcW w:w="8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41FE86" w14:textId="7A8D0101" w:rsidR="007878D1" w:rsidRPr="000C053F" w:rsidRDefault="00230577"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定性描述</w:t>
            </w:r>
          </w:p>
        </w:tc>
        <w:tc>
          <w:tcPr>
            <w:tcW w:w="17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B58F4F" w14:textId="542EDADC" w:rsidR="007878D1" w:rsidRPr="007878D1" w:rsidRDefault="00230577"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对制造/组装过程的影响</w:t>
            </w:r>
          </w:p>
        </w:tc>
        <w:tc>
          <w:tcPr>
            <w:tcW w:w="19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CE1DBD" w14:textId="248F1C6A" w:rsidR="007878D1" w:rsidRPr="000C053F" w:rsidRDefault="00230577" w:rsidP="009665AF">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对用户的影响</w:t>
            </w:r>
          </w:p>
        </w:tc>
      </w:tr>
      <w:tr w:rsidR="007878D1" w:rsidRPr="000C053F" w14:paraId="2806F382"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771F49EC"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1</w:t>
            </w:r>
          </w:p>
        </w:tc>
        <w:tc>
          <w:tcPr>
            <w:tcW w:w="867" w:type="pct"/>
            <w:tcBorders>
              <w:top w:val="single" w:sz="4" w:space="0" w:color="auto"/>
              <w:left w:val="single" w:sz="4" w:space="0" w:color="auto"/>
              <w:bottom w:val="single" w:sz="4" w:space="0" w:color="auto"/>
              <w:right w:val="single" w:sz="4" w:space="0" w:color="auto"/>
            </w:tcBorders>
            <w:vAlign w:val="center"/>
          </w:tcPr>
          <w:p w14:paraId="0663D3BB" w14:textId="46DCAD2D"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无</w:t>
            </w:r>
          </w:p>
        </w:tc>
        <w:tc>
          <w:tcPr>
            <w:tcW w:w="1781" w:type="pct"/>
            <w:tcBorders>
              <w:top w:val="single" w:sz="4" w:space="0" w:color="auto"/>
              <w:left w:val="single" w:sz="4" w:space="0" w:color="auto"/>
              <w:bottom w:val="single" w:sz="4" w:space="0" w:color="auto"/>
              <w:right w:val="single" w:sz="4" w:space="0" w:color="auto"/>
            </w:tcBorders>
            <w:vAlign w:val="center"/>
          </w:tcPr>
          <w:p w14:paraId="0062D8F3" w14:textId="4178EB13"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无影响或对操作员造成轻微不便</w:t>
            </w:r>
            <w:r w:rsidRPr="007878D1">
              <w:rPr>
                <w:rFonts w:asciiTheme="minorEastAsia" w:eastAsiaTheme="minorEastAsia" w:hAnsiTheme="minorEastAsia" w:hint="eastAsia"/>
                <w:color w:val="4F81BD" w:themeColor="accent1"/>
                <w:szCs w:val="21"/>
              </w:rPr>
              <w:lastRenderedPageBreak/>
              <w:t>利。</w:t>
            </w:r>
          </w:p>
        </w:tc>
        <w:tc>
          <w:tcPr>
            <w:tcW w:w="1987" w:type="pct"/>
            <w:tcBorders>
              <w:top w:val="single" w:sz="4" w:space="0" w:color="auto"/>
              <w:left w:val="single" w:sz="4" w:space="0" w:color="auto"/>
              <w:bottom w:val="single" w:sz="4" w:space="0" w:color="auto"/>
              <w:right w:val="single" w:sz="4" w:space="0" w:color="auto"/>
            </w:tcBorders>
            <w:vAlign w:val="center"/>
          </w:tcPr>
          <w:p w14:paraId="73936E3A"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lastRenderedPageBreak/>
              <w:t>使用前器械损坏，不使用已损坏的器</w:t>
            </w:r>
            <w:r w:rsidRPr="007878D1">
              <w:rPr>
                <w:rFonts w:asciiTheme="minorEastAsia" w:eastAsiaTheme="minorEastAsia" w:hAnsiTheme="minorEastAsia" w:hint="eastAsia"/>
                <w:color w:val="4F81BD" w:themeColor="accent1"/>
                <w:szCs w:val="21"/>
              </w:rPr>
              <w:lastRenderedPageBreak/>
              <w:t>械</w:t>
            </w:r>
            <w:r>
              <w:rPr>
                <w:rFonts w:asciiTheme="minorEastAsia" w:eastAsiaTheme="minorEastAsia" w:hAnsiTheme="minorEastAsia" w:hint="eastAsia"/>
                <w:color w:val="4F81BD" w:themeColor="accent1"/>
                <w:szCs w:val="21"/>
              </w:rPr>
              <w:t>。</w:t>
            </w:r>
          </w:p>
          <w:p w14:paraId="3398A820"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不影响器械使用的损坏或功能异常</w:t>
            </w:r>
            <w:r>
              <w:rPr>
                <w:rFonts w:asciiTheme="minorEastAsia" w:eastAsiaTheme="minorEastAsia" w:hAnsiTheme="minorEastAsia" w:hint="eastAsia"/>
                <w:color w:val="4F81BD" w:themeColor="accent1"/>
                <w:szCs w:val="21"/>
              </w:rPr>
              <w:t>。</w:t>
            </w:r>
          </w:p>
          <w:p w14:paraId="3EBE5D1D" w14:textId="538700C4"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对患者无影响</w:t>
            </w:r>
            <w:r>
              <w:rPr>
                <w:rFonts w:asciiTheme="minorEastAsia" w:eastAsiaTheme="minorEastAsia" w:hAnsiTheme="minorEastAsia" w:hint="eastAsia"/>
                <w:color w:val="4F81BD" w:themeColor="accent1"/>
                <w:szCs w:val="21"/>
              </w:rPr>
              <w:t>。</w:t>
            </w:r>
          </w:p>
        </w:tc>
      </w:tr>
      <w:tr w:rsidR="007878D1" w:rsidRPr="000C053F" w14:paraId="0132D255"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2DB89121"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lastRenderedPageBreak/>
              <w:t>2</w:t>
            </w:r>
          </w:p>
        </w:tc>
        <w:tc>
          <w:tcPr>
            <w:tcW w:w="867" w:type="pct"/>
            <w:tcBorders>
              <w:top w:val="single" w:sz="4" w:space="0" w:color="auto"/>
              <w:left w:val="single" w:sz="4" w:space="0" w:color="auto"/>
              <w:bottom w:val="single" w:sz="4" w:space="0" w:color="auto"/>
              <w:right w:val="single" w:sz="4" w:space="0" w:color="auto"/>
            </w:tcBorders>
            <w:vAlign w:val="center"/>
          </w:tcPr>
          <w:p w14:paraId="1CA45CBB" w14:textId="1AEC63A1"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很低</w:t>
            </w:r>
          </w:p>
        </w:tc>
        <w:tc>
          <w:tcPr>
            <w:tcW w:w="1781" w:type="pct"/>
            <w:tcBorders>
              <w:top w:val="single" w:sz="4" w:space="0" w:color="auto"/>
              <w:left w:val="single" w:sz="4" w:space="0" w:color="auto"/>
              <w:bottom w:val="single" w:sz="4" w:space="0" w:color="auto"/>
              <w:right w:val="single" w:sz="4" w:space="0" w:color="auto"/>
            </w:tcBorders>
            <w:vAlign w:val="center"/>
          </w:tcPr>
          <w:p w14:paraId="05FB6F45"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无需返工，轻微延长工时，不影响下游过程</w:t>
            </w:r>
            <w:r>
              <w:rPr>
                <w:rFonts w:asciiTheme="minorEastAsia" w:eastAsiaTheme="minorEastAsia" w:hAnsiTheme="minorEastAsia" w:hint="eastAsia"/>
                <w:color w:val="4F81BD" w:themeColor="accent1"/>
                <w:szCs w:val="21"/>
              </w:rPr>
              <w:t>；</w:t>
            </w:r>
          </w:p>
          <w:p w14:paraId="376287C4" w14:textId="45C30FE5"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无零部件损坏或报废。</w:t>
            </w:r>
          </w:p>
        </w:tc>
        <w:tc>
          <w:tcPr>
            <w:tcW w:w="1987" w:type="pct"/>
            <w:tcBorders>
              <w:top w:val="single" w:sz="4" w:space="0" w:color="auto"/>
              <w:left w:val="single" w:sz="4" w:space="0" w:color="auto"/>
              <w:bottom w:val="single" w:sz="4" w:space="0" w:color="auto"/>
              <w:right w:val="single" w:sz="4" w:space="0" w:color="auto"/>
            </w:tcBorders>
            <w:vAlign w:val="center"/>
          </w:tcPr>
          <w:p w14:paraId="2E400937"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设备功能异常轻微影响手术时间</w:t>
            </w:r>
            <w:r>
              <w:rPr>
                <w:rFonts w:asciiTheme="minorEastAsia" w:eastAsiaTheme="minorEastAsia" w:hAnsiTheme="minorEastAsia" w:hint="eastAsia"/>
                <w:color w:val="4F81BD" w:themeColor="accent1"/>
                <w:szCs w:val="21"/>
              </w:rPr>
              <w:t>。</w:t>
            </w:r>
          </w:p>
          <w:p w14:paraId="7ADB33FE"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操作舒适度降低轻微影响手术时间</w:t>
            </w:r>
            <w:r>
              <w:rPr>
                <w:rFonts w:asciiTheme="minorEastAsia" w:eastAsiaTheme="minorEastAsia" w:hAnsiTheme="minorEastAsia" w:hint="eastAsia"/>
                <w:color w:val="4F81BD" w:themeColor="accent1"/>
                <w:szCs w:val="21"/>
              </w:rPr>
              <w:t>。</w:t>
            </w:r>
          </w:p>
          <w:p w14:paraId="68863F2F" w14:textId="067CBFEA"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患者暂时轻微不适。</w:t>
            </w:r>
          </w:p>
        </w:tc>
      </w:tr>
      <w:tr w:rsidR="007878D1" w:rsidRPr="000C053F" w14:paraId="0686D738"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15BBBBB5"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3</w:t>
            </w:r>
          </w:p>
        </w:tc>
        <w:tc>
          <w:tcPr>
            <w:tcW w:w="867" w:type="pct"/>
            <w:tcBorders>
              <w:top w:val="single" w:sz="4" w:space="0" w:color="auto"/>
              <w:left w:val="single" w:sz="4" w:space="0" w:color="auto"/>
              <w:bottom w:val="single" w:sz="4" w:space="0" w:color="auto"/>
              <w:right w:val="single" w:sz="4" w:space="0" w:color="auto"/>
            </w:tcBorders>
            <w:vAlign w:val="center"/>
          </w:tcPr>
          <w:p w14:paraId="5E1CC467" w14:textId="4AD43CD6"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低</w:t>
            </w:r>
          </w:p>
        </w:tc>
        <w:tc>
          <w:tcPr>
            <w:tcW w:w="1781" w:type="pct"/>
            <w:tcBorders>
              <w:top w:val="single" w:sz="4" w:space="0" w:color="auto"/>
              <w:left w:val="single" w:sz="4" w:space="0" w:color="auto"/>
              <w:bottom w:val="single" w:sz="4" w:space="0" w:color="auto"/>
              <w:right w:val="single" w:sz="4" w:space="0" w:color="auto"/>
            </w:tcBorders>
            <w:vAlign w:val="center"/>
          </w:tcPr>
          <w:p w14:paraId="25EA3E96"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当前工序内返工，显著延长工时</w:t>
            </w:r>
            <w:r>
              <w:rPr>
                <w:rFonts w:asciiTheme="minorEastAsia" w:eastAsiaTheme="minorEastAsia" w:hAnsiTheme="minorEastAsia" w:hint="eastAsia"/>
                <w:color w:val="4F81BD" w:themeColor="accent1"/>
                <w:szCs w:val="21"/>
              </w:rPr>
              <w:t>。</w:t>
            </w:r>
          </w:p>
          <w:p w14:paraId="275E1489"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轻微影响下游过程</w:t>
            </w:r>
            <w:r>
              <w:rPr>
                <w:rFonts w:asciiTheme="minorEastAsia" w:eastAsiaTheme="minorEastAsia" w:hAnsiTheme="minorEastAsia" w:hint="eastAsia"/>
                <w:color w:val="4F81BD" w:themeColor="accent1"/>
                <w:szCs w:val="21"/>
              </w:rPr>
              <w:t>。</w:t>
            </w:r>
          </w:p>
          <w:p w14:paraId="32469BA2" w14:textId="266D693F"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次要零部件损坏或报废</w:t>
            </w:r>
            <w:r>
              <w:rPr>
                <w:rFonts w:asciiTheme="minorEastAsia" w:eastAsiaTheme="minorEastAsia" w:hAnsiTheme="minorEastAsia" w:hint="eastAsia"/>
                <w:color w:val="4F81BD" w:themeColor="accent1"/>
                <w:szCs w:val="21"/>
              </w:rPr>
              <w:t>。</w:t>
            </w:r>
          </w:p>
        </w:tc>
        <w:tc>
          <w:tcPr>
            <w:tcW w:w="1987" w:type="pct"/>
            <w:tcBorders>
              <w:top w:val="single" w:sz="4" w:space="0" w:color="auto"/>
              <w:left w:val="single" w:sz="4" w:space="0" w:color="auto"/>
              <w:bottom w:val="single" w:sz="4" w:space="0" w:color="auto"/>
              <w:right w:val="single" w:sz="4" w:space="0" w:color="auto"/>
            </w:tcBorders>
            <w:vAlign w:val="center"/>
          </w:tcPr>
          <w:p w14:paraId="4C89B212" w14:textId="5FB8897F"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不要求专业医疗介入的暂时伤害或损伤，如</w:t>
            </w:r>
            <w:r>
              <w:rPr>
                <w:rFonts w:asciiTheme="minorEastAsia" w:eastAsiaTheme="minorEastAsia" w:hAnsiTheme="minorEastAsia" w:hint="eastAsia"/>
                <w:color w:val="4F81BD" w:themeColor="accent1"/>
                <w:szCs w:val="21"/>
              </w:rPr>
              <w:t>：</w:t>
            </w:r>
          </w:p>
          <w:p w14:paraId="54F42614"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显著延长手术时间</w:t>
            </w:r>
            <w:r>
              <w:rPr>
                <w:rFonts w:asciiTheme="minorEastAsia" w:eastAsiaTheme="minorEastAsia" w:hAnsiTheme="minorEastAsia" w:hint="eastAsia"/>
                <w:color w:val="4F81BD" w:themeColor="accent1"/>
                <w:szCs w:val="21"/>
              </w:rPr>
              <w:t>。</w:t>
            </w:r>
          </w:p>
          <w:p w14:paraId="2363D4B2"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组织轻微损伤</w:t>
            </w:r>
            <w:r>
              <w:rPr>
                <w:rFonts w:asciiTheme="minorEastAsia" w:eastAsiaTheme="minorEastAsia" w:hAnsiTheme="minorEastAsia" w:hint="eastAsia"/>
                <w:color w:val="4F81BD" w:themeColor="accent1"/>
                <w:szCs w:val="21"/>
              </w:rPr>
              <w:t>。</w:t>
            </w:r>
          </w:p>
          <w:p w14:paraId="10A78ADC" w14:textId="741CFF76"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血管轻微出血。</w:t>
            </w:r>
          </w:p>
        </w:tc>
      </w:tr>
      <w:tr w:rsidR="007878D1" w:rsidRPr="000C053F" w14:paraId="05143E50"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7DFB22C8"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4</w:t>
            </w:r>
          </w:p>
        </w:tc>
        <w:tc>
          <w:tcPr>
            <w:tcW w:w="867" w:type="pct"/>
            <w:tcBorders>
              <w:top w:val="single" w:sz="4" w:space="0" w:color="auto"/>
              <w:left w:val="single" w:sz="4" w:space="0" w:color="auto"/>
              <w:bottom w:val="single" w:sz="4" w:space="0" w:color="auto"/>
              <w:right w:val="single" w:sz="4" w:space="0" w:color="auto"/>
            </w:tcBorders>
            <w:vAlign w:val="center"/>
          </w:tcPr>
          <w:p w14:paraId="26724FA3" w14:textId="4B2EC12C"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中等</w:t>
            </w:r>
          </w:p>
        </w:tc>
        <w:tc>
          <w:tcPr>
            <w:tcW w:w="1781" w:type="pct"/>
            <w:tcBorders>
              <w:top w:val="single" w:sz="4" w:space="0" w:color="auto"/>
              <w:left w:val="single" w:sz="4" w:space="0" w:color="auto"/>
              <w:bottom w:val="single" w:sz="4" w:space="0" w:color="auto"/>
              <w:right w:val="single" w:sz="4" w:space="0" w:color="auto"/>
            </w:tcBorders>
            <w:vAlign w:val="center"/>
          </w:tcPr>
          <w:p w14:paraId="3E9AF611"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脱线返工，严重影响下游过程</w:t>
            </w:r>
            <w:r>
              <w:rPr>
                <w:rFonts w:asciiTheme="minorEastAsia" w:eastAsiaTheme="minorEastAsia" w:hAnsiTheme="minorEastAsia" w:hint="eastAsia"/>
                <w:color w:val="4F81BD" w:themeColor="accent1"/>
                <w:szCs w:val="21"/>
              </w:rPr>
              <w:t>。</w:t>
            </w:r>
          </w:p>
          <w:p w14:paraId="4593AE0E"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重要零部件、产品损坏或报废</w:t>
            </w:r>
            <w:r>
              <w:rPr>
                <w:rFonts w:asciiTheme="minorEastAsia" w:eastAsiaTheme="minorEastAsia" w:hAnsiTheme="minorEastAsia" w:hint="eastAsia"/>
                <w:color w:val="4F81BD" w:themeColor="accent1"/>
                <w:szCs w:val="21"/>
              </w:rPr>
              <w:t>。</w:t>
            </w:r>
          </w:p>
          <w:p w14:paraId="375A00F5" w14:textId="24505B71"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设备、工装或夹具的轻微损伤。</w:t>
            </w:r>
          </w:p>
        </w:tc>
        <w:tc>
          <w:tcPr>
            <w:tcW w:w="1987" w:type="pct"/>
            <w:tcBorders>
              <w:top w:val="single" w:sz="4" w:space="0" w:color="auto"/>
              <w:left w:val="single" w:sz="4" w:space="0" w:color="auto"/>
              <w:bottom w:val="single" w:sz="4" w:space="0" w:color="auto"/>
              <w:right w:val="single" w:sz="4" w:space="0" w:color="auto"/>
            </w:tcBorders>
            <w:vAlign w:val="center"/>
          </w:tcPr>
          <w:p w14:paraId="2DFBBF96"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要求专业医疗介入的暂时伤害或损伤，如</w:t>
            </w:r>
            <w:r>
              <w:rPr>
                <w:rFonts w:asciiTheme="minorEastAsia" w:eastAsiaTheme="minorEastAsia" w:hAnsiTheme="minorEastAsia" w:hint="eastAsia"/>
                <w:color w:val="4F81BD" w:themeColor="accent1"/>
                <w:szCs w:val="21"/>
              </w:rPr>
              <w:t>：</w:t>
            </w:r>
          </w:p>
          <w:p w14:paraId="071EE18C" w14:textId="2A24CB4E"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全身感染、炎症</w:t>
            </w:r>
            <w:r>
              <w:rPr>
                <w:rFonts w:asciiTheme="minorEastAsia" w:eastAsiaTheme="minorEastAsia" w:hAnsiTheme="minorEastAsia" w:hint="eastAsia"/>
                <w:color w:val="4F81BD" w:themeColor="accent1"/>
                <w:szCs w:val="21"/>
              </w:rPr>
              <w:t>。</w:t>
            </w:r>
          </w:p>
          <w:p w14:paraId="0A65F929" w14:textId="25ACE687"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使用时器械损坏,从微创伤手术改为传统开腔手术。</w:t>
            </w:r>
          </w:p>
        </w:tc>
      </w:tr>
      <w:tr w:rsidR="007878D1" w:rsidRPr="000C053F" w14:paraId="001F9918"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74A7412D"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5</w:t>
            </w:r>
          </w:p>
        </w:tc>
        <w:tc>
          <w:tcPr>
            <w:tcW w:w="867" w:type="pct"/>
            <w:tcBorders>
              <w:top w:val="single" w:sz="4" w:space="0" w:color="auto"/>
              <w:left w:val="single" w:sz="4" w:space="0" w:color="auto"/>
              <w:bottom w:val="single" w:sz="4" w:space="0" w:color="auto"/>
              <w:right w:val="single" w:sz="4" w:space="0" w:color="auto"/>
            </w:tcBorders>
            <w:vAlign w:val="center"/>
          </w:tcPr>
          <w:p w14:paraId="4F7C4B71" w14:textId="3F7A5377"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高</w:t>
            </w:r>
          </w:p>
        </w:tc>
        <w:tc>
          <w:tcPr>
            <w:tcW w:w="1781" w:type="pct"/>
            <w:tcBorders>
              <w:top w:val="single" w:sz="4" w:space="0" w:color="auto"/>
              <w:left w:val="single" w:sz="4" w:space="0" w:color="auto"/>
              <w:bottom w:val="single" w:sz="4" w:space="0" w:color="auto"/>
              <w:right w:val="single" w:sz="4" w:space="0" w:color="auto"/>
            </w:tcBorders>
            <w:vAlign w:val="center"/>
          </w:tcPr>
          <w:p w14:paraId="280BF293"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大量返工或流水线停止</w:t>
            </w:r>
            <w:r>
              <w:rPr>
                <w:rFonts w:asciiTheme="minorEastAsia" w:eastAsiaTheme="minorEastAsia" w:hAnsiTheme="minorEastAsia" w:hint="eastAsia"/>
                <w:color w:val="4F81BD" w:themeColor="accent1"/>
                <w:szCs w:val="21"/>
              </w:rPr>
              <w:t>。</w:t>
            </w:r>
          </w:p>
          <w:p w14:paraId="7435E693"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设备、机器、工装或夹具损坏。</w:t>
            </w:r>
          </w:p>
          <w:p w14:paraId="40A86F96" w14:textId="52DB8053"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对操作者有危害。</w:t>
            </w:r>
          </w:p>
        </w:tc>
        <w:tc>
          <w:tcPr>
            <w:tcW w:w="1987" w:type="pct"/>
            <w:tcBorders>
              <w:top w:val="single" w:sz="4" w:space="0" w:color="auto"/>
              <w:left w:val="single" w:sz="4" w:space="0" w:color="auto"/>
              <w:bottom w:val="single" w:sz="4" w:space="0" w:color="auto"/>
              <w:right w:val="single" w:sz="4" w:space="0" w:color="auto"/>
            </w:tcBorders>
            <w:vAlign w:val="center"/>
          </w:tcPr>
          <w:p w14:paraId="19F80AB7" w14:textId="77777777" w:rsid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永久性损伤或危机生命的伤害</w:t>
            </w:r>
            <w:r>
              <w:rPr>
                <w:rFonts w:asciiTheme="minorEastAsia" w:eastAsiaTheme="minorEastAsia" w:hAnsiTheme="minorEastAsia" w:hint="eastAsia"/>
                <w:color w:val="4F81BD" w:themeColor="accent1"/>
                <w:szCs w:val="21"/>
              </w:rPr>
              <w:t>。</w:t>
            </w:r>
          </w:p>
          <w:p w14:paraId="6E66FDB2" w14:textId="154D0155"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不可恢复的伤害。</w:t>
            </w:r>
          </w:p>
        </w:tc>
      </w:tr>
      <w:tr w:rsidR="007878D1" w:rsidRPr="000C053F" w14:paraId="0FEEAF76" w14:textId="77777777" w:rsidTr="007878D1">
        <w:trPr>
          <w:trHeight w:val="454"/>
        </w:trPr>
        <w:tc>
          <w:tcPr>
            <w:tcW w:w="366" w:type="pct"/>
            <w:tcBorders>
              <w:top w:val="single" w:sz="4" w:space="0" w:color="auto"/>
              <w:left w:val="single" w:sz="4" w:space="0" w:color="auto"/>
              <w:bottom w:val="single" w:sz="4" w:space="0" w:color="auto"/>
              <w:right w:val="single" w:sz="4" w:space="0" w:color="auto"/>
            </w:tcBorders>
            <w:vAlign w:val="center"/>
          </w:tcPr>
          <w:p w14:paraId="5740D1E8" w14:textId="77777777" w:rsidR="007878D1" w:rsidRPr="000C053F" w:rsidRDefault="007878D1" w:rsidP="009665AF">
            <w:pPr>
              <w:pStyle w:val="af2"/>
              <w:ind w:firstLineChars="0" w:firstLine="0"/>
              <w:jc w:val="center"/>
              <w:rPr>
                <w:rFonts w:asciiTheme="minorEastAsia" w:eastAsiaTheme="minorEastAsia" w:hAnsiTheme="minorEastAsia" w:hint="eastAsia"/>
                <w:color w:val="4F81BD" w:themeColor="accent1"/>
                <w:szCs w:val="21"/>
              </w:rPr>
            </w:pPr>
            <w:r w:rsidRPr="000C053F">
              <w:rPr>
                <w:rFonts w:asciiTheme="minorEastAsia" w:eastAsiaTheme="minorEastAsia" w:hAnsiTheme="minorEastAsia" w:hint="eastAsia"/>
                <w:color w:val="4F81BD" w:themeColor="accent1"/>
                <w:szCs w:val="21"/>
              </w:rPr>
              <w:t>6</w:t>
            </w:r>
          </w:p>
        </w:tc>
        <w:tc>
          <w:tcPr>
            <w:tcW w:w="867" w:type="pct"/>
            <w:tcBorders>
              <w:top w:val="single" w:sz="4" w:space="0" w:color="auto"/>
              <w:left w:val="single" w:sz="4" w:space="0" w:color="auto"/>
              <w:bottom w:val="single" w:sz="4" w:space="0" w:color="auto"/>
              <w:right w:val="single" w:sz="4" w:space="0" w:color="auto"/>
            </w:tcBorders>
            <w:vAlign w:val="center"/>
          </w:tcPr>
          <w:p w14:paraId="6CC1A738" w14:textId="52E0D193" w:rsidR="007878D1" w:rsidRPr="000C053F" w:rsidRDefault="007878D1" w:rsidP="009665AF">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很高</w:t>
            </w:r>
          </w:p>
        </w:tc>
        <w:tc>
          <w:tcPr>
            <w:tcW w:w="1781" w:type="pct"/>
            <w:tcBorders>
              <w:top w:val="single" w:sz="4" w:space="0" w:color="auto"/>
              <w:left w:val="single" w:sz="4" w:space="0" w:color="auto"/>
              <w:bottom w:val="single" w:sz="4" w:space="0" w:color="auto"/>
              <w:right w:val="single" w:sz="4" w:space="0" w:color="auto"/>
            </w:tcBorders>
            <w:vAlign w:val="center"/>
          </w:tcPr>
          <w:p w14:paraId="25F7E9C6" w14:textId="6EACCBCD" w:rsidR="007878D1" w:rsidRPr="007878D1"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对操作者产生严重或致命的危害</w:t>
            </w:r>
            <w:r>
              <w:rPr>
                <w:rFonts w:asciiTheme="minorEastAsia" w:eastAsiaTheme="minorEastAsia" w:hAnsiTheme="minorEastAsia" w:hint="eastAsia"/>
                <w:color w:val="4F81BD" w:themeColor="accent1"/>
                <w:szCs w:val="21"/>
              </w:rPr>
              <w:t>。</w:t>
            </w:r>
          </w:p>
        </w:tc>
        <w:tc>
          <w:tcPr>
            <w:tcW w:w="1987" w:type="pct"/>
            <w:tcBorders>
              <w:top w:val="single" w:sz="4" w:space="0" w:color="auto"/>
              <w:left w:val="single" w:sz="4" w:space="0" w:color="auto"/>
              <w:bottom w:val="single" w:sz="4" w:space="0" w:color="auto"/>
              <w:right w:val="single" w:sz="4" w:space="0" w:color="auto"/>
            </w:tcBorders>
            <w:vAlign w:val="center"/>
          </w:tcPr>
          <w:p w14:paraId="5C38F3D2" w14:textId="742046E7" w:rsidR="007878D1" w:rsidRPr="000C053F" w:rsidRDefault="007878D1" w:rsidP="007878D1">
            <w:pPr>
              <w:jc w:val="left"/>
              <w:rPr>
                <w:rFonts w:asciiTheme="minorEastAsia" w:eastAsiaTheme="minorEastAsia" w:hAnsiTheme="minorEastAsia" w:hint="eastAsia"/>
                <w:color w:val="4F81BD" w:themeColor="accent1"/>
                <w:szCs w:val="21"/>
              </w:rPr>
            </w:pPr>
            <w:r w:rsidRPr="007878D1">
              <w:rPr>
                <w:rFonts w:asciiTheme="minorEastAsia" w:eastAsiaTheme="minorEastAsia" w:hAnsiTheme="minorEastAsia" w:hint="eastAsia"/>
                <w:color w:val="4F81BD" w:themeColor="accent1"/>
                <w:szCs w:val="21"/>
              </w:rPr>
              <w:t>由于医疗器械的失效导致的死亡</w:t>
            </w:r>
          </w:p>
        </w:tc>
      </w:tr>
    </w:tbl>
    <w:p w14:paraId="7C9EC785" w14:textId="77777777" w:rsidR="007878D1" w:rsidRDefault="007878D1" w:rsidP="00F11388">
      <w:pPr>
        <w:spacing w:line="360" w:lineRule="auto"/>
        <w:ind w:firstLineChars="200" w:firstLine="480"/>
        <w:rPr>
          <w:color w:val="4F81BD" w:themeColor="accent1"/>
          <w:sz w:val="24"/>
        </w:rPr>
      </w:pPr>
    </w:p>
    <w:p w14:paraId="5B5E2844" w14:textId="72F6F3AA" w:rsidR="002D66E2" w:rsidRDefault="00750BFF" w:rsidP="00750BFF">
      <w:pPr>
        <w:pStyle w:val="2"/>
        <w:numPr>
          <w:ilvl w:val="0"/>
          <w:numId w:val="0"/>
        </w:numPr>
        <w:ind w:left="576" w:hanging="576"/>
      </w:pPr>
      <w:bookmarkStart w:id="3" w:name="_Toc187152754"/>
      <w:r>
        <w:rPr>
          <w:rFonts w:hint="eastAsia"/>
        </w:rPr>
        <w:t>A.3</w:t>
      </w:r>
      <w:r w:rsidR="009E05FC">
        <w:rPr>
          <w:rFonts w:hint="eastAsia"/>
        </w:rPr>
        <w:t>风险可接受性的</w:t>
      </w:r>
      <w:r w:rsidR="0071311B">
        <w:rPr>
          <w:rFonts w:hint="eastAsia"/>
        </w:rPr>
        <w:t>评定准则</w:t>
      </w:r>
      <w:bookmarkEnd w:id="3"/>
      <w:r w:rsidR="004B7DE8">
        <w:rPr>
          <w:rFonts w:hint="eastAsia"/>
        </w:rPr>
        <w:t>（需要根据产品的实际情况制定，不能直接应用示例）</w:t>
      </w:r>
    </w:p>
    <w:p w14:paraId="77494677" w14:textId="52EDD682" w:rsidR="002D66E2" w:rsidRDefault="002D66E2" w:rsidP="00F11388">
      <w:pPr>
        <w:spacing w:line="360" w:lineRule="auto"/>
        <w:ind w:firstLineChars="200" w:firstLine="480"/>
        <w:rPr>
          <w:color w:val="4F81BD" w:themeColor="accent1"/>
          <w:sz w:val="24"/>
        </w:rPr>
      </w:pPr>
      <w:r>
        <w:rPr>
          <w:rFonts w:hint="eastAsia"/>
          <w:color w:val="4F81BD" w:themeColor="accent1"/>
          <w:sz w:val="24"/>
        </w:rPr>
        <w:t>示例</w:t>
      </w:r>
      <w:r>
        <w:rPr>
          <w:rFonts w:hint="eastAsia"/>
          <w:color w:val="4F81BD" w:themeColor="accent1"/>
          <w:sz w:val="24"/>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1366"/>
        <w:gridCol w:w="1361"/>
        <w:gridCol w:w="1361"/>
        <w:gridCol w:w="1361"/>
        <w:gridCol w:w="1361"/>
        <w:gridCol w:w="1404"/>
      </w:tblGrid>
      <w:tr w:rsidR="002D66E2" w:rsidRPr="002D66E2" w14:paraId="5BFBD26B" w14:textId="77777777" w:rsidTr="002D66E2">
        <w:trPr>
          <w:trHeight w:val="454"/>
          <w:tblHeader/>
        </w:trPr>
        <w:tc>
          <w:tcPr>
            <w:tcW w:w="9628"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0369B9" w14:textId="786985F7" w:rsidR="002D66E2" w:rsidRPr="002D66E2" w:rsidRDefault="002D66E2"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发生概率（O）</w:t>
            </w:r>
          </w:p>
        </w:tc>
      </w:tr>
      <w:tr w:rsidR="002D66E2" w:rsidRPr="002D66E2" w14:paraId="74BE2C03" w14:textId="133784D6" w:rsidTr="002D66E2">
        <w:trPr>
          <w:trHeight w:val="454"/>
          <w:tblHeader/>
        </w:trPr>
        <w:tc>
          <w:tcPr>
            <w:tcW w:w="1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9D38A3" w14:textId="603FE456" w:rsidR="002D66E2" w:rsidRPr="002D66E2" w:rsidRDefault="002D66E2" w:rsidP="002D66E2">
            <w:pPr>
              <w:jc w:val="center"/>
              <w:rPr>
                <w:rFonts w:ascii="宋体" w:hAnsi="宋体" w:cs="宋体" w:hint="eastAsia"/>
                <w:b/>
                <w:bCs/>
                <w:szCs w:val="21"/>
              </w:rPr>
            </w:pPr>
            <w:r w:rsidRPr="002D66E2">
              <w:rPr>
                <w:rFonts w:ascii="宋体" w:hAnsi="宋体" w:cs="宋体" w:hint="eastAsia"/>
                <w:b/>
                <w:bCs/>
                <w:szCs w:val="21"/>
              </w:rPr>
              <w:t>严重度（S）</w:t>
            </w:r>
          </w:p>
        </w:tc>
        <w:tc>
          <w:tcPr>
            <w:tcW w:w="1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27792" w14:textId="23D726FF"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1</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B76D0E" w14:textId="0FFFB9FD"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2</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01D1E9" w14:textId="608EDEF9"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3</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BDB3E" w14:textId="640CDBE8"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4</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DEC87C" w14:textId="5C5D513C"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5</w:t>
            </w:r>
          </w:p>
        </w:tc>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EFC4FC" w14:textId="52CA5B2B" w:rsidR="002D66E2" w:rsidRPr="002D66E2" w:rsidRDefault="002D66E2" w:rsidP="002D66E2">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6</w:t>
            </w:r>
          </w:p>
        </w:tc>
      </w:tr>
      <w:tr w:rsidR="002D66E2" w:rsidRPr="002D66E2" w14:paraId="125C976C" w14:textId="3064CDB7"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3EAB6FAB" w14:textId="77777777" w:rsidR="002D66E2" w:rsidRPr="002D66E2" w:rsidRDefault="002D66E2"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1</w:t>
            </w:r>
          </w:p>
        </w:tc>
        <w:tc>
          <w:tcPr>
            <w:tcW w:w="1366" w:type="dxa"/>
            <w:tcBorders>
              <w:top w:val="single" w:sz="4" w:space="0" w:color="auto"/>
              <w:left w:val="single" w:sz="4" w:space="0" w:color="auto"/>
              <w:bottom w:val="single" w:sz="4" w:space="0" w:color="auto"/>
              <w:right w:val="single" w:sz="4" w:space="0" w:color="auto"/>
            </w:tcBorders>
            <w:shd w:val="clear" w:color="auto" w:fill="00B050"/>
            <w:vAlign w:val="center"/>
          </w:tcPr>
          <w:p w14:paraId="51E7C145" w14:textId="33F18D8C"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B050"/>
            <w:vAlign w:val="center"/>
          </w:tcPr>
          <w:p w14:paraId="378C65D7" w14:textId="37B4F396"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B050"/>
            <w:vAlign w:val="center"/>
          </w:tcPr>
          <w:p w14:paraId="42EE5F37" w14:textId="4BAFF0C8"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3B643C8F" w14:textId="46F54DA1"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61C65FF8" w14:textId="413FC855" w:rsidR="002D66E2" w:rsidRPr="002D66E2" w:rsidRDefault="002D66E2" w:rsidP="002D66E2">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0070C0"/>
            <w:vAlign w:val="center"/>
          </w:tcPr>
          <w:p w14:paraId="2634BAFA" w14:textId="4BD4E41B" w:rsidR="002D66E2" w:rsidRPr="002D66E2" w:rsidRDefault="002D66E2" w:rsidP="002D66E2">
            <w:pPr>
              <w:jc w:val="center"/>
              <w:rPr>
                <w:rFonts w:asciiTheme="minorEastAsia" w:eastAsiaTheme="minorEastAsia" w:hAnsiTheme="minorEastAsia" w:hint="eastAsia"/>
                <w:szCs w:val="21"/>
              </w:rPr>
            </w:pPr>
          </w:p>
        </w:tc>
      </w:tr>
      <w:tr w:rsidR="002D66E2" w:rsidRPr="002D66E2" w14:paraId="5604A433" w14:textId="4FF5C5F6"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0529B40C" w14:textId="77777777" w:rsidR="002D66E2" w:rsidRPr="002D66E2" w:rsidRDefault="002D66E2"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2</w:t>
            </w:r>
          </w:p>
        </w:tc>
        <w:tc>
          <w:tcPr>
            <w:tcW w:w="1366" w:type="dxa"/>
            <w:tcBorders>
              <w:top w:val="single" w:sz="4" w:space="0" w:color="auto"/>
              <w:left w:val="single" w:sz="4" w:space="0" w:color="auto"/>
              <w:bottom w:val="single" w:sz="4" w:space="0" w:color="auto"/>
              <w:right w:val="single" w:sz="4" w:space="0" w:color="auto"/>
            </w:tcBorders>
            <w:shd w:val="clear" w:color="auto" w:fill="00B050"/>
            <w:vAlign w:val="center"/>
          </w:tcPr>
          <w:p w14:paraId="2BECF179" w14:textId="04DF2721"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B050"/>
            <w:vAlign w:val="center"/>
          </w:tcPr>
          <w:p w14:paraId="4AD9C477" w14:textId="016117EA"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47C1B5FF" w14:textId="07988633"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73C33711" w14:textId="3F7506F4"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29239B2C" w14:textId="490427BB" w:rsidR="002D66E2" w:rsidRPr="002D66E2" w:rsidRDefault="002D66E2" w:rsidP="002D66E2">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0070C0"/>
            <w:vAlign w:val="center"/>
          </w:tcPr>
          <w:p w14:paraId="22B8509A" w14:textId="54CFF559" w:rsidR="002D66E2" w:rsidRPr="002D66E2" w:rsidRDefault="002D66E2" w:rsidP="002D66E2">
            <w:pPr>
              <w:jc w:val="center"/>
              <w:rPr>
                <w:rFonts w:asciiTheme="minorEastAsia" w:eastAsiaTheme="minorEastAsia" w:hAnsiTheme="minorEastAsia" w:hint="eastAsia"/>
                <w:szCs w:val="21"/>
              </w:rPr>
            </w:pPr>
          </w:p>
        </w:tc>
      </w:tr>
      <w:tr w:rsidR="002D66E2" w:rsidRPr="002D66E2" w14:paraId="7B47DA08" w14:textId="13F8DC72"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0B1C21BB" w14:textId="77777777" w:rsidR="002D66E2" w:rsidRPr="002D66E2" w:rsidRDefault="002D66E2" w:rsidP="002D66E2">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3</w:t>
            </w:r>
          </w:p>
        </w:tc>
        <w:tc>
          <w:tcPr>
            <w:tcW w:w="1366" w:type="dxa"/>
            <w:tcBorders>
              <w:top w:val="single" w:sz="4" w:space="0" w:color="auto"/>
              <w:left w:val="single" w:sz="4" w:space="0" w:color="auto"/>
              <w:bottom w:val="single" w:sz="4" w:space="0" w:color="auto"/>
              <w:right w:val="single" w:sz="4" w:space="0" w:color="auto"/>
            </w:tcBorders>
            <w:shd w:val="clear" w:color="auto" w:fill="0070C0"/>
            <w:vAlign w:val="center"/>
          </w:tcPr>
          <w:p w14:paraId="5146B74F" w14:textId="7A3DAA0E"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486E0BC4" w14:textId="58DB905A"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172F9616" w14:textId="6A1593FF"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4C7E5992" w14:textId="5476BBF5"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6143A618" w14:textId="3CD50D94" w:rsidR="002D66E2" w:rsidRPr="002D66E2" w:rsidRDefault="002D66E2" w:rsidP="002D66E2">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4D2DB33E" w14:textId="7FECDC86" w:rsidR="002D66E2" w:rsidRPr="002D66E2" w:rsidRDefault="002D66E2" w:rsidP="002D66E2">
            <w:pPr>
              <w:jc w:val="center"/>
              <w:rPr>
                <w:rFonts w:asciiTheme="minorEastAsia" w:eastAsiaTheme="minorEastAsia" w:hAnsiTheme="minorEastAsia" w:hint="eastAsia"/>
                <w:szCs w:val="21"/>
              </w:rPr>
            </w:pPr>
          </w:p>
        </w:tc>
      </w:tr>
      <w:tr w:rsidR="002D66E2" w:rsidRPr="002D66E2" w14:paraId="38EC2DFD" w14:textId="6D422358"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0E8453A7" w14:textId="77777777" w:rsidR="002D66E2" w:rsidRPr="002D66E2" w:rsidRDefault="002D66E2" w:rsidP="002D66E2">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4</w:t>
            </w:r>
          </w:p>
        </w:tc>
        <w:tc>
          <w:tcPr>
            <w:tcW w:w="1366" w:type="dxa"/>
            <w:tcBorders>
              <w:top w:val="single" w:sz="4" w:space="0" w:color="auto"/>
              <w:left w:val="single" w:sz="4" w:space="0" w:color="auto"/>
              <w:bottom w:val="single" w:sz="4" w:space="0" w:color="auto"/>
              <w:right w:val="single" w:sz="4" w:space="0" w:color="auto"/>
            </w:tcBorders>
            <w:shd w:val="clear" w:color="auto" w:fill="0070C0"/>
            <w:vAlign w:val="center"/>
          </w:tcPr>
          <w:p w14:paraId="0589F321" w14:textId="05ECA16D"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0DDFA100" w14:textId="16EC6508"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0ECDB9FD" w14:textId="4E1857C8"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5B7F25D9" w14:textId="2D6D1DAE"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14E539EE" w14:textId="0053E461" w:rsidR="002D66E2" w:rsidRPr="002D66E2" w:rsidRDefault="002D66E2" w:rsidP="002D66E2">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1D52CE4C" w14:textId="2AB1C15D" w:rsidR="002D66E2" w:rsidRPr="002D66E2" w:rsidRDefault="002D66E2" w:rsidP="002D66E2">
            <w:pPr>
              <w:jc w:val="center"/>
              <w:rPr>
                <w:rFonts w:asciiTheme="minorEastAsia" w:eastAsiaTheme="minorEastAsia" w:hAnsiTheme="minorEastAsia" w:hint="eastAsia"/>
                <w:szCs w:val="21"/>
              </w:rPr>
            </w:pPr>
          </w:p>
        </w:tc>
      </w:tr>
      <w:tr w:rsidR="002D66E2" w:rsidRPr="002D66E2" w14:paraId="6AED3A60" w14:textId="0CC0FFAC"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57AD042C" w14:textId="77777777" w:rsidR="002D66E2" w:rsidRPr="002D66E2" w:rsidRDefault="002D66E2" w:rsidP="002D66E2">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5</w:t>
            </w:r>
          </w:p>
        </w:tc>
        <w:tc>
          <w:tcPr>
            <w:tcW w:w="1366" w:type="dxa"/>
            <w:tcBorders>
              <w:top w:val="single" w:sz="4" w:space="0" w:color="auto"/>
              <w:left w:val="single" w:sz="4" w:space="0" w:color="auto"/>
              <w:bottom w:val="single" w:sz="4" w:space="0" w:color="auto"/>
              <w:right w:val="single" w:sz="4" w:space="0" w:color="auto"/>
            </w:tcBorders>
            <w:shd w:val="clear" w:color="auto" w:fill="0070C0"/>
            <w:vAlign w:val="center"/>
          </w:tcPr>
          <w:p w14:paraId="2385EDD8" w14:textId="25B40584"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0070C0"/>
            <w:vAlign w:val="center"/>
          </w:tcPr>
          <w:p w14:paraId="70F3F0A4" w14:textId="44B31832"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5526166B" w14:textId="6CD50F26"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0B807432" w14:textId="61C8BBAF"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2040A456" w14:textId="3D54302B" w:rsidR="002D66E2" w:rsidRPr="002D66E2" w:rsidRDefault="002D66E2" w:rsidP="002D66E2">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631D1697" w14:textId="61F98AF1" w:rsidR="002D66E2" w:rsidRPr="002D66E2" w:rsidRDefault="002D66E2" w:rsidP="002D66E2">
            <w:pPr>
              <w:jc w:val="center"/>
              <w:rPr>
                <w:rFonts w:asciiTheme="minorEastAsia" w:eastAsiaTheme="minorEastAsia" w:hAnsiTheme="minorEastAsia" w:hint="eastAsia"/>
                <w:szCs w:val="21"/>
              </w:rPr>
            </w:pPr>
          </w:p>
        </w:tc>
      </w:tr>
      <w:tr w:rsidR="002D66E2" w:rsidRPr="002D66E2" w14:paraId="662490FF" w14:textId="6DF88607" w:rsidTr="002D66E2">
        <w:trPr>
          <w:trHeight w:val="454"/>
        </w:trPr>
        <w:tc>
          <w:tcPr>
            <w:tcW w:w="1414" w:type="dxa"/>
            <w:tcBorders>
              <w:top w:val="single" w:sz="4" w:space="0" w:color="auto"/>
              <w:left w:val="single" w:sz="4" w:space="0" w:color="auto"/>
              <w:bottom w:val="single" w:sz="4" w:space="0" w:color="auto"/>
              <w:right w:val="single" w:sz="4" w:space="0" w:color="auto"/>
            </w:tcBorders>
            <w:vAlign w:val="center"/>
          </w:tcPr>
          <w:p w14:paraId="29E56B7D" w14:textId="77777777" w:rsidR="002D66E2" w:rsidRPr="002D66E2" w:rsidRDefault="002D66E2" w:rsidP="002D66E2">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6</w:t>
            </w:r>
          </w:p>
        </w:tc>
        <w:tc>
          <w:tcPr>
            <w:tcW w:w="1366" w:type="dxa"/>
            <w:tcBorders>
              <w:top w:val="single" w:sz="4" w:space="0" w:color="auto"/>
              <w:left w:val="single" w:sz="4" w:space="0" w:color="auto"/>
              <w:bottom w:val="single" w:sz="4" w:space="0" w:color="auto"/>
              <w:right w:val="single" w:sz="4" w:space="0" w:color="auto"/>
            </w:tcBorders>
            <w:shd w:val="clear" w:color="auto" w:fill="FF0000"/>
            <w:vAlign w:val="center"/>
          </w:tcPr>
          <w:p w14:paraId="61596290" w14:textId="749552B7"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62F8E5CC" w14:textId="0A90EB08"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3D272B71" w14:textId="536FFEDB"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5C2BD022" w14:textId="2E49773C" w:rsidR="002D66E2" w:rsidRPr="002D66E2" w:rsidRDefault="002D66E2" w:rsidP="002D66E2">
            <w:pPr>
              <w:jc w:val="center"/>
              <w:rPr>
                <w:rFonts w:asciiTheme="minorEastAsia" w:eastAsiaTheme="minorEastAsia" w:hAnsiTheme="minorEastAsia" w:hint="eastAsia"/>
                <w:szCs w:val="21"/>
              </w:rPr>
            </w:pPr>
          </w:p>
        </w:tc>
        <w:tc>
          <w:tcPr>
            <w:tcW w:w="1361" w:type="dxa"/>
            <w:tcBorders>
              <w:top w:val="single" w:sz="4" w:space="0" w:color="auto"/>
              <w:left w:val="single" w:sz="4" w:space="0" w:color="auto"/>
              <w:bottom w:val="single" w:sz="4" w:space="0" w:color="auto"/>
              <w:right w:val="single" w:sz="4" w:space="0" w:color="auto"/>
            </w:tcBorders>
            <w:shd w:val="clear" w:color="auto" w:fill="FF0000"/>
            <w:vAlign w:val="center"/>
          </w:tcPr>
          <w:p w14:paraId="22BA74EE" w14:textId="0742F1F8" w:rsidR="002D66E2" w:rsidRPr="002D66E2" w:rsidRDefault="002D66E2" w:rsidP="002D66E2">
            <w:pPr>
              <w:jc w:val="center"/>
              <w:rPr>
                <w:rFonts w:asciiTheme="minorEastAsia" w:eastAsiaTheme="minorEastAsia" w:hAnsiTheme="minorEastAsia" w:hint="eastAsia"/>
                <w:szCs w:val="21"/>
              </w:rPr>
            </w:pPr>
          </w:p>
        </w:tc>
        <w:tc>
          <w:tcPr>
            <w:tcW w:w="1404" w:type="dxa"/>
            <w:tcBorders>
              <w:top w:val="single" w:sz="4" w:space="0" w:color="auto"/>
              <w:left w:val="single" w:sz="4" w:space="0" w:color="auto"/>
              <w:bottom w:val="single" w:sz="4" w:space="0" w:color="auto"/>
              <w:right w:val="single" w:sz="4" w:space="0" w:color="auto"/>
            </w:tcBorders>
            <w:shd w:val="clear" w:color="auto" w:fill="FF0000"/>
            <w:vAlign w:val="center"/>
          </w:tcPr>
          <w:p w14:paraId="723ABF50" w14:textId="06445A25" w:rsidR="002D66E2" w:rsidRPr="002D66E2" w:rsidRDefault="002D66E2" w:rsidP="002D66E2">
            <w:pPr>
              <w:jc w:val="center"/>
              <w:rPr>
                <w:rFonts w:asciiTheme="minorEastAsia" w:eastAsiaTheme="minorEastAsia" w:hAnsiTheme="minorEastAsia" w:hint="eastAsia"/>
                <w:szCs w:val="21"/>
              </w:rPr>
            </w:pPr>
          </w:p>
        </w:tc>
      </w:tr>
      <w:tr w:rsidR="002D66E2" w:rsidRPr="002D66E2" w14:paraId="6CCE1150" w14:textId="77777777" w:rsidTr="00E73DE5">
        <w:trPr>
          <w:trHeight w:val="454"/>
        </w:trPr>
        <w:tc>
          <w:tcPr>
            <w:tcW w:w="9628" w:type="dxa"/>
            <w:gridSpan w:val="7"/>
            <w:tcBorders>
              <w:top w:val="single" w:sz="4" w:space="0" w:color="auto"/>
              <w:left w:val="single" w:sz="4" w:space="0" w:color="auto"/>
              <w:bottom w:val="single" w:sz="4" w:space="0" w:color="auto"/>
              <w:right w:val="single" w:sz="4" w:space="0" w:color="auto"/>
            </w:tcBorders>
            <w:vAlign w:val="center"/>
          </w:tcPr>
          <w:p w14:paraId="1D62F29B" w14:textId="189A229C" w:rsidR="002D66E2" w:rsidRDefault="007454E9" w:rsidP="002D66E2">
            <w:pPr>
              <w:jc w:val="left"/>
              <w:rPr>
                <w:rFonts w:asciiTheme="minorEastAsia" w:eastAsiaTheme="minorEastAsia" w:hAnsiTheme="minorEastAsia" w:hint="eastAsia"/>
                <w:szCs w:val="21"/>
              </w:rPr>
            </w:pPr>
            <w:r w:rsidRPr="000E294A">
              <w:rPr>
                <w:rFonts w:asciiTheme="minorEastAsia" w:eastAsiaTheme="minorEastAsia" w:hAnsiTheme="minorEastAsia" w:hint="eastAsia"/>
                <w:szCs w:val="21"/>
                <w:shd w:val="clear" w:color="auto" w:fill="FF0000"/>
              </w:rPr>
              <w:t>□</w:t>
            </w:r>
            <w:r>
              <w:rPr>
                <w:rFonts w:asciiTheme="minorEastAsia" w:eastAsiaTheme="minorEastAsia" w:hAnsiTheme="minorEastAsia" w:hint="eastAsia"/>
                <w:szCs w:val="21"/>
              </w:rPr>
              <w:t xml:space="preserve">：风险不可接受 </w:t>
            </w:r>
            <w:r w:rsidRPr="000E294A">
              <w:rPr>
                <w:rFonts w:asciiTheme="minorEastAsia" w:eastAsiaTheme="minorEastAsia" w:hAnsiTheme="minorEastAsia" w:hint="eastAsia"/>
                <w:szCs w:val="21"/>
                <w:shd w:val="clear" w:color="auto" w:fill="0070C0"/>
              </w:rPr>
              <w:t>□</w:t>
            </w:r>
            <w:r>
              <w:rPr>
                <w:rFonts w:asciiTheme="minorEastAsia" w:eastAsiaTheme="minorEastAsia" w:hAnsiTheme="minorEastAsia" w:hint="eastAsia"/>
                <w:szCs w:val="21"/>
              </w:rPr>
              <w:t xml:space="preserve">：风险可接受，应尽可能将风险降到最低 </w:t>
            </w:r>
            <w:r w:rsidRPr="000E294A">
              <w:rPr>
                <w:rFonts w:asciiTheme="minorEastAsia" w:eastAsiaTheme="minorEastAsia" w:hAnsiTheme="minorEastAsia" w:hint="eastAsia"/>
                <w:szCs w:val="21"/>
                <w:shd w:val="clear" w:color="auto" w:fill="00B050"/>
              </w:rPr>
              <w:t>□</w:t>
            </w:r>
            <w:r>
              <w:rPr>
                <w:rFonts w:asciiTheme="minorEastAsia" w:eastAsiaTheme="minorEastAsia" w:hAnsiTheme="minorEastAsia" w:hint="eastAsia"/>
                <w:szCs w:val="21"/>
              </w:rPr>
              <w:t>：风险可接受，可忽略</w:t>
            </w:r>
          </w:p>
          <w:p w14:paraId="244100F2" w14:textId="445B9C80" w:rsidR="00C511DD" w:rsidRPr="002D66E2" w:rsidRDefault="00C511DD" w:rsidP="002D66E2">
            <w:pPr>
              <w:jc w:val="left"/>
              <w:rPr>
                <w:rFonts w:asciiTheme="minorEastAsia" w:eastAsiaTheme="minorEastAsia" w:hAnsiTheme="minorEastAsia" w:hint="eastAsia"/>
                <w:szCs w:val="21"/>
              </w:rPr>
            </w:pPr>
            <w:r>
              <w:rPr>
                <w:rFonts w:asciiTheme="minorEastAsia" w:eastAsiaTheme="minorEastAsia" w:hAnsiTheme="minorEastAsia" w:hint="eastAsia"/>
                <w:szCs w:val="21"/>
              </w:rPr>
              <w:t>（注意：产品包含欧盟目标市场时，建议只分为可接受风险和不可接受风险两类）</w:t>
            </w:r>
          </w:p>
        </w:tc>
      </w:tr>
    </w:tbl>
    <w:p w14:paraId="5E555C8E" w14:textId="184C972A" w:rsidR="00C511DD" w:rsidRDefault="00C511DD" w:rsidP="00C511DD">
      <w:pPr>
        <w:spacing w:line="360" w:lineRule="auto"/>
        <w:ind w:firstLineChars="200" w:firstLine="480"/>
        <w:rPr>
          <w:color w:val="4F81BD" w:themeColor="accent1"/>
          <w:sz w:val="24"/>
        </w:rPr>
      </w:pPr>
      <w:r>
        <w:rPr>
          <w:rFonts w:hint="eastAsia"/>
          <w:color w:val="4F81BD" w:themeColor="accent1"/>
          <w:sz w:val="24"/>
        </w:rPr>
        <w:t>示例</w:t>
      </w:r>
      <w:r>
        <w:rPr>
          <w:rFonts w:hint="eastAsia"/>
          <w:color w:val="4F81BD" w:themeColor="accent1"/>
          <w:sz w:val="24"/>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92"/>
        <w:gridCol w:w="890"/>
        <w:gridCol w:w="838"/>
        <w:gridCol w:w="862"/>
        <w:gridCol w:w="890"/>
        <w:gridCol w:w="823"/>
        <w:gridCol w:w="890"/>
        <w:gridCol w:w="890"/>
        <w:gridCol w:w="912"/>
        <w:gridCol w:w="877"/>
      </w:tblGrid>
      <w:tr w:rsidR="00C511DD" w:rsidRPr="002D66E2" w14:paraId="44AA5A1E" w14:textId="7DC20FEE" w:rsidTr="00443605">
        <w:trPr>
          <w:trHeight w:val="454"/>
          <w:tblHeader/>
        </w:trPr>
        <w:tc>
          <w:tcPr>
            <w:tcW w:w="9628"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EA08FC" w14:textId="2579008D" w:rsidR="00C511DD" w:rsidRPr="002D66E2" w:rsidRDefault="00C511DD"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发生概率（O）</w:t>
            </w:r>
          </w:p>
        </w:tc>
      </w:tr>
      <w:tr w:rsidR="00C511DD" w:rsidRPr="002D66E2" w14:paraId="21AFBB26" w14:textId="65677832" w:rsidTr="00C511DD">
        <w:trPr>
          <w:trHeight w:val="454"/>
          <w:tblHeader/>
        </w:trPr>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501633" w14:textId="77777777" w:rsidR="00C511DD" w:rsidRPr="002D66E2" w:rsidRDefault="00C511DD" w:rsidP="009665AF">
            <w:pPr>
              <w:jc w:val="center"/>
              <w:rPr>
                <w:rFonts w:ascii="宋体" w:hAnsi="宋体" w:cs="宋体" w:hint="eastAsia"/>
                <w:b/>
                <w:bCs/>
                <w:szCs w:val="21"/>
              </w:rPr>
            </w:pPr>
            <w:r w:rsidRPr="002D66E2">
              <w:rPr>
                <w:rFonts w:ascii="宋体" w:hAnsi="宋体" w:cs="宋体" w:hint="eastAsia"/>
                <w:b/>
                <w:bCs/>
                <w:szCs w:val="21"/>
              </w:rPr>
              <w:t>严重度（S）</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70928B" w14:textId="77777777" w:rsidR="00C511DD" w:rsidRPr="002D66E2" w:rsidRDefault="00C511DD"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1</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B2CD8A" w14:textId="77777777" w:rsidR="00C511DD" w:rsidRPr="002D66E2" w:rsidRDefault="00C511DD"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2</w:t>
            </w:r>
          </w:p>
        </w:tc>
        <w:tc>
          <w:tcPr>
            <w:tcW w:w="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876BA6" w14:textId="4846EB15"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3</w:t>
            </w:r>
          </w:p>
        </w:tc>
        <w:tc>
          <w:tcPr>
            <w:tcW w:w="8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933A60" w14:textId="63B5527A"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4</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840851" w14:textId="3E2A07F5"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5</w:t>
            </w:r>
          </w:p>
        </w:tc>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C77384" w14:textId="6D802296"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6</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3FD575" w14:textId="67BBB380"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7</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ECAEAA" w14:textId="26E21BA1"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8</w:t>
            </w:r>
          </w:p>
        </w:tc>
        <w:tc>
          <w:tcPr>
            <w:tcW w:w="9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F57C55" w14:textId="4B4AB911" w:rsidR="00C511DD" w:rsidRPr="002D66E2"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9</w:t>
            </w:r>
          </w:p>
        </w:tc>
        <w:tc>
          <w:tcPr>
            <w:tcW w:w="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7B0F66" w14:textId="42348BC9" w:rsidR="00C511DD" w:rsidRDefault="00C511DD"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10</w:t>
            </w:r>
          </w:p>
        </w:tc>
      </w:tr>
      <w:tr w:rsidR="00C511DD" w:rsidRPr="002D66E2" w14:paraId="77763F23" w14:textId="050A91DA"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6DAB545A"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1</w:t>
            </w:r>
          </w:p>
        </w:tc>
        <w:tc>
          <w:tcPr>
            <w:tcW w:w="892" w:type="dxa"/>
            <w:tcBorders>
              <w:top w:val="single" w:sz="4" w:space="0" w:color="auto"/>
              <w:left w:val="single" w:sz="4" w:space="0" w:color="auto"/>
              <w:bottom w:val="single" w:sz="4" w:space="0" w:color="auto"/>
              <w:right w:val="single" w:sz="4" w:space="0" w:color="auto"/>
            </w:tcBorders>
            <w:shd w:val="clear" w:color="auto" w:fill="00B050"/>
            <w:vAlign w:val="center"/>
          </w:tcPr>
          <w:p w14:paraId="60CFFFB2" w14:textId="50D54BEE"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26914B5F" w14:textId="5FE43515" w:rsidR="00C511DD" w:rsidRPr="002D66E2" w:rsidRDefault="00C511DD" w:rsidP="00C511DD">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B050"/>
            <w:vAlign w:val="center"/>
          </w:tcPr>
          <w:p w14:paraId="659759DB" w14:textId="14496CEB" w:rsidR="00C511DD" w:rsidRPr="002D66E2" w:rsidRDefault="00C511DD" w:rsidP="00C511DD">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B050"/>
            <w:vAlign w:val="center"/>
          </w:tcPr>
          <w:p w14:paraId="13F56473" w14:textId="509F8F4D"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2F055115" w14:textId="28F4C112" w:rsidR="00C511DD" w:rsidRPr="002D66E2" w:rsidRDefault="00C511DD" w:rsidP="00C511DD">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0070C0"/>
            <w:vAlign w:val="center"/>
          </w:tcPr>
          <w:p w14:paraId="6DDA1A0D" w14:textId="09414B5C"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7A0456BC" w14:textId="425D1D7E"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13806EC6" w14:textId="5A993397" w:rsidR="00C511DD" w:rsidRPr="002D66E2" w:rsidRDefault="00C511DD" w:rsidP="00C511DD">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0070C0"/>
            <w:vAlign w:val="center"/>
          </w:tcPr>
          <w:p w14:paraId="41265ACD" w14:textId="0B3064D7" w:rsidR="00C511DD" w:rsidRPr="002D66E2" w:rsidRDefault="00C511DD" w:rsidP="00C511DD">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0070C0"/>
            <w:vAlign w:val="center"/>
          </w:tcPr>
          <w:p w14:paraId="018A0ADA" w14:textId="56C6296F" w:rsidR="00C511DD" w:rsidRPr="002D66E2" w:rsidRDefault="00C511DD" w:rsidP="00C511DD">
            <w:pPr>
              <w:jc w:val="center"/>
              <w:rPr>
                <w:rFonts w:asciiTheme="minorEastAsia" w:eastAsiaTheme="minorEastAsia" w:hAnsiTheme="minorEastAsia" w:hint="eastAsia"/>
                <w:szCs w:val="21"/>
              </w:rPr>
            </w:pPr>
          </w:p>
        </w:tc>
      </w:tr>
      <w:tr w:rsidR="00C511DD" w:rsidRPr="002D66E2" w14:paraId="32EA0AD8" w14:textId="27CEF895"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0E612BA9"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lastRenderedPageBreak/>
              <w:t>2</w:t>
            </w:r>
          </w:p>
        </w:tc>
        <w:tc>
          <w:tcPr>
            <w:tcW w:w="892" w:type="dxa"/>
            <w:tcBorders>
              <w:top w:val="single" w:sz="4" w:space="0" w:color="auto"/>
              <w:left w:val="single" w:sz="4" w:space="0" w:color="auto"/>
              <w:bottom w:val="single" w:sz="4" w:space="0" w:color="auto"/>
              <w:right w:val="single" w:sz="4" w:space="0" w:color="auto"/>
            </w:tcBorders>
            <w:shd w:val="clear" w:color="auto" w:fill="00B050"/>
            <w:vAlign w:val="center"/>
          </w:tcPr>
          <w:p w14:paraId="40D4B54E" w14:textId="775025A8"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B050"/>
            <w:vAlign w:val="center"/>
          </w:tcPr>
          <w:p w14:paraId="3B3C530B" w14:textId="0D57AB37" w:rsidR="00C511DD" w:rsidRPr="002D66E2" w:rsidRDefault="00C511DD" w:rsidP="00C511DD">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2B204966" w14:textId="221150DB" w:rsidR="00C511DD" w:rsidRPr="002D66E2" w:rsidRDefault="00C511DD" w:rsidP="00C511DD">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5BF243A0" w14:textId="1AB4B85C"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144AA171" w14:textId="02C6ABAD" w:rsidR="00C511DD" w:rsidRPr="002D66E2" w:rsidRDefault="00C511DD" w:rsidP="00C511DD">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0070C0"/>
            <w:vAlign w:val="center"/>
          </w:tcPr>
          <w:p w14:paraId="514E5D30" w14:textId="5CCEC0C8"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0E203ABB" w14:textId="6C7EF01F"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0579C0C6" w14:textId="40392CF8" w:rsidR="00C511DD" w:rsidRPr="002D66E2" w:rsidRDefault="00C511DD" w:rsidP="00C511DD">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0070C0"/>
            <w:vAlign w:val="center"/>
          </w:tcPr>
          <w:p w14:paraId="2AE51F2F" w14:textId="177A0C5E" w:rsidR="00C511DD" w:rsidRPr="002D66E2" w:rsidRDefault="00C511DD" w:rsidP="00C511DD">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0070C0"/>
            <w:vAlign w:val="center"/>
          </w:tcPr>
          <w:p w14:paraId="4A232620" w14:textId="21CED97B" w:rsidR="00C511DD" w:rsidRPr="002D66E2" w:rsidRDefault="00C511DD" w:rsidP="00C511DD">
            <w:pPr>
              <w:jc w:val="center"/>
              <w:rPr>
                <w:rFonts w:asciiTheme="minorEastAsia" w:eastAsiaTheme="minorEastAsia" w:hAnsiTheme="minorEastAsia" w:hint="eastAsia"/>
                <w:szCs w:val="21"/>
              </w:rPr>
            </w:pPr>
          </w:p>
        </w:tc>
      </w:tr>
      <w:tr w:rsidR="00C511DD" w:rsidRPr="002D66E2" w14:paraId="06D14106" w14:textId="417A6F3B"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2C8149CA"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3</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76F88B91" w14:textId="22B1645D"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380F3AEE" w14:textId="02CD8D46" w:rsidR="00C511DD" w:rsidRPr="002D66E2" w:rsidRDefault="00C511DD" w:rsidP="00C511DD">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3B547CAD" w14:textId="52BB9EF2" w:rsidR="00C511DD" w:rsidRPr="002D66E2" w:rsidRDefault="00C511DD" w:rsidP="00C511DD">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333FC5E0" w14:textId="12D00E27"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3096F1BA" w14:textId="3F5DF6C1" w:rsidR="00C511DD" w:rsidRPr="002D66E2" w:rsidRDefault="00C511DD" w:rsidP="00C511DD">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29C42DC2" w14:textId="0F6F640D"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661C465D" w14:textId="42855089"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65C44449" w14:textId="69677F23" w:rsidR="00C511DD" w:rsidRPr="002D66E2" w:rsidRDefault="00C511DD" w:rsidP="00C511DD">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357C90F1" w14:textId="17F9E8DF" w:rsidR="00C511DD" w:rsidRPr="002D66E2" w:rsidRDefault="00C511DD" w:rsidP="00C511DD">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110A0540" w14:textId="58C1A593" w:rsidR="00C511DD" w:rsidRPr="002D66E2" w:rsidRDefault="00C511DD" w:rsidP="00C511DD">
            <w:pPr>
              <w:jc w:val="center"/>
              <w:rPr>
                <w:rFonts w:asciiTheme="minorEastAsia" w:eastAsiaTheme="minorEastAsia" w:hAnsiTheme="minorEastAsia" w:hint="eastAsia"/>
                <w:szCs w:val="21"/>
              </w:rPr>
            </w:pPr>
          </w:p>
        </w:tc>
      </w:tr>
      <w:tr w:rsidR="00C511DD" w:rsidRPr="002D66E2" w14:paraId="4E890508" w14:textId="4878216C"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57AEBFDB" w14:textId="334633E6" w:rsidR="00C511DD" w:rsidRPr="002D66E2" w:rsidRDefault="00C511DD" w:rsidP="00C511DD">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4</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66032805" w14:textId="0985365E"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22234480" w14:textId="3EDEEF0A" w:rsidR="00C511DD" w:rsidRPr="002D66E2" w:rsidRDefault="00C511DD" w:rsidP="00C511DD">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0070C0"/>
            <w:vAlign w:val="center"/>
          </w:tcPr>
          <w:p w14:paraId="485BE8C3" w14:textId="69AA21C8" w:rsidR="00C511DD" w:rsidRPr="002D66E2" w:rsidRDefault="00C511DD" w:rsidP="00C511DD">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0070C0"/>
            <w:vAlign w:val="center"/>
          </w:tcPr>
          <w:p w14:paraId="79B74A35" w14:textId="2E46B568"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3E079F91" w14:textId="799D9AC0" w:rsidR="00C511DD" w:rsidRPr="002D66E2" w:rsidRDefault="00C511DD" w:rsidP="00C511DD">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013F81CD" w14:textId="300637F6"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458158F0" w14:textId="19BAD83C"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0E3DD22C" w14:textId="57FCD66C" w:rsidR="00C511DD" w:rsidRPr="002D66E2" w:rsidRDefault="00C511DD" w:rsidP="00C511DD">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74B4936F" w14:textId="3A0E7720" w:rsidR="00C511DD" w:rsidRPr="002D66E2" w:rsidRDefault="00C511DD" w:rsidP="00C511DD">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43A6F66A" w14:textId="0A640487" w:rsidR="00C511DD" w:rsidRPr="002D66E2" w:rsidRDefault="00C511DD" w:rsidP="00C511DD">
            <w:pPr>
              <w:jc w:val="center"/>
              <w:rPr>
                <w:rFonts w:asciiTheme="minorEastAsia" w:eastAsiaTheme="minorEastAsia" w:hAnsiTheme="minorEastAsia" w:hint="eastAsia"/>
                <w:szCs w:val="21"/>
              </w:rPr>
            </w:pPr>
          </w:p>
        </w:tc>
      </w:tr>
      <w:tr w:rsidR="00C511DD" w:rsidRPr="002D66E2" w14:paraId="2A007B5A" w14:textId="7748139A"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2A5D2C3C"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5</w:t>
            </w:r>
          </w:p>
        </w:tc>
        <w:tc>
          <w:tcPr>
            <w:tcW w:w="892" w:type="dxa"/>
            <w:tcBorders>
              <w:top w:val="single" w:sz="4" w:space="0" w:color="auto"/>
              <w:left w:val="single" w:sz="4" w:space="0" w:color="auto"/>
              <w:bottom w:val="single" w:sz="4" w:space="0" w:color="auto"/>
              <w:right w:val="single" w:sz="4" w:space="0" w:color="auto"/>
            </w:tcBorders>
            <w:shd w:val="clear" w:color="auto" w:fill="0070C0"/>
            <w:vAlign w:val="center"/>
          </w:tcPr>
          <w:p w14:paraId="5376D49C" w14:textId="4ACB486D"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0070C0"/>
            <w:vAlign w:val="center"/>
          </w:tcPr>
          <w:p w14:paraId="10C74435" w14:textId="18D55284" w:rsidR="00C511DD" w:rsidRPr="002D66E2" w:rsidRDefault="00C511DD" w:rsidP="00C511DD">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FF0000"/>
            <w:vAlign w:val="center"/>
          </w:tcPr>
          <w:p w14:paraId="47906F6F" w14:textId="754951D5" w:rsidR="00C511DD" w:rsidRPr="002D66E2" w:rsidRDefault="00C511DD" w:rsidP="00C511DD">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FF0000"/>
            <w:vAlign w:val="center"/>
          </w:tcPr>
          <w:p w14:paraId="3A1D3205" w14:textId="0C2B542F"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0B0FC86C" w14:textId="4B86C473" w:rsidR="00C511DD" w:rsidRPr="002D66E2" w:rsidRDefault="00C511DD" w:rsidP="00C511DD">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77889B91" w14:textId="42477CAD"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4EC4FCB1" w14:textId="09815932"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761EE53E" w14:textId="1799FCBB" w:rsidR="00C511DD" w:rsidRPr="002D66E2" w:rsidRDefault="00C511DD" w:rsidP="00C511DD">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1A4D7EA7" w14:textId="08CF6673" w:rsidR="00C511DD" w:rsidRPr="002D66E2" w:rsidRDefault="00C511DD" w:rsidP="00C511DD">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2324E5A5" w14:textId="56835E8F" w:rsidR="00C511DD" w:rsidRPr="002D66E2" w:rsidRDefault="00C511DD" w:rsidP="00C511DD">
            <w:pPr>
              <w:jc w:val="center"/>
              <w:rPr>
                <w:rFonts w:asciiTheme="minorEastAsia" w:eastAsiaTheme="minorEastAsia" w:hAnsiTheme="minorEastAsia" w:hint="eastAsia"/>
                <w:szCs w:val="21"/>
              </w:rPr>
            </w:pPr>
          </w:p>
        </w:tc>
      </w:tr>
      <w:tr w:rsidR="00C511DD" w:rsidRPr="002D66E2" w14:paraId="7A17CE3F" w14:textId="598AB798" w:rsidTr="00C511DD">
        <w:trPr>
          <w:trHeight w:val="454"/>
        </w:trPr>
        <w:tc>
          <w:tcPr>
            <w:tcW w:w="864" w:type="dxa"/>
            <w:tcBorders>
              <w:top w:val="single" w:sz="4" w:space="0" w:color="auto"/>
              <w:left w:val="single" w:sz="4" w:space="0" w:color="auto"/>
              <w:bottom w:val="single" w:sz="4" w:space="0" w:color="auto"/>
              <w:right w:val="single" w:sz="4" w:space="0" w:color="auto"/>
            </w:tcBorders>
            <w:vAlign w:val="center"/>
          </w:tcPr>
          <w:p w14:paraId="75258FBC" w14:textId="77777777" w:rsidR="00C511DD" w:rsidRPr="002D66E2" w:rsidRDefault="00C511DD" w:rsidP="00C511DD">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6</w:t>
            </w:r>
          </w:p>
        </w:tc>
        <w:tc>
          <w:tcPr>
            <w:tcW w:w="892" w:type="dxa"/>
            <w:tcBorders>
              <w:top w:val="single" w:sz="4" w:space="0" w:color="auto"/>
              <w:left w:val="single" w:sz="4" w:space="0" w:color="auto"/>
              <w:bottom w:val="single" w:sz="4" w:space="0" w:color="auto"/>
              <w:right w:val="single" w:sz="4" w:space="0" w:color="auto"/>
            </w:tcBorders>
            <w:shd w:val="clear" w:color="auto" w:fill="FF0000"/>
            <w:vAlign w:val="center"/>
          </w:tcPr>
          <w:p w14:paraId="3D0807D3" w14:textId="434FC41F"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7820EC1C" w14:textId="063F3E90" w:rsidR="00C511DD" w:rsidRPr="002D66E2" w:rsidRDefault="00C511DD" w:rsidP="00C511DD">
            <w:pPr>
              <w:jc w:val="center"/>
              <w:rPr>
                <w:rFonts w:asciiTheme="minorEastAsia" w:eastAsiaTheme="minorEastAsia" w:hAnsiTheme="minorEastAsia" w:hint="eastAsia"/>
                <w:szCs w:val="21"/>
              </w:rPr>
            </w:pPr>
          </w:p>
        </w:tc>
        <w:tc>
          <w:tcPr>
            <w:tcW w:w="838" w:type="dxa"/>
            <w:tcBorders>
              <w:top w:val="single" w:sz="4" w:space="0" w:color="auto"/>
              <w:left w:val="single" w:sz="4" w:space="0" w:color="auto"/>
              <w:bottom w:val="single" w:sz="4" w:space="0" w:color="auto"/>
              <w:right w:val="single" w:sz="4" w:space="0" w:color="auto"/>
            </w:tcBorders>
            <w:shd w:val="clear" w:color="auto" w:fill="FF0000"/>
            <w:vAlign w:val="center"/>
          </w:tcPr>
          <w:p w14:paraId="10F38814" w14:textId="069E696D" w:rsidR="00C511DD" w:rsidRPr="002D66E2" w:rsidRDefault="00C511DD" w:rsidP="00C511DD">
            <w:pPr>
              <w:jc w:val="center"/>
              <w:rPr>
                <w:rFonts w:asciiTheme="minorEastAsia" w:eastAsiaTheme="minorEastAsia" w:hAnsiTheme="minorEastAsia" w:hint="eastAsia"/>
                <w:szCs w:val="21"/>
              </w:rPr>
            </w:pPr>
          </w:p>
        </w:tc>
        <w:tc>
          <w:tcPr>
            <w:tcW w:w="862" w:type="dxa"/>
            <w:tcBorders>
              <w:top w:val="single" w:sz="4" w:space="0" w:color="auto"/>
              <w:left w:val="single" w:sz="4" w:space="0" w:color="auto"/>
              <w:bottom w:val="single" w:sz="4" w:space="0" w:color="auto"/>
              <w:right w:val="single" w:sz="4" w:space="0" w:color="auto"/>
            </w:tcBorders>
            <w:shd w:val="clear" w:color="auto" w:fill="FF0000"/>
            <w:vAlign w:val="center"/>
          </w:tcPr>
          <w:p w14:paraId="71A58A10" w14:textId="4D1DADB9"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220EF2CC" w14:textId="1AC6865F" w:rsidR="00C511DD" w:rsidRPr="002D66E2" w:rsidRDefault="00C511DD" w:rsidP="00C511DD">
            <w:pPr>
              <w:jc w:val="center"/>
              <w:rPr>
                <w:rFonts w:asciiTheme="minorEastAsia" w:eastAsiaTheme="minorEastAsia" w:hAnsiTheme="minorEastAsia" w:hint="eastAsia"/>
                <w:szCs w:val="21"/>
              </w:rPr>
            </w:pPr>
          </w:p>
        </w:tc>
        <w:tc>
          <w:tcPr>
            <w:tcW w:w="823" w:type="dxa"/>
            <w:tcBorders>
              <w:top w:val="single" w:sz="4" w:space="0" w:color="auto"/>
              <w:left w:val="single" w:sz="4" w:space="0" w:color="auto"/>
              <w:bottom w:val="single" w:sz="4" w:space="0" w:color="auto"/>
              <w:right w:val="single" w:sz="4" w:space="0" w:color="auto"/>
            </w:tcBorders>
            <w:shd w:val="clear" w:color="auto" w:fill="FF0000"/>
            <w:vAlign w:val="center"/>
          </w:tcPr>
          <w:p w14:paraId="01B9AC97" w14:textId="3F8CE1FD"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32854311" w14:textId="371BC622" w:rsidR="00C511DD" w:rsidRPr="002D66E2" w:rsidRDefault="00C511DD" w:rsidP="00C511DD">
            <w:pPr>
              <w:jc w:val="center"/>
              <w:rPr>
                <w:rFonts w:asciiTheme="minorEastAsia" w:eastAsiaTheme="minorEastAsia" w:hAnsiTheme="minorEastAsia" w:hint="eastAsia"/>
                <w:szCs w:val="21"/>
              </w:rPr>
            </w:pPr>
          </w:p>
        </w:tc>
        <w:tc>
          <w:tcPr>
            <w:tcW w:w="890" w:type="dxa"/>
            <w:tcBorders>
              <w:top w:val="single" w:sz="4" w:space="0" w:color="auto"/>
              <w:left w:val="single" w:sz="4" w:space="0" w:color="auto"/>
              <w:bottom w:val="single" w:sz="4" w:space="0" w:color="auto"/>
              <w:right w:val="single" w:sz="4" w:space="0" w:color="auto"/>
            </w:tcBorders>
            <w:shd w:val="clear" w:color="auto" w:fill="FF0000"/>
            <w:vAlign w:val="center"/>
          </w:tcPr>
          <w:p w14:paraId="3D6ABD8A" w14:textId="7FFA0EEE" w:rsidR="00C511DD" w:rsidRPr="002D66E2" w:rsidRDefault="00C511DD" w:rsidP="00C511DD">
            <w:pPr>
              <w:jc w:val="center"/>
              <w:rPr>
                <w:rFonts w:asciiTheme="minorEastAsia" w:eastAsiaTheme="minorEastAsia" w:hAnsiTheme="minorEastAsia" w:hint="eastAsia"/>
                <w:szCs w:val="21"/>
              </w:rPr>
            </w:pPr>
          </w:p>
        </w:tc>
        <w:tc>
          <w:tcPr>
            <w:tcW w:w="912" w:type="dxa"/>
            <w:tcBorders>
              <w:top w:val="single" w:sz="4" w:space="0" w:color="auto"/>
              <w:left w:val="single" w:sz="4" w:space="0" w:color="auto"/>
              <w:bottom w:val="single" w:sz="4" w:space="0" w:color="auto"/>
              <w:right w:val="single" w:sz="4" w:space="0" w:color="auto"/>
            </w:tcBorders>
            <w:shd w:val="clear" w:color="auto" w:fill="FF0000"/>
            <w:vAlign w:val="center"/>
          </w:tcPr>
          <w:p w14:paraId="42F63338" w14:textId="4FC2D1DE" w:rsidR="00C511DD" w:rsidRPr="002D66E2" w:rsidRDefault="00C511DD" w:rsidP="00C511DD">
            <w:pPr>
              <w:jc w:val="center"/>
              <w:rPr>
                <w:rFonts w:asciiTheme="minorEastAsia" w:eastAsiaTheme="minorEastAsia" w:hAnsiTheme="minorEastAsia" w:hint="eastAsia"/>
                <w:szCs w:val="21"/>
              </w:rPr>
            </w:pPr>
          </w:p>
        </w:tc>
        <w:tc>
          <w:tcPr>
            <w:tcW w:w="877" w:type="dxa"/>
            <w:tcBorders>
              <w:top w:val="single" w:sz="4" w:space="0" w:color="auto"/>
              <w:left w:val="single" w:sz="4" w:space="0" w:color="auto"/>
              <w:bottom w:val="single" w:sz="4" w:space="0" w:color="auto"/>
              <w:right w:val="single" w:sz="4" w:space="0" w:color="auto"/>
            </w:tcBorders>
            <w:shd w:val="clear" w:color="auto" w:fill="FF0000"/>
            <w:vAlign w:val="center"/>
          </w:tcPr>
          <w:p w14:paraId="39B21517" w14:textId="73A65975" w:rsidR="00C511DD" w:rsidRPr="002D66E2" w:rsidRDefault="00C511DD" w:rsidP="00C511DD">
            <w:pPr>
              <w:jc w:val="center"/>
              <w:rPr>
                <w:rFonts w:asciiTheme="minorEastAsia" w:eastAsiaTheme="minorEastAsia" w:hAnsiTheme="minorEastAsia" w:hint="eastAsia"/>
                <w:szCs w:val="21"/>
              </w:rPr>
            </w:pPr>
          </w:p>
        </w:tc>
      </w:tr>
      <w:tr w:rsidR="00C511DD" w:rsidRPr="002D66E2" w14:paraId="13829600" w14:textId="7FDFE925" w:rsidTr="00F11664">
        <w:trPr>
          <w:trHeight w:val="454"/>
        </w:trPr>
        <w:tc>
          <w:tcPr>
            <w:tcW w:w="9628" w:type="dxa"/>
            <w:gridSpan w:val="11"/>
            <w:tcBorders>
              <w:top w:val="single" w:sz="4" w:space="0" w:color="auto"/>
              <w:left w:val="single" w:sz="4" w:space="0" w:color="auto"/>
              <w:bottom w:val="single" w:sz="4" w:space="0" w:color="auto"/>
              <w:right w:val="single" w:sz="4" w:space="0" w:color="auto"/>
            </w:tcBorders>
            <w:vAlign w:val="center"/>
          </w:tcPr>
          <w:p w14:paraId="25036B02" w14:textId="4EC29CC4" w:rsidR="00C511DD" w:rsidRDefault="007454E9" w:rsidP="00C511DD">
            <w:pPr>
              <w:jc w:val="left"/>
              <w:rPr>
                <w:rFonts w:asciiTheme="minorEastAsia" w:eastAsiaTheme="minorEastAsia" w:hAnsiTheme="minorEastAsia" w:hint="eastAsia"/>
                <w:szCs w:val="21"/>
              </w:rPr>
            </w:pPr>
            <w:r w:rsidRPr="000E294A">
              <w:rPr>
                <w:rFonts w:asciiTheme="minorEastAsia" w:eastAsiaTheme="minorEastAsia" w:hAnsiTheme="minorEastAsia" w:hint="eastAsia"/>
                <w:szCs w:val="21"/>
                <w:shd w:val="clear" w:color="auto" w:fill="FF0000"/>
              </w:rPr>
              <w:t>□</w:t>
            </w:r>
            <w:r>
              <w:rPr>
                <w:rFonts w:asciiTheme="minorEastAsia" w:eastAsiaTheme="minorEastAsia" w:hAnsiTheme="minorEastAsia" w:hint="eastAsia"/>
                <w:szCs w:val="21"/>
              </w:rPr>
              <w:t xml:space="preserve">：风险不可接受 </w:t>
            </w:r>
            <w:r w:rsidRPr="000E294A">
              <w:rPr>
                <w:rFonts w:asciiTheme="minorEastAsia" w:eastAsiaTheme="minorEastAsia" w:hAnsiTheme="minorEastAsia" w:hint="eastAsia"/>
                <w:szCs w:val="21"/>
                <w:shd w:val="clear" w:color="auto" w:fill="0070C0"/>
              </w:rPr>
              <w:t>□</w:t>
            </w:r>
            <w:r>
              <w:rPr>
                <w:rFonts w:asciiTheme="minorEastAsia" w:eastAsiaTheme="minorEastAsia" w:hAnsiTheme="minorEastAsia" w:hint="eastAsia"/>
                <w:szCs w:val="21"/>
              </w:rPr>
              <w:t xml:space="preserve">：风险可接受，应尽可能将风险降到最低 </w:t>
            </w:r>
            <w:r w:rsidRPr="000E294A">
              <w:rPr>
                <w:rFonts w:asciiTheme="minorEastAsia" w:eastAsiaTheme="minorEastAsia" w:hAnsiTheme="minorEastAsia" w:hint="eastAsia"/>
                <w:szCs w:val="21"/>
                <w:shd w:val="clear" w:color="auto" w:fill="00B050"/>
              </w:rPr>
              <w:t>□</w:t>
            </w:r>
            <w:r>
              <w:rPr>
                <w:rFonts w:asciiTheme="minorEastAsia" w:eastAsiaTheme="minorEastAsia" w:hAnsiTheme="minorEastAsia" w:hint="eastAsia"/>
                <w:szCs w:val="21"/>
              </w:rPr>
              <w:t>：风险可接受，可忽略</w:t>
            </w:r>
          </w:p>
          <w:p w14:paraId="4C002FD2" w14:textId="0F2CF54F" w:rsidR="00C511DD" w:rsidRDefault="00C511DD" w:rsidP="00C511DD">
            <w:pPr>
              <w:jc w:val="left"/>
              <w:rPr>
                <w:rFonts w:asciiTheme="minorEastAsia" w:eastAsiaTheme="minorEastAsia" w:hAnsiTheme="minorEastAsia" w:hint="eastAsia"/>
                <w:szCs w:val="21"/>
              </w:rPr>
            </w:pPr>
            <w:r>
              <w:rPr>
                <w:rFonts w:asciiTheme="minorEastAsia" w:eastAsiaTheme="minorEastAsia" w:hAnsiTheme="minorEastAsia" w:hint="eastAsia"/>
                <w:szCs w:val="21"/>
              </w:rPr>
              <w:t>（注意：产品包含欧盟目标市场时，建议只分为可接受风险和不可接受风险两类）</w:t>
            </w:r>
          </w:p>
        </w:tc>
      </w:tr>
    </w:tbl>
    <w:p w14:paraId="5906AAB4" w14:textId="77777777" w:rsidR="000E294A" w:rsidRDefault="000E294A" w:rsidP="00F11388">
      <w:pPr>
        <w:spacing w:line="360" w:lineRule="auto"/>
        <w:ind w:firstLineChars="200" w:firstLine="480"/>
        <w:rPr>
          <w:color w:val="4F81BD" w:themeColor="accent1"/>
          <w:sz w:val="24"/>
          <w:lang w:val="en-GB"/>
        </w:rPr>
      </w:pPr>
    </w:p>
    <w:p w14:paraId="4ACB9969" w14:textId="77777777" w:rsidR="000E294A" w:rsidRPr="004B7DE8" w:rsidRDefault="000E294A" w:rsidP="00F11388">
      <w:pPr>
        <w:spacing w:line="360" w:lineRule="auto"/>
        <w:ind w:firstLineChars="200" w:firstLine="480"/>
        <w:rPr>
          <w:color w:val="4F81BD" w:themeColor="accent1"/>
          <w:sz w:val="24"/>
          <w:lang w:val="en-GB"/>
        </w:rPr>
        <w:sectPr w:rsidR="000E294A" w:rsidRPr="004B7DE8" w:rsidSect="00D62175">
          <w:pgSz w:w="11906" w:h="16838" w:code="9"/>
          <w:pgMar w:top="1418" w:right="1134" w:bottom="1418" w:left="1134" w:header="851" w:footer="851" w:gutter="0"/>
          <w:cols w:space="425"/>
          <w:docGrid w:type="lines" w:linePitch="312"/>
        </w:sectPr>
      </w:pPr>
    </w:p>
    <w:p w14:paraId="03C02F87" w14:textId="04A76201" w:rsidR="002D66E2" w:rsidRPr="00C511DD" w:rsidRDefault="00230577" w:rsidP="00230577">
      <w:pPr>
        <w:pStyle w:val="1"/>
        <w:numPr>
          <w:ilvl w:val="0"/>
          <w:numId w:val="0"/>
        </w:numPr>
        <w:ind w:left="432" w:hanging="432"/>
      </w:pPr>
      <w:bookmarkStart w:id="4" w:name="_Toc187152755"/>
      <w:r>
        <w:rPr>
          <w:rFonts w:hint="eastAsia"/>
        </w:rPr>
        <w:lastRenderedPageBreak/>
        <w:t>附录</w:t>
      </w:r>
      <w:r>
        <w:rPr>
          <w:rFonts w:hint="eastAsia"/>
        </w:rPr>
        <w:t>B</w:t>
      </w:r>
      <w:r>
        <w:rPr>
          <w:rFonts w:hint="eastAsia"/>
        </w:rPr>
        <w:t>：安全性相关特征判定及与医疗器械有关的已知或可预见的危害识别</w:t>
      </w:r>
      <w:bookmarkEnd w:id="4"/>
      <w:r w:rsidR="005675EF">
        <w:rPr>
          <w:rFonts w:hint="eastAsia"/>
        </w:rPr>
        <w:t>（</w:t>
      </w:r>
      <w:r w:rsidR="005675EF">
        <w:rPr>
          <w:rFonts w:hint="eastAsia"/>
        </w:rPr>
        <w:t>YY/T 1437-2023</w:t>
      </w:r>
      <w:r w:rsidR="00E6377C">
        <w:rPr>
          <w:rFonts w:hint="eastAsia"/>
        </w:rPr>
        <w:t xml:space="preserve"> </w:t>
      </w:r>
      <w:r w:rsidR="00E6377C">
        <w:rPr>
          <w:rFonts w:hint="eastAsia"/>
        </w:rPr>
        <w:t>附录</w:t>
      </w:r>
      <w:r w:rsidR="00E6377C">
        <w:rPr>
          <w:rFonts w:hint="eastAsia"/>
        </w:rPr>
        <w:t>A</w:t>
      </w:r>
      <w:r w:rsidR="005675EF">
        <w:rPr>
          <w:rFonts w:hint="eastAsia"/>
        </w:rPr>
        <w:t>）</w:t>
      </w: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7754"/>
        <w:gridCol w:w="3389"/>
        <w:gridCol w:w="1829"/>
      </w:tblGrid>
      <w:tr w:rsidR="00230577" w:rsidRPr="00230577" w14:paraId="31B6F85E" w14:textId="77777777" w:rsidTr="007B23E0">
        <w:trPr>
          <w:trHeight w:val="454"/>
          <w:tblHeader/>
        </w:trPr>
        <w:tc>
          <w:tcPr>
            <w:tcW w:w="37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0D027D" w14:textId="77777777" w:rsidR="00230577" w:rsidRPr="00230577" w:rsidRDefault="00230577" w:rsidP="009665AF">
            <w:pPr>
              <w:jc w:val="center"/>
              <w:rPr>
                <w:rFonts w:ascii="宋体" w:hAnsi="宋体" w:cs="宋体" w:hint="eastAsia"/>
                <w:b/>
                <w:bCs/>
                <w:szCs w:val="21"/>
              </w:rPr>
            </w:pPr>
            <w:r w:rsidRPr="00230577">
              <w:rPr>
                <w:rFonts w:ascii="宋体" w:hAnsi="宋体" w:cs="宋体"/>
                <w:b/>
                <w:bCs/>
                <w:szCs w:val="21"/>
              </w:rPr>
              <w:t>序号</w:t>
            </w:r>
          </w:p>
        </w:tc>
        <w:tc>
          <w:tcPr>
            <w:tcW w:w="27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2531E1" w14:textId="23344749" w:rsidR="00230577" w:rsidRPr="00230577" w:rsidRDefault="00230577"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问题</w:t>
            </w:r>
          </w:p>
        </w:tc>
        <w:tc>
          <w:tcPr>
            <w:tcW w:w="12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F74E9F" w14:textId="251B5A78" w:rsidR="00230577" w:rsidRPr="00230577" w:rsidRDefault="00230577"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回答</w:t>
            </w:r>
          </w:p>
        </w:tc>
        <w:tc>
          <w:tcPr>
            <w:tcW w:w="6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8FE0FC" w14:textId="058DA787" w:rsidR="00230577" w:rsidRPr="00230577" w:rsidRDefault="00230577"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相关危险</w:t>
            </w:r>
          </w:p>
        </w:tc>
      </w:tr>
      <w:tr w:rsidR="00230577" w:rsidRPr="00230577" w14:paraId="4D8A41AE"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5362F94D" w14:textId="319F564F" w:rsidR="00230577" w:rsidRPr="00230577" w:rsidRDefault="00E6377C"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w:t>
            </w:r>
          </w:p>
        </w:tc>
        <w:tc>
          <w:tcPr>
            <w:tcW w:w="2763" w:type="pct"/>
            <w:tcBorders>
              <w:top w:val="single" w:sz="4" w:space="0" w:color="auto"/>
              <w:left w:val="single" w:sz="4" w:space="0" w:color="auto"/>
              <w:bottom w:val="single" w:sz="4" w:space="0" w:color="auto"/>
              <w:right w:val="single" w:sz="4" w:space="0" w:color="auto"/>
            </w:tcBorders>
            <w:vAlign w:val="center"/>
          </w:tcPr>
          <w:p w14:paraId="394A523D" w14:textId="77777777"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医疗器械的预期用途是什么</w:t>
            </w:r>
            <w:r w:rsidR="005675EF">
              <w:rPr>
                <w:rFonts w:asciiTheme="minorEastAsia" w:eastAsiaTheme="minorEastAsia" w:hAnsiTheme="minorEastAsia" w:hint="eastAsia"/>
                <w:szCs w:val="21"/>
              </w:rPr>
              <w:t>和如何使用</w:t>
            </w:r>
            <w:r w:rsidR="007C787A">
              <w:rPr>
                <w:rFonts w:asciiTheme="minorEastAsia" w:eastAsiaTheme="minorEastAsia" w:hAnsiTheme="minorEastAsia" w:hint="eastAsia"/>
                <w:szCs w:val="21"/>
              </w:rPr>
              <w:t>？</w:t>
            </w:r>
          </w:p>
          <w:p w14:paraId="7341B437" w14:textId="15AE3B60" w:rsidR="00EF78CF" w:rsidRPr="00E6377C" w:rsidRDefault="00EF78CF" w:rsidP="00EF78CF">
            <w:pPr>
              <w:jc w:val="left"/>
              <w:rPr>
                <w:rFonts w:asciiTheme="minorEastAsia" w:eastAsiaTheme="minorEastAsia" w:hAnsiTheme="minorEastAsia" w:hint="eastAsia"/>
                <w:szCs w:val="21"/>
              </w:rPr>
            </w:pPr>
            <w:r w:rsidRPr="00E6377C">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3AAB9BD1" w14:textId="24688CB1" w:rsidR="00EF78CF" w:rsidRPr="00E6377C"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6377C">
              <w:rPr>
                <w:rFonts w:asciiTheme="minorEastAsia" w:eastAsiaTheme="minorEastAsia" w:hAnsiTheme="minorEastAsia" w:hint="eastAsia"/>
                <w:szCs w:val="21"/>
              </w:rPr>
              <w:t>医疗器械的作用与下列哪一项相关</w:t>
            </w:r>
            <w:r w:rsidR="007B23E0">
              <w:rPr>
                <w:rFonts w:asciiTheme="minorEastAsia" w:eastAsiaTheme="minorEastAsia" w:hAnsiTheme="minorEastAsia" w:hint="eastAsia"/>
                <w:szCs w:val="21"/>
              </w:rPr>
              <w:t>：</w:t>
            </w:r>
          </w:p>
          <w:p w14:paraId="648561E3" w14:textId="32F7464B" w:rsidR="00EF78CF" w:rsidRPr="00EF78CF" w:rsidRDefault="00EF78CF" w:rsidP="00EF78CF">
            <w:pPr>
              <w:pStyle w:val="af2"/>
              <w:numPr>
                <w:ilvl w:val="0"/>
                <w:numId w:val="37"/>
              </w:numPr>
              <w:ind w:firstLineChars="0"/>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疾病的诊断、预防、监护、治疗或缓解</w:t>
            </w:r>
            <w:r w:rsidR="007B23E0">
              <w:rPr>
                <w:rFonts w:asciiTheme="minorEastAsia" w:eastAsiaTheme="minorEastAsia" w:hAnsiTheme="minorEastAsia" w:hint="eastAsia"/>
                <w:szCs w:val="21"/>
              </w:rPr>
              <w:t>；</w:t>
            </w:r>
          </w:p>
          <w:p w14:paraId="6C092DCF" w14:textId="1A078099" w:rsidR="00EF78CF" w:rsidRPr="00EF78CF" w:rsidRDefault="00EF78CF" w:rsidP="00EF78CF">
            <w:pPr>
              <w:pStyle w:val="af2"/>
              <w:numPr>
                <w:ilvl w:val="0"/>
                <w:numId w:val="37"/>
              </w:numPr>
              <w:ind w:firstLineChars="0"/>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损伤的诊断、监护、治疗、缓解或补偿</w:t>
            </w:r>
            <w:r w:rsidR="007B23E0">
              <w:rPr>
                <w:rFonts w:asciiTheme="minorEastAsia" w:eastAsiaTheme="minorEastAsia" w:hAnsiTheme="minorEastAsia" w:hint="eastAsia"/>
                <w:szCs w:val="21"/>
              </w:rPr>
              <w:t>；</w:t>
            </w:r>
          </w:p>
          <w:p w14:paraId="5AF31905" w14:textId="3A558D9B" w:rsidR="00EF78CF" w:rsidRDefault="00EF78CF" w:rsidP="00EF78CF">
            <w:pPr>
              <w:pStyle w:val="af2"/>
              <w:numPr>
                <w:ilvl w:val="0"/>
                <w:numId w:val="37"/>
              </w:numPr>
              <w:ind w:firstLineChars="0"/>
              <w:jc w:val="left"/>
              <w:rPr>
                <w:rFonts w:asciiTheme="minorEastAsia" w:eastAsiaTheme="minorEastAsia" w:hAnsiTheme="minorEastAsia"/>
                <w:szCs w:val="21"/>
              </w:rPr>
            </w:pPr>
            <w:r w:rsidRPr="00EF78CF">
              <w:rPr>
                <w:rFonts w:asciiTheme="minorEastAsia" w:eastAsiaTheme="minorEastAsia" w:hAnsiTheme="minorEastAsia" w:hint="eastAsia"/>
                <w:szCs w:val="21"/>
              </w:rPr>
              <w:t>生理结构或生理过程的查验、替代、调节或支持</w:t>
            </w:r>
            <w:r w:rsidR="007B23E0">
              <w:rPr>
                <w:rFonts w:asciiTheme="minorEastAsia" w:eastAsiaTheme="minorEastAsia" w:hAnsiTheme="minorEastAsia" w:hint="eastAsia"/>
                <w:szCs w:val="21"/>
              </w:rPr>
              <w:t>；</w:t>
            </w:r>
          </w:p>
          <w:p w14:paraId="5EBDCA2E" w14:textId="7B7221CD" w:rsidR="00EF78CF" w:rsidRDefault="00EF78CF" w:rsidP="00EF78CF">
            <w:pPr>
              <w:pStyle w:val="af2"/>
              <w:numPr>
                <w:ilvl w:val="0"/>
                <w:numId w:val="37"/>
              </w:numPr>
              <w:ind w:firstLineChars="0"/>
              <w:jc w:val="left"/>
              <w:rPr>
                <w:rFonts w:asciiTheme="minorEastAsia" w:eastAsiaTheme="minorEastAsia" w:hAnsiTheme="minorEastAsia"/>
                <w:szCs w:val="21"/>
              </w:rPr>
            </w:pPr>
            <w:r w:rsidRPr="00EF78CF">
              <w:rPr>
                <w:rFonts w:asciiTheme="minorEastAsia" w:eastAsiaTheme="minorEastAsia" w:hAnsiTheme="minorEastAsia" w:hint="eastAsia"/>
                <w:szCs w:val="21"/>
              </w:rPr>
              <w:t>妊娠控制</w:t>
            </w:r>
            <w:r w:rsidR="007B23E0">
              <w:rPr>
                <w:rFonts w:asciiTheme="minorEastAsia" w:eastAsiaTheme="minorEastAsia" w:hAnsiTheme="minorEastAsia" w:hint="eastAsia"/>
                <w:szCs w:val="21"/>
              </w:rPr>
              <w:t>？</w:t>
            </w:r>
          </w:p>
          <w:p w14:paraId="372F5111" w14:textId="467B8076"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使用适应证是什么</w:t>
            </w:r>
            <w:r w:rsidR="007B23E0">
              <w:rPr>
                <w:rFonts w:asciiTheme="minorEastAsia" w:eastAsiaTheme="minorEastAsia" w:hAnsiTheme="minorEastAsia" w:hint="eastAsia"/>
                <w:szCs w:val="21"/>
              </w:rPr>
              <w:t>？</w:t>
            </w:r>
            <w:r w:rsidRPr="00EF78CF">
              <w:rPr>
                <w:rFonts w:asciiTheme="minorEastAsia" w:eastAsiaTheme="minorEastAsia" w:hAnsiTheme="minorEastAsia" w:hint="eastAsia"/>
                <w:szCs w:val="21"/>
              </w:rPr>
              <w:t>(如患者群体、用户特征、使用环境)禁忌证是什么</w:t>
            </w:r>
            <w:r w:rsidR="007B23E0">
              <w:rPr>
                <w:rFonts w:asciiTheme="minorEastAsia" w:eastAsiaTheme="minorEastAsia" w:hAnsiTheme="minorEastAsia" w:hint="eastAsia"/>
                <w:szCs w:val="21"/>
              </w:rPr>
              <w:t>？</w:t>
            </w:r>
          </w:p>
          <w:p w14:paraId="2D45BE30" w14:textId="0131C194" w:rsidR="00EF78CF" w:rsidRPr="00E6377C"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6377C">
              <w:rPr>
                <w:rFonts w:asciiTheme="minorEastAsia" w:eastAsiaTheme="minorEastAsia" w:hAnsiTheme="minorEastAsia" w:hint="eastAsia"/>
                <w:szCs w:val="21"/>
              </w:rPr>
              <w:t>医疗器械用于生命维持或生命支持</w:t>
            </w:r>
            <w:r w:rsidR="007B23E0">
              <w:rPr>
                <w:rFonts w:asciiTheme="minorEastAsia" w:eastAsiaTheme="minorEastAsia" w:hAnsiTheme="minorEastAsia" w:hint="eastAsia"/>
                <w:szCs w:val="21"/>
              </w:rPr>
              <w:t>？</w:t>
            </w:r>
          </w:p>
          <w:p w14:paraId="679DF613" w14:textId="4D4E125D" w:rsidR="00EF78CF" w:rsidRPr="00E6377C"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6377C">
              <w:rPr>
                <w:rFonts w:asciiTheme="minorEastAsia" w:eastAsiaTheme="minorEastAsia" w:hAnsiTheme="minorEastAsia" w:hint="eastAsia"/>
                <w:szCs w:val="21"/>
              </w:rPr>
              <w:t>医疗器械失效时是否需要特殊干预</w:t>
            </w:r>
            <w:r w:rsidR="007B23E0">
              <w:rPr>
                <w:rFonts w:asciiTheme="minorEastAsia" w:eastAsiaTheme="minorEastAsia" w:hAnsiTheme="minorEastAsia" w:hint="eastAsia"/>
                <w:szCs w:val="21"/>
              </w:rPr>
              <w:t>？</w:t>
            </w:r>
          </w:p>
          <w:p w14:paraId="31F63169" w14:textId="2FAE056C" w:rsidR="00EF78CF" w:rsidRPr="00E6377C"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6377C">
              <w:rPr>
                <w:rFonts w:asciiTheme="minorEastAsia" w:eastAsiaTheme="minorEastAsia" w:hAnsiTheme="minorEastAsia" w:hint="eastAsia"/>
                <w:szCs w:val="21"/>
              </w:rPr>
              <w:t>如果出现信息安全漏洞,医疗器械的性能是否会受到影响(性能下降或可得性丧失)</w:t>
            </w:r>
            <w:r w:rsidR="007B23E0">
              <w:rPr>
                <w:rFonts w:asciiTheme="minorEastAsia" w:eastAsiaTheme="minorEastAsia" w:hAnsiTheme="minorEastAsia" w:hint="eastAsia"/>
                <w:szCs w:val="21"/>
              </w:rPr>
              <w:t>？</w:t>
            </w:r>
          </w:p>
          <w:p w14:paraId="1702DFEF" w14:textId="6525C086" w:rsidR="00EF78CF" w:rsidRPr="00230577"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6377C">
              <w:rPr>
                <w:rFonts w:asciiTheme="minorEastAsia" w:eastAsiaTheme="minorEastAsia" w:hAnsiTheme="minorEastAsia" w:hint="eastAsia"/>
                <w:szCs w:val="21"/>
              </w:rPr>
              <w:t>非授权访问、非授权活动或数据丢失是否会影响医疗器械的安全</w:t>
            </w:r>
            <w:r w:rsidR="007B23E0">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645588F2" w14:textId="75E08E01"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0692EC92" w14:textId="2141D6F7" w:rsidR="00230577" w:rsidRPr="00230577" w:rsidRDefault="00230577" w:rsidP="009665AF">
            <w:pPr>
              <w:jc w:val="left"/>
              <w:rPr>
                <w:rFonts w:asciiTheme="minorEastAsia" w:eastAsiaTheme="minorEastAsia" w:hAnsiTheme="minorEastAsia" w:hint="eastAsia"/>
                <w:szCs w:val="21"/>
              </w:rPr>
            </w:pPr>
          </w:p>
        </w:tc>
      </w:tr>
      <w:tr w:rsidR="00230577" w:rsidRPr="00230577" w14:paraId="0803EB6B"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4C06833B" w14:textId="2F9C7A9D" w:rsidR="00230577" w:rsidRPr="00230577" w:rsidRDefault="00EF78CF"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w:t>
            </w:r>
          </w:p>
        </w:tc>
        <w:tc>
          <w:tcPr>
            <w:tcW w:w="2763" w:type="pct"/>
            <w:tcBorders>
              <w:top w:val="single" w:sz="4" w:space="0" w:color="auto"/>
              <w:left w:val="single" w:sz="4" w:space="0" w:color="auto"/>
              <w:bottom w:val="single" w:sz="4" w:space="0" w:color="auto"/>
              <w:right w:val="single" w:sz="4" w:space="0" w:color="auto"/>
            </w:tcBorders>
            <w:vAlign w:val="center"/>
          </w:tcPr>
          <w:p w14:paraId="4AE3B4EF" w14:textId="77777777"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医疗器械是否预期植入</w:t>
            </w:r>
            <w:r w:rsidR="007C787A">
              <w:rPr>
                <w:rFonts w:asciiTheme="minorEastAsia" w:eastAsiaTheme="minorEastAsia" w:hAnsiTheme="minorEastAsia" w:hint="eastAsia"/>
                <w:szCs w:val="21"/>
              </w:rPr>
              <w:t>？</w:t>
            </w:r>
          </w:p>
          <w:p w14:paraId="30E5522A" w14:textId="4362E2BD" w:rsidR="00EF78CF" w:rsidRPr="00230577" w:rsidRDefault="00EF78CF" w:rsidP="007C787A">
            <w:pPr>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宜考虑的因素包括植入的位置,患者群体、年龄、体重、身体活动情况等特性,老化对植入物性能的影响,植入物预期的寿命,植入的可逆性,植入物在植入时是否会被修改或配置以及执行修改或配置的访问接口(如与植</w:t>
            </w:r>
            <w:r w:rsidR="00FE4D14">
              <w:rPr>
                <w:rFonts w:asciiTheme="minorEastAsia" w:eastAsiaTheme="minorEastAsia" w:hAnsiTheme="minorEastAsia" w:hint="eastAsia"/>
                <w:szCs w:val="21"/>
              </w:rPr>
              <w:t>入</w:t>
            </w:r>
            <w:r w:rsidRPr="00EF78CF">
              <w:rPr>
                <w:rFonts w:asciiTheme="minorEastAsia" w:eastAsiaTheme="minorEastAsia" w:hAnsiTheme="minorEastAsia" w:hint="eastAsia"/>
                <w:szCs w:val="21"/>
              </w:rPr>
              <w:t>性医疗器械的物理接人点或无线连接)。</w:t>
            </w:r>
          </w:p>
        </w:tc>
        <w:tc>
          <w:tcPr>
            <w:tcW w:w="1208" w:type="pct"/>
            <w:tcBorders>
              <w:top w:val="single" w:sz="4" w:space="0" w:color="auto"/>
              <w:left w:val="single" w:sz="4" w:space="0" w:color="auto"/>
              <w:bottom w:val="single" w:sz="4" w:space="0" w:color="auto"/>
              <w:right w:val="single" w:sz="4" w:space="0" w:color="auto"/>
            </w:tcBorders>
            <w:vAlign w:val="center"/>
          </w:tcPr>
          <w:p w14:paraId="26BE9367" w14:textId="597E809F"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3D01C589" w14:textId="2A2E9E60" w:rsidR="00230577" w:rsidRPr="00230577" w:rsidRDefault="00230577" w:rsidP="009665AF">
            <w:pPr>
              <w:jc w:val="left"/>
              <w:rPr>
                <w:rFonts w:asciiTheme="minorEastAsia" w:eastAsiaTheme="minorEastAsia" w:hAnsiTheme="minorEastAsia" w:hint="eastAsia"/>
                <w:szCs w:val="21"/>
              </w:rPr>
            </w:pPr>
          </w:p>
        </w:tc>
      </w:tr>
      <w:tr w:rsidR="00230577" w:rsidRPr="00230577" w14:paraId="42EA803B"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196B28C3" w14:textId="1DD6220A" w:rsidR="00230577" w:rsidRPr="00230577" w:rsidRDefault="00EF78CF"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A.2.3</w:t>
            </w:r>
          </w:p>
        </w:tc>
        <w:tc>
          <w:tcPr>
            <w:tcW w:w="2763" w:type="pct"/>
            <w:tcBorders>
              <w:top w:val="single" w:sz="4" w:space="0" w:color="auto"/>
              <w:left w:val="single" w:sz="4" w:space="0" w:color="auto"/>
              <w:bottom w:val="single" w:sz="4" w:space="0" w:color="auto"/>
              <w:right w:val="single" w:sz="4" w:space="0" w:color="auto"/>
            </w:tcBorders>
            <w:vAlign w:val="center"/>
          </w:tcPr>
          <w:p w14:paraId="701F9926" w14:textId="77777777"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医疗器械是否预期和患者或其他人员接触</w:t>
            </w:r>
            <w:r w:rsidR="007C787A">
              <w:rPr>
                <w:rFonts w:asciiTheme="minorEastAsia" w:eastAsiaTheme="minorEastAsia" w:hAnsiTheme="minorEastAsia" w:hint="eastAsia"/>
                <w:szCs w:val="21"/>
              </w:rPr>
              <w:t>？</w:t>
            </w:r>
          </w:p>
          <w:p w14:paraId="3F077FDB" w14:textId="209CD846" w:rsidR="00EF78CF" w:rsidRPr="00230577" w:rsidRDefault="00EF78CF" w:rsidP="007C787A">
            <w:pPr>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宜考虑的因素包括预期接触的性质,即表面接触、侵入或植入以及每种接触的时间长短和频次。</w:t>
            </w:r>
          </w:p>
        </w:tc>
        <w:tc>
          <w:tcPr>
            <w:tcW w:w="1208" w:type="pct"/>
            <w:tcBorders>
              <w:top w:val="single" w:sz="4" w:space="0" w:color="auto"/>
              <w:left w:val="single" w:sz="4" w:space="0" w:color="auto"/>
              <w:bottom w:val="single" w:sz="4" w:space="0" w:color="auto"/>
              <w:right w:val="single" w:sz="4" w:space="0" w:color="auto"/>
            </w:tcBorders>
            <w:vAlign w:val="center"/>
          </w:tcPr>
          <w:p w14:paraId="0ADD0869" w14:textId="58F7D4EA"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B5FBD36" w14:textId="12C6354F" w:rsidR="00230577" w:rsidRPr="00230577" w:rsidRDefault="00230577" w:rsidP="009665AF">
            <w:pPr>
              <w:jc w:val="left"/>
              <w:rPr>
                <w:rFonts w:asciiTheme="minorEastAsia" w:eastAsiaTheme="minorEastAsia" w:hAnsiTheme="minorEastAsia" w:hint="eastAsia"/>
                <w:szCs w:val="21"/>
              </w:rPr>
            </w:pPr>
          </w:p>
        </w:tc>
      </w:tr>
      <w:tr w:rsidR="00230577" w:rsidRPr="00230577" w14:paraId="27A6A96A"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39463971" w14:textId="7D590036" w:rsidR="00230577" w:rsidRPr="00230577" w:rsidRDefault="00EF78CF"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A.2.4</w:t>
            </w:r>
          </w:p>
        </w:tc>
        <w:tc>
          <w:tcPr>
            <w:tcW w:w="2763" w:type="pct"/>
            <w:tcBorders>
              <w:top w:val="single" w:sz="4" w:space="0" w:color="auto"/>
              <w:left w:val="single" w:sz="4" w:space="0" w:color="auto"/>
              <w:bottom w:val="single" w:sz="4" w:space="0" w:color="auto"/>
              <w:right w:val="single" w:sz="4" w:space="0" w:color="auto"/>
            </w:tcBorders>
            <w:vAlign w:val="center"/>
          </w:tcPr>
          <w:p w14:paraId="74030ACF" w14:textId="17F27612"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在医疗器械中利用</w:t>
            </w:r>
            <w:r w:rsidR="00EF78CF">
              <w:rPr>
                <w:rFonts w:asciiTheme="minorEastAsia" w:eastAsiaTheme="minorEastAsia" w:hAnsiTheme="minorEastAsia" w:hint="eastAsia"/>
                <w:szCs w:val="21"/>
              </w:rPr>
              <w:t>什么</w:t>
            </w:r>
            <w:r w:rsidRPr="00230577">
              <w:rPr>
                <w:rFonts w:asciiTheme="minorEastAsia" w:eastAsiaTheme="minorEastAsia" w:hAnsiTheme="minorEastAsia" w:hint="eastAsia"/>
                <w:szCs w:val="21"/>
              </w:rPr>
              <w:t>材料或组分，或</w:t>
            </w:r>
            <w:r w:rsidR="00EF78CF">
              <w:rPr>
                <w:rFonts w:asciiTheme="minorEastAsia" w:eastAsiaTheme="minorEastAsia" w:hAnsiTheme="minorEastAsia" w:hint="eastAsia"/>
                <w:szCs w:val="21"/>
              </w:rPr>
              <w:t>者什么材料或组分</w:t>
            </w:r>
            <w:r w:rsidRPr="00230577">
              <w:rPr>
                <w:rFonts w:asciiTheme="minorEastAsia" w:eastAsiaTheme="minorEastAsia" w:hAnsiTheme="minorEastAsia" w:hint="eastAsia"/>
                <w:szCs w:val="21"/>
              </w:rPr>
              <w:t>与医疗器共同使用</w:t>
            </w:r>
            <w:r w:rsidR="00EF78CF">
              <w:rPr>
                <w:rFonts w:asciiTheme="minorEastAsia" w:eastAsiaTheme="minorEastAsia" w:hAnsiTheme="minorEastAsia" w:hint="eastAsia"/>
                <w:szCs w:val="21"/>
              </w:rPr>
              <w:t>或者</w:t>
            </w:r>
            <w:r w:rsidRPr="00230577">
              <w:rPr>
                <w:rFonts w:asciiTheme="minorEastAsia" w:eastAsiaTheme="minorEastAsia" w:hAnsiTheme="minorEastAsia" w:hint="eastAsia"/>
                <w:szCs w:val="21"/>
              </w:rPr>
              <w:t>接触</w:t>
            </w:r>
            <w:r w:rsidR="007C787A">
              <w:rPr>
                <w:rFonts w:asciiTheme="minorEastAsia" w:eastAsiaTheme="minorEastAsia" w:hAnsiTheme="minorEastAsia" w:hint="eastAsia"/>
                <w:szCs w:val="21"/>
              </w:rPr>
              <w:t>？</w:t>
            </w:r>
          </w:p>
          <w:p w14:paraId="547CDB51" w14:textId="5375EA02" w:rsidR="00EF78CF" w:rsidRPr="00EF78CF" w:rsidRDefault="00EF78CF" w:rsidP="00EF78CF">
            <w:pPr>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54F68479" w14:textId="78E0D9B3"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与相关物质的相容性</w:t>
            </w:r>
            <w:r w:rsidR="007B23E0">
              <w:rPr>
                <w:rFonts w:asciiTheme="minorEastAsia" w:eastAsiaTheme="minorEastAsia" w:hAnsiTheme="minorEastAsia" w:hint="eastAsia"/>
                <w:szCs w:val="21"/>
              </w:rPr>
              <w:t>；</w:t>
            </w:r>
          </w:p>
          <w:p w14:paraId="1044EBD4" w14:textId="59EA17CC"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与组织或体液的相容性</w:t>
            </w:r>
            <w:r w:rsidR="007B23E0">
              <w:rPr>
                <w:rFonts w:asciiTheme="minorEastAsia" w:eastAsiaTheme="minorEastAsia" w:hAnsiTheme="minorEastAsia" w:hint="eastAsia"/>
                <w:szCs w:val="21"/>
              </w:rPr>
              <w:t>；</w:t>
            </w:r>
          </w:p>
          <w:p w14:paraId="3F17DDA3" w14:textId="4E4CA238"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与安全相关的特性是否已知</w:t>
            </w:r>
            <w:r w:rsidR="007B23E0">
              <w:rPr>
                <w:rFonts w:asciiTheme="minorEastAsia" w:eastAsiaTheme="minorEastAsia" w:hAnsiTheme="minorEastAsia" w:hint="eastAsia"/>
                <w:szCs w:val="21"/>
              </w:rPr>
              <w:t>；</w:t>
            </w:r>
          </w:p>
          <w:p w14:paraId="56166E01" w14:textId="67B43D9A" w:rsidR="00EF78CF" w:rsidRPr="00230577"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制造医疗器械是否采用了动物</w:t>
            </w:r>
            <w:proofErr w:type="gramStart"/>
            <w:r w:rsidRPr="00EF78CF">
              <w:rPr>
                <w:rFonts w:asciiTheme="minorEastAsia" w:eastAsiaTheme="minorEastAsia" w:hAnsiTheme="minorEastAsia" w:hint="eastAsia"/>
                <w:szCs w:val="21"/>
              </w:rPr>
              <w:t>源材料</w:t>
            </w:r>
            <w:proofErr w:type="gramEnd"/>
            <w:r w:rsidR="007B23E0">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4EB16611" w14:textId="689715D6"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049372C5" w14:textId="18B811FF" w:rsidR="00230577" w:rsidRPr="00230577" w:rsidRDefault="00230577" w:rsidP="009665AF">
            <w:pPr>
              <w:jc w:val="left"/>
              <w:rPr>
                <w:rFonts w:asciiTheme="minorEastAsia" w:eastAsiaTheme="minorEastAsia" w:hAnsiTheme="minorEastAsia" w:hint="eastAsia"/>
                <w:szCs w:val="21"/>
              </w:rPr>
            </w:pPr>
          </w:p>
        </w:tc>
      </w:tr>
      <w:tr w:rsidR="00230577" w:rsidRPr="00230577" w14:paraId="18B4BA88"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3FBE03AD" w14:textId="7D9CC9E2" w:rsidR="00230577" w:rsidRPr="00EF78CF" w:rsidRDefault="00EF78CF"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lastRenderedPageBreak/>
              <w:t>A.2.5</w:t>
            </w:r>
          </w:p>
        </w:tc>
        <w:tc>
          <w:tcPr>
            <w:tcW w:w="2763" w:type="pct"/>
            <w:tcBorders>
              <w:top w:val="single" w:sz="4" w:space="0" w:color="auto"/>
              <w:left w:val="single" w:sz="4" w:space="0" w:color="auto"/>
              <w:bottom w:val="single" w:sz="4" w:space="0" w:color="auto"/>
              <w:right w:val="single" w:sz="4" w:space="0" w:color="auto"/>
            </w:tcBorders>
            <w:vAlign w:val="center"/>
          </w:tcPr>
          <w:p w14:paraId="0093F85F" w14:textId="77777777"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是否有能量</w:t>
            </w:r>
            <w:r w:rsidR="00EF78CF">
              <w:rPr>
                <w:rFonts w:asciiTheme="minorEastAsia" w:eastAsiaTheme="minorEastAsia" w:hAnsiTheme="minorEastAsia" w:hint="eastAsia"/>
                <w:szCs w:val="21"/>
              </w:rPr>
              <w:t>输送给患</w:t>
            </w:r>
            <w:r w:rsidRPr="00230577">
              <w:rPr>
                <w:rFonts w:asciiTheme="minorEastAsia" w:eastAsiaTheme="minorEastAsia" w:hAnsiTheme="minorEastAsia" w:hint="eastAsia"/>
                <w:szCs w:val="21"/>
              </w:rPr>
              <w:t>者或从患者身上获取</w:t>
            </w:r>
            <w:r w:rsidR="007C787A">
              <w:rPr>
                <w:rFonts w:asciiTheme="minorEastAsia" w:eastAsiaTheme="minorEastAsia" w:hAnsiTheme="minorEastAsia" w:hint="eastAsia"/>
                <w:szCs w:val="21"/>
              </w:rPr>
              <w:t>？</w:t>
            </w:r>
          </w:p>
          <w:p w14:paraId="518EB411" w14:textId="0E964C55" w:rsidR="00EF78CF" w:rsidRPr="00EF78CF" w:rsidRDefault="00EF78CF" w:rsidP="00EF78CF">
            <w:pPr>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6A9ED793" w14:textId="05AD6A46"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传输的能量类型</w:t>
            </w:r>
            <w:r w:rsidR="007B23E0">
              <w:rPr>
                <w:rFonts w:asciiTheme="minorEastAsia" w:eastAsiaTheme="minorEastAsia" w:hAnsiTheme="minorEastAsia" w:hint="eastAsia"/>
                <w:szCs w:val="21"/>
              </w:rPr>
              <w:t>；</w:t>
            </w:r>
          </w:p>
          <w:p w14:paraId="77B286C7" w14:textId="77CFACCF" w:rsidR="00EF78CF" w:rsidRDefault="00EF78CF" w:rsidP="00EF78CF">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能量的控制、质量、数量、强度和持续时间</w:t>
            </w:r>
            <w:r w:rsidR="007B23E0">
              <w:rPr>
                <w:rFonts w:asciiTheme="minorEastAsia" w:eastAsiaTheme="minorEastAsia" w:hAnsiTheme="minorEastAsia" w:hint="eastAsia"/>
                <w:szCs w:val="21"/>
              </w:rPr>
              <w:t>；</w:t>
            </w:r>
          </w:p>
          <w:p w14:paraId="779FD837" w14:textId="347D79E5"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能量水平是否高于类似医疗器械当前应用的能量水平</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18CE111C" w14:textId="1C0503B9"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3EECACFA" w14:textId="7D7C1380" w:rsidR="00230577" w:rsidRPr="00230577" w:rsidRDefault="00230577" w:rsidP="009665AF">
            <w:pPr>
              <w:jc w:val="left"/>
              <w:rPr>
                <w:rFonts w:asciiTheme="minorEastAsia" w:eastAsiaTheme="minorEastAsia" w:hAnsiTheme="minorEastAsia" w:hint="eastAsia"/>
                <w:szCs w:val="21"/>
              </w:rPr>
            </w:pPr>
          </w:p>
        </w:tc>
      </w:tr>
      <w:tr w:rsidR="00230577" w:rsidRPr="00230577" w14:paraId="164209D9"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6864A05C" w14:textId="5C7854EC" w:rsidR="00230577" w:rsidRPr="00230577" w:rsidRDefault="00EF78CF"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A.2.6</w:t>
            </w:r>
          </w:p>
        </w:tc>
        <w:tc>
          <w:tcPr>
            <w:tcW w:w="2763" w:type="pct"/>
            <w:tcBorders>
              <w:top w:val="single" w:sz="4" w:space="0" w:color="auto"/>
              <w:left w:val="single" w:sz="4" w:space="0" w:color="auto"/>
              <w:bottom w:val="single" w:sz="4" w:space="0" w:color="auto"/>
              <w:right w:val="single" w:sz="4" w:space="0" w:color="auto"/>
            </w:tcBorders>
            <w:vAlign w:val="center"/>
          </w:tcPr>
          <w:p w14:paraId="551D864C" w14:textId="5750036B"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是否有物质</w:t>
            </w:r>
            <w:r w:rsidR="00EF78CF">
              <w:rPr>
                <w:rFonts w:asciiTheme="minorEastAsia" w:eastAsiaTheme="minorEastAsia" w:hAnsiTheme="minorEastAsia" w:hint="eastAsia"/>
                <w:szCs w:val="21"/>
              </w:rPr>
              <w:t>输送</w:t>
            </w:r>
            <w:r w:rsidRPr="00230577">
              <w:rPr>
                <w:rFonts w:asciiTheme="minorEastAsia" w:eastAsiaTheme="minorEastAsia" w:hAnsiTheme="minorEastAsia" w:hint="eastAsia"/>
                <w:szCs w:val="21"/>
              </w:rPr>
              <w:t>给患者或从患者身上</w:t>
            </w:r>
            <w:r w:rsidR="00EF78CF">
              <w:rPr>
                <w:rFonts w:asciiTheme="minorEastAsia" w:eastAsiaTheme="minorEastAsia" w:hAnsiTheme="minorEastAsia" w:hint="eastAsia"/>
                <w:szCs w:val="21"/>
              </w:rPr>
              <w:t>获取</w:t>
            </w:r>
            <w:r w:rsidR="007C787A">
              <w:rPr>
                <w:rFonts w:asciiTheme="minorEastAsia" w:eastAsiaTheme="minorEastAsia" w:hAnsiTheme="minorEastAsia" w:hint="eastAsia"/>
                <w:szCs w:val="21"/>
              </w:rPr>
              <w:t>？</w:t>
            </w:r>
          </w:p>
          <w:p w14:paraId="5679EE38" w14:textId="59F8BB01" w:rsidR="00EF78CF" w:rsidRDefault="00EF78CF" w:rsidP="00EF78CF">
            <w:pPr>
              <w:jc w:val="left"/>
              <w:rPr>
                <w:rFonts w:asciiTheme="minorEastAsia" w:eastAsiaTheme="minorEastAsia" w:hAnsiTheme="minorEastAsia"/>
                <w:szCs w:val="21"/>
              </w:rPr>
            </w:pPr>
            <w:r w:rsidRPr="00EF78CF">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3A8264F8" w14:textId="3B665837" w:rsidR="00EF78CF" w:rsidRDefault="00EF78CF" w:rsidP="00EF78CF">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是输送还是获取物质</w:t>
            </w:r>
            <w:r w:rsidR="007B23E0">
              <w:rPr>
                <w:rFonts w:asciiTheme="minorEastAsia" w:eastAsiaTheme="minorEastAsia" w:hAnsiTheme="minorEastAsia" w:hint="eastAsia"/>
                <w:szCs w:val="21"/>
              </w:rPr>
              <w:t>；</w:t>
            </w:r>
          </w:p>
          <w:p w14:paraId="239FEBE8" w14:textId="6EE5EDB3"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是单一物质还是多种物质</w:t>
            </w:r>
            <w:r w:rsidR="007B23E0">
              <w:rPr>
                <w:rFonts w:asciiTheme="minorEastAsia" w:eastAsiaTheme="minorEastAsia" w:hAnsiTheme="minorEastAsia" w:hint="eastAsia"/>
                <w:szCs w:val="21"/>
              </w:rPr>
              <w:t>；</w:t>
            </w:r>
          </w:p>
          <w:p w14:paraId="7768E906" w14:textId="1A239051" w:rsidR="00EF78CF" w:rsidRPr="00230577"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最大和最小传输速率及其相应的控制</w:t>
            </w:r>
            <w:r w:rsidR="00FE4D14">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0EC071D6" w14:textId="05528159"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07DBCC87" w14:textId="6A241550" w:rsidR="00230577" w:rsidRPr="00230577" w:rsidRDefault="00230577" w:rsidP="009665AF">
            <w:pPr>
              <w:jc w:val="left"/>
              <w:rPr>
                <w:rFonts w:asciiTheme="minorEastAsia" w:eastAsiaTheme="minorEastAsia" w:hAnsiTheme="minorEastAsia" w:hint="eastAsia"/>
                <w:szCs w:val="21"/>
              </w:rPr>
            </w:pPr>
          </w:p>
        </w:tc>
      </w:tr>
      <w:tr w:rsidR="00230577" w:rsidRPr="00230577" w14:paraId="5D5967C4"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7B41425F" w14:textId="0BF0F5BF" w:rsidR="00230577" w:rsidRPr="00230577" w:rsidRDefault="00EF78CF"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A.2.7</w:t>
            </w:r>
          </w:p>
        </w:tc>
        <w:tc>
          <w:tcPr>
            <w:tcW w:w="2763" w:type="pct"/>
            <w:tcBorders>
              <w:top w:val="single" w:sz="4" w:space="0" w:color="auto"/>
              <w:left w:val="single" w:sz="4" w:space="0" w:color="auto"/>
              <w:bottom w:val="single" w:sz="4" w:space="0" w:color="auto"/>
              <w:right w:val="single" w:sz="4" w:space="0" w:color="auto"/>
            </w:tcBorders>
            <w:vAlign w:val="center"/>
          </w:tcPr>
          <w:p w14:paraId="5C1F5473" w14:textId="77777777"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医疗器械是否</w:t>
            </w:r>
            <w:r w:rsidR="00EF78CF">
              <w:rPr>
                <w:rFonts w:asciiTheme="minorEastAsia" w:eastAsiaTheme="minorEastAsia" w:hAnsiTheme="minorEastAsia" w:hint="eastAsia"/>
                <w:szCs w:val="21"/>
              </w:rPr>
              <w:t>处理</w:t>
            </w:r>
            <w:r w:rsidRPr="00230577">
              <w:rPr>
                <w:rFonts w:asciiTheme="minorEastAsia" w:eastAsiaTheme="minorEastAsia" w:hAnsiTheme="minorEastAsia" w:hint="eastAsia"/>
                <w:szCs w:val="21"/>
              </w:rPr>
              <w:t>生物材料</w:t>
            </w:r>
            <w:r w:rsidR="00EF78CF">
              <w:rPr>
                <w:rFonts w:asciiTheme="minorEastAsia" w:eastAsiaTheme="minorEastAsia" w:hAnsiTheme="minorEastAsia" w:hint="eastAsia"/>
                <w:szCs w:val="21"/>
              </w:rPr>
              <w:t>以用于随后的再使用</w:t>
            </w:r>
            <w:r w:rsidRPr="00230577">
              <w:rPr>
                <w:rFonts w:asciiTheme="minorEastAsia" w:eastAsiaTheme="minorEastAsia" w:hAnsiTheme="minorEastAsia" w:hint="eastAsia"/>
                <w:szCs w:val="21"/>
              </w:rPr>
              <w:t>、输液/血或移植</w:t>
            </w:r>
            <w:r w:rsidR="007C787A">
              <w:rPr>
                <w:rFonts w:asciiTheme="minorEastAsia" w:eastAsiaTheme="minorEastAsia" w:hAnsiTheme="minorEastAsia" w:hint="eastAsia"/>
                <w:szCs w:val="21"/>
              </w:rPr>
              <w:t>？</w:t>
            </w:r>
          </w:p>
          <w:p w14:paraId="119C3405" w14:textId="262DFBD4" w:rsidR="00EF78CF" w:rsidRPr="00EF78CF" w:rsidRDefault="00EF78CF" w:rsidP="00EF78CF">
            <w:pPr>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宜考虑的因素包括过程的类型和处理的物质(如自动输液/血、透析、血液成分或细胞疗法处理)。</w:t>
            </w:r>
          </w:p>
        </w:tc>
        <w:tc>
          <w:tcPr>
            <w:tcW w:w="1208" w:type="pct"/>
            <w:tcBorders>
              <w:top w:val="single" w:sz="4" w:space="0" w:color="auto"/>
              <w:left w:val="single" w:sz="4" w:space="0" w:color="auto"/>
              <w:bottom w:val="single" w:sz="4" w:space="0" w:color="auto"/>
              <w:right w:val="single" w:sz="4" w:space="0" w:color="auto"/>
            </w:tcBorders>
            <w:vAlign w:val="center"/>
          </w:tcPr>
          <w:p w14:paraId="308460E2"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6185995D"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F74F497"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466214A9" w14:textId="2FD54DFA" w:rsidR="00230577" w:rsidRPr="00230577" w:rsidRDefault="00EF78CF"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A.2.8</w:t>
            </w:r>
          </w:p>
        </w:tc>
        <w:tc>
          <w:tcPr>
            <w:tcW w:w="2763" w:type="pct"/>
            <w:tcBorders>
              <w:top w:val="single" w:sz="4" w:space="0" w:color="auto"/>
              <w:left w:val="single" w:sz="4" w:space="0" w:color="auto"/>
              <w:bottom w:val="single" w:sz="4" w:space="0" w:color="auto"/>
              <w:right w:val="single" w:sz="4" w:space="0" w:color="auto"/>
            </w:tcBorders>
            <w:vAlign w:val="center"/>
          </w:tcPr>
          <w:p w14:paraId="48A81A1B" w14:textId="77777777"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医疗器械是否以无菌形式提供或预期由</w:t>
            </w:r>
            <w:r w:rsidR="00EF78CF">
              <w:rPr>
                <w:rFonts w:asciiTheme="minorEastAsia" w:eastAsiaTheme="minorEastAsia" w:hAnsiTheme="minorEastAsia" w:hint="eastAsia"/>
                <w:szCs w:val="21"/>
              </w:rPr>
              <w:t>用户</w:t>
            </w:r>
            <w:r w:rsidRPr="00230577">
              <w:rPr>
                <w:rFonts w:asciiTheme="minorEastAsia" w:eastAsiaTheme="minorEastAsia" w:hAnsiTheme="minorEastAsia" w:hint="eastAsia"/>
                <w:szCs w:val="21"/>
              </w:rPr>
              <w:t>灭菌，或其他</w:t>
            </w:r>
            <w:r w:rsidR="00EF78CF">
              <w:rPr>
                <w:rFonts w:asciiTheme="minorEastAsia" w:eastAsiaTheme="minorEastAsia" w:hAnsiTheme="minorEastAsia" w:hint="eastAsia"/>
                <w:szCs w:val="21"/>
              </w:rPr>
              <w:t>适用的</w:t>
            </w:r>
            <w:r w:rsidRPr="00230577">
              <w:rPr>
                <w:rFonts w:asciiTheme="minorEastAsia" w:eastAsiaTheme="minorEastAsia" w:hAnsiTheme="minorEastAsia" w:hint="eastAsia"/>
                <w:szCs w:val="21"/>
              </w:rPr>
              <w:t>微生物控制方法灭菌</w:t>
            </w:r>
            <w:r w:rsidR="007C787A">
              <w:rPr>
                <w:rFonts w:asciiTheme="minorEastAsia" w:eastAsiaTheme="minorEastAsia" w:hAnsiTheme="minorEastAsia" w:hint="eastAsia"/>
                <w:szCs w:val="21"/>
              </w:rPr>
              <w:t>？</w:t>
            </w:r>
          </w:p>
          <w:p w14:paraId="73FE5014" w14:textId="27D13372" w:rsidR="00EF78CF" w:rsidRPr="00EF78CF" w:rsidRDefault="00EF78CF" w:rsidP="00EF78CF">
            <w:pPr>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4C9B2701" w14:textId="036B92B5" w:rsidR="00EF78CF" w:rsidRDefault="00EF78CF" w:rsidP="00EF78CF">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医疗器械是预期一次性使用包装还是重复使用包装</w:t>
            </w:r>
            <w:r w:rsidR="007B23E0">
              <w:rPr>
                <w:rFonts w:asciiTheme="minorEastAsia" w:eastAsiaTheme="minorEastAsia" w:hAnsiTheme="minorEastAsia" w:hint="eastAsia"/>
                <w:szCs w:val="21"/>
              </w:rPr>
              <w:t>；</w:t>
            </w:r>
          </w:p>
          <w:p w14:paraId="7E52FA09" w14:textId="6A051344"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货架寿命</w:t>
            </w:r>
            <w:r w:rsidR="007B23E0">
              <w:rPr>
                <w:rFonts w:asciiTheme="minorEastAsia" w:eastAsiaTheme="minorEastAsia" w:hAnsiTheme="minorEastAsia" w:hint="eastAsia"/>
                <w:szCs w:val="21"/>
              </w:rPr>
              <w:t>；</w:t>
            </w:r>
          </w:p>
          <w:p w14:paraId="504F2554" w14:textId="0D7CD3EE"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重复使用周期次数的限制</w:t>
            </w:r>
            <w:r w:rsidR="007B23E0">
              <w:rPr>
                <w:rFonts w:asciiTheme="minorEastAsia" w:eastAsiaTheme="minorEastAsia" w:hAnsiTheme="minorEastAsia" w:hint="eastAsia"/>
                <w:szCs w:val="21"/>
              </w:rPr>
              <w:t>；</w:t>
            </w:r>
          </w:p>
          <w:p w14:paraId="0757DD50" w14:textId="57FCBE77"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产品灭菌方法</w:t>
            </w:r>
            <w:r w:rsidR="007B23E0">
              <w:rPr>
                <w:rFonts w:asciiTheme="minorEastAsia" w:eastAsiaTheme="minorEastAsia" w:hAnsiTheme="minorEastAsia" w:hint="eastAsia"/>
                <w:szCs w:val="21"/>
              </w:rPr>
              <w:t>；</w:t>
            </w:r>
          </w:p>
          <w:p w14:paraId="3BBF6C5D" w14:textId="7DE68D59" w:rsidR="00EF78CF" w:rsidRPr="00EF78CF" w:rsidRDefault="00EF78CF" w:rsidP="00EF78CF">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非制造商预期的其他灭菌方法的影响。</w:t>
            </w:r>
          </w:p>
        </w:tc>
        <w:tc>
          <w:tcPr>
            <w:tcW w:w="1208" w:type="pct"/>
            <w:tcBorders>
              <w:top w:val="single" w:sz="4" w:space="0" w:color="auto"/>
              <w:left w:val="single" w:sz="4" w:space="0" w:color="auto"/>
              <w:bottom w:val="single" w:sz="4" w:space="0" w:color="auto"/>
              <w:right w:val="single" w:sz="4" w:space="0" w:color="auto"/>
            </w:tcBorders>
            <w:vAlign w:val="center"/>
          </w:tcPr>
          <w:p w14:paraId="39AD04E0"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3DA0DE17"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188F643F"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50AB18DE" w14:textId="5049851B" w:rsidR="00230577" w:rsidRPr="00230577" w:rsidRDefault="00EF78CF"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A.2.9</w:t>
            </w:r>
          </w:p>
        </w:tc>
        <w:tc>
          <w:tcPr>
            <w:tcW w:w="2763" w:type="pct"/>
            <w:tcBorders>
              <w:top w:val="single" w:sz="4" w:space="0" w:color="auto"/>
              <w:left w:val="single" w:sz="4" w:space="0" w:color="auto"/>
              <w:bottom w:val="single" w:sz="4" w:space="0" w:color="auto"/>
              <w:right w:val="single" w:sz="4" w:space="0" w:color="auto"/>
            </w:tcBorders>
            <w:vAlign w:val="center"/>
          </w:tcPr>
          <w:p w14:paraId="4E590AD5" w14:textId="77777777" w:rsidR="00EF78CF" w:rsidRDefault="00230577" w:rsidP="00EF78CF">
            <w:pPr>
              <w:jc w:val="left"/>
              <w:rPr>
                <w:rFonts w:asciiTheme="minorEastAsia" w:eastAsiaTheme="minorEastAsia" w:hAnsiTheme="minorEastAsia"/>
                <w:szCs w:val="21"/>
              </w:rPr>
            </w:pPr>
            <w:r w:rsidRPr="00230577">
              <w:rPr>
                <w:rFonts w:asciiTheme="minorEastAsia" w:eastAsiaTheme="minorEastAsia" w:hAnsiTheme="minorEastAsia" w:hint="eastAsia"/>
                <w:szCs w:val="21"/>
              </w:rPr>
              <w:t>医疗器械是否预期由用户进行常规清洁和消毒</w:t>
            </w:r>
            <w:r w:rsidR="007C787A">
              <w:rPr>
                <w:rFonts w:asciiTheme="minorEastAsia" w:eastAsiaTheme="minorEastAsia" w:hAnsiTheme="minorEastAsia" w:hint="eastAsia"/>
                <w:szCs w:val="21"/>
              </w:rPr>
              <w:t>？</w:t>
            </w:r>
          </w:p>
          <w:p w14:paraId="4EE5D690" w14:textId="093D1C88" w:rsidR="00EF78CF" w:rsidRPr="00230577" w:rsidRDefault="00EF78CF" w:rsidP="00EF78CF">
            <w:pPr>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宜考虑的因素包括使用的清洁剂或消毒剂的类型和清洁周期次数的限制。医疗器械的设计可能影响日常清洁和消毒的有效性。另外,宜考虑清洁剂或消毒剂对器械安全或性能的影响。</w:t>
            </w:r>
          </w:p>
        </w:tc>
        <w:tc>
          <w:tcPr>
            <w:tcW w:w="1208" w:type="pct"/>
            <w:tcBorders>
              <w:top w:val="single" w:sz="4" w:space="0" w:color="auto"/>
              <w:left w:val="single" w:sz="4" w:space="0" w:color="auto"/>
              <w:bottom w:val="single" w:sz="4" w:space="0" w:color="auto"/>
              <w:right w:val="single" w:sz="4" w:space="0" w:color="auto"/>
            </w:tcBorders>
            <w:vAlign w:val="center"/>
          </w:tcPr>
          <w:p w14:paraId="62652AF3"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5E2DA7E8"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67FAA407"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3160BCCC" w14:textId="322EADE3" w:rsidR="00230577" w:rsidRP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A.2.10</w:t>
            </w:r>
          </w:p>
        </w:tc>
        <w:tc>
          <w:tcPr>
            <w:tcW w:w="2763" w:type="pct"/>
            <w:tcBorders>
              <w:top w:val="single" w:sz="4" w:space="0" w:color="auto"/>
              <w:left w:val="single" w:sz="4" w:space="0" w:color="auto"/>
              <w:bottom w:val="single" w:sz="4" w:space="0" w:color="auto"/>
              <w:right w:val="single" w:sz="4" w:space="0" w:color="auto"/>
            </w:tcBorders>
            <w:vAlign w:val="center"/>
          </w:tcPr>
          <w:p w14:paraId="1F9029C5" w14:textId="11244B9B"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医疗器械是否改善患者的环境</w:t>
            </w:r>
            <w:r w:rsidR="007C787A">
              <w:rPr>
                <w:rFonts w:asciiTheme="minorEastAsia" w:eastAsiaTheme="minorEastAsia" w:hAnsiTheme="minorEastAsia" w:hint="eastAsia"/>
                <w:szCs w:val="21"/>
              </w:rPr>
              <w:t>？</w:t>
            </w:r>
          </w:p>
          <w:p w14:paraId="0EA61743" w14:textId="24CF2189" w:rsidR="00FE4D14" w:rsidRPr="00EF78CF" w:rsidRDefault="00FE4D14" w:rsidP="00FE4D14">
            <w:pPr>
              <w:jc w:val="left"/>
              <w:rPr>
                <w:rFonts w:asciiTheme="minorEastAsia" w:eastAsiaTheme="minorEastAsia" w:hAnsiTheme="minorEastAsia" w:hint="eastAsia"/>
                <w:szCs w:val="21"/>
              </w:rPr>
            </w:pPr>
            <w:r w:rsidRPr="00EF78CF">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14D71C1E" w14:textId="772D73EF" w:rsidR="00FE4D14" w:rsidRPr="00EF78CF"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温度</w:t>
            </w:r>
            <w:r w:rsidR="007B23E0">
              <w:rPr>
                <w:rFonts w:asciiTheme="minorEastAsia" w:eastAsiaTheme="minorEastAsia" w:hAnsiTheme="minorEastAsia" w:hint="eastAsia"/>
                <w:szCs w:val="21"/>
              </w:rPr>
              <w:t>；</w:t>
            </w:r>
          </w:p>
          <w:p w14:paraId="1B5E55E9" w14:textId="28BF325B" w:rsidR="00FE4D14" w:rsidRPr="00EF78CF"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湿度</w:t>
            </w:r>
            <w:r w:rsidR="007B23E0">
              <w:rPr>
                <w:rFonts w:asciiTheme="minorEastAsia" w:eastAsiaTheme="minorEastAsia" w:hAnsiTheme="minorEastAsia" w:hint="eastAsia"/>
                <w:szCs w:val="21"/>
              </w:rPr>
              <w:t>；</w:t>
            </w:r>
          </w:p>
          <w:p w14:paraId="0D12892A" w14:textId="565E35CE" w:rsidR="00FE4D14" w:rsidRPr="00EF78CF"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大气成分</w:t>
            </w:r>
            <w:r w:rsidR="007B23E0">
              <w:rPr>
                <w:rFonts w:asciiTheme="minorEastAsia" w:eastAsiaTheme="minorEastAsia" w:hAnsiTheme="minorEastAsia" w:hint="eastAsia"/>
                <w:szCs w:val="21"/>
              </w:rPr>
              <w:t>；</w:t>
            </w:r>
          </w:p>
          <w:p w14:paraId="1B24C89B" w14:textId="5E54A052" w:rsidR="00FE4D14" w:rsidRPr="00EF78CF"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EF78CF">
              <w:rPr>
                <w:rFonts w:asciiTheme="minorEastAsia" w:eastAsiaTheme="minorEastAsia" w:hAnsiTheme="minorEastAsia" w:hint="eastAsia"/>
                <w:szCs w:val="21"/>
              </w:rPr>
              <w:t>压力</w:t>
            </w:r>
            <w:r w:rsidR="007B23E0">
              <w:rPr>
                <w:rFonts w:asciiTheme="minorEastAsia" w:eastAsiaTheme="minorEastAsia" w:hAnsiTheme="minorEastAsia" w:hint="eastAsia"/>
                <w:szCs w:val="21"/>
              </w:rPr>
              <w:t>；</w:t>
            </w:r>
          </w:p>
          <w:p w14:paraId="6737AF54" w14:textId="36320DC8" w:rsidR="00FE4D14" w:rsidRPr="00230577"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lastRenderedPageBreak/>
              <w:t>——</w:t>
            </w:r>
            <w:r w:rsidRPr="00EF78CF">
              <w:rPr>
                <w:rFonts w:asciiTheme="minorEastAsia" w:eastAsiaTheme="minorEastAsia" w:hAnsiTheme="minorEastAsia" w:hint="eastAsia"/>
                <w:szCs w:val="21"/>
              </w:rPr>
              <w:t>光。</w:t>
            </w:r>
          </w:p>
        </w:tc>
        <w:tc>
          <w:tcPr>
            <w:tcW w:w="1208" w:type="pct"/>
            <w:tcBorders>
              <w:top w:val="single" w:sz="4" w:space="0" w:color="auto"/>
              <w:left w:val="single" w:sz="4" w:space="0" w:color="auto"/>
              <w:bottom w:val="single" w:sz="4" w:space="0" w:color="auto"/>
              <w:right w:val="single" w:sz="4" w:space="0" w:color="auto"/>
            </w:tcBorders>
            <w:vAlign w:val="center"/>
          </w:tcPr>
          <w:p w14:paraId="5E4E25D2"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770DD03D"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65608410"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2D663405" w14:textId="5B32F339" w:rsidR="00230577" w:rsidRP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A.2.11</w:t>
            </w:r>
          </w:p>
        </w:tc>
        <w:tc>
          <w:tcPr>
            <w:tcW w:w="2763" w:type="pct"/>
            <w:tcBorders>
              <w:top w:val="single" w:sz="4" w:space="0" w:color="auto"/>
              <w:left w:val="single" w:sz="4" w:space="0" w:color="auto"/>
              <w:bottom w:val="single" w:sz="4" w:space="0" w:color="auto"/>
              <w:right w:val="single" w:sz="4" w:space="0" w:color="auto"/>
            </w:tcBorders>
            <w:vAlign w:val="center"/>
          </w:tcPr>
          <w:p w14:paraId="0E328E70" w14:textId="77777777"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是否进行测量</w:t>
            </w:r>
            <w:r w:rsidR="007C787A">
              <w:rPr>
                <w:rFonts w:asciiTheme="minorEastAsia" w:eastAsiaTheme="minorEastAsia" w:hAnsiTheme="minorEastAsia" w:hint="eastAsia"/>
                <w:szCs w:val="21"/>
              </w:rPr>
              <w:t>？</w:t>
            </w:r>
          </w:p>
          <w:p w14:paraId="44E6678D" w14:textId="03AE22A6" w:rsidR="00FE4D14" w:rsidRPr="00230577"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宜考虑的因素包括测量变量、测量结果的准确度和精密度以及测量仪器或数据是否可能受到损坏,此外,宜考虑校准和维护的需要(见A.2.18)。</w:t>
            </w:r>
          </w:p>
        </w:tc>
        <w:tc>
          <w:tcPr>
            <w:tcW w:w="1208" w:type="pct"/>
            <w:tcBorders>
              <w:top w:val="single" w:sz="4" w:space="0" w:color="auto"/>
              <w:left w:val="single" w:sz="4" w:space="0" w:color="auto"/>
              <w:bottom w:val="single" w:sz="4" w:space="0" w:color="auto"/>
              <w:right w:val="single" w:sz="4" w:space="0" w:color="auto"/>
            </w:tcBorders>
            <w:vAlign w:val="center"/>
          </w:tcPr>
          <w:p w14:paraId="561F6DDA"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0EC6380A"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0B8BC967"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336D0E00" w14:textId="0563631D" w:rsidR="00230577" w:rsidRP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A.2.12</w:t>
            </w:r>
          </w:p>
        </w:tc>
        <w:tc>
          <w:tcPr>
            <w:tcW w:w="2763" w:type="pct"/>
            <w:tcBorders>
              <w:top w:val="single" w:sz="4" w:space="0" w:color="auto"/>
              <w:left w:val="single" w:sz="4" w:space="0" w:color="auto"/>
              <w:bottom w:val="single" w:sz="4" w:space="0" w:color="auto"/>
              <w:right w:val="single" w:sz="4" w:space="0" w:color="auto"/>
            </w:tcBorders>
            <w:vAlign w:val="center"/>
          </w:tcPr>
          <w:p w14:paraId="581B7A6B" w14:textId="77777777" w:rsidR="00230577" w:rsidRDefault="00230577" w:rsidP="007C787A">
            <w:pPr>
              <w:jc w:val="left"/>
              <w:rPr>
                <w:rFonts w:asciiTheme="minorEastAsia" w:eastAsiaTheme="minorEastAsia" w:hAnsiTheme="minorEastAsia"/>
                <w:szCs w:val="21"/>
              </w:rPr>
            </w:pPr>
            <w:r w:rsidRPr="00230577">
              <w:rPr>
                <w:rFonts w:asciiTheme="minorEastAsia" w:eastAsiaTheme="minorEastAsia" w:hAnsiTheme="minorEastAsia" w:hint="eastAsia"/>
                <w:szCs w:val="21"/>
              </w:rPr>
              <w:t>医疗器械是否进行分析处理</w:t>
            </w:r>
            <w:r w:rsidR="007C787A">
              <w:rPr>
                <w:rFonts w:asciiTheme="minorEastAsia" w:eastAsiaTheme="minorEastAsia" w:hAnsiTheme="minorEastAsia" w:hint="eastAsia"/>
                <w:szCs w:val="21"/>
              </w:rPr>
              <w:t>？</w:t>
            </w:r>
          </w:p>
          <w:p w14:paraId="79BEE68B" w14:textId="351A8977" w:rsidR="00FE4D14" w:rsidRPr="00230577"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宜考虑的因素包括医疗器械是否通过输入或获得的数据得出结论、使用的算法和置信度。宜特别注意数据和算法的非预期应用,以及对算法和数据非授权的操作或更改。</w:t>
            </w:r>
          </w:p>
        </w:tc>
        <w:tc>
          <w:tcPr>
            <w:tcW w:w="1208" w:type="pct"/>
            <w:tcBorders>
              <w:top w:val="single" w:sz="4" w:space="0" w:color="auto"/>
              <w:left w:val="single" w:sz="4" w:space="0" w:color="auto"/>
              <w:bottom w:val="single" w:sz="4" w:space="0" w:color="auto"/>
              <w:right w:val="single" w:sz="4" w:space="0" w:color="auto"/>
            </w:tcBorders>
            <w:vAlign w:val="center"/>
          </w:tcPr>
          <w:p w14:paraId="2B9F6CD1"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E1E4D64"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26009D7"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1AA08537" w14:textId="2AAE693A" w:rsidR="00230577" w:rsidRP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A.2.13</w:t>
            </w:r>
          </w:p>
        </w:tc>
        <w:tc>
          <w:tcPr>
            <w:tcW w:w="2763" w:type="pct"/>
            <w:tcBorders>
              <w:top w:val="single" w:sz="4" w:space="0" w:color="auto"/>
              <w:left w:val="single" w:sz="4" w:space="0" w:color="auto"/>
              <w:bottom w:val="single" w:sz="4" w:space="0" w:color="auto"/>
              <w:right w:val="single" w:sz="4" w:space="0" w:color="auto"/>
            </w:tcBorders>
            <w:vAlign w:val="center"/>
          </w:tcPr>
          <w:p w14:paraId="442B9960" w14:textId="4DD8E458"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医疗器械是否预期和其他医疗器械、药品或其他医疗技术联合使用</w:t>
            </w:r>
            <w:r w:rsidR="007B23E0">
              <w:rPr>
                <w:rFonts w:asciiTheme="minorEastAsia" w:eastAsiaTheme="minorEastAsia" w:hAnsiTheme="minorEastAsia" w:hint="eastAsia"/>
                <w:szCs w:val="21"/>
              </w:rPr>
              <w:t>？</w:t>
            </w:r>
          </w:p>
          <w:p w14:paraId="6501F365" w14:textId="5821C0F3" w:rsidR="00FE4D14" w:rsidRDefault="00FE4D14" w:rsidP="00FE4D14">
            <w:pPr>
              <w:jc w:val="left"/>
              <w:rPr>
                <w:rFonts w:asciiTheme="minorEastAsia" w:eastAsiaTheme="minorEastAsia" w:hAnsiTheme="minorEastAsia"/>
                <w:szCs w:val="21"/>
              </w:rPr>
            </w:pPr>
            <w:r w:rsidRPr="00FE4D14">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11891984" w14:textId="1CA21FC7" w:rsidR="00FE4D14" w:rsidRDefault="00FE4D14" w:rsidP="00FE4D14">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识别可能涉及的任何其他医疗器械、药品或其他医疗技术</w:t>
            </w:r>
            <w:r w:rsidR="007B23E0">
              <w:rPr>
                <w:rFonts w:asciiTheme="minorEastAsia" w:eastAsiaTheme="minorEastAsia" w:hAnsiTheme="minorEastAsia" w:hint="eastAsia"/>
                <w:szCs w:val="21"/>
              </w:rPr>
              <w:t>；</w:t>
            </w:r>
          </w:p>
          <w:p w14:paraId="3E64DD75" w14:textId="1A145660" w:rsidR="00FE4D14" w:rsidRDefault="00FE4D14" w:rsidP="00FE4D14">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与交互相关的潜在问题(例如,该医疗器影响其他医疗器械的性能)</w:t>
            </w:r>
            <w:r w:rsidR="007B23E0">
              <w:rPr>
                <w:rFonts w:asciiTheme="minorEastAsia" w:eastAsiaTheme="minorEastAsia" w:hAnsiTheme="minorEastAsia" w:hint="eastAsia"/>
                <w:szCs w:val="21"/>
              </w:rPr>
              <w:t>；</w:t>
            </w:r>
          </w:p>
          <w:p w14:paraId="1B234C0D" w14:textId="41D56519" w:rsidR="00230577" w:rsidRPr="00230577"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患者是否遵从治疗说明。</w:t>
            </w:r>
          </w:p>
        </w:tc>
        <w:tc>
          <w:tcPr>
            <w:tcW w:w="1208" w:type="pct"/>
            <w:tcBorders>
              <w:top w:val="single" w:sz="4" w:space="0" w:color="auto"/>
              <w:left w:val="single" w:sz="4" w:space="0" w:color="auto"/>
              <w:bottom w:val="single" w:sz="4" w:space="0" w:color="auto"/>
              <w:right w:val="single" w:sz="4" w:space="0" w:color="auto"/>
            </w:tcBorders>
            <w:vAlign w:val="center"/>
          </w:tcPr>
          <w:p w14:paraId="342943A0"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2E140DBE"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731DB388"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62D7C310" w14:textId="5C58803C" w:rsidR="00230577" w:rsidRP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A.2.14</w:t>
            </w:r>
          </w:p>
        </w:tc>
        <w:tc>
          <w:tcPr>
            <w:tcW w:w="2763" w:type="pct"/>
            <w:tcBorders>
              <w:top w:val="single" w:sz="4" w:space="0" w:color="auto"/>
              <w:left w:val="single" w:sz="4" w:space="0" w:color="auto"/>
              <w:bottom w:val="single" w:sz="4" w:space="0" w:color="auto"/>
              <w:right w:val="single" w:sz="4" w:space="0" w:color="auto"/>
            </w:tcBorders>
            <w:vAlign w:val="center"/>
          </w:tcPr>
          <w:p w14:paraId="4C0EF173" w14:textId="2EDAC5C0"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是否存在不希望的能量或物质输出</w:t>
            </w:r>
            <w:r w:rsidR="007B23E0">
              <w:rPr>
                <w:rFonts w:asciiTheme="minorEastAsia" w:eastAsiaTheme="minorEastAsia" w:hAnsiTheme="minorEastAsia" w:hint="eastAsia"/>
                <w:szCs w:val="21"/>
              </w:rPr>
              <w:t>？</w:t>
            </w:r>
          </w:p>
          <w:p w14:paraId="74519A39" w14:textId="77777777"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宜考虑的与能量有关的因素包括噪声和振动、热、辐射(包括电离、非电离辐射和紫外/可见光/红外辐射)、接触温度、漏电流、电场或磁场。</w:t>
            </w:r>
          </w:p>
          <w:p w14:paraId="7996678D" w14:textId="77777777"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宜考虑的与物质有关的因素包括在制造、清洁或试验中使用的物质,如果其残留在医疗器械中将具有不希望的生理效应。</w:t>
            </w:r>
          </w:p>
          <w:p w14:paraId="0A6333BA" w14:textId="0E2DDC14" w:rsidR="00FE4D14" w:rsidRPr="00230577"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宜考虑的与物质有关的其他因素包括化学物质、废物和体液的排放。</w:t>
            </w:r>
          </w:p>
        </w:tc>
        <w:tc>
          <w:tcPr>
            <w:tcW w:w="1208" w:type="pct"/>
            <w:tcBorders>
              <w:top w:val="single" w:sz="4" w:space="0" w:color="auto"/>
              <w:left w:val="single" w:sz="4" w:space="0" w:color="auto"/>
              <w:bottom w:val="single" w:sz="4" w:space="0" w:color="auto"/>
              <w:right w:val="single" w:sz="4" w:space="0" w:color="auto"/>
            </w:tcBorders>
            <w:vAlign w:val="center"/>
          </w:tcPr>
          <w:p w14:paraId="1AC4242A"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71AC1E92"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77C14B99"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4A1F1B69" w14:textId="2913674E" w:rsidR="00230577" w:rsidRP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A.2.15</w:t>
            </w:r>
          </w:p>
        </w:tc>
        <w:tc>
          <w:tcPr>
            <w:tcW w:w="2763" w:type="pct"/>
            <w:tcBorders>
              <w:top w:val="single" w:sz="4" w:space="0" w:color="auto"/>
              <w:left w:val="single" w:sz="4" w:space="0" w:color="auto"/>
              <w:bottom w:val="single" w:sz="4" w:space="0" w:color="auto"/>
              <w:right w:val="single" w:sz="4" w:space="0" w:color="auto"/>
            </w:tcBorders>
            <w:vAlign w:val="center"/>
          </w:tcPr>
          <w:p w14:paraId="7F3A2522" w14:textId="6AFB919A" w:rsidR="00FE4D14" w:rsidRDefault="00FE4D14" w:rsidP="00FE4D14">
            <w:pPr>
              <w:jc w:val="left"/>
              <w:rPr>
                <w:rFonts w:asciiTheme="minorEastAsia" w:eastAsiaTheme="minorEastAsia" w:hAnsiTheme="minorEastAsia"/>
                <w:szCs w:val="21"/>
              </w:rPr>
            </w:pPr>
            <w:r w:rsidRPr="00FE4D14">
              <w:rPr>
                <w:rFonts w:asciiTheme="minorEastAsia" w:eastAsiaTheme="minorEastAsia" w:hAnsiTheme="minorEastAsia" w:hint="eastAsia"/>
                <w:szCs w:val="21"/>
              </w:rPr>
              <w:t>医疗器械是否易受环境影响</w:t>
            </w:r>
            <w:r w:rsidR="007B23E0">
              <w:rPr>
                <w:rFonts w:asciiTheme="minorEastAsia" w:eastAsiaTheme="minorEastAsia" w:hAnsiTheme="minorEastAsia" w:hint="eastAsia"/>
                <w:szCs w:val="21"/>
              </w:rPr>
              <w:t>？</w:t>
            </w:r>
          </w:p>
          <w:p w14:paraId="266B61B0" w14:textId="2098A717" w:rsidR="00FE4D14" w:rsidRPr="00230577"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宜考虑的因素包括操作,、运输和贮存环境。这些因素包括光、温度、湿度、振动、溢出、对能源和冷却供应变化的敏感性和电磁干扰。</w:t>
            </w:r>
          </w:p>
        </w:tc>
        <w:tc>
          <w:tcPr>
            <w:tcW w:w="1208" w:type="pct"/>
            <w:tcBorders>
              <w:top w:val="single" w:sz="4" w:space="0" w:color="auto"/>
              <w:left w:val="single" w:sz="4" w:space="0" w:color="auto"/>
              <w:bottom w:val="single" w:sz="4" w:space="0" w:color="auto"/>
              <w:right w:val="single" w:sz="4" w:space="0" w:color="auto"/>
            </w:tcBorders>
            <w:vAlign w:val="center"/>
          </w:tcPr>
          <w:p w14:paraId="008F6EEA" w14:textId="08AAC99E" w:rsidR="00230577" w:rsidRPr="00230577" w:rsidRDefault="00230577" w:rsidP="00E6377C">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99EAF8C"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7951BE08"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401A56BA" w14:textId="41C58258"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A.2.16</w:t>
            </w:r>
          </w:p>
        </w:tc>
        <w:tc>
          <w:tcPr>
            <w:tcW w:w="2763" w:type="pct"/>
            <w:tcBorders>
              <w:top w:val="single" w:sz="4" w:space="0" w:color="auto"/>
              <w:left w:val="single" w:sz="4" w:space="0" w:color="auto"/>
              <w:bottom w:val="single" w:sz="4" w:space="0" w:color="auto"/>
              <w:right w:val="single" w:sz="4" w:space="0" w:color="auto"/>
            </w:tcBorders>
            <w:vAlign w:val="center"/>
          </w:tcPr>
          <w:p w14:paraId="4B5B98E5" w14:textId="357C1CD1"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医疗器械是否影响环境</w:t>
            </w:r>
            <w:r w:rsidR="007B23E0">
              <w:rPr>
                <w:rFonts w:asciiTheme="minorEastAsia" w:eastAsiaTheme="minorEastAsia" w:hAnsiTheme="minorEastAsia" w:hint="eastAsia"/>
                <w:szCs w:val="21"/>
              </w:rPr>
              <w:t>？</w:t>
            </w:r>
          </w:p>
          <w:p w14:paraId="1405582B" w14:textId="2D7094FB"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2C142E55" w14:textId="20EA0F86" w:rsidR="00FE4D14" w:rsidRPr="00FE4D14"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对能源和冷却供应的影响</w:t>
            </w:r>
            <w:r w:rsidR="007B23E0">
              <w:rPr>
                <w:rFonts w:asciiTheme="minorEastAsia" w:eastAsiaTheme="minorEastAsia" w:hAnsiTheme="minorEastAsia" w:hint="eastAsia"/>
                <w:szCs w:val="21"/>
              </w:rPr>
              <w:t>；</w:t>
            </w:r>
          </w:p>
          <w:p w14:paraId="1D423C03" w14:textId="2D1C15D2" w:rsidR="00FE4D14" w:rsidRPr="00FE4D14"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有毒物质的排放</w:t>
            </w:r>
            <w:r w:rsidR="007B23E0">
              <w:rPr>
                <w:rFonts w:asciiTheme="minorEastAsia" w:eastAsiaTheme="minorEastAsia" w:hAnsiTheme="minorEastAsia" w:hint="eastAsia"/>
                <w:szCs w:val="21"/>
              </w:rPr>
              <w:t>；</w:t>
            </w:r>
          </w:p>
          <w:p w14:paraId="4D7E0532" w14:textId="51543302" w:rsidR="00FE4D14" w:rsidRPr="00230577"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电磁干扰的产生</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769A3104"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4576F33"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B4D5BA5"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6D6D6984" w14:textId="1BD58206"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A.2.17</w:t>
            </w:r>
          </w:p>
        </w:tc>
        <w:tc>
          <w:tcPr>
            <w:tcW w:w="2763" w:type="pct"/>
            <w:tcBorders>
              <w:top w:val="single" w:sz="4" w:space="0" w:color="auto"/>
              <w:left w:val="single" w:sz="4" w:space="0" w:color="auto"/>
              <w:bottom w:val="single" w:sz="4" w:space="0" w:color="auto"/>
              <w:right w:val="single" w:sz="4" w:space="0" w:color="auto"/>
            </w:tcBorders>
            <w:vAlign w:val="center"/>
          </w:tcPr>
          <w:p w14:paraId="7E5484C5" w14:textId="0D061CBF"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医疗器械是否需要耗材或附件</w:t>
            </w:r>
            <w:r w:rsidR="007B23E0">
              <w:rPr>
                <w:rFonts w:asciiTheme="minorEastAsia" w:eastAsiaTheme="minorEastAsia" w:hAnsiTheme="minorEastAsia" w:hint="eastAsia"/>
                <w:szCs w:val="21"/>
              </w:rPr>
              <w:t>？</w:t>
            </w:r>
          </w:p>
          <w:p w14:paraId="1975EDA5" w14:textId="531F52CF" w:rsidR="00FE4D14" w:rsidRPr="00230577"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宜考虑的因素包括耗材或附件的规范以及用户在选择时的任何限制</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5C2A9866"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69256981"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455F3728"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181817FE" w14:textId="41F58941"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lastRenderedPageBreak/>
              <w:t>A.2.18</w:t>
            </w:r>
          </w:p>
        </w:tc>
        <w:tc>
          <w:tcPr>
            <w:tcW w:w="2763" w:type="pct"/>
            <w:tcBorders>
              <w:top w:val="single" w:sz="4" w:space="0" w:color="auto"/>
              <w:left w:val="single" w:sz="4" w:space="0" w:color="auto"/>
              <w:bottom w:val="single" w:sz="4" w:space="0" w:color="auto"/>
              <w:right w:val="single" w:sz="4" w:space="0" w:color="auto"/>
            </w:tcBorders>
            <w:vAlign w:val="center"/>
          </w:tcPr>
          <w:p w14:paraId="13DDBF1A" w14:textId="3E419A06"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是否需要维护和校准</w:t>
            </w:r>
            <w:r w:rsidR="007B23E0">
              <w:rPr>
                <w:rFonts w:asciiTheme="minorEastAsia" w:eastAsiaTheme="minorEastAsia" w:hAnsiTheme="minorEastAsia" w:hint="eastAsia"/>
                <w:szCs w:val="21"/>
              </w:rPr>
              <w:t>？</w:t>
            </w:r>
          </w:p>
          <w:p w14:paraId="3CF90E34" w14:textId="2D960ACE"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39A2BEDA" w14:textId="5DABE444" w:rsidR="00FE4D14" w:rsidRPr="00FE4D14"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是否由用户或专家来进行维护或校准</w:t>
            </w:r>
            <w:r w:rsidR="007B23E0">
              <w:rPr>
                <w:rFonts w:asciiTheme="minorEastAsia" w:eastAsiaTheme="minorEastAsia" w:hAnsiTheme="minorEastAsia" w:hint="eastAsia"/>
                <w:szCs w:val="21"/>
              </w:rPr>
              <w:t>；</w:t>
            </w:r>
          </w:p>
          <w:p w14:paraId="3380827E" w14:textId="6EC1BB18" w:rsidR="00FE4D14" w:rsidRPr="00FE4D14"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是否需要专门的物质或设备来进行适宜的维护或校准</w:t>
            </w:r>
            <w:r w:rsidR="007B23E0">
              <w:rPr>
                <w:rFonts w:asciiTheme="minorEastAsia" w:eastAsiaTheme="minorEastAsia" w:hAnsiTheme="minorEastAsia" w:hint="eastAsia"/>
                <w:szCs w:val="21"/>
              </w:rPr>
              <w:t>；</w:t>
            </w:r>
          </w:p>
          <w:p w14:paraId="641AF8AF" w14:textId="67D88727" w:rsidR="00FE4D14" w:rsidRPr="00FE4D14"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校准品的数值能否溯源到更高级别的参考品</w:t>
            </w:r>
            <w:r w:rsidR="007B23E0">
              <w:rPr>
                <w:rFonts w:asciiTheme="minorEastAsia" w:eastAsiaTheme="minorEastAsia" w:hAnsiTheme="minorEastAsia" w:hint="eastAsia"/>
                <w:szCs w:val="21"/>
              </w:rPr>
              <w:t>；</w:t>
            </w:r>
          </w:p>
          <w:p w14:paraId="79C33467" w14:textId="58F2F93A" w:rsidR="00FE4D14" w:rsidRPr="00FE4D14"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如何确定何时需要维护和再校准</w:t>
            </w:r>
            <w:r w:rsidR="007B23E0">
              <w:rPr>
                <w:rFonts w:asciiTheme="minorEastAsia" w:eastAsiaTheme="minorEastAsia" w:hAnsiTheme="minorEastAsia" w:hint="eastAsia"/>
                <w:szCs w:val="21"/>
              </w:rPr>
              <w:t>；</w:t>
            </w:r>
          </w:p>
          <w:p w14:paraId="6F5D2B56" w14:textId="207D161E" w:rsidR="00FE4D14" w:rsidRPr="00230577"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如何验证校准(仍)是可接受的。</w:t>
            </w:r>
          </w:p>
        </w:tc>
        <w:tc>
          <w:tcPr>
            <w:tcW w:w="1208" w:type="pct"/>
            <w:tcBorders>
              <w:top w:val="single" w:sz="4" w:space="0" w:color="auto"/>
              <w:left w:val="single" w:sz="4" w:space="0" w:color="auto"/>
              <w:bottom w:val="single" w:sz="4" w:space="0" w:color="auto"/>
              <w:right w:val="single" w:sz="4" w:space="0" w:color="auto"/>
            </w:tcBorders>
            <w:vAlign w:val="center"/>
          </w:tcPr>
          <w:p w14:paraId="645467B1"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51AEF68"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1CC175E"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7276D65B" w14:textId="5146882B"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A.2.19</w:t>
            </w:r>
          </w:p>
        </w:tc>
        <w:tc>
          <w:tcPr>
            <w:tcW w:w="2763" w:type="pct"/>
            <w:tcBorders>
              <w:top w:val="single" w:sz="4" w:space="0" w:color="auto"/>
              <w:left w:val="single" w:sz="4" w:space="0" w:color="auto"/>
              <w:bottom w:val="single" w:sz="4" w:space="0" w:color="auto"/>
              <w:right w:val="single" w:sz="4" w:space="0" w:color="auto"/>
            </w:tcBorders>
            <w:vAlign w:val="center"/>
          </w:tcPr>
          <w:p w14:paraId="20BC313B" w14:textId="2E8409B7"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医疗器械是否包含软件</w:t>
            </w:r>
            <w:r w:rsidR="007B23E0">
              <w:rPr>
                <w:rFonts w:asciiTheme="minorEastAsia" w:eastAsiaTheme="minorEastAsia" w:hAnsiTheme="minorEastAsia" w:hint="eastAsia"/>
                <w:szCs w:val="21"/>
              </w:rPr>
              <w:t>？</w:t>
            </w:r>
          </w:p>
          <w:p w14:paraId="540A5319" w14:textId="01687B38" w:rsidR="00FE4D14" w:rsidRPr="00230577"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宜考虑的因素包括软件预期是由用户还是专家进行安装、验证、修改或更换及软件更新的真实性</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2B22D19B"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71CFF3E2"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6849717"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586D27A3" w14:textId="6DE0474A"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A.2.20</w:t>
            </w:r>
          </w:p>
        </w:tc>
        <w:tc>
          <w:tcPr>
            <w:tcW w:w="2763" w:type="pct"/>
            <w:tcBorders>
              <w:top w:val="single" w:sz="4" w:space="0" w:color="auto"/>
              <w:left w:val="single" w:sz="4" w:space="0" w:color="auto"/>
              <w:bottom w:val="single" w:sz="4" w:space="0" w:color="auto"/>
              <w:right w:val="single" w:sz="4" w:space="0" w:color="auto"/>
            </w:tcBorders>
            <w:vAlign w:val="center"/>
          </w:tcPr>
          <w:p w14:paraId="07A6B63D" w14:textId="294F2765"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医疗器械是否允许获取信息</w:t>
            </w:r>
            <w:r w:rsidR="007B23E0">
              <w:rPr>
                <w:rFonts w:asciiTheme="minorEastAsia" w:eastAsiaTheme="minorEastAsia" w:hAnsiTheme="minorEastAsia" w:hint="eastAsia"/>
                <w:szCs w:val="21"/>
              </w:rPr>
              <w:t>？</w:t>
            </w:r>
          </w:p>
          <w:p w14:paraId="6E968455" w14:textId="337997A9"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宜考虑的因素包括可访问的以太网端口、USB端口、串行端口和</w:t>
            </w:r>
            <w:proofErr w:type="gramStart"/>
            <w:r w:rsidRPr="00FE4D14">
              <w:rPr>
                <w:rFonts w:asciiTheme="minorEastAsia" w:eastAsiaTheme="minorEastAsia" w:hAnsiTheme="minorEastAsia" w:hint="eastAsia"/>
                <w:szCs w:val="21"/>
              </w:rPr>
              <w:t>可</w:t>
            </w:r>
            <w:proofErr w:type="gramEnd"/>
            <w:r w:rsidRPr="00FE4D14">
              <w:rPr>
                <w:rFonts w:asciiTheme="minorEastAsia" w:eastAsiaTheme="minorEastAsia" w:hAnsiTheme="minorEastAsia" w:hint="eastAsia"/>
                <w:szCs w:val="21"/>
              </w:rPr>
              <w:t>移动硬盘。</w:t>
            </w:r>
          </w:p>
        </w:tc>
        <w:tc>
          <w:tcPr>
            <w:tcW w:w="1208" w:type="pct"/>
            <w:tcBorders>
              <w:top w:val="single" w:sz="4" w:space="0" w:color="auto"/>
              <w:left w:val="single" w:sz="4" w:space="0" w:color="auto"/>
              <w:bottom w:val="single" w:sz="4" w:space="0" w:color="auto"/>
              <w:right w:val="single" w:sz="4" w:space="0" w:color="auto"/>
            </w:tcBorders>
            <w:vAlign w:val="center"/>
          </w:tcPr>
          <w:p w14:paraId="1F5FB534"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35B75D57"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6F21322C"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7C890CD4" w14:textId="059A0B5D"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A.2.21</w:t>
            </w:r>
          </w:p>
        </w:tc>
        <w:tc>
          <w:tcPr>
            <w:tcW w:w="2763" w:type="pct"/>
            <w:tcBorders>
              <w:top w:val="single" w:sz="4" w:space="0" w:color="auto"/>
              <w:left w:val="single" w:sz="4" w:space="0" w:color="auto"/>
              <w:bottom w:val="single" w:sz="4" w:space="0" w:color="auto"/>
              <w:right w:val="single" w:sz="4" w:space="0" w:color="auto"/>
            </w:tcBorders>
            <w:vAlign w:val="center"/>
          </w:tcPr>
          <w:p w14:paraId="5632EE49" w14:textId="1217AFEE"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医疗器械是否存储患者护理的关键数据</w:t>
            </w:r>
            <w:r w:rsidR="007B23E0">
              <w:rPr>
                <w:rFonts w:asciiTheme="minorEastAsia" w:eastAsiaTheme="minorEastAsia" w:hAnsiTheme="minorEastAsia" w:hint="eastAsia"/>
                <w:szCs w:val="21"/>
              </w:rPr>
              <w:t>？</w:t>
            </w:r>
          </w:p>
          <w:p w14:paraId="30BE0E43" w14:textId="484151E7"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宜考虑的因素包括信息被修改和损坏、非授权访问数据的可能性和对患者的影响。</w:t>
            </w:r>
          </w:p>
        </w:tc>
        <w:tc>
          <w:tcPr>
            <w:tcW w:w="1208" w:type="pct"/>
            <w:tcBorders>
              <w:top w:val="single" w:sz="4" w:space="0" w:color="auto"/>
              <w:left w:val="single" w:sz="4" w:space="0" w:color="auto"/>
              <w:bottom w:val="single" w:sz="4" w:space="0" w:color="auto"/>
              <w:right w:val="single" w:sz="4" w:space="0" w:color="auto"/>
            </w:tcBorders>
            <w:vAlign w:val="center"/>
          </w:tcPr>
          <w:p w14:paraId="0635F3E4"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5EDA133F"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69FE3CA"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6A558245" w14:textId="283C3A5B"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A.2.22</w:t>
            </w:r>
          </w:p>
        </w:tc>
        <w:tc>
          <w:tcPr>
            <w:tcW w:w="2763" w:type="pct"/>
            <w:tcBorders>
              <w:top w:val="single" w:sz="4" w:space="0" w:color="auto"/>
              <w:left w:val="single" w:sz="4" w:space="0" w:color="auto"/>
              <w:bottom w:val="single" w:sz="4" w:space="0" w:color="auto"/>
              <w:right w:val="single" w:sz="4" w:space="0" w:color="auto"/>
            </w:tcBorders>
            <w:vAlign w:val="center"/>
          </w:tcPr>
          <w:p w14:paraId="5767F5C0" w14:textId="6A480546"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医疗器械是否有货架寿命的限制</w:t>
            </w:r>
            <w:r w:rsidR="007B23E0">
              <w:rPr>
                <w:rFonts w:asciiTheme="minorEastAsia" w:eastAsiaTheme="minorEastAsia" w:hAnsiTheme="minorEastAsia" w:hint="eastAsia"/>
                <w:szCs w:val="21"/>
              </w:rPr>
              <w:t>？</w:t>
            </w:r>
          </w:p>
          <w:p w14:paraId="6D73892D" w14:textId="17BAD5DF"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宜考虑的因素包括医疗器械是否会随着时间劣变、贮存条件和初包装的影响、失效日期的告知(通过标记或指示物)、失效日期后使用的可能性及失效医疗器械的处置。</w:t>
            </w:r>
          </w:p>
        </w:tc>
        <w:tc>
          <w:tcPr>
            <w:tcW w:w="1208" w:type="pct"/>
            <w:tcBorders>
              <w:top w:val="single" w:sz="4" w:space="0" w:color="auto"/>
              <w:left w:val="single" w:sz="4" w:space="0" w:color="auto"/>
              <w:bottom w:val="single" w:sz="4" w:space="0" w:color="auto"/>
              <w:right w:val="single" w:sz="4" w:space="0" w:color="auto"/>
            </w:tcBorders>
            <w:vAlign w:val="center"/>
          </w:tcPr>
          <w:p w14:paraId="046263B6"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4D97E102"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0C30B47D"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522666D2" w14:textId="23F7C815"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A.2.23</w:t>
            </w:r>
          </w:p>
        </w:tc>
        <w:tc>
          <w:tcPr>
            <w:tcW w:w="2763" w:type="pct"/>
            <w:tcBorders>
              <w:top w:val="single" w:sz="4" w:space="0" w:color="auto"/>
              <w:left w:val="single" w:sz="4" w:space="0" w:color="auto"/>
              <w:bottom w:val="single" w:sz="4" w:space="0" w:color="auto"/>
              <w:right w:val="single" w:sz="4" w:space="0" w:color="auto"/>
            </w:tcBorders>
            <w:vAlign w:val="center"/>
          </w:tcPr>
          <w:p w14:paraId="03EEDEFB" w14:textId="44735CD2"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是否有延迟或长期使用效应</w:t>
            </w:r>
            <w:r w:rsidR="007B23E0">
              <w:rPr>
                <w:rFonts w:asciiTheme="minorEastAsia" w:eastAsiaTheme="minorEastAsia" w:hAnsiTheme="minorEastAsia" w:hint="eastAsia"/>
                <w:szCs w:val="21"/>
              </w:rPr>
              <w:t>？</w:t>
            </w:r>
          </w:p>
          <w:p w14:paraId="26436C0B" w14:textId="474F8C71"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宜考虑的因素包括人机工程学和累积效应。实例包括盐水泵随着时间推移的腐蚀、机械疲劳、皮带和附件松动、振动效应、标签磨损或脱落、长期的材料降解。</w:t>
            </w:r>
          </w:p>
        </w:tc>
        <w:tc>
          <w:tcPr>
            <w:tcW w:w="1208" w:type="pct"/>
            <w:tcBorders>
              <w:top w:val="single" w:sz="4" w:space="0" w:color="auto"/>
              <w:left w:val="single" w:sz="4" w:space="0" w:color="auto"/>
              <w:bottom w:val="single" w:sz="4" w:space="0" w:color="auto"/>
              <w:right w:val="single" w:sz="4" w:space="0" w:color="auto"/>
            </w:tcBorders>
            <w:vAlign w:val="center"/>
          </w:tcPr>
          <w:p w14:paraId="0394AF1A"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7A0E2865"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1972B489"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62FE872D" w14:textId="2833957F"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A.2.24</w:t>
            </w:r>
          </w:p>
        </w:tc>
        <w:tc>
          <w:tcPr>
            <w:tcW w:w="2763" w:type="pct"/>
            <w:tcBorders>
              <w:top w:val="single" w:sz="4" w:space="0" w:color="auto"/>
              <w:left w:val="single" w:sz="4" w:space="0" w:color="auto"/>
              <w:bottom w:val="single" w:sz="4" w:space="0" w:color="auto"/>
              <w:right w:val="single" w:sz="4" w:space="0" w:color="auto"/>
            </w:tcBorders>
            <w:vAlign w:val="center"/>
          </w:tcPr>
          <w:p w14:paraId="2634DC7B" w14:textId="1E662C2D"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医疗器械承受何种机械力</w:t>
            </w:r>
            <w:r w:rsidR="007B23E0">
              <w:rPr>
                <w:rFonts w:asciiTheme="minorEastAsia" w:eastAsiaTheme="minorEastAsia" w:hAnsiTheme="minorEastAsia" w:hint="eastAsia"/>
                <w:szCs w:val="21"/>
              </w:rPr>
              <w:t>？</w:t>
            </w:r>
          </w:p>
          <w:p w14:paraId="5994BE29" w14:textId="23F271C6" w:rsidR="00FE4D14" w:rsidRPr="00230577"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宜考虑的因素包括医疗器械承受的力是否在用户控制之下,或者通过和其他人员的相互作用来控制。</w:t>
            </w:r>
          </w:p>
        </w:tc>
        <w:tc>
          <w:tcPr>
            <w:tcW w:w="1208" w:type="pct"/>
            <w:tcBorders>
              <w:top w:val="single" w:sz="4" w:space="0" w:color="auto"/>
              <w:left w:val="single" w:sz="4" w:space="0" w:color="auto"/>
              <w:bottom w:val="single" w:sz="4" w:space="0" w:color="auto"/>
              <w:right w:val="single" w:sz="4" w:space="0" w:color="auto"/>
            </w:tcBorders>
            <w:vAlign w:val="center"/>
          </w:tcPr>
          <w:p w14:paraId="3A500B8D"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2BD80634"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1B501839"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3A617DEA" w14:textId="30AECD6B"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A.2.25</w:t>
            </w:r>
          </w:p>
        </w:tc>
        <w:tc>
          <w:tcPr>
            <w:tcW w:w="2763" w:type="pct"/>
            <w:tcBorders>
              <w:top w:val="single" w:sz="4" w:space="0" w:color="auto"/>
              <w:left w:val="single" w:sz="4" w:space="0" w:color="auto"/>
              <w:bottom w:val="single" w:sz="4" w:space="0" w:color="auto"/>
              <w:right w:val="single" w:sz="4" w:space="0" w:color="auto"/>
            </w:tcBorders>
            <w:vAlign w:val="center"/>
          </w:tcPr>
          <w:p w14:paraId="1EDBC19B" w14:textId="77912879"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什么决定医疗器械的寿命期</w:t>
            </w:r>
            <w:r w:rsidR="007B23E0">
              <w:rPr>
                <w:rFonts w:asciiTheme="minorEastAsia" w:eastAsiaTheme="minorEastAsia" w:hAnsiTheme="minorEastAsia" w:hint="eastAsia"/>
                <w:szCs w:val="21"/>
              </w:rPr>
              <w:t>？</w:t>
            </w:r>
          </w:p>
          <w:p w14:paraId="49284888" w14:textId="7FABFC0C" w:rsidR="00FE4D14" w:rsidRPr="00230577"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宜考虑的因素包括电池耗尽、材料老化和由于老化、损、疲劳或重复使用引起的部件失效。也宜考虑备件的可获得性。</w:t>
            </w:r>
          </w:p>
        </w:tc>
        <w:tc>
          <w:tcPr>
            <w:tcW w:w="1208" w:type="pct"/>
            <w:tcBorders>
              <w:top w:val="single" w:sz="4" w:space="0" w:color="auto"/>
              <w:left w:val="single" w:sz="4" w:space="0" w:color="auto"/>
              <w:bottom w:val="single" w:sz="4" w:space="0" w:color="auto"/>
              <w:right w:val="single" w:sz="4" w:space="0" w:color="auto"/>
            </w:tcBorders>
            <w:vAlign w:val="center"/>
          </w:tcPr>
          <w:p w14:paraId="29737109"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4CC421C3"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6315CB7F"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2B7C5009" w14:textId="66B692F8"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A.2.26</w:t>
            </w:r>
          </w:p>
        </w:tc>
        <w:tc>
          <w:tcPr>
            <w:tcW w:w="2763" w:type="pct"/>
            <w:tcBorders>
              <w:top w:val="single" w:sz="4" w:space="0" w:color="auto"/>
              <w:left w:val="single" w:sz="4" w:space="0" w:color="auto"/>
              <w:bottom w:val="single" w:sz="4" w:space="0" w:color="auto"/>
              <w:right w:val="single" w:sz="4" w:space="0" w:color="auto"/>
            </w:tcBorders>
            <w:vAlign w:val="center"/>
          </w:tcPr>
          <w:p w14:paraId="03F1677A" w14:textId="7639CC4C"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医疗器械是否预期一次性使用</w:t>
            </w:r>
            <w:r w:rsidR="007B23E0">
              <w:rPr>
                <w:rFonts w:asciiTheme="minorEastAsia" w:eastAsiaTheme="minorEastAsia" w:hAnsiTheme="minorEastAsia" w:hint="eastAsia"/>
                <w:szCs w:val="21"/>
              </w:rPr>
              <w:t>？</w:t>
            </w:r>
          </w:p>
          <w:p w14:paraId="5F1B6466" w14:textId="7CADFA58"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lastRenderedPageBreak/>
              <w:t>宜考虑的因素包括</w:t>
            </w:r>
            <w:r w:rsidR="007B23E0">
              <w:rPr>
                <w:rFonts w:asciiTheme="minorEastAsia" w:eastAsiaTheme="minorEastAsia" w:hAnsiTheme="minorEastAsia" w:hint="eastAsia"/>
                <w:szCs w:val="21"/>
              </w:rPr>
              <w:t>：</w:t>
            </w:r>
          </w:p>
          <w:p w14:paraId="38E775EC" w14:textId="27C834E6" w:rsidR="00FE4D14" w:rsidRPr="00FE4D14"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医疗器械使用后是否自毁</w:t>
            </w:r>
            <w:r w:rsidR="007B23E0">
              <w:rPr>
                <w:rFonts w:asciiTheme="minorEastAsia" w:eastAsiaTheme="minorEastAsia" w:hAnsiTheme="minorEastAsia" w:hint="eastAsia"/>
                <w:szCs w:val="21"/>
              </w:rPr>
              <w:t>；</w:t>
            </w:r>
          </w:p>
          <w:p w14:paraId="5B173180" w14:textId="1DD0D361" w:rsidR="00230577" w:rsidRPr="00230577" w:rsidRDefault="00FE4D14" w:rsidP="00FE4D14">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FE4D14">
              <w:rPr>
                <w:rFonts w:asciiTheme="minorEastAsia" w:eastAsiaTheme="minorEastAsia" w:hAnsiTheme="minorEastAsia" w:hint="eastAsia"/>
                <w:szCs w:val="21"/>
              </w:rPr>
              <w:t>用户是否可以明显看出医疗器械已使用过</w:t>
            </w:r>
          </w:p>
        </w:tc>
        <w:tc>
          <w:tcPr>
            <w:tcW w:w="1208" w:type="pct"/>
            <w:tcBorders>
              <w:top w:val="single" w:sz="4" w:space="0" w:color="auto"/>
              <w:left w:val="single" w:sz="4" w:space="0" w:color="auto"/>
              <w:bottom w:val="single" w:sz="4" w:space="0" w:color="auto"/>
              <w:right w:val="single" w:sz="4" w:space="0" w:color="auto"/>
            </w:tcBorders>
            <w:vAlign w:val="center"/>
          </w:tcPr>
          <w:p w14:paraId="23D2D93D"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6AE4B58D"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3308CF15"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0F6D85A4" w14:textId="081C8A3A"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A.2.27</w:t>
            </w:r>
          </w:p>
        </w:tc>
        <w:tc>
          <w:tcPr>
            <w:tcW w:w="2763" w:type="pct"/>
            <w:tcBorders>
              <w:top w:val="single" w:sz="4" w:space="0" w:color="auto"/>
              <w:left w:val="single" w:sz="4" w:space="0" w:color="auto"/>
              <w:bottom w:val="single" w:sz="4" w:space="0" w:color="auto"/>
              <w:right w:val="single" w:sz="4" w:space="0" w:color="auto"/>
            </w:tcBorders>
            <w:vAlign w:val="center"/>
          </w:tcPr>
          <w:p w14:paraId="03079A42" w14:textId="41D4619F" w:rsidR="00FE4D14" w:rsidRPr="00FE4D14" w:rsidRDefault="00FE4D14" w:rsidP="00FE4D14">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医疗器械是否需要安全</w:t>
            </w:r>
            <w:proofErr w:type="gramStart"/>
            <w:r w:rsidRPr="00FE4D14">
              <w:rPr>
                <w:rFonts w:asciiTheme="minorEastAsia" w:eastAsiaTheme="minorEastAsia" w:hAnsiTheme="minorEastAsia" w:hint="eastAsia"/>
                <w:szCs w:val="21"/>
              </w:rPr>
              <w:t>地最终</w:t>
            </w:r>
            <w:proofErr w:type="gramEnd"/>
            <w:r w:rsidRPr="00FE4D14">
              <w:rPr>
                <w:rFonts w:asciiTheme="minorEastAsia" w:eastAsiaTheme="minorEastAsia" w:hAnsiTheme="minorEastAsia" w:hint="eastAsia"/>
                <w:szCs w:val="21"/>
              </w:rPr>
              <w:t>停用或处置</w:t>
            </w:r>
            <w:r w:rsidR="007B23E0">
              <w:rPr>
                <w:rFonts w:asciiTheme="minorEastAsia" w:eastAsiaTheme="minorEastAsia" w:hAnsiTheme="minorEastAsia" w:hint="eastAsia"/>
                <w:szCs w:val="21"/>
              </w:rPr>
              <w:t>？</w:t>
            </w:r>
          </w:p>
          <w:p w14:paraId="77AC9654" w14:textId="43458A55" w:rsidR="00230577" w:rsidRPr="00230577" w:rsidRDefault="00FE4D14" w:rsidP="00277872">
            <w:pPr>
              <w:jc w:val="left"/>
              <w:rPr>
                <w:rFonts w:asciiTheme="minorEastAsia" w:eastAsiaTheme="minorEastAsia" w:hAnsiTheme="minorEastAsia" w:hint="eastAsia"/>
                <w:szCs w:val="21"/>
              </w:rPr>
            </w:pPr>
            <w:r w:rsidRPr="00FE4D14">
              <w:rPr>
                <w:rFonts w:asciiTheme="minorEastAsia" w:eastAsiaTheme="minorEastAsia" w:hAnsiTheme="minorEastAsia" w:hint="eastAsia"/>
                <w:szCs w:val="21"/>
              </w:rPr>
              <w:t>宜考虑的因素包括医疗器械本身处置过程中产生的废物,和对医疗器械上所有敏感信息的适当的清除。例如,医疗器械是否含有有害物质(例如有毒的化学或生物因子),或物质是否可再循环使用</w:t>
            </w:r>
            <w:r w:rsidR="007B23E0">
              <w:rPr>
                <w:rFonts w:asciiTheme="minorEastAsia" w:eastAsiaTheme="minorEastAsia" w:hAnsiTheme="minorEastAsia" w:hint="eastAsia"/>
                <w:szCs w:val="21"/>
              </w:rPr>
              <w:t>？</w:t>
            </w:r>
            <w:r w:rsidRPr="00FE4D14">
              <w:rPr>
                <w:rFonts w:asciiTheme="minorEastAsia" w:eastAsiaTheme="minorEastAsia" w:hAnsiTheme="minorEastAsia" w:hint="eastAsia"/>
                <w:szCs w:val="21"/>
              </w:rPr>
              <w:t>如果医疗器械存储数据,则宜考虑存储数据的适当处置和信息安全,包括数据的移除和保留。</w:t>
            </w:r>
          </w:p>
        </w:tc>
        <w:tc>
          <w:tcPr>
            <w:tcW w:w="1208" w:type="pct"/>
            <w:tcBorders>
              <w:top w:val="single" w:sz="4" w:space="0" w:color="auto"/>
              <w:left w:val="single" w:sz="4" w:space="0" w:color="auto"/>
              <w:bottom w:val="single" w:sz="4" w:space="0" w:color="auto"/>
              <w:right w:val="single" w:sz="4" w:space="0" w:color="auto"/>
            </w:tcBorders>
            <w:vAlign w:val="center"/>
          </w:tcPr>
          <w:p w14:paraId="331005BC"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08B8C276"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1EFECAD"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41B55D7C" w14:textId="7758866E" w:rsidR="00230577" w:rsidRDefault="00FE4D14"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A.2.28</w:t>
            </w:r>
          </w:p>
        </w:tc>
        <w:tc>
          <w:tcPr>
            <w:tcW w:w="2763" w:type="pct"/>
            <w:tcBorders>
              <w:top w:val="single" w:sz="4" w:space="0" w:color="auto"/>
              <w:left w:val="single" w:sz="4" w:space="0" w:color="auto"/>
              <w:bottom w:val="single" w:sz="4" w:space="0" w:color="auto"/>
              <w:right w:val="single" w:sz="4" w:space="0" w:color="auto"/>
            </w:tcBorders>
            <w:vAlign w:val="center"/>
          </w:tcPr>
          <w:p w14:paraId="527D95B4" w14:textId="5F9A8C59" w:rsidR="00230577" w:rsidRDefault="00277872" w:rsidP="00277872">
            <w:pPr>
              <w:jc w:val="left"/>
              <w:rPr>
                <w:rFonts w:asciiTheme="minorEastAsia" w:eastAsiaTheme="minorEastAsia" w:hAnsiTheme="minorEastAsia"/>
                <w:szCs w:val="21"/>
              </w:rPr>
            </w:pPr>
            <w:r w:rsidRPr="00FE4D14">
              <w:rPr>
                <w:rFonts w:asciiTheme="minorEastAsia" w:eastAsiaTheme="minorEastAsia" w:hAnsiTheme="minorEastAsia" w:hint="eastAsia"/>
                <w:szCs w:val="21"/>
              </w:rPr>
              <w:t>医疗器械的安装或使用是否要求专门的培训或专门的技能</w:t>
            </w:r>
            <w:r w:rsidR="007B23E0">
              <w:rPr>
                <w:rFonts w:asciiTheme="minorEastAsia" w:eastAsiaTheme="minorEastAsia" w:hAnsiTheme="minorEastAsia" w:hint="eastAsia"/>
                <w:szCs w:val="21"/>
              </w:rPr>
              <w:t>？</w:t>
            </w:r>
          </w:p>
          <w:p w14:paraId="65D03E67" w14:textId="27203501" w:rsidR="00277872" w:rsidRPr="00230577"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宜考虑的因素包括医疗器械的复杂性和新颖性,以及安装、维护或使用医疗器械的人员的知识、技能和能力。这可能包括培训、教育、能力评估、认证或鉴定</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00F6E5E4"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ADE0198"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0C094933"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17B95EE3" w14:textId="7DC9506C" w:rsidR="00230577" w:rsidRDefault="00277872"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A.2.29</w:t>
            </w:r>
          </w:p>
        </w:tc>
        <w:tc>
          <w:tcPr>
            <w:tcW w:w="2763" w:type="pct"/>
            <w:tcBorders>
              <w:top w:val="single" w:sz="4" w:space="0" w:color="auto"/>
              <w:left w:val="single" w:sz="4" w:space="0" w:color="auto"/>
              <w:bottom w:val="single" w:sz="4" w:space="0" w:color="auto"/>
              <w:right w:val="single" w:sz="4" w:space="0" w:color="auto"/>
            </w:tcBorders>
            <w:vAlign w:val="center"/>
          </w:tcPr>
          <w:p w14:paraId="199E1F30" w14:textId="77A3C089"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如何提供安全信息</w:t>
            </w:r>
            <w:r w:rsidR="007B23E0">
              <w:rPr>
                <w:rFonts w:asciiTheme="minorEastAsia" w:eastAsiaTheme="minorEastAsia" w:hAnsiTheme="minorEastAsia" w:hint="eastAsia"/>
                <w:szCs w:val="21"/>
              </w:rPr>
              <w:t>？</w:t>
            </w:r>
          </w:p>
          <w:p w14:paraId="621F3446" w14:textId="33C81963"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6AFACC1D" w14:textId="5682C566" w:rsidR="00277872" w:rsidRDefault="00277872" w:rsidP="00277872">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信息是由制造商直接提供给最终用户,还是涉及第三方(如安装人员、护理提供者、医疗保健专业人员、实验室负责人或者药剂师)的参与,以及这是否涉及培训</w:t>
            </w:r>
            <w:r w:rsidR="007B23E0">
              <w:rPr>
                <w:rFonts w:asciiTheme="minorEastAsia" w:eastAsiaTheme="minorEastAsia" w:hAnsiTheme="minorEastAsia" w:hint="eastAsia"/>
                <w:szCs w:val="21"/>
              </w:rPr>
              <w:t>；</w:t>
            </w:r>
          </w:p>
          <w:p w14:paraId="4440FB42" w14:textId="1657556F" w:rsidR="00277872" w:rsidRDefault="00277872" w:rsidP="00277872">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调试和向最终用户的移交,以及是否很可能/有可能由不具备必要技能的人员来安装</w:t>
            </w:r>
            <w:r w:rsidR="007B23E0">
              <w:rPr>
                <w:rFonts w:asciiTheme="minorEastAsia" w:eastAsiaTheme="minorEastAsia" w:hAnsiTheme="minorEastAsia" w:hint="eastAsia"/>
                <w:szCs w:val="21"/>
              </w:rPr>
              <w:t>；</w:t>
            </w:r>
          </w:p>
          <w:p w14:paraId="3D79FB76" w14:textId="1FC67C14" w:rsidR="00230577" w:rsidRPr="00230577" w:rsidRDefault="00277872" w:rsidP="00277872">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基于医疗器械的类型和预期寿命期,说明是否需要对操作者或服务人员进行再培训或再认证</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0BB0C546"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78CB505"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332E84CB"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7255184C" w14:textId="4E21839C" w:rsidR="00230577" w:rsidRDefault="00277872"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A.2.30</w:t>
            </w:r>
          </w:p>
        </w:tc>
        <w:tc>
          <w:tcPr>
            <w:tcW w:w="2763" w:type="pct"/>
            <w:tcBorders>
              <w:top w:val="single" w:sz="4" w:space="0" w:color="auto"/>
              <w:left w:val="single" w:sz="4" w:space="0" w:color="auto"/>
              <w:bottom w:val="single" w:sz="4" w:space="0" w:color="auto"/>
              <w:right w:val="single" w:sz="4" w:space="0" w:color="auto"/>
            </w:tcBorders>
            <w:vAlign w:val="center"/>
          </w:tcPr>
          <w:p w14:paraId="6FDB0140" w14:textId="05A4C2A8"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是否建立或引入了新的制造过程</w:t>
            </w:r>
            <w:r w:rsidR="007B23E0">
              <w:rPr>
                <w:rFonts w:asciiTheme="minorEastAsia" w:eastAsiaTheme="minorEastAsia" w:hAnsiTheme="minorEastAsia" w:hint="eastAsia"/>
                <w:szCs w:val="21"/>
              </w:rPr>
              <w:t>？</w:t>
            </w:r>
          </w:p>
          <w:p w14:paraId="45921777" w14:textId="74386FCB" w:rsidR="00277872" w:rsidRPr="00230577"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宜考虑的因素包括新的或创新的技术的应用和生产规模的改变。这可能涉及委托生产、供方和厂商的变化。</w:t>
            </w:r>
          </w:p>
        </w:tc>
        <w:tc>
          <w:tcPr>
            <w:tcW w:w="1208" w:type="pct"/>
            <w:tcBorders>
              <w:top w:val="single" w:sz="4" w:space="0" w:color="auto"/>
              <w:left w:val="single" w:sz="4" w:space="0" w:color="auto"/>
              <w:bottom w:val="single" w:sz="4" w:space="0" w:color="auto"/>
              <w:right w:val="single" w:sz="4" w:space="0" w:color="auto"/>
            </w:tcBorders>
            <w:vAlign w:val="center"/>
          </w:tcPr>
          <w:p w14:paraId="109B13D0"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2853D566"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90F56B7"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0FF8A46F" w14:textId="7DED81BF" w:rsidR="00230577" w:rsidRDefault="00277872"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A.2.31</w:t>
            </w:r>
          </w:p>
        </w:tc>
        <w:tc>
          <w:tcPr>
            <w:tcW w:w="2763" w:type="pct"/>
            <w:tcBorders>
              <w:top w:val="single" w:sz="4" w:space="0" w:color="auto"/>
              <w:left w:val="single" w:sz="4" w:space="0" w:color="auto"/>
              <w:bottom w:val="single" w:sz="4" w:space="0" w:color="auto"/>
              <w:right w:val="single" w:sz="4" w:space="0" w:color="auto"/>
            </w:tcBorders>
            <w:vAlign w:val="center"/>
          </w:tcPr>
          <w:p w14:paraId="50C8E37F" w14:textId="4734FB87" w:rsidR="00230577" w:rsidRPr="00230577" w:rsidRDefault="007C787A" w:rsidP="007C787A">
            <w:pPr>
              <w:jc w:val="left"/>
              <w:rPr>
                <w:rFonts w:asciiTheme="minorEastAsia" w:eastAsiaTheme="minorEastAsia" w:hAnsiTheme="minorEastAsia" w:hint="eastAsia"/>
                <w:szCs w:val="21"/>
              </w:rPr>
            </w:pPr>
            <w:r w:rsidRPr="00230577">
              <w:rPr>
                <w:rFonts w:asciiTheme="minorEastAsia" w:eastAsiaTheme="minorEastAsia" w:hAnsiTheme="minorEastAsia" w:hint="eastAsia"/>
                <w:szCs w:val="21"/>
              </w:rPr>
              <w:t>医疗器械的成功使用，是否取决于用户接口的可用性</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45CC5E09"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4C4047CD" w14:textId="77777777" w:rsidR="00230577" w:rsidRPr="00230577" w:rsidRDefault="00230577" w:rsidP="009665AF">
            <w:pPr>
              <w:jc w:val="left"/>
              <w:rPr>
                <w:rFonts w:asciiTheme="minorEastAsia" w:eastAsiaTheme="minorEastAsia" w:hAnsiTheme="minorEastAsia" w:hint="eastAsia"/>
                <w:szCs w:val="21"/>
              </w:rPr>
            </w:pPr>
          </w:p>
        </w:tc>
      </w:tr>
      <w:tr w:rsidR="00277872" w:rsidRPr="00230577" w14:paraId="205C24DE"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21AF2FF4" w14:textId="32F91F52" w:rsidR="00277872" w:rsidRDefault="00277872" w:rsidP="009665AF">
            <w:pPr>
              <w:pStyle w:val="af2"/>
              <w:ind w:firstLineChars="0" w:firstLine="0"/>
              <w:jc w:val="center"/>
              <w:rPr>
                <w:rFonts w:asciiTheme="minorEastAsia" w:eastAsiaTheme="minorEastAsia" w:hAnsiTheme="minorEastAsia" w:hint="eastAsia"/>
                <w:szCs w:val="21"/>
              </w:rPr>
            </w:pPr>
            <w:r w:rsidRPr="00277872">
              <w:rPr>
                <w:rFonts w:asciiTheme="minorEastAsia" w:eastAsiaTheme="minorEastAsia" w:hAnsiTheme="minorEastAsia" w:hint="eastAsia"/>
                <w:szCs w:val="21"/>
              </w:rPr>
              <w:t>A.2.31.1</w:t>
            </w:r>
          </w:p>
        </w:tc>
        <w:tc>
          <w:tcPr>
            <w:tcW w:w="2763" w:type="pct"/>
            <w:tcBorders>
              <w:top w:val="single" w:sz="4" w:space="0" w:color="auto"/>
              <w:left w:val="single" w:sz="4" w:space="0" w:color="auto"/>
              <w:bottom w:val="single" w:sz="4" w:space="0" w:color="auto"/>
              <w:right w:val="single" w:sz="4" w:space="0" w:color="auto"/>
            </w:tcBorders>
            <w:vAlign w:val="center"/>
          </w:tcPr>
          <w:p w14:paraId="09FF0E87" w14:textId="685F8BE3"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用户接口设计特性是否可能促成使用错误</w:t>
            </w:r>
            <w:r w:rsidR="007B23E0">
              <w:rPr>
                <w:rFonts w:asciiTheme="minorEastAsia" w:eastAsiaTheme="minorEastAsia" w:hAnsiTheme="minorEastAsia" w:hint="eastAsia"/>
                <w:szCs w:val="21"/>
              </w:rPr>
              <w:t>？</w:t>
            </w:r>
          </w:p>
          <w:p w14:paraId="58CF5937" w14:textId="5790E808" w:rsidR="00277872" w:rsidRPr="00230577"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控制器和指示器、使用的符号、人机工程学特性、物理设计和布局、操作层级、软件驱动的医疗器械的菜单、警告的可视性、报警的可听性、颜色编码的标准化。关于可用性的附加信息见IEC62366-1,关于报警的信息见YY 9706.108</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259E67F3" w14:textId="77777777" w:rsidR="00277872" w:rsidRPr="00230577" w:rsidRDefault="00277872"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4906AE5E" w14:textId="77777777" w:rsidR="00277872" w:rsidRPr="00230577" w:rsidRDefault="00277872" w:rsidP="009665AF">
            <w:pPr>
              <w:jc w:val="left"/>
              <w:rPr>
                <w:rFonts w:asciiTheme="minorEastAsia" w:eastAsiaTheme="minorEastAsia" w:hAnsiTheme="minorEastAsia" w:hint="eastAsia"/>
                <w:szCs w:val="21"/>
              </w:rPr>
            </w:pPr>
          </w:p>
        </w:tc>
      </w:tr>
      <w:tr w:rsidR="00277872" w:rsidRPr="00230577" w14:paraId="3DE39D86"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11520E2C" w14:textId="6EE68453" w:rsidR="00277872" w:rsidRDefault="00277872" w:rsidP="009665AF">
            <w:pPr>
              <w:pStyle w:val="af2"/>
              <w:ind w:firstLineChars="0" w:firstLine="0"/>
              <w:jc w:val="center"/>
              <w:rPr>
                <w:rFonts w:asciiTheme="minorEastAsia" w:eastAsiaTheme="minorEastAsia" w:hAnsiTheme="minorEastAsia" w:hint="eastAsia"/>
                <w:szCs w:val="21"/>
              </w:rPr>
            </w:pPr>
            <w:r w:rsidRPr="00277872">
              <w:rPr>
                <w:rFonts w:asciiTheme="minorEastAsia" w:eastAsiaTheme="minorEastAsia" w:hAnsiTheme="minorEastAsia" w:hint="eastAsia"/>
                <w:szCs w:val="21"/>
              </w:rPr>
              <w:lastRenderedPageBreak/>
              <w:t>A.2.31.2</w:t>
            </w:r>
          </w:p>
        </w:tc>
        <w:tc>
          <w:tcPr>
            <w:tcW w:w="2763" w:type="pct"/>
            <w:tcBorders>
              <w:top w:val="single" w:sz="4" w:space="0" w:color="auto"/>
              <w:left w:val="single" w:sz="4" w:space="0" w:color="auto"/>
              <w:bottom w:val="single" w:sz="4" w:space="0" w:color="auto"/>
              <w:right w:val="single" w:sz="4" w:space="0" w:color="auto"/>
            </w:tcBorders>
            <w:vAlign w:val="center"/>
          </w:tcPr>
          <w:p w14:paraId="412D7162" w14:textId="22D89DF3"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医疗器械是否在因注意力分散而导致使用错误的环境中使用</w:t>
            </w:r>
            <w:r w:rsidR="007B23E0">
              <w:rPr>
                <w:rFonts w:asciiTheme="minorEastAsia" w:eastAsiaTheme="minorEastAsia" w:hAnsiTheme="minorEastAsia" w:hint="eastAsia"/>
                <w:szCs w:val="21"/>
              </w:rPr>
              <w:t>？</w:t>
            </w:r>
          </w:p>
          <w:p w14:paraId="076385A9" w14:textId="17552093"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100B5BB2" w14:textId="3EDB271C" w:rsidR="00277872" w:rsidRPr="00277872" w:rsidRDefault="00277872" w:rsidP="00277872">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使用错误的后果</w:t>
            </w:r>
            <w:r w:rsidR="007B23E0">
              <w:rPr>
                <w:rFonts w:asciiTheme="minorEastAsia" w:eastAsiaTheme="minorEastAsia" w:hAnsiTheme="minorEastAsia" w:hint="eastAsia"/>
                <w:szCs w:val="21"/>
              </w:rPr>
              <w:t>；</w:t>
            </w:r>
          </w:p>
          <w:p w14:paraId="1C92CFFA" w14:textId="37A0F73A" w:rsidR="00277872" w:rsidRDefault="00277872" w:rsidP="00277872">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注意力分散是否常见</w:t>
            </w:r>
            <w:r w:rsidR="007B23E0">
              <w:rPr>
                <w:rFonts w:asciiTheme="minorEastAsia" w:eastAsiaTheme="minorEastAsia" w:hAnsiTheme="minorEastAsia" w:hint="eastAsia"/>
                <w:szCs w:val="21"/>
              </w:rPr>
              <w:t>；</w:t>
            </w:r>
          </w:p>
          <w:p w14:paraId="0CFE4007" w14:textId="70A6540A" w:rsidR="00277872" w:rsidRDefault="00277872" w:rsidP="00277872">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用户是否可能受到不常见分散注意力情况的干扰</w:t>
            </w:r>
            <w:r w:rsidR="007B23E0">
              <w:rPr>
                <w:rFonts w:asciiTheme="minorEastAsia" w:eastAsiaTheme="minorEastAsia" w:hAnsiTheme="minorEastAsia" w:hint="eastAsia"/>
                <w:szCs w:val="21"/>
              </w:rPr>
              <w:t>；</w:t>
            </w:r>
          </w:p>
          <w:p w14:paraId="13F6655C" w14:textId="2EDC6D7D" w:rsidR="00277872" w:rsidRPr="00277872" w:rsidRDefault="00277872" w:rsidP="00277872">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重复的压力是否会降低用户的意识或注意力。</w:t>
            </w:r>
          </w:p>
        </w:tc>
        <w:tc>
          <w:tcPr>
            <w:tcW w:w="1208" w:type="pct"/>
            <w:tcBorders>
              <w:top w:val="single" w:sz="4" w:space="0" w:color="auto"/>
              <w:left w:val="single" w:sz="4" w:space="0" w:color="auto"/>
              <w:bottom w:val="single" w:sz="4" w:space="0" w:color="auto"/>
              <w:right w:val="single" w:sz="4" w:space="0" w:color="auto"/>
            </w:tcBorders>
            <w:vAlign w:val="center"/>
          </w:tcPr>
          <w:p w14:paraId="6E9B36D0" w14:textId="77777777" w:rsidR="00277872" w:rsidRPr="00230577" w:rsidRDefault="00277872"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5392B2D6" w14:textId="77777777" w:rsidR="00277872" w:rsidRPr="00230577" w:rsidRDefault="00277872" w:rsidP="009665AF">
            <w:pPr>
              <w:jc w:val="left"/>
              <w:rPr>
                <w:rFonts w:asciiTheme="minorEastAsia" w:eastAsiaTheme="minorEastAsia" w:hAnsiTheme="minorEastAsia" w:hint="eastAsia"/>
                <w:szCs w:val="21"/>
              </w:rPr>
            </w:pPr>
          </w:p>
        </w:tc>
      </w:tr>
      <w:tr w:rsidR="00277872" w:rsidRPr="00230577" w14:paraId="6657347E"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082FA408" w14:textId="66834277" w:rsidR="00277872" w:rsidRDefault="00277872" w:rsidP="009665AF">
            <w:pPr>
              <w:pStyle w:val="af2"/>
              <w:ind w:firstLineChars="0" w:firstLine="0"/>
              <w:jc w:val="center"/>
              <w:rPr>
                <w:rFonts w:asciiTheme="minorEastAsia" w:eastAsiaTheme="minorEastAsia" w:hAnsiTheme="minorEastAsia" w:hint="eastAsia"/>
                <w:szCs w:val="21"/>
              </w:rPr>
            </w:pPr>
            <w:r w:rsidRPr="00277872">
              <w:rPr>
                <w:rFonts w:asciiTheme="minorEastAsia" w:eastAsiaTheme="minorEastAsia" w:hAnsiTheme="minorEastAsia" w:hint="eastAsia"/>
                <w:szCs w:val="21"/>
              </w:rPr>
              <w:t>A.2.31.</w:t>
            </w:r>
            <w:r>
              <w:rPr>
                <w:rFonts w:asciiTheme="minorEastAsia" w:eastAsiaTheme="minorEastAsia" w:hAnsiTheme="minorEastAsia" w:hint="eastAsia"/>
                <w:szCs w:val="21"/>
              </w:rPr>
              <w:t>3</w:t>
            </w:r>
          </w:p>
        </w:tc>
        <w:tc>
          <w:tcPr>
            <w:tcW w:w="2763" w:type="pct"/>
            <w:tcBorders>
              <w:top w:val="single" w:sz="4" w:space="0" w:color="auto"/>
              <w:left w:val="single" w:sz="4" w:space="0" w:color="auto"/>
              <w:bottom w:val="single" w:sz="4" w:space="0" w:color="auto"/>
              <w:right w:val="single" w:sz="4" w:space="0" w:color="auto"/>
            </w:tcBorders>
            <w:vAlign w:val="center"/>
          </w:tcPr>
          <w:p w14:paraId="5D7E59CB" w14:textId="3217A29B"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医疗器械是否具有连接部件或附件</w:t>
            </w:r>
            <w:r w:rsidR="007B23E0">
              <w:rPr>
                <w:rFonts w:asciiTheme="minorEastAsia" w:eastAsiaTheme="minorEastAsia" w:hAnsiTheme="minorEastAsia" w:hint="eastAsia"/>
                <w:szCs w:val="21"/>
              </w:rPr>
              <w:t>？</w:t>
            </w:r>
          </w:p>
          <w:p w14:paraId="26B48805" w14:textId="7DCE54FA"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宜考虑的因素包括错误连接的可能性、与其他产品连接方式的相似性、连接力、对连接完整性的反馈,以及连接过紧和过松。</w:t>
            </w:r>
          </w:p>
        </w:tc>
        <w:tc>
          <w:tcPr>
            <w:tcW w:w="1208" w:type="pct"/>
            <w:tcBorders>
              <w:top w:val="single" w:sz="4" w:space="0" w:color="auto"/>
              <w:left w:val="single" w:sz="4" w:space="0" w:color="auto"/>
              <w:bottom w:val="single" w:sz="4" w:space="0" w:color="auto"/>
              <w:right w:val="single" w:sz="4" w:space="0" w:color="auto"/>
            </w:tcBorders>
            <w:vAlign w:val="center"/>
          </w:tcPr>
          <w:p w14:paraId="76D2FBBC" w14:textId="77777777" w:rsidR="00277872" w:rsidRPr="00230577" w:rsidRDefault="00277872"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71045EC" w14:textId="77777777" w:rsidR="00277872" w:rsidRPr="00230577" w:rsidRDefault="00277872" w:rsidP="009665AF">
            <w:pPr>
              <w:jc w:val="left"/>
              <w:rPr>
                <w:rFonts w:asciiTheme="minorEastAsia" w:eastAsiaTheme="minorEastAsia" w:hAnsiTheme="minorEastAsia" w:hint="eastAsia"/>
                <w:szCs w:val="21"/>
              </w:rPr>
            </w:pPr>
          </w:p>
        </w:tc>
      </w:tr>
      <w:tr w:rsidR="00277872" w:rsidRPr="00230577" w14:paraId="11E81AD4"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530AA5EF" w14:textId="2AD77116" w:rsidR="00277872" w:rsidRDefault="00277872" w:rsidP="009665AF">
            <w:pPr>
              <w:pStyle w:val="af2"/>
              <w:ind w:firstLineChars="0" w:firstLine="0"/>
              <w:jc w:val="center"/>
              <w:rPr>
                <w:rFonts w:asciiTheme="minorEastAsia" w:eastAsiaTheme="minorEastAsia" w:hAnsiTheme="minorEastAsia" w:hint="eastAsia"/>
                <w:szCs w:val="21"/>
              </w:rPr>
            </w:pPr>
            <w:r w:rsidRPr="00277872">
              <w:rPr>
                <w:rFonts w:asciiTheme="minorEastAsia" w:eastAsiaTheme="minorEastAsia" w:hAnsiTheme="minorEastAsia" w:hint="eastAsia"/>
                <w:szCs w:val="21"/>
              </w:rPr>
              <w:t>A.2.31.</w:t>
            </w:r>
            <w:r>
              <w:rPr>
                <w:rFonts w:asciiTheme="minorEastAsia" w:eastAsiaTheme="minorEastAsia" w:hAnsiTheme="minorEastAsia" w:hint="eastAsia"/>
                <w:szCs w:val="21"/>
              </w:rPr>
              <w:t>4</w:t>
            </w:r>
          </w:p>
        </w:tc>
        <w:tc>
          <w:tcPr>
            <w:tcW w:w="2763" w:type="pct"/>
            <w:tcBorders>
              <w:top w:val="single" w:sz="4" w:space="0" w:color="auto"/>
              <w:left w:val="single" w:sz="4" w:space="0" w:color="auto"/>
              <w:bottom w:val="single" w:sz="4" w:space="0" w:color="auto"/>
              <w:right w:val="single" w:sz="4" w:space="0" w:color="auto"/>
            </w:tcBorders>
            <w:vAlign w:val="center"/>
          </w:tcPr>
          <w:p w14:paraId="521D99B0" w14:textId="73A4E3A2"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医疗器械是否有控制接口</w:t>
            </w:r>
            <w:r w:rsidR="007B23E0">
              <w:rPr>
                <w:rFonts w:asciiTheme="minorEastAsia" w:eastAsiaTheme="minorEastAsia" w:hAnsiTheme="minorEastAsia" w:hint="eastAsia"/>
                <w:szCs w:val="21"/>
              </w:rPr>
              <w:t>？</w:t>
            </w:r>
          </w:p>
          <w:p w14:paraId="5A8CA94D" w14:textId="549DD6F1"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宜考虑的因素包括间距、编码、分组、映射、反馈模式、失误、疏忽、控制差异、可视性、启动或变换的方向、控制是连续的还是间断的以及设置或动作的可逆性。</w:t>
            </w:r>
          </w:p>
        </w:tc>
        <w:tc>
          <w:tcPr>
            <w:tcW w:w="1208" w:type="pct"/>
            <w:tcBorders>
              <w:top w:val="single" w:sz="4" w:space="0" w:color="auto"/>
              <w:left w:val="single" w:sz="4" w:space="0" w:color="auto"/>
              <w:bottom w:val="single" w:sz="4" w:space="0" w:color="auto"/>
              <w:right w:val="single" w:sz="4" w:space="0" w:color="auto"/>
            </w:tcBorders>
            <w:vAlign w:val="center"/>
          </w:tcPr>
          <w:p w14:paraId="6147C2E4" w14:textId="77777777" w:rsidR="00277872" w:rsidRPr="00230577" w:rsidRDefault="00277872"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90C8F74" w14:textId="77777777" w:rsidR="00277872" w:rsidRPr="00230577" w:rsidRDefault="00277872" w:rsidP="009665AF">
            <w:pPr>
              <w:jc w:val="left"/>
              <w:rPr>
                <w:rFonts w:asciiTheme="minorEastAsia" w:eastAsiaTheme="minorEastAsia" w:hAnsiTheme="minorEastAsia" w:hint="eastAsia"/>
                <w:szCs w:val="21"/>
              </w:rPr>
            </w:pPr>
          </w:p>
        </w:tc>
      </w:tr>
      <w:tr w:rsidR="00277872" w:rsidRPr="00230577" w14:paraId="3E757159"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09F5798C" w14:textId="527990F4" w:rsidR="00277872" w:rsidRDefault="00277872" w:rsidP="009665AF">
            <w:pPr>
              <w:pStyle w:val="af2"/>
              <w:ind w:firstLineChars="0" w:firstLine="0"/>
              <w:jc w:val="center"/>
              <w:rPr>
                <w:rFonts w:asciiTheme="minorEastAsia" w:eastAsiaTheme="minorEastAsia" w:hAnsiTheme="minorEastAsia" w:hint="eastAsia"/>
                <w:szCs w:val="21"/>
              </w:rPr>
            </w:pPr>
            <w:r w:rsidRPr="00277872">
              <w:rPr>
                <w:rFonts w:asciiTheme="minorEastAsia" w:eastAsiaTheme="minorEastAsia" w:hAnsiTheme="minorEastAsia" w:hint="eastAsia"/>
                <w:szCs w:val="21"/>
              </w:rPr>
              <w:t>A.2.31.</w:t>
            </w:r>
            <w:r>
              <w:rPr>
                <w:rFonts w:asciiTheme="minorEastAsia" w:eastAsiaTheme="minorEastAsia" w:hAnsiTheme="minorEastAsia" w:hint="eastAsia"/>
                <w:szCs w:val="21"/>
              </w:rPr>
              <w:t>5</w:t>
            </w:r>
          </w:p>
        </w:tc>
        <w:tc>
          <w:tcPr>
            <w:tcW w:w="2763" w:type="pct"/>
            <w:tcBorders>
              <w:top w:val="single" w:sz="4" w:space="0" w:color="auto"/>
              <w:left w:val="single" w:sz="4" w:space="0" w:color="auto"/>
              <w:bottom w:val="single" w:sz="4" w:space="0" w:color="auto"/>
              <w:right w:val="single" w:sz="4" w:space="0" w:color="auto"/>
            </w:tcBorders>
            <w:vAlign w:val="center"/>
          </w:tcPr>
          <w:p w14:paraId="4FA6021D" w14:textId="653C7050"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医疗器械是否显示信息</w:t>
            </w:r>
            <w:r w:rsidR="007B23E0">
              <w:rPr>
                <w:rFonts w:asciiTheme="minorEastAsia" w:eastAsiaTheme="minorEastAsia" w:hAnsiTheme="minorEastAsia" w:hint="eastAsia"/>
                <w:szCs w:val="21"/>
              </w:rPr>
              <w:t>？</w:t>
            </w:r>
          </w:p>
          <w:p w14:paraId="2944A536" w14:textId="2EABFC56"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宜考虑的因素包括在各种环境下的可视性、方向性、用户视力、人群和视角、显示信息的清晰度、单位、颜色编码以及关键信息的可访问性。</w:t>
            </w:r>
          </w:p>
        </w:tc>
        <w:tc>
          <w:tcPr>
            <w:tcW w:w="1208" w:type="pct"/>
            <w:tcBorders>
              <w:top w:val="single" w:sz="4" w:space="0" w:color="auto"/>
              <w:left w:val="single" w:sz="4" w:space="0" w:color="auto"/>
              <w:bottom w:val="single" w:sz="4" w:space="0" w:color="auto"/>
              <w:right w:val="single" w:sz="4" w:space="0" w:color="auto"/>
            </w:tcBorders>
            <w:vAlign w:val="center"/>
          </w:tcPr>
          <w:p w14:paraId="4982C8AE" w14:textId="77777777" w:rsidR="00277872" w:rsidRPr="00230577" w:rsidRDefault="00277872"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3959A0AA" w14:textId="77777777" w:rsidR="00277872" w:rsidRPr="00230577" w:rsidRDefault="00277872" w:rsidP="009665AF">
            <w:pPr>
              <w:jc w:val="left"/>
              <w:rPr>
                <w:rFonts w:asciiTheme="minorEastAsia" w:eastAsiaTheme="minorEastAsia" w:hAnsiTheme="minorEastAsia" w:hint="eastAsia"/>
                <w:szCs w:val="21"/>
              </w:rPr>
            </w:pPr>
          </w:p>
        </w:tc>
      </w:tr>
      <w:tr w:rsidR="00277872" w:rsidRPr="00230577" w14:paraId="71ABA81E"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5FFE7E74" w14:textId="41602010" w:rsidR="00277872" w:rsidRDefault="00277872" w:rsidP="009665AF">
            <w:pPr>
              <w:pStyle w:val="af2"/>
              <w:ind w:firstLineChars="0" w:firstLine="0"/>
              <w:jc w:val="center"/>
              <w:rPr>
                <w:rFonts w:asciiTheme="minorEastAsia" w:eastAsiaTheme="minorEastAsia" w:hAnsiTheme="minorEastAsia" w:hint="eastAsia"/>
                <w:szCs w:val="21"/>
              </w:rPr>
            </w:pPr>
            <w:r w:rsidRPr="00277872">
              <w:rPr>
                <w:rFonts w:asciiTheme="minorEastAsia" w:eastAsiaTheme="minorEastAsia" w:hAnsiTheme="minorEastAsia" w:hint="eastAsia"/>
                <w:szCs w:val="21"/>
              </w:rPr>
              <w:t>A.2.31.</w:t>
            </w:r>
            <w:r>
              <w:rPr>
                <w:rFonts w:asciiTheme="minorEastAsia" w:eastAsiaTheme="minorEastAsia" w:hAnsiTheme="minorEastAsia" w:hint="eastAsia"/>
                <w:szCs w:val="21"/>
              </w:rPr>
              <w:t>6</w:t>
            </w:r>
          </w:p>
        </w:tc>
        <w:tc>
          <w:tcPr>
            <w:tcW w:w="2763" w:type="pct"/>
            <w:tcBorders>
              <w:top w:val="single" w:sz="4" w:space="0" w:color="auto"/>
              <w:left w:val="single" w:sz="4" w:space="0" w:color="auto"/>
              <w:bottom w:val="single" w:sz="4" w:space="0" w:color="auto"/>
              <w:right w:val="single" w:sz="4" w:space="0" w:color="auto"/>
            </w:tcBorders>
            <w:vAlign w:val="center"/>
          </w:tcPr>
          <w:p w14:paraId="564F2733" w14:textId="525E8C93"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医疗器械是否由菜单控制</w:t>
            </w:r>
            <w:r w:rsidR="007B23E0">
              <w:rPr>
                <w:rFonts w:asciiTheme="minorEastAsia" w:eastAsiaTheme="minorEastAsia" w:hAnsiTheme="minorEastAsia" w:hint="eastAsia"/>
                <w:szCs w:val="21"/>
              </w:rPr>
              <w:t>？</w:t>
            </w:r>
          </w:p>
          <w:p w14:paraId="41461D8E" w14:textId="359FC34B"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宜考虑的因素包括层次的复杂程度和数量、状态认知、设置的位置、导航方法、每一动作的步骤数、顺序的明确性和记忆问题、控制功能相对于其可访问性的重要性以及偏离规定操作程序的影响。</w:t>
            </w:r>
          </w:p>
        </w:tc>
        <w:tc>
          <w:tcPr>
            <w:tcW w:w="1208" w:type="pct"/>
            <w:tcBorders>
              <w:top w:val="single" w:sz="4" w:space="0" w:color="auto"/>
              <w:left w:val="single" w:sz="4" w:space="0" w:color="auto"/>
              <w:bottom w:val="single" w:sz="4" w:space="0" w:color="auto"/>
              <w:right w:val="single" w:sz="4" w:space="0" w:color="auto"/>
            </w:tcBorders>
            <w:vAlign w:val="center"/>
          </w:tcPr>
          <w:p w14:paraId="39E89C44" w14:textId="77777777" w:rsidR="00277872" w:rsidRPr="00230577" w:rsidRDefault="00277872"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2BBFA1B7" w14:textId="77777777" w:rsidR="00277872" w:rsidRPr="00230577" w:rsidRDefault="00277872" w:rsidP="009665AF">
            <w:pPr>
              <w:jc w:val="left"/>
              <w:rPr>
                <w:rFonts w:asciiTheme="minorEastAsia" w:eastAsiaTheme="minorEastAsia" w:hAnsiTheme="minorEastAsia" w:hint="eastAsia"/>
                <w:szCs w:val="21"/>
              </w:rPr>
            </w:pPr>
          </w:p>
        </w:tc>
      </w:tr>
      <w:tr w:rsidR="00277872" w:rsidRPr="00230577" w14:paraId="0DDAC02C"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1CA68B31" w14:textId="614AC282" w:rsidR="00277872" w:rsidRDefault="00277872" w:rsidP="009665AF">
            <w:pPr>
              <w:pStyle w:val="af2"/>
              <w:ind w:firstLineChars="0" w:firstLine="0"/>
              <w:jc w:val="center"/>
              <w:rPr>
                <w:rFonts w:asciiTheme="minorEastAsia" w:eastAsiaTheme="minorEastAsia" w:hAnsiTheme="minorEastAsia" w:hint="eastAsia"/>
                <w:szCs w:val="21"/>
              </w:rPr>
            </w:pPr>
            <w:r w:rsidRPr="00277872">
              <w:rPr>
                <w:rFonts w:asciiTheme="minorEastAsia" w:eastAsiaTheme="minorEastAsia" w:hAnsiTheme="minorEastAsia" w:hint="eastAsia"/>
                <w:szCs w:val="21"/>
              </w:rPr>
              <w:t>A.2.31.</w:t>
            </w:r>
            <w:r>
              <w:rPr>
                <w:rFonts w:asciiTheme="minorEastAsia" w:eastAsiaTheme="minorEastAsia" w:hAnsiTheme="minorEastAsia" w:hint="eastAsia"/>
                <w:szCs w:val="21"/>
              </w:rPr>
              <w:t>7</w:t>
            </w:r>
          </w:p>
        </w:tc>
        <w:tc>
          <w:tcPr>
            <w:tcW w:w="2763" w:type="pct"/>
            <w:tcBorders>
              <w:top w:val="single" w:sz="4" w:space="0" w:color="auto"/>
              <w:left w:val="single" w:sz="4" w:space="0" w:color="auto"/>
              <w:bottom w:val="single" w:sz="4" w:space="0" w:color="auto"/>
              <w:right w:val="single" w:sz="4" w:space="0" w:color="auto"/>
            </w:tcBorders>
            <w:vAlign w:val="center"/>
          </w:tcPr>
          <w:p w14:paraId="6926A30E" w14:textId="135512F7" w:rsidR="00277872" w:rsidRDefault="00277872" w:rsidP="00277872">
            <w:pPr>
              <w:jc w:val="left"/>
              <w:rPr>
                <w:rFonts w:asciiTheme="minorEastAsia" w:eastAsiaTheme="minorEastAsia" w:hAnsiTheme="minorEastAsia"/>
                <w:szCs w:val="21"/>
              </w:rPr>
            </w:pPr>
            <w:r w:rsidRPr="00277872">
              <w:rPr>
                <w:rFonts w:asciiTheme="minorEastAsia" w:eastAsiaTheme="minorEastAsia" w:hAnsiTheme="minorEastAsia" w:hint="eastAsia"/>
                <w:szCs w:val="21"/>
              </w:rPr>
              <w:t>医疗器械的成功使用是否取决于用户的知识、技能和能力</w:t>
            </w:r>
            <w:r w:rsidR="007B23E0">
              <w:rPr>
                <w:rFonts w:asciiTheme="minorEastAsia" w:eastAsiaTheme="minorEastAsia" w:hAnsiTheme="minorEastAsia" w:hint="eastAsia"/>
                <w:szCs w:val="21"/>
              </w:rPr>
              <w:t>？</w:t>
            </w:r>
          </w:p>
          <w:p w14:paraId="6E5D4390" w14:textId="2A9607A0"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w:t>
            </w:r>
            <w:r w:rsidR="007B23E0">
              <w:rPr>
                <w:rFonts w:asciiTheme="minorEastAsia" w:eastAsiaTheme="minorEastAsia" w:hAnsiTheme="minorEastAsia" w:hint="eastAsia"/>
                <w:szCs w:val="21"/>
              </w:rPr>
              <w:t>：</w:t>
            </w:r>
          </w:p>
          <w:p w14:paraId="690C5F11" w14:textId="7E7456AE" w:rsidR="00277872" w:rsidRDefault="00277872" w:rsidP="00277872">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(预期的)用户,其智力和体力、技能和培训</w:t>
            </w:r>
            <w:r w:rsidR="007B23E0">
              <w:rPr>
                <w:rFonts w:asciiTheme="minorEastAsia" w:eastAsiaTheme="minorEastAsia" w:hAnsiTheme="minorEastAsia" w:hint="eastAsia"/>
                <w:szCs w:val="21"/>
              </w:rPr>
              <w:t>；</w:t>
            </w:r>
          </w:p>
          <w:p w14:paraId="612C8B0A" w14:textId="19979C78" w:rsidR="00277872" w:rsidRDefault="00277872" w:rsidP="00277872">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使用环境、人机工程学方面、安装要求</w:t>
            </w:r>
            <w:r w:rsidR="007B23E0">
              <w:rPr>
                <w:rFonts w:asciiTheme="minorEastAsia" w:eastAsiaTheme="minorEastAsia" w:hAnsiTheme="minorEastAsia" w:hint="eastAsia"/>
                <w:szCs w:val="21"/>
              </w:rPr>
              <w:t>；</w:t>
            </w:r>
          </w:p>
          <w:p w14:paraId="56DF0907" w14:textId="7A24D632" w:rsidR="00277872" w:rsidRDefault="00277872" w:rsidP="00277872">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预期用户控制或影响医疗器械使用的能力</w:t>
            </w:r>
            <w:r>
              <w:rPr>
                <w:rFonts w:asciiTheme="minorEastAsia" w:eastAsiaTheme="minorEastAsia" w:hAnsiTheme="minorEastAsia" w:hint="eastAsia"/>
                <w:szCs w:val="21"/>
              </w:rPr>
              <w:t>；</w:t>
            </w:r>
          </w:p>
          <w:p w14:paraId="3C369F68" w14:textId="64B7576E" w:rsidR="00277872" w:rsidRPr="00277872" w:rsidRDefault="00277872" w:rsidP="00277872">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能影响与医疗器械成功交互能力的预期用户的个人特性,见IECTR62366-2</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168E32FF" w14:textId="77777777" w:rsidR="00277872" w:rsidRPr="00230577" w:rsidRDefault="00277872"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68472EC9" w14:textId="77777777" w:rsidR="00277872" w:rsidRPr="00230577" w:rsidRDefault="00277872" w:rsidP="009665AF">
            <w:pPr>
              <w:jc w:val="left"/>
              <w:rPr>
                <w:rFonts w:asciiTheme="minorEastAsia" w:eastAsiaTheme="minorEastAsia" w:hAnsiTheme="minorEastAsia" w:hint="eastAsia"/>
                <w:szCs w:val="21"/>
              </w:rPr>
            </w:pPr>
          </w:p>
        </w:tc>
      </w:tr>
      <w:tr w:rsidR="00277872" w:rsidRPr="00230577" w14:paraId="4A622B16"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33B813E7" w14:textId="29C6778F" w:rsidR="00277872" w:rsidRPr="00277872" w:rsidRDefault="00277872" w:rsidP="009665AF">
            <w:pPr>
              <w:pStyle w:val="af2"/>
              <w:ind w:firstLineChars="0" w:firstLine="0"/>
              <w:jc w:val="center"/>
              <w:rPr>
                <w:rFonts w:asciiTheme="minorEastAsia" w:eastAsiaTheme="minorEastAsia" w:hAnsiTheme="minorEastAsia" w:hint="eastAsia"/>
                <w:szCs w:val="21"/>
              </w:rPr>
            </w:pPr>
            <w:r w:rsidRPr="00277872">
              <w:rPr>
                <w:rFonts w:asciiTheme="minorEastAsia" w:eastAsiaTheme="minorEastAsia" w:hAnsiTheme="minorEastAsia" w:hint="eastAsia"/>
                <w:szCs w:val="21"/>
              </w:rPr>
              <w:t>A.2.31.</w:t>
            </w:r>
            <w:r>
              <w:rPr>
                <w:rFonts w:asciiTheme="minorEastAsia" w:eastAsiaTheme="minorEastAsia" w:hAnsiTheme="minorEastAsia" w:hint="eastAsia"/>
                <w:szCs w:val="21"/>
              </w:rPr>
              <w:t>8</w:t>
            </w:r>
          </w:p>
        </w:tc>
        <w:tc>
          <w:tcPr>
            <w:tcW w:w="2763" w:type="pct"/>
            <w:tcBorders>
              <w:top w:val="single" w:sz="4" w:space="0" w:color="auto"/>
              <w:left w:val="single" w:sz="4" w:space="0" w:color="auto"/>
              <w:bottom w:val="single" w:sz="4" w:space="0" w:color="auto"/>
              <w:right w:val="single" w:sz="4" w:space="0" w:color="auto"/>
            </w:tcBorders>
            <w:vAlign w:val="center"/>
          </w:tcPr>
          <w:p w14:paraId="08377561" w14:textId="467A8A67" w:rsidR="007B23E0" w:rsidRPr="00277872"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医疗器械是否由具有特定需求的人使用</w:t>
            </w:r>
            <w:r>
              <w:rPr>
                <w:rFonts w:asciiTheme="minorEastAsia" w:eastAsiaTheme="minorEastAsia" w:hAnsiTheme="minorEastAsia" w:hint="eastAsia"/>
                <w:szCs w:val="21"/>
              </w:rPr>
              <w:t>？</w:t>
            </w:r>
          </w:p>
          <w:p w14:paraId="529EC941" w14:textId="5848B904" w:rsidR="007B23E0" w:rsidRPr="00277872"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w:t>
            </w:r>
            <w:r>
              <w:rPr>
                <w:rFonts w:asciiTheme="minorEastAsia" w:eastAsiaTheme="minorEastAsia" w:hAnsiTheme="minorEastAsia" w:hint="eastAsia"/>
                <w:szCs w:val="21"/>
              </w:rPr>
              <w:t>：</w:t>
            </w:r>
          </w:p>
          <w:p w14:paraId="0C07895C" w14:textId="712787E2" w:rsidR="007B23E0" w:rsidRDefault="007B23E0" w:rsidP="007B23E0">
            <w:pPr>
              <w:jc w:val="left"/>
              <w:rPr>
                <w:rFonts w:asciiTheme="minorEastAsia" w:eastAsiaTheme="minorEastAsia" w:hAnsiTheme="minor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具有特殊特性的用户,例如残障人士、老人和儿童,可能需要他人协助才能使用医疗器械</w:t>
            </w:r>
            <w:r>
              <w:rPr>
                <w:rFonts w:asciiTheme="minorEastAsia" w:eastAsiaTheme="minorEastAsia" w:hAnsiTheme="minorEastAsia" w:hint="eastAsia"/>
                <w:szCs w:val="21"/>
              </w:rPr>
              <w:t>；</w:t>
            </w:r>
          </w:p>
          <w:p w14:paraId="37E066C6" w14:textId="2C88C6DE" w:rsidR="00277872" w:rsidRPr="00277872" w:rsidRDefault="007B23E0" w:rsidP="007B23E0">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具有不同技能水平和不同文化背景和期望的用户,可能在医疗器械的适当应用</w:t>
            </w:r>
            <w:r w:rsidRPr="00277872">
              <w:rPr>
                <w:rFonts w:asciiTheme="minorEastAsia" w:eastAsiaTheme="minorEastAsia" w:hAnsiTheme="minorEastAsia" w:hint="eastAsia"/>
                <w:szCs w:val="21"/>
              </w:rPr>
              <w:lastRenderedPageBreak/>
              <w:t>的认识上存在差异。</w:t>
            </w:r>
          </w:p>
        </w:tc>
        <w:tc>
          <w:tcPr>
            <w:tcW w:w="1208" w:type="pct"/>
            <w:tcBorders>
              <w:top w:val="single" w:sz="4" w:space="0" w:color="auto"/>
              <w:left w:val="single" w:sz="4" w:space="0" w:color="auto"/>
              <w:bottom w:val="single" w:sz="4" w:space="0" w:color="auto"/>
              <w:right w:val="single" w:sz="4" w:space="0" w:color="auto"/>
            </w:tcBorders>
            <w:vAlign w:val="center"/>
          </w:tcPr>
          <w:p w14:paraId="36D39C50" w14:textId="77777777" w:rsidR="00277872" w:rsidRPr="00230577" w:rsidRDefault="00277872"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6F206F7E" w14:textId="77777777" w:rsidR="00277872" w:rsidRPr="00230577" w:rsidRDefault="00277872" w:rsidP="009665AF">
            <w:pPr>
              <w:jc w:val="left"/>
              <w:rPr>
                <w:rFonts w:asciiTheme="minorEastAsia" w:eastAsiaTheme="minorEastAsia" w:hAnsiTheme="minorEastAsia" w:hint="eastAsia"/>
                <w:szCs w:val="21"/>
              </w:rPr>
            </w:pPr>
          </w:p>
        </w:tc>
      </w:tr>
      <w:tr w:rsidR="00277872" w:rsidRPr="00230577" w14:paraId="48653B7C"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370EB1EC" w14:textId="275BE221" w:rsidR="00277872" w:rsidRPr="00277872" w:rsidRDefault="00277872" w:rsidP="009665AF">
            <w:pPr>
              <w:pStyle w:val="af2"/>
              <w:ind w:firstLineChars="0" w:firstLine="0"/>
              <w:jc w:val="center"/>
              <w:rPr>
                <w:rFonts w:asciiTheme="minorEastAsia" w:eastAsiaTheme="minorEastAsia" w:hAnsiTheme="minorEastAsia" w:hint="eastAsia"/>
                <w:szCs w:val="21"/>
              </w:rPr>
            </w:pPr>
            <w:r w:rsidRPr="00277872">
              <w:rPr>
                <w:rFonts w:asciiTheme="minorEastAsia" w:eastAsiaTheme="minorEastAsia" w:hAnsiTheme="minorEastAsia" w:hint="eastAsia"/>
                <w:szCs w:val="21"/>
              </w:rPr>
              <w:t>A.2.31.</w:t>
            </w:r>
            <w:r>
              <w:rPr>
                <w:rFonts w:asciiTheme="minorEastAsia" w:eastAsiaTheme="minorEastAsia" w:hAnsiTheme="minorEastAsia" w:hint="eastAsia"/>
                <w:szCs w:val="21"/>
              </w:rPr>
              <w:t>9</w:t>
            </w:r>
          </w:p>
        </w:tc>
        <w:tc>
          <w:tcPr>
            <w:tcW w:w="2763" w:type="pct"/>
            <w:tcBorders>
              <w:top w:val="single" w:sz="4" w:space="0" w:color="auto"/>
              <w:left w:val="single" w:sz="4" w:space="0" w:color="auto"/>
              <w:bottom w:val="single" w:sz="4" w:space="0" w:color="auto"/>
              <w:right w:val="single" w:sz="4" w:space="0" w:color="auto"/>
            </w:tcBorders>
            <w:vAlign w:val="center"/>
          </w:tcPr>
          <w:p w14:paraId="54C6C192" w14:textId="69828936" w:rsidR="007B23E0" w:rsidRPr="00277872"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用户接口是否能用于</w:t>
            </w:r>
            <w:proofErr w:type="gramStart"/>
            <w:r w:rsidRPr="00277872">
              <w:rPr>
                <w:rFonts w:asciiTheme="minorEastAsia" w:eastAsiaTheme="minorEastAsia" w:hAnsiTheme="minorEastAsia" w:hint="eastAsia"/>
                <w:szCs w:val="21"/>
              </w:rPr>
              <w:t>启动非</w:t>
            </w:r>
            <w:proofErr w:type="gramEnd"/>
            <w:r w:rsidRPr="00277872">
              <w:rPr>
                <w:rFonts w:asciiTheme="minorEastAsia" w:eastAsiaTheme="minorEastAsia" w:hAnsiTheme="minorEastAsia" w:hint="eastAsia"/>
                <w:szCs w:val="21"/>
              </w:rPr>
              <w:t>授权的动作</w:t>
            </w:r>
            <w:r>
              <w:rPr>
                <w:rFonts w:asciiTheme="minorEastAsia" w:eastAsiaTheme="minorEastAsia" w:hAnsiTheme="minorEastAsia" w:hint="eastAsia"/>
                <w:szCs w:val="21"/>
              </w:rPr>
              <w:t>？</w:t>
            </w:r>
          </w:p>
          <w:p w14:paraId="49CC84F3" w14:textId="2FCA06E1" w:rsidR="00277872" w:rsidRPr="00277872"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宜考虑的因素包括用户接口是否允许用户进人限制访问的操作模式(例如,用于维护或特殊的使用),这会增加使用错误的可能性因而增加相关风险</w:t>
            </w: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以及用户是否意识到已经进入这种操作模式。</w:t>
            </w:r>
          </w:p>
        </w:tc>
        <w:tc>
          <w:tcPr>
            <w:tcW w:w="1208" w:type="pct"/>
            <w:tcBorders>
              <w:top w:val="single" w:sz="4" w:space="0" w:color="auto"/>
              <w:left w:val="single" w:sz="4" w:space="0" w:color="auto"/>
              <w:bottom w:val="single" w:sz="4" w:space="0" w:color="auto"/>
              <w:right w:val="single" w:sz="4" w:space="0" w:color="auto"/>
            </w:tcBorders>
            <w:vAlign w:val="center"/>
          </w:tcPr>
          <w:p w14:paraId="46152C6D" w14:textId="77777777" w:rsidR="00277872" w:rsidRPr="00230577" w:rsidRDefault="00277872"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35563CBF" w14:textId="77777777" w:rsidR="00277872" w:rsidRPr="00230577" w:rsidRDefault="00277872" w:rsidP="009665AF">
            <w:pPr>
              <w:jc w:val="left"/>
              <w:rPr>
                <w:rFonts w:asciiTheme="minorEastAsia" w:eastAsiaTheme="minorEastAsia" w:hAnsiTheme="minorEastAsia" w:hint="eastAsia"/>
                <w:szCs w:val="21"/>
              </w:rPr>
            </w:pPr>
          </w:p>
        </w:tc>
      </w:tr>
      <w:tr w:rsidR="00230577" w:rsidRPr="00230577" w14:paraId="11A87EDC"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4259957C" w14:textId="0F7D9632" w:rsidR="00230577" w:rsidRDefault="00277872"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A.2.32</w:t>
            </w:r>
          </w:p>
        </w:tc>
        <w:tc>
          <w:tcPr>
            <w:tcW w:w="2763" w:type="pct"/>
            <w:tcBorders>
              <w:top w:val="single" w:sz="4" w:space="0" w:color="auto"/>
              <w:left w:val="single" w:sz="4" w:space="0" w:color="auto"/>
              <w:bottom w:val="single" w:sz="4" w:space="0" w:color="auto"/>
              <w:right w:val="single" w:sz="4" w:space="0" w:color="auto"/>
            </w:tcBorders>
            <w:vAlign w:val="center"/>
          </w:tcPr>
          <w:p w14:paraId="32D7D0BF" w14:textId="7B8713A5" w:rsidR="00277872" w:rsidRPr="00277872" w:rsidRDefault="00277872" w:rsidP="00277872">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医疗器械是否包括报警系统</w:t>
            </w:r>
            <w:r w:rsidR="007B23E0">
              <w:rPr>
                <w:rFonts w:asciiTheme="minorEastAsia" w:eastAsiaTheme="minorEastAsia" w:hAnsiTheme="minorEastAsia" w:hint="eastAsia"/>
                <w:szCs w:val="21"/>
              </w:rPr>
              <w:t>？</w:t>
            </w:r>
          </w:p>
          <w:p w14:paraId="01C885DA" w14:textId="36AC629A" w:rsidR="00230577" w:rsidRPr="00230577" w:rsidRDefault="00277872"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宜考虑的因素有错误报警、漏报警、报警系统断开、不可靠的远程报警系统的风险,以及用户理解报警系统如何工作的能力。YY</w:t>
            </w:r>
            <w:r w:rsidR="007B23E0">
              <w:rPr>
                <w:rFonts w:asciiTheme="minorEastAsia" w:eastAsiaTheme="minorEastAsia" w:hAnsiTheme="minorEastAsia" w:hint="eastAsia"/>
                <w:szCs w:val="21"/>
              </w:rPr>
              <w:t xml:space="preserve"> </w:t>
            </w:r>
            <w:r w:rsidRPr="00277872">
              <w:rPr>
                <w:rFonts w:asciiTheme="minorEastAsia" w:eastAsiaTheme="minorEastAsia" w:hAnsiTheme="minorEastAsia" w:hint="eastAsia"/>
                <w:szCs w:val="21"/>
              </w:rPr>
              <w:t>9706.108给出了报警系统的指南。</w:t>
            </w:r>
          </w:p>
        </w:tc>
        <w:tc>
          <w:tcPr>
            <w:tcW w:w="1208" w:type="pct"/>
            <w:tcBorders>
              <w:top w:val="single" w:sz="4" w:space="0" w:color="auto"/>
              <w:left w:val="single" w:sz="4" w:space="0" w:color="auto"/>
              <w:bottom w:val="single" w:sz="4" w:space="0" w:color="auto"/>
              <w:right w:val="single" w:sz="4" w:space="0" w:color="auto"/>
            </w:tcBorders>
            <w:vAlign w:val="center"/>
          </w:tcPr>
          <w:p w14:paraId="04C39A78"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5F09AFC2"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60A9B3A0"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405010A0" w14:textId="302EA310" w:rsidR="00230577" w:rsidRDefault="00277872"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A.2.33</w:t>
            </w:r>
          </w:p>
        </w:tc>
        <w:tc>
          <w:tcPr>
            <w:tcW w:w="2763" w:type="pct"/>
            <w:tcBorders>
              <w:top w:val="single" w:sz="4" w:space="0" w:color="auto"/>
              <w:left w:val="single" w:sz="4" w:space="0" w:color="auto"/>
              <w:bottom w:val="single" w:sz="4" w:space="0" w:color="auto"/>
              <w:right w:val="single" w:sz="4" w:space="0" w:color="auto"/>
            </w:tcBorders>
            <w:vAlign w:val="center"/>
          </w:tcPr>
          <w:p w14:paraId="1847A7AA" w14:textId="75C82AFB" w:rsidR="007B23E0" w:rsidRPr="00277872"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医疗器械可能以什么方式被误使用(是否故意)</w:t>
            </w:r>
            <w:r>
              <w:rPr>
                <w:rFonts w:asciiTheme="minorEastAsia" w:eastAsiaTheme="minorEastAsia" w:hAnsiTheme="minorEastAsia" w:hint="eastAsia"/>
                <w:szCs w:val="21"/>
              </w:rPr>
              <w:t>？</w:t>
            </w:r>
          </w:p>
          <w:p w14:paraId="5A9A9C9F" w14:textId="53BD76CA" w:rsidR="00230577" w:rsidRPr="00230577"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宜考虑的因素有连接器不正确使用、使安全功能或报警失效、忽视制造商推荐的维护、非授权访问医疗器械或医疗器械功能。</w:t>
            </w:r>
          </w:p>
        </w:tc>
        <w:tc>
          <w:tcPr>
            <w:tcW w:w="1208" w:type="pct"/>
            <w:tcBorders>
              <w:top w:val="single" w:sz="4" w:space="0" w:color="auto"/>
              <w:left w:val="single" w:sz="4" w:space="0" w:color="auto"/>
              <w:bottom w:val="single" w:sz="4" w:space="0" w:color="auto"/>
              <w:right w:val="single" w:sz="4" w:space="0" w:color="auto"/>
            </w:tcBorders>
            <w:vAlign w:val="center"/>
          </w:tcPr>
          <w:p w14:paraId="78775913"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15A11B86"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3487D4E5"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462F69C5" w14:textId="358203FC" w:rsidR="00230577" w:rsidRDefault="00277872"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A.2.34</w:t>
            </w:r>
          </w:p>
        </w:tc>
        <w:tc>
          <w:tcPr>
            <w:tcW w:w="2763" w:type="pct"/>
            <w:tcBorders>
              <w:top w:val="single" w:sz="4" w:space="0" w:color="auto"/>
              <w:left w:val="single" w:sz="4" w:space="0" w:color="auto"/>
              <w:bottom w:val="single" w:sz="4" w:space="0" w:color="auto"/>
              <w:right w:val="single" w:sz="4" w:space="0" w:color="auto"/>
            </w:tcBorders>
            <w:vAlign w:val="center"/>
          </w:tcPr>
          <w:p w14:paraId="26830F48" w14:textId="13A1F133" w:rsidR="007B23E0" w:rsidRPr="00277872"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医疗器械是否预期为移动式或便携式</w:t>
            </w:r>
            <w:r>
              <w:rPr>
                <w:rFonts w:asciiTheme="minorEastAsia" w:eastAsiaTheme="minorEastAsia" w:hAnsiTheme="minorEastAsia" w:hint="eastAsia"/>
                <w:szCs w:val="21"/>
              </w:rPr>
              <w:t>？</w:t>
            </w:r>
          </w:p>
          <w:p w14:paraId="23F98B87" w14:textId="0690DA43" w:rsidR="00277872" w:rsidRPr="00230577"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宜考虑的因素包括对把手、手柄、轮子或制动器的需要,以及对机械稳定性和耐久性的需要</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376A6F2B"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09379626"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A62105E"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63475DE8" w14:textId="4CD186C9" w:rsidR="00230577" w:rsidRDefault="00277872"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A.2.35</w:t>
            </w:r>
          </w:p>
        </w:tc>
        <w:tc>
          <w:tcPr>
            <w:tcW w:w="2763" w:type="pct"/>
            <w:tcBorders>
              <w:top w:val="single" w:sz="4" w:space="0" w:color="auto"/>
              <w:left w:val="single" w:sz="4" w:space="0" w:color="auto"/>
              <w:bottom w:val="single" w:sz="4" w:space="0" w:color="auto"/>
              <w:right w:val="single" w:sz="4" w:space="0" w:color="auto"/>
            </w:tcBorders>
            <w:vAlign w:val="center"/>
          </w:tcPr>
          <w:p w14:paraId="0CCD1D93" w14:textId="400CB818" w:rsidR="007B23E0" w:rsidRPr="00277872"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医疗器械的使用是否依赖于基本性能</w:t>
            </w:r>
            <w:r>
              <w:rPr>
                <w:rFonts w:asciiTheme="minorEastAsia" w:eastAsiaTheme="minorEastAsia" w:hAnsiTheme="minorEastAsia" w:hint="eastAsia"/>
                <w:szCs w:val="21"/>
              </w:rPr>
              <w:t>？</w:t>
            </w:r>
          </w:p>
          <w:p w14:paraId="43EA7655" w14:textId="3F11954C" w:rsidR="00230577" w:rsidRPr="00230577"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宜考虑的因素例如生命支持医疗器械的输出特性或报警的运行。关于医用电气设备和医用电气系统的基本性能的讨论见GB</w:t>
            </w:r>
            <w:r>
              <w:rPr>
                <w:rFonts w:asciiTheme="minorEastAsia" w:eastAsiaTheme="minorEastAsia" w:hAnsiTheme="minorEastAsia" w:hint="eastAsia"/>
                <w:szCs w:val="21"/>
              </w:rPr>
              <w:t xml:space="preserve"> </w:t>
            </w:r>
            <w:r w:rsidRPr="00277872">
              <w:rPr>
                <w:rFonts w:asciiTheme="minorEastAsia" w:eastAsiaTheme="minorEastAsia" w:hAnsiTheme="minorEastAsia" w:hint="eastAsia"/>
                <w:szCs w:val="21"/>
              </w:rPr>
              <w:t>9706.1</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14CA67AF"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33F85F05"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BE0941F"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652AE244" w14:textId="6933723B" w:rsidR="00230577" w:rsidRDefault="00277872"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A.2.36</w:t>
            </w:r>
          </w:p>
        </w:tc>
        <w:tc>
          <w:tcPr>
            <w:tcW w:w="2763" w:type="pct"/>
            <w:tcBorders>
              <w:top w:val="single" w:sz="4" w:space="0" w:color="auto"/>
              <w:left w:val="single" w:sz="4" w:space="0" w:color="auto"/>
              <w:bottom w:val="single" w:sz="4" w:space="0" w:color="auto"/>
              <w:right w:val="single" w:sz="4" w:space="0" w:color="auto"/>
            </w:tcBorders>
            <w:vAlign w:val="center"/>
          </w:tcPr>
          <w:p w14:paraId="209960A0" w14:textId="5660872E" w:rsidR="007B23E0" w:rsidRPr="00277872"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医疗器械的使用是否具有一定的自动化程度</w:t>
            </w:r>
            <w:r>
              <w:rPr>
                <w:rFonts w:asciiTheme="minorEastAsia" w:eastAsiaTheme="minorEastAsia" w:hAnsiTheme="minorEastAsia" w:hint="eastAsia"/>
                <w:szCs w:val="21"/>
              </w:rPr>
              <w:t>？</w:t>
            </w:r>
          </w:p>
          <w:p w14:paraId="371C8FB3" w14:textId="7A1C4FFD" w:rsidR="007B23E0" w:rsidRPr="00277872"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w:t>
            </w:r>
            <w:r>
              <w:rPr>
                <w:rFonts w:asciiTheme="minorEastAsia" w:eastAsiaTheme="minorEastAsia" w:hAnsiTheme="minorEastAsia" w:hint="eastAsia"/>
                <w:szCs w:val="21"/>
              </w:rPr>
              <w:t>：</w:t>
            </w:r>
          </w:p>
          <w:p w14:paraId="5DC19AFF" w14:textId="09F10A54" w:rsidR="007B23E0" w:rsidRPr="00277872" w:rsidRDefault="007B23E0" w:rsidP="007B23E0">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当具有一定自动化程度的医疗器械发生错误、警报或故障时用户的意识</w:t>
            </w:r>
            <w:r>
              <w:rPr>
                <w:rFonts w:asciiTheme="minorEastAsia" w:eastAsiaTheme="minorEastAsia" w:hAnsiTheme="minorEastAsia" w:hint="eastAsia"/>
                <w:szCs w:val="21"/>
              </w:rPr>
              <w:t>；</w:t>
            </w:r>
          </w:p>
          <w:p w14:paraId="676401B9" w14:textId="6FFA5CFD" w:rsidR="007B23E0" w:rsidRPr="00277872" w:rsidRDefault="007B23E0" w:rsidP="007B23E0">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当需要干预自动执行动作时用户的意识</w:t>
            </w:r>
            <w:r>
              <w:rPr>
                <w:rFonts w:asciiTheme="minorEastAsia" w:eastAsiaTheme="minorEastAsia" w:hAnsiTheme="minorEastAsia" w:hint="eastAsia"/>
                <w:szCs w:val="21"/>
              </w:rPr>
              <w:t>；</w:t>
            </w:r>
          </w:p>
          <w:p w14:paraId="02A3154A" w14:textId="71826001" w:rsidR="007B23E0" w:rsidRPr="00277872" w:rsidRDefault="007B23E0" w:rsidP="007B23E0">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用户干预或中止自动执行的动作的能力</w:t>
            </w:r>
            <w:r>
              <w:rPr>
                <w:rFonts w:asciiTheme="minorEastAsia" w:eastAsiaTheme="minorEastAsia" w:hAnsiTheme="minorEastAsia" w:hint="eastAsia"/>
                <w:szCs w:val="21"/>
              </w:rPr>
              <w:t>；</w:t>
            </w:r>
          </w:p>
          <w:p w14:paraId="45746DC2" w14:textId="1B8849CA" w:rsidR="007B23E0" w:rsidRPr="00277872" w:rsidRDefault="007B23E0" w:rsidP="007B23E0">
            <w:pPr>
              <w:jc w:val="left"/>
              <w:rPr>
                <w:rFonts w:asciiTheme="minorEastAsia" w:eastAsiaTheme="minorEastAsia" w:hAnsiTheme="minorEastAsia" w:hint="eastAsia"/>
                <w:szCs w:val="21"/>
              </w:rPr>
            </w:pPr>
            <w:r>
              <w:rPr>
                <w:rFonts w:asciiTheme="minorEastAsia" w:eastAsiaTheme="minorEastAsia" w:hAnsiTheme="minorEastAsia" w:hint="eastAsia"/>
                <w:szCs w:val="21"/>
              </w:rPr>
              <w:t>——</w:t>
            </w:r>
            <w:r w:rsidRPr="00277872">
              <w:rPr>
                <w:rFonts w:asciiTheme="minorEastAsia" w:eastAsiaTheme="minorEastAsia" w:hAnsiTheme="minorEastAsia" w:hint="eastAsia"/>
                <w:szCs w:val="21"/>
              </w:rPr>
              <w:t>用户选择和执行适当的纠正措施的能力。</w:t>
            </w:r>
          </w:p>
          <w:p w14:paraId="39373FD1" w14:textId="4A8B3660" w:rsidR="00230577" w:rsidRPr="00230577"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关于具有一定自动化程度的医疗器械的进一步指南见IEC</w:t>
            </w:r>
            <w:r>
              <w:rPr>
                <w:rFonts w:asciiTheme="minorEastAsia" w:eastAsiaTheme="minorEastAsia" w:hAnsiTheme="minorEastAsia" w:hint="eastAsia"/>
                <w:szCs w:val="21"/>
              </w:rPr>
              <w:t xml:space="preserve"> </w:t>
            </w:r>
            <w:r w:rsidRPr="00277872">
              <w:rPr>
                <w:rFonts w:asciiTheme="minorEastAsia" w:eastAsiaTheme="minorEastAsia" w:hAnsiTheme="minorEastAsia" w:hint="eastAsia"/>
                <w:szCs w:val="21"/>
              </w:rPr>
              <w:t>TR</w:t>
            </w:r>
            <w:r>
              <w:rPr>
                <w:rFonts w:asciiTheme="minorEastAsia" w:eastAsiaTheme="minorEastAsia" w:hAnsiTheme="minorEastAsia" w:hint="eastAsia"/>
                <w:szCs w:val="21"/>
              </w:rPr>
              <w:t xml:space="preserve"> </w:t>
            </w:r>
            <w:r w:rsidRPr="00277872">
              <w:rPr>
                <w:rFonts w:asciiTheme="minorEastAsia" w:eastAsiaTheme="minorEastAsia" w:hAnsiTheme="minorEastAsia" w:hint="eastAsia"/>
                <w:szCs w:val="21"/>
              </w:rPr>
              <w:t>60601-4-1</w:t>
            </w:r>
            <w:r>
              <w:rPr>
                <w:rFonts w:asciiTheme="minorEastAsia" w:eastAsiaTheme="minorEastAsia" w:hAnsiTheme="minorEastAsia" w:hint="eastAsia"/>
                <w:szCs w:val="21"/>
              </w:rPr>
              <w:t>。</w:t>
            </w:r>
          </w:p>
        </w:tc>
        <w:tc>
          <w:tcPr>
            <w:tcW w:w="1208" w:type="pct"/>
            <w:tcBorders>
              <w:top w:val="single" w:sz="4" w:space="0" w:color="auto"/>
              <w:left w:val="single" w:sz="4" w:space="0" w:color="auto"/>
              <w:bottom w:val="single" w:sz="4" w:space="0" w:color="auto"/>
              <w:right w:val="single" w:sz="4" w:space="0" w:color="auto"/>
            </w:tcBorders>
            <w:vAlign w:val="center"/>
          </w:tcPr>
          <w:p w14:paraId="17980B19"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3EEE6D36" w14:textId="77777777" w:rsidR="00230577" w:rsidRPr="00230577" w:rsidRDefault="00230577" w:rsidP="009665AF">
            <w:pPr>
              <w:jc w:val="left"/>
              <w:rPr>
                <w:rFonts w:asciiTheme="minorEastAsia" w:eastAsiaTheme="minorEastAsia" w:hAnsiTheme="minorEastAsia" w:hint="eastAsia"/>
                <w:szCs w:val="21"/>
              </w:rPr>
            </w:pPr>
          </w:p>
        </w:tc>
      </w:tr>
      <w:tr w:rsidR="00230577" w:rsidRPr="00230577" w14:paraId="5C07643E" w14:textId="77777777" w:rsidTr="007B23E0">
        <w:trPr>
          <w:trHeight w:val="454"/>
        </w:trPr>
        <w:tc>
          <w:tcPr>
            <w:tcW w:w="376" w:type="pct"/>
            <w:tcBorders>
              <w:top w:val="single" w:sz="4" w:space="0" w:color="auto"/>
              <w:left w:val="single" w:sz="4" w:space="0" w:color="auto"/>
              <w:bottom w:val="single" w:sz="4" w:space="0" w:color="auto"/>
              <w:right w:val="single" w:sz="4" w:space="0" w:color="auto"/>
            </w:tcBorders>
            <w:vAlign w:val="center"/>
          </w:tcPr>
          <w:p w14:paraId="6E700A14" w14:textId="30F81599" w:rsidR="00230577" w:rsidRDefault="00277872"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A.2.37</w:t>
            </w:r>
          </w:p>
        </w:tc>
        <w:tc>
          <w:tcPr>
            <w:tcW w:w="2763" w:type="pct"/>
            <w:tcBorders>
              <w:top w:val="single" w:sz="4" w:space="0" w:color="auto"/>
              <w:left w:val="single" w:sz="4" w:space="0" w:color="auto"/>
              <w:bottom w:val="single" w:sz="4" w:space="0" w:color="auto"/>
              <w:right w:val="single" w:sz="4" w:space="0" w:color="auto"/>
            </w:tcBorders>
            <w:vAlign w:val="center"/>
          </w:tcPr>
          <w:p w14:paraId="4B63FEF8" w14:textId="3174EFAD" w:rsidR="007B23E0" w:rsidRDefault="007B23E0" w:rsidP="007B23E0">
            <w:pPr>
              <w:jc w:val="left"/>
              <w:rPr>
                <w:rFonts w:asciiTheme="minorEastAsia" w:eastAsiaTheme="minorEastAsia" w:hAnsiTheme="minorEastAsia"/>
                <w:szCs w:val="21"/>
              </w:rPr>
            </w:pPr>
            <w:r w:rsidRPr="00277872">
              <w:rPr>
                <w:rFonts w:asciiTheme="minorEastAsia" w:eastAsiaTheme="minorEastAsia" w:hAnsiTheme="minorEastAsia" w:hint="eastAsia"/>
                <w:szCs w:val="21"/>
              </w:rPr>
              <w:t>医疗器械是否产生一个输出,作为确定临床行为的输入</w:t>
            </w:r>
            <w:r>
              <w:rPr>
                <w:rFonts w:asciiTheme="minorEastAsia" w:eastAsiaTheme="minorEastAsia" w:hAnsiTheme="minorEastAsia" w:hint="eastAsia"/>
                <w:szCs w:val="21"/>
              </w:rPr>
              <w:t>？</w:t>
            </w:r>
          </w:p>
          <w:p w14:paraId="5B3F86A4" w14:textId="001BF3C8" w:rsidR="00230577" w:rsidRPr="00230577" w:rsidRDefault="007B23E0" w:rsidP="007B23E0">
            <w:pPr>
              <w:jc w:val="left"/>
              <w:rPr>
                <w:rFonts w:asciiTheme="minorEastAsia" w:eastAsiaTheme="minorEastAsia" w:hAnsiTheme="minorEastAsia" w:hint="eastAsia"/>
                <w:szCs w:val="21"/>
              </w:rPr>
            </w:pPr>
            <w:r w:rsidRPr="00277872">
              <w:rPr>
                <w:rFonts w:asciiTheme="minorEastAsia" w:eastAsiaTheme="minorEastAsia" w:hAnsiTheme="minorEastAsia" w:hint="eastAsia"/>
                <w:szCs w:val="21"/>
              </w:rPr>
              <w:t>宜考虑的因素包括不正确的或延迟的输出是否可能对患者造成直接或间接的风险,例如不正确的诊断导致患者延误治疗或不治疗。关于体外诊断医疗器械的指南见附录H。</w:t>
            </w:r>
          </w:p>
        </w:tc>
        <w:tc>
          <w:tcPr>
            <w:tcW w:w="1208" w:type="pct"/>
            <w:tcBorders>
              <w:top w:val="single" w:sz="4" w:space="0" w:color="auto"/>
              <w:left w:val="single" w:sz="4" w:space="0" w:color="auto"/>
              <w:bottom w:val="single" w:sz="4" w:space="0" w:color="auto"/>
              <w:right w:val="single" w:sz="4" w:space="0" w:color="auto"/>
            </w:tcBorders>
            <w:vAlign w:val="center"/>
          </w:tcPr>
          <w:p w14:paraId="2F1D38A4" w14:textId="77777777" w:rsidR="00230577" w:rsidRPr="00230577" w:rsidRDefault="00230577" w:rsidP="009665AF">
            <w:pPr>
              <w:jc w:val="left"/>
              <w:rPr>
                <w:rFonts w:asciiTheme="minorEastAsia" w:eastAsiaTheme="minorEastAsia" w:hAnsiTheme="minorEastAsia" w:hint="eastAsia"/>
                <w:szCs w:val="21"/>
              </w:rPr>
            </w:pPr>
          </w:p>
        </w:tc>
        <w:tc>
          <w:tcPr>
            <w:tcW w:w="652" w:type="pct"/>
            <w:tcBorders>
              <w:top w:val="single" w:sz="4" w:space="0" w:color="auto"/>
              <w:left w:val="single" w:sz="4" w:space="0" w:color="auto"/>
              <w:bottom w:val="single" w:sz="4" w:space="0" w:color="auto"/>
              <w:right w:val="single" w:sz="4" w:space="0" w:color="auto"/>
            </w:tcBorders>
            <w:vAlign w:val="center"/>
          </w:tcPr>
          <w:p w14:paraId="0F12B71C" w14:textId="77777777" w:rsidR="00230577" w:rsidRPr="00230577" w:rsidRDefault="00230577" w:rsidP="009665AF">
            <w:pPr>
              <w:jc w:val="left"/>
              <w:rPr>
                <w:rFonts w:asciiTheme="minorEastAsia" w:eastAsiaTheme="minorEastAsia" w:hAnsiTheme="minorEastAsia" w:hint="eastAsia"/>
                <w:szCs w:val="21"/>
              </w:rPr>
            </w:pPr>
          </w:p>
        </w:tc>
      </w:tr>
    </w:tbl>
    <w:p w14:paraId="3D904DAC" w14:textId="14E7F2CA" w:rsidR="002D66E2" w:rsidRPr="00230577" w:rsidRDefault="002D66E2" w:rsidP="00F11388">
      <w:pPr>
        <w:spacing w:line="360" w:lineRule="auto"/>
        <w:ind w:firstLineChars="200" w:firstLine="480"/>
        <w:rPr>
          <w:color w:val="4F81BD" w:themeColor="accent1"/>
          <w:sz w:val="24"/>
        </w:rPr>
      </w:pPr>
    </w:p>
    <w:p w14:paraId="205F5298" w14:textId="7E702F4F" w:rsidR="007C787A" w:rsidRPr="007C787A" w:rsidRDefault="007C787A" w:rsidP="007C787A">
      <w:pPr>
        <w:pStyle w:val="1"/>
        <w:numPr>
          <w:ilvl w:val="0"/>
          <w:numId w:val="0"/>
        </w:numPr>
        <w:ind w:left="432" w:hanging="432"/>
      </w:pPr>
      <w:bookmarkStart w:id="5" w:name="_Toc187152756"/>
      <w:r w:rsidRPr="007C787A">
        <w:rPr>
          <w:rFonts w:hint="eastAsia"/>
        </w:rPr>
        <w:t>附录</w:t>
      </w:r>
      <w:r w:rsidRPr="007C787A">
        <w:rPr>
          <w:rFonts w:hint="eastAsia"/>
        </w:rPr>
        <w:t>C</w:t>
      </w:r>
      <w:r>
        <w:rPr>
          <w:rFonts w:hint="eastAsia"/>
        </w:rPr>
        <w:t>：</w:t>
      </w:r>
      <w:r w:rsidRPr="007C787A">
        <w:rPr>
          <w:rFonts w:hint="eastAsia"/>
        </w:rPr>
        <w:t>软件安全性等级及软件网络安全等级判定</w:t>
      </w:r>
      <w:bookmarkEnd w:id="5"/>
    </w:p>
    <w:p w14:paraId="03F045E6" w14:textId="77777777" w:rsidR="007C787A" w:rsidRPr="007C787A" w:rsidRDefault="007C787A" w:rsidP="007C787A">
      <w:pPr>
        <w:spacing w:line="360" w:lineRule="auto"/>
        <w:ind w:firstLineChars="200" w:firstLine="480"/>
        <w:rPr>
          <w:color w:val="4F81BD" w:themeColor="accent1"/>
          <w:sz w:val="24"/>
        </w:rPr>
      </w:pPr>
      <w:r w:rsidRPr="007C787A">
        <w:rPr>
          <w:rFonts w:hint="eastAsia"/>
          <w:color w:val="4F81BD" w:themeColor="accent1"/>
          <w:sz w:val="24"/>
        </w:rPr>
        <w:t>软件安全性等级是根据软件系统在最不利情况下可能引发的危险或伤害的情况下，为该软件定义一个安全性等级，以便据此进行必要的软件开发过程的风险控制活动。一般可认为医疗器械网络安全的风险级别与所属医疗器械软件的安全性级别相同。在特殊情况下，网络安全的风险级别可低于软件风险级别。</w:t>
      </w:r>
    </w:p>
    <w:p w14:paraId="33B63045" w14:textId="3658B1EB" w:rsidR="007C787A" w:rsidRPr="007C787A" w:rsidRDefault="007C787A" w:rsidP="007C787A">
      <w:pPr>
        <w:pStyle w:val="2"/>
        <w:numPr>
          <w:ilvl w:val="0"/>
          <w:numId w:val="0"/>
        </w:numPr>
        <w:ind w:left="576" w:hanging="576"/>
      </w:pPr>
      <w:bookmarkStart w:id="6" w:name="_Toc187152757"/>
      <w:r w:rsidRPr="007C787A">
        <w:rPr>
          <w:rFonts w:hint="eastAsia"/>
        </w:rPr>
        <w:t>C.1</w:t>
      </w:r>
      <w:r w:rsidRPr="007C787A">
        <w:rPr>
          <w:rFonts w:hint="eastAsia"/>
        </w:rPr>
        <w:t>软件安全性等级判断依据参考以下两种方式</w:t>
      </w:r>
      <w:r>
        <w:rPr>
          <w:rFonts w:hint="eastAsia"/>
        </w:rPr>
        <w:t>：</w:t>
      </w:r>
      <w:bookmarkEnd w:id="6"/>
    </w:p>
    <w:p w14:paraId="6F6684E1" w14:textId="5EBFE8FA" w:rsidR="007C787A" w:rsidRPr="007C787A" w:rsidRDefault="007C787A">
      <w:pPr>
        <w:pStyle w:val="af2"/>
        <w:numPr>
          <w:ilvl w:val="0"/>
          <w:numId w:val="2"/>
        </w:numPr>
        <w:spacing w:line="360" w:lineRule="auto"/>
        <w:ind w:firstLineChars="0"/>
        <w:rPr>
          <w:color w:val="4F81BD" w:themeColor="accent1"/>
          <w:sz w:val="24"/>
        </w:rPr>
      </w:pPr>
      <w:r w:rsidRPr="007C787A">
        <w:rPr>
          <w:rFonts w:hint="eastAsia"/>
          <w:color w:val="4F81BD" w:themeColor="accent1"/>
          <w:sz w:val="24"/>
        </w:rPr>
        <w:t xml:space="preserve">YY/T0664-2020 </w:t>
      </w:r>
      <w:r w:rsidRPr="007C787A">
        <w:rPr>
          <w:rFonts w:hint="eastAsia"/>
          <w:color w:val="4F81BD" w:themeColor="accent1"/>
          <w:sz w:val="24"/>
        </w:rPr>
        <w:t>软件的安全性级别定义</w:t>
      </w:r>
      <w:r>
        <w:rPr>
          <w:rFonts w:hint="eastAsia"/>
          <w:color w:val="4F81BD" w:themeColor="accent1"/>
          <w:sz w:val="24"/>
        </w:rPr>
        <w:t>：</w:t>
      </w:r>
      <w:r w:rsidRPr="007C787A">
        <w:rPr>
          <w:rFonts w:hint="eastAsia"/>
          <w:color w:val="4F81BD" w:themeColor="accent1"/>
          <w:sz w:val="24"/>
        </w:rPr>
        <w:t>C</w:t>
      </w:r>
      <w:r w:rsidRPr="007C787A">
        <w:rPr>
          <w:rFonts w:hint="eastAsia"/>
          <w:color w:val="4F81BD" w:themeColor="accent1"/>
          <w:sz w:val="24"/>
        </w:rPr>
        <w:t>级</w:t>
      </w:r>
      <w:r>
        <w:rPr>
          <w:rFonts w:hint="eastAsia"/>
          <w:color w:val="4F81BD" w:themeColor="accent1"/>
          <w:sz w:val="24"/>
        </w:rPr>
        <w:t xml:space="preserve"> </w:t>
      </w:r>
      <w:r w:rsidRPr="007C787A">
        <w:rPr>
          <w:rFonts w:hint="eastAsia"/>
          <w:color w:val="4F81BD" w:themeColor="accent1"/>
          <w:sz w:val="24"/>
        </w:rPr>
        <w:t>可能带来死亡或严重伤害</w:t>
      </w:r>
      <w:r w:rsidR="007B23E0">
        <w:rPr>
          <w:rFonts w:hint="eastAsia"/>
          <w:color w:val="4F81BD" w:themeColor="accent1"/>
          <w:sz w:val="24"/>
        </w:rPr>
        <w:t>；</w:t>
      </w:r>
      <w:r w:rsidRPr="007C787A">
        <w:rPr>
          <w:rFonts w:hint="eastAsia"/>
          <w:color w:val="4F81BD" w:themeColor="accent1"/>
          <w:sz w:val="24"/>
        </w:rPr>
        <w:t xml:space="preserve"> B</w:t>
      </w:r>
      <w:r w:rsidRPr="007C787A">
        <w:rPr>
          <w:rFonts w:hint="eastAsia"/>
          <w:color w:val="4F81BD" w:themeColor="accent1"/>
          <w:sz w:val="24"/>
        </w:rPr>
        <w:t>级</w:t>
      </w:r>
      <w:r>
        <w:rPr>
          <w:rFonts w:hint="eastAsia"/>
          <w:color w:val="4F81BD" w:themeColor="accent1"/>
          <w:sz w:val="24"/>
        </w:rPr>
        <w:t xml:space="preserve"> </w:t>
      </w:r>
      <w:r w:rsidRPr="007C787A">
        <w:rPr>
          <w:rFonts w:hint="eastAsia"/>
          <w:color w:val="4F81BD" w:themeColor="accent1"/>
          <w:sz w:val="24"/>
        </w:rPr>
        <w:t>可能带来不可接受风险，但为不严重的伤害</w:t>
      </w:r>
      <w:r>
        <w:rPr>
          <w:rFonts w:hint="eastAsia"/>
          <w:color w:val="4F81BD" w:themeColor="accent1"/>
          <w:sz w:val="24"/>
        </w:rPr>
        <w:t>；</w:t>
      </w:r>
      <w:r w:rsidRPr="007C787A">
        <w:rPr>
          <w:rFonts w:hint="eastAsia"/>
          <w:color w:val="4F81BD" w:themeColor="accent1"/>
          <w:sz w:val="24"/>
        </w:rPr>
        <w:t>A</w:t>
      </w:r>
      <w:r w:rsidRPr="007C787A">
        <w:rPr>
          <w:rFonts w:hint="eastAsia"/>
          <w:color w:val="4F81BD" w:themeColor="accent1"/>
          <w:sz w:val="24"/>
        </w:rPr>
        <w:t>级</w:t>
      </w:r>
      <w:r>
        <w:rPr>
          <w:rFonts w:hint="eastAsia"/>
          <w:color w:val="4F81BD" w:themeColor="accent1"/>
          <w:sz w:val="24"/>
        </w:rPr>
        <w:t xml:space="preserve"> </w:t>
      </w:r>
      <w:r w:rsidRPr="007C787A">
        <w:rPr>
          <w:rFonts w:hint="eastAsia"/>
          <w:color w:val="4F81BD" w:themeColor="accent1"/>
          <w:sz w:val="24"/>
        </w:rPr>
        <w:t>不会带来危险或伤害，或不可接受的风险</w:t>
      </w:r>
      <w:r>
        <w:rPr>
          <w:rFonts w:hint="eastAsia"/>
          <w:color w:val="4F81BD" w:themeColor="accent1"/>
          <w:sz w:val="24"/>
        </w:rPr>
        <w:t>；</w:t>
      </w:r>
    </w:p>
    <w:p w14:paraId="589BF0AE" w14:textId="77777777" w:rsidR="007C787A" w:rsidRDefault="007C787A">
      <w:pPr>
        <w:pStyle w:val="af2"/>
        <w:numPr>
          <w:ilvl w:val="0"/>
          <w:numId w:val="2"/>
        </w:numPr>
        <w:spacing w:line="360" w:lineRule="auto"/>
        <w:ind w:firstLineChars="0"/>
        <w:rPr>
          <w:color w:val="4F81BD" w:themeColor="accent1"/>
          <w:sz w:val="24"/>
        </w:rPr>
      </w:pPr>
      <w:r w:rsidRPr="007C787A">
        <w:rPr>
          <w:rFonts w:hint="eastAsia"/>
          <w:color w:val="4F81BD" w:themeColor="accent1"/>
          <w:sz w:val="24"/>
        </w:rPr>
        <w:t>《</w:t>
      </w:r>
      <w:r w:rsidRPr="007C787A">
        <w:rPr>
          <w:rFonts w:hint="eastAsia"/>
          <w:color w:val="4F81BD" w:themeColor="accent1"/>
          <w:sz w:val="24"/>
        </w:rPr>
        <w:t>Guidance for the Content of Premarket submissions for Software Contained in Medical Devices</w:t>
      </w:r>
      <w:r w:rsidRPr="007C787A">
        <w:rPr>
          <w:rFonts w:hint="eastAsia"/>
          <w:color w:val="4F81BD" w:themeColor="accent1"/>
          <w:sz w:val="24"/>
        </w:rPr>
        <w:t>》</w:t>
      </w:r>
      <w:r w:rsidRPr="007C787A">
        <w:rPr>
          <w:rFonts w:hint="eastAsia"/>
          <w:color w:val="4F81BD" w:themeColor="accent1"/>
          <w:sz w:val="24"/>
        </w:rPr>
        <w:t>,</w:t>
      </w:r>
      <w:r w:rsidRPr="007C787A">
        <w:rPr>
          <w:rFonts w:hint="eastAsia"/>
          <w:color w:val="4F81BD" w:themeColor="accent1"/>
          <w:sz w:val="24"/>
        </w:rPr>
        <w:t>具体如下</w:t>
      </w:r>
      <w:r>
        <w:rPr>
          <w:rFonts w:hint="eastAsia"/>
          <w:color w:val="4F81BD" w:themeColor="accent1"/>
          <w:sz w:val="24"/>
        </w:rPr>
        <w:t>：</w:t>
      </w:r>
    </w:p>
    <w:p w14:paraId="462C1A23" w14:textId="59404AB9" w:rsidR="00C511DD" w:rsidRDefault="007C787A" w:rsidP="00037A7E">
      <w:pPr>
        <w:spacing w:line="360" w:lineRule="auto"/>
        <w:ind w:firstLineChars="200" w:firstLine="480"/>
        <w:rPr>
          <w:color w:val="4F81BD" w:themeColor="accent1"/>
          <w:sz w:val="24"/>
        </w:rPr>
      </w:pPr>
      <w:r w:rsidRPr="007C787A">
        <w:rPr>
          <w:rFonts w:hint="eastAsia"/>
          <w:color w:val="4F81BD" w:themeColor="accent1"/>
          <w:sz w:val="24"/>
        </w:rPr>
        <w:t>注</w:t>
      </w:r>
      <w:r w:rsidRPr="007C787A">
        <w:rPr>
          <w:rFonts w:hint="eastAsia"/>
          <w:color w:val="4F81BD" w:themeColor="accent1"/>
          <w:sz w:val="24"/>
        </w:rPr>
        <w:t xml:space="preserve"> 1</w:t>
      </w:r>
      <w:r>
        <w:rPr>
          <w:rFonts w:hint="eastAsia"/>
          <w:color w:val="4F81BD" w:themeColor="accent1"/>
          <w:sz w:val="24"/>
        </w:rPr>
        <w:t>：</w:t>
      </w:r>
      <w:r w:rsidRPr="007C787A">
        <w:rPr>
          <w:rFonts w:hint="eastAsia"/>
          <w:color w:val="4F81BD" w:themeColor="accent1"/>
          <w:sz w:val="24"/>
        </w:rPr>
        <w:t>如果对以下任</w:t>
      </w:r>
      <w:proofErr w:type="gramStart"/>
      <w:r w:rsidRPr="007C787A">
        <w:rPr>
          <w:rFonts w:hint="eastAsia"/>
          <w:color w:val="4F81BD" w:themeColor="accent1"/>
          <w:sz w:val="24"/>
        </w:rPr>
        <w:t>一</w:t>
      </w:r>
      <w:proofErr w:type="gramEnd"/>
      <w:r w:rsidRPr="007C787A">
        <w:rPr>
          <w:rFonts w:hint="eastAsia"/>
          <w:color w:val="4F81BD" w:themeColor="accent1"/>
          <w:sz w:val="24"/>
        </w:rPr>
        <w:t>问题的回答为“是”，软件的安全性级别可能是“</w:t>
      </w:r>
      <w:r>
        <w:rPr>
          <w:rFonts w:hint="eastAsia"/>
          <w:color w:val="4F81BD" w:themeColor="accent1"/>
          <w:sz w:val="24"/>
        </w:rPr>
        <w:t>C</w:t>
      </w:r>
      <w:r w:rsidRPr="007C787A">
        <w:rPr>
          <w:rFonts w:hint="eastAsia"/>
          <w:color w:val="4F81BD" w:themeColor="accent1"/>
          <w:sz w:val="24"/>
        </w:rPr>
        <w:t>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9579"/>
        <w:gridCol w:w="3392"/>
      </w:tblGrid>
      <w:tr w:rsidR="00037A7E" w:rsidRPr="00230577" w14:paraId="3F7A2A42" w14:textId="77777777" w:rsidTr="00037A7E">
        <w:trPr>
          <w:trHeight w:val="454"/>
          <w:tblHeader/>
        </w:trPr>
        <w:tc>
          <w:tcPr>
            <w:tcW w:w="36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9636D9" w14:textId="77777777" w:rsidR="00037A7E" w:rsidRPr="00230577" w:rsidRDefault="00037A7E" w:rsidP="009665AF">
            <w:pPr>
              <w:jc w:val="center"/>
              <w:rPr>
                <w:rFonts w:ascii="宋体" w:hAnsi="宋体" w:cs="宋体" w:hint="eastAsia"/>
                <w:b/>
                <w:bCs/>
                <w:szCs w:val="21"/>
              </w:rPr>
            </w:pPr>
            <w:r w:rsidRPr="00230577">
              <w:rPr>
                <w:rFonts w:ascii="宋体" w:hAnsi="宋体" w:cs="宋体"/>
                <w:b/>
                <w:bCs/>
                <w:szCs w:val="21"/>
              </w:rPr>
              <w:t>序号</w:t>
            </w:r>
          </w:p>
        </w:tc>
        <w:tc>
          <w:tcPr>
            <w:tcW w:w="34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C2F0AE" w14:textId="77777777" w:rsidR="00037A7E" w:rsidRPr="00230577" w:rsidRDefault="00037A7E"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问题</w:t>
            </w:r>
          </w:p>
        </w:tc>
        <w:tc>
          <w:tcPr>
            <w:tcW w:w="12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9838DA" w14:textId="77777777" w:rsidR="00037A7E" w:rsidRPr="00230577" w:rsidRDefault="00037A7E"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回答</w:t>
            </w:r>
          </w:p>
        </w:tc>
      </w:tr>
      <w:tr w:rsidR="00037A7E" w:rsidRPr="00230577" w14:paraId="19045BFE" w14:textId="77777777" w:rsidTr="00037A7E">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4CB40403" w14:textId="77777777" w:rsidR="00037A7E" w:rsidRPr="00230577" w:rsidRDefault="00037A7E" w:rsidP="009665AF">
            <w:pPr>
              <w:pStyle w:val="af2"/>
              <w:ind w:firstLineChars="0" w:firstLine="0"/>
              <w:jc w:val="center"/>
              <w:rPr>
                <w:rFonts w:asciiTheme="minorEastAsia" w:eastAsiaTheme="minorEastAsia" w:hAnsiTheme="minorEastAsia" w:hint="eastAsia"/>
                <w:szCs w:val="21"/>
              </w:rPr>
            </w:pPr>
            <w:r w:rsidRPr="00230577">
              <w:rPr>
                <w:rFonts w:asciiTheme="minorEastAsia" w:eastAsiaTheme="minorEastAsia" w:hAnsiTheme="minorEastAsia" w:hint="eastAsia"/>
                <w:szCs w:val="21"/>
              </w:rPr>
              <w:t>1</w:t>
            </w:r>
          </w:p>
        </w:tc>
        <w:tc>
          <w:tcPr>
            <w:tcW w:w="3423" w:type="pct"/>
            <w:tcBorders>
              <w:top w:val="single" w:sz="4" w:space="0" w:color="auto"/>
              <w:left w:val="single" w:sz="4" w:space="0" w:color="auto"/>
              <w:bottom w:val="single" w:sz="4" w:space="0" w:color="auto"/>
              <w:right w:val="single" w:sz="4" w:space="0" w:color="auto"/>
            </w:tcBorders>
            <w:vAlign w:val="center"/>
          </w:tcPr>
          <w:p w14:paraId="126A3739" w14:textId="0BE98B04" w:rsidR="00037A7E" w:rsidRDefault="00037A7E" w:rsidP="00037A7E">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软件设备是否适合作为血液建立用电脑软件</w:t>
            </w:r>
            <w:r>
              <w:rPr>
                <w:rFonts w:asciiTheme="minorEastAsia" w:eastAsiaTheme="minorEastAsia" w:hAnsiTheme="minorEastAsia" w:hint="eastAsia"/>
                <w:szCs w:val="21"/>
              </w:rPr>
              <w:t>？</w:t>
            </w:r>
          </w:p>
          <w:p w14:paraId="310ABF5B" w14:textId="2ED2726D" w:rsidR="00037A7E" w:rsidRPr="00230577" w:rsidRDefault="00037A7E" w:rsidP="00037A7E">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血液建立用电脑软件是指</w:t>
            </w:r>
            <w:r>
              <w:rPr>
                <w:rFonts w:asciiTheme="minorEastAsia" w:eastAsiaTheme="minorEastAsia" w:hAnsiTheme="minorEastAsia" w:hint="eastAsia"/>
                <w:szCs w:val="21"/>
              </w:rPr>
              <w:t>：</w:t>
            </w:r>
            <w:r w:rsidRPr="00037A7E">
              <w:rPr>
                <w:rFonts w:asciiTheme="minorEastAsia" w:eastAsiaTheme="minorEastAsia" w:hAnsiTheme="minorEastAsia" w:hint="eastAsia"/>
                <w:szCs w:val="21"/>
              </w:rPr>
              <w:t>预期用于生产血液、血液成分的软件，或指预期用于维护机构内部人员判定供体适用性时或判定是否可以发布血液、血液成分用于输注或深加工时所用的数据。</w:t>
            </w:r>
          </w:p>
        </w:tc>
        <w:tc>
          <w:tcPr>
            <w:tcW w:w="1212" w:type="pct"/>
            <w:tcBorders>
              <w:top w:val="single" w:sz="4" w:space="0" w:color="auto"/>
              <w:left w:val="single" w:sz="4" w:space="0" w:color="auto"/>
              <w:bottom w:val="single" w:sz="4" w:space="0" w:color="auto"/>
              <w:right w:val="single" w:sz="4" w:space="0" w:color="auto"/>
            </w:tcBorders>
            <w:vAlign w:val="center"/>
          </w:tcPr>
          <w:p w14:paraId="045BDEDA" w14:textId="77777777" w:rsidR="00037A7E" w:rsidRPr="00230577" w:rsidRDefault="00037A7E" w:rsidP="009665AF">
            <w:pPr>
              <w:jc w:val="left"/>
              <w:rPr>
                <w:rFonts w:asciiTheme="minorEastAsia" w:eastAsiaTheme="minorEastAsia" w:hAnsiTheme="minorEastAsia" w:hint="eastAsia"/>
                <w:szCs w:val="21"/>
              </w:rPr>
            </w:pPr>
          </w:p>
        </w:tc>
      </w:tr>
      <w:tr w:rsidR="00037A7E" w:rsidRPr="00230577" w14:paraId="3DB6106D" w14:textId="77777777" w:rsidTr="00037A7E">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5749E841" w14:textId="77777777" w:rsidR="00037A7E" w:rsidRPr="00230577" w:rsidRDefault="00037A7E" w:rsidP="009665AF">
            <w:pPr>
              <w:pStyle w:val="af2"/>
              <w:ind w:firstLineChars="0" w:firstLine="0"/>
              <w:jc w:val="center"/>
              <w:rPr>
                <w:rFonts w:asciiTheme="minorEastAsia" w:eastAsiaTheme="minorEastAsia" w:hAnsiTheme="minorEastAsia" w:hint="eastAsia"/>
                <w:szCs w:val="21"/>
              </w:rPr>
            </w:pPr>
            <w:r w:rsidRPr="00230577">
              <w:rPr>
                <w:rFonts w:asciiTheme="minorEastAsia" w:eastAsiaTheme="minorEastAsia" w:hAnsiTheme="minorEastAsia" w:hint="eastAsia"/>
                <w:szCs w:val="21"/>
              </w:rPr>
              <w:t>2</w:t>
            </w:r>
          </w:p>
        </w:tc>
        <w:tc>
          <w:tcPr>
            <w:tcW w:w="3423" w:type="pct"/>
            <w:tcBorders>
              <w:top w:val="single" w:sz="4" w:space="0" w:color="auto"/>
              <w:left w:val="single" w:sz="4" w:space="0" w:color="auto"/>
              <w:bottom w:val="single" w:sz="4" w:space="0" w:color="auto"/>
              <w:right w:val="single" w:sz="4" w:space="0" w:color="auto"/>
            </w:tcBorders>
            <w:vAlign w:val="center"/>
          </w:tcPr>
          <w:p w14:paraId="495FDC4E" w14:textId="7614410C" w:rsidR="00037A7E" w:rsidRPr="00230577" w:rsidRDefault="00037A7E" w:rsidP="00037A7E">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软件设备是否预期要与某种药品或生物学材料组合使用</w:t>
            </w:r>
            <w:r w:rsidR="00BD21E6">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7D937C3E" w14:textId="77777777" w:rsidR="00037A7E" w:rsidRPr="00230577" w:rsidRDefault="00037A7E" w:rsidP="009665AF">
            <w:pPr>
              <w:jc w:val="left"/>
              <w:rPr>
                <w:rFonts w:asciiTheme="minorEastAsia" w:eastAsiaTheme="minorEastAsia" w:hAnsiTheme="minorEastAsia" w:hint="eastAsia"/>
                <w:szCs w:val="21"/>
              </w:rPr>
            </w:pPr>
          </w:p>
        </w:tc>
      </w:tr>
      <w:tr w:rsidR="00037A7E" w:rsidRPr="00230577" w14:paraId="7C5CBBC6" w14:textId="77777777" w:rsidTr="00037A7E">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0CA0F2C7" w14:textId="77777777" w:rsidR="00037A7E" w:rsidRPr="00230577" w:rsidRDefault="00037A7E" w:rsidP="009665AF">
            <w:pPr>
              <w:pStyle w:val="af2"/>
              <w:ind w:firstLineChars="0" w:firstLine="0"/>
              <w:jc w:val="center"/>
              <w:rPr>
                <w:rFonts w:asciiTheme="minorEastAsia" w:eastAsiaTheme="minorEastAsia" w:hAnsiTheme="minorEastAsia" w:hint="eastAsia"/>
                <w:szCs w:val="21"/>
              </w:rPr>
            </w:pPr>
            <w:r w:rsidRPr="00230577">
              <w:rPr>
                <w:rFonts w:asciiTheme="minorEastAsia" w:eastAsiaTheme="minorEastAsia" w:hAnsiTheme="minorEastAsia" w:hint="eastAsia"/>
                <w:szCs w:val="21"/>
              </w:rPr>
              <w:t>3</w:t>
            </w:r>
          </w:p>
        </w:tc>
        <w:tc>
          <w:tcPr>
            <w:tcW w:w="3423" w:type="pct"/>
            <w:tcBorders>
              <w:top w:val="single" w:sz="4" w:space="0" w:color="auto"/>
              <w:left w:val="single" w:sz="4" w:space="0" w:color="auto"/>
              <w:bottom w:val="single" w:sz="4" w:space="0" w:color="auto"/>
              <w:right w:val="single" w:sz="4" w:space="0" w:color="auto"/>
            </w:tcBorders>
            <w:vAlign w:val="center"/>
          </w:tcPr>
          <w:p w14:paraId="158E7338" w14:textId="49BFF5B8" w:rsidR="00037A7E" w:rsidRPr="00230577" w:rsidRDefault="00037A7E" w:rsidP="00037A7E">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软件设备是否是具有严重安全性级别医疗设备的一个附件</w:t>
            </w:r>
            <w:r w:rsidR="00BD21E6">
              <w:rPr>
                <w:rFonts w:asciiTheme="minorEastAsia" w:eastAsiaTheme="minorEastAsia" w:hAnsiTheme="minorEastAsia" w:hint="eastAsia"/>
                <w:szCs w:val="21"/>
              </w:rPr>
              <w:t>？</w:t>
            </w:r>
            <w:r>
              <w:rPr>
                <w:rFonts w:asciiTheme="minorEastAsia" w:eastAsiaTheme="minorEastAsia" w:hAnsiTheme="minorEastAsia" w:hint="eastAsia"/>
                <w:szCs w:val="21"/>
              </w:rPr>
              <w:t>（</w:t>
            </w:r>
            <w:r w:rsidRPr="00037A7E">
              <w:rPr>
                <w:rFonts w:asciiTheme="minorEastAsia" w:eastAsiaTheme="minorEastAsia" w:hAnsiTheme="minorEastAsia" w:hint="eastAsia"/>
                <w:szCs w:val="21"/>
              </w:rPr>
              <w:t>例如伤害严重等级可能会有4-6级的伤害</w:t>
            </w:r>
            <w:r>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14E6E44B" w14:textId="77777777" w:rsidR="00037A7E" w:rsidRPr="00230577" w:rsidRDefault="00037A7E" w:rsidP="009665AF">
            <w:pPr>
              <w:jc w:val="left"/>
              <w:rPr>
                <w:rFonts w:asciiTheme="minorEastAsia" w:eastAsiaTheme="minorEastAsia" w:hAnsiTheme="minorEastAsia" w:hint="eastAsia"/>
                <w:szCs w:val="21"/>
              </w:rPr>
            </w:pPr>
          </w:p>
        </w:tc>
      </w:tr>
      <w:tr w:rsidR="00037A7E" w:rsidRPr="00230577" w14:paraId="52AF50B3" w14:textId="77777777" w:rsidTr="00037A7E">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0C9C84A8" w14:textId="77777777" w:rsidR="00037A7E" w:rsidRPr="00230577" w:rsidRDefault="00037A7E" w:rsidP="009665AF">
            <w:pPr>
              <w:pStyle w:val="af2"/>
              <w:ind w:firstLineChars="0" w:firstLine="0"/>
              <w:jc w:val="center"/>
              <w:rPr>
                <w:rFonts w:asciiTheme="minorEastAsia" w:eastAsiaTheme="minorEastAsia" w:hAnsiTheme="minorEastAsia" w:hint="eastAsia"/>
                <w:szCs w:val="21"/>
              </w:rPr>
            </w:pPr>
            <w:r w:rsidRPr="00230577">
              <w:rPr>
                <w:rFonts w:asciiTheme="minorEastAsia" w:eastAsiaTheme="minorEastAsia" w:hAnsiTheme="minorEastAsia" w:hint="eastAsia"/>
                <w:szCs w:val="21"/>
              </w:rPr>
              <w:t>4</w:t>
            </w:r>
          </w:p>
        </w:tc>
        <w:tc>
          <w:tcPr>
            <w:tcW w:w="3423" w:type="pct"/>
            <w:tcBorders>
              <w:top w:val="single" w:sz="4" w:space="0" w:color="auto"/>
              <w:left w:val="single" w:sz="4" w:space="0" w:color="auto"/>
              <w:bottom w:val="single" w:sz="4" w:space="0" w:color="auto"/>
              <w:right w:val="single" w:sz="4" w:space="0" w:color="auto"/>
            </w:tcBorders>
            <w:vAlign w:val="center"/>
          </w:tcPr>
          <w:p w14:paraId="6B99DFE5" w14:textId="62E9E196" w:rsidR="00037A7E" w:rsidRPr="00230577" w:rsidRDefault="00037A7E" w:rsidP="009665AF">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在降低相关危险前，软件设备的故障是否会导致患者或用户死亡或受重伤</w:t>
            </w:r>
            <w:r w:rsidR="00BD21E6">
              <w:rPr>
                <w:rFonts w:asciiTheme="minorEastAsia" w:eastAsiaTheme="minorEastAsia" w:hAnsiTheme="minorEastAsia" w:hint="eastAsia"/>
                <w:szCs w:val="21"/>
              </w:rPr>
              <w:t>？</w:t>
            </w:r>
            <w:r w:rsidRPr="00037A7E">
              <w:rPr>
                <w:rFonts w:asciiTheme="minorEastAsia" w:eastAsiaTheme="minorEastAsia" w:hAnsiTheme="minorEastAsia" w:hint="eastAsia"/>
                <w:szCs w:val="21"/>
              </w:rPr>
              <w:t>相关示例包括以下</w:t>
            </w:r>
            <w:r>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092F3D3F" w14:textId="77777777" w:rsidR="00037A7E" w:rsidRPr="00230577" w:rsidRDefault="00037A7E" w:rsidP="009665AF">
            <w:pPr>
              <w:jc w:val="left"/>
              <w:rPr>
                <w:rFonts w:asciiTheme="minorEastAsia" w:eastAsiaTheme="minorEastAsia" w:hAnsiTheme="minorEastAsia" w:hint="eastAsia"/>
                <w:szCs w:val="21"/>
              </w:rPr>
            </w:pPr>
          </w:p>
        </w:tc>
      </w:tr>
      <w:tr w:rsidR="00037A7E" w:rsidRPr="00230577" w14:paraId="01B037C6" w14:textId="77777777" w:rsidTr="00037A7E">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0328B281" w14:textId="464F7BFF" w:rsidR="00037A7E" w:rsidRPr="00230577" w:rsidRDefault="00037A7E"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4.a</w:t>
            </w:r>
          </w:p>
        </w:tc>
        <w:tc>
          <w:tcPr>
            <w:tcW w:w="3423" w:type="pct"/>
            <w:tcBorders>
              <w:top w:val="single" w:sz="4" w:space="0" w:color="auto"/>
              <w:left w:val="single" w:sz="4" w:space="0" w:color="auto"/>
              <w:bottom w:val="single" w:sz="4" w:space="0" w:color="auto"/>
              <w:right w:val="single" w:sz="4" w:space="0" w:color="auto"/>
            </w:tcBorders>
            <w:vAlign w:val="center"/>
          </w:tcPr>
          <w:p w14:paraId="4B54BCE7" w14:textId="693CBA84" w:rsidR="00037A7E" w:rsidRPr="00230577" w:rsidRDefault="00037A7E" w:rsidP="009665AF">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软件设备是否控制生命支持/生命维持功能</w:t>
            </w:r>
            <w:r w:rsidR="00BD21E6">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0CDFD30C" w14:textId="77777777" w:rsidR="00037A7E" w:rsidRPr="00230577" w:rsidRDefault="00037A7E" w:rsidP="009665AF">
            <w:pPr>
              <w:jc w:val="left"/>
              <w:rPr>
                <w:rFonts w:asciiTheme="minorEastAsia" w:eastAsiaTheme="minorEastAsia" w:hAnsiTheme="minorEastAsia" w:hint="eastAsia"/>
                <w:szCs w:val="21"/>
              </w:rPr>
            </w:pPr>
          </w:p>
        </w:tc>
      </w:tr>
      <w:tr w:rsidR="00037A7E" w:rsidRPr="00230577" w14:paraId="02E46F25" w14:textId="77777777" w:rsidTr="00037A7E">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6F949819" w14:textId="5D9DEEA3" w:rsidR="00037A7E" w:rsidRPr="00230577" w:rsidRDefault="00037A7E"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4.b</w:t>
            </w:r>
          </w:p>
        </w:tc>
        <w:tc>
          <w:tcPr>
            <w:tcW w:w="3423" w:type="pct"/>
            <w:tcBorders>
              <w:top w:val="single" w:sz="4" w:space="0" w:color="auto"/>
              <w:left w:val="single" w:sz="4" w:space="0" w:color="auto"/>
              <w:bottom w:val="single" w:sz="4" w:space="0" w:color="auto"/>
              <w:right w:val="single" w:sz="4" w:space="0" w:color="auto"/>
            </w:tcBorders>
            <w:vAlign w:val="center"/>
          </w:tcPr>
          <w:p w14:paraId="329BF543" w14:textId="40DF4A0B" w:rsidR="00037A7E" w:rsidRPr="00230577" w:rsidRDefault="00037A7E" w:rsidP="00037A7E">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软件设备是否控制潜在的能导致患者或用户死亡或严重伤害的有害能量的传递</w:t>
            </w:r>
            <w:r w:rsidR="00BD21E6">
              <w:rPr>
                <w:rFonts w:asciiTheme="minorEastAsia" w:eastAsiaTheme="minorEastAsia" w:hAnsiTheme="minorEastAsia" w:hint="eastAsia"/>
                <w:szCs w:val="21"/>
              </w:rPr>
              <w:t>？</w:t>
            </w:r>
            <w:r w:rsidRPr="00037A7E">
              <w:rPr>
                <w:rFonts w:asciiTheme="minorEastAsia" w:eastAsiaTheme="minorEastAsia" w:hAnsiTheme="minorEastAsia" w:hint="eastAsia"/>
                <w:szCs w:val="21"/>
              </w:rPr>
              <w:t>例如</w:t>
            </w:r>
            <w:r w:rsidR="007B23E0">
              <w:rPr>
                <w:rFonts w:asciiTheme="minorEastAsia" w:eastAsiaTheme="minorEastAsia" w:hAnsiTheme="minorEastAsia" w:hint="eastAsia"/>
                <w:szCs w:val="21"/>
              </w:rPr>
              <w:t>：</w:t>
            </w:r>
            <w:r w:rsidRPr="00037A7E">
              <w:rPr>
                <w:rFonts w:asciiTheme="minorEastAsia" w:eastAsiaTheme="minorEastAsia" w:hAnsiTheme="minorEastAsia" w:hint="eastAsia"/>
                <w:szCs w:val="21"/>
              </w:rPr>
              <w:t>放射治疗系统、除颤器，以及切割发生器</w:t>
            </w:r>
            <w:r w:rsidR="00BD21E6">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241CE0AF" w14:textId="77777777" w:rsidR="00037A7E" w:rsidRPr="00230577" w:rsidRDefault="00037A7E" w:rsidP="009665AF">
            <w:pPr>
              <w:jc w:val="left"/>
              <w:rPr>
                <w:rFonts w:asciiTheme="minorEastAsia" w:eastAsiaTheme="minorEastAsia" w:hAnsiTheme="minorEastAsia" w:hint="eastAsia"/>
                <w:szCs w:val="21"/>
              </w:rPr>
            </w:pPr>
          </w:p>
        </w:tc>
      </w:tr>
      <w:tr w:rsidR="00037A7E" w:rsidRPr="00230577" w14:paraId="3D0CA9C5" w14:textId="77777777" w:rsidTr="00037A7E">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3A574121" w14:textId="46DC4AAC" w:rsidR="00037A7E" w:rsidRPr="00230577" w:rsidRDefault="00037A7E" w:rsidP="009665AF">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lastRenderedPageBreak/>
              <w:t>4.c</w:t>
            </w:r>
          </w:p>
        </w:tc>
        <w:tc>
          <w:tcPr>
            <w:tcW w:w="3423" w:type="pct"/>
            <w:tcBorders>
              <w:top w:val="single" w:sz="4" w:space="0" w:color="auto"/>
              <w:left w:val="single" w:sz="4" w:space="0" w:color="auto"/>
              <w:bottom w:val="single" w:sz="4" w:space="0" w:color="auto"/>
              <w:right w:val="single" w:sz="4" w:space="0" w:color="auto"/>
            </w:tcBorders>
            <w:vAlign w:val="center"/>
          </w:tcPr>
          <w:p w14:paraId="406A721E" w14:textId="5EC83BC3" w:rsidR="00037A7E" w:rsidRPr="00230577" w:rsidRDefault="00037A7E" w:rsidP="009665AF">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软件设备是否控制当软件发生错误或功能故障时可能导致死亡或严重伤害的治疗措施的进行</w:t>
            </w:r>
            <w:r w:rsidR="00BD21E6">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4EA8CEA7" w14:textId="77777777" w:rsidR="00037A7E" w:rsidRPr="00230577" w:rsidRDefault="00037A7E" w:rsidP="009665AF">
            <w:pPr>
              <w:jc w:val="left"/>
              <w:rPr>
                <w:rFonts w:asciiTheme="minorEastAsia" w:eastAsiaTheme="minorEastAsia" w:hAnsiTheme="minorEastAsia" w:hint="eastAsia"/>
                <w:szCs w:val="21"/>
              </w:rPr>
            </w:pPr>
          </w:p>
        </w:tc>
      </w:tr>
      <w:tr w:rsidR="00037A7E" w:rsidRPr="00230577" w14:paraId="55FF40BF" w14:textId="77777777" w:rsidTr="00037A7E">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4B4E63F9" w14:textId="3D7450F9" w:rsidR="00037A7E" w:rsidRPr="00230577" w:rsidRDefault="00037A7E" w:rsidP="00037A7E">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4.d</w:t>
            </w:r>
          </w:p>
        </w:tc>
        <w:tc>
          <w:tcPr>
            <w:tcW w:w="3423" w:type="pct"/>
            <w:tcBorders>
              <w:top w:val="single" w:sz="4" w:space="0" w:color="auto"/>
              <w:left w:val="single" w:sz="4" w:space="0" w:color="auto"/>
              <w:bottom w:val="single" w:sz="4" w:space="0" w:color="auto"/>
              <w:right w:val="single" w:sz="4" w:space="0" w:color="auto"/>
            </w:tcBorders>
            <w:vAlign w:val="center"/>
          </w:tcPr>
          <w:p w14:paraId="195E2079" w14:textId="7E36A6FB" w:rsidR="00037A7E" w:rsidRPr="00037A7E" w:rsidRDefault="00037A7E" w:rsidP="00037A7E">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软件设备是否提供可直接用于制定治疗决策的信息，如果误用这些信息会导致死亡或严重伤害</w:t>
            </w:r>
            <w:r w:rsidR="00BD21E6">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4B1093B4" w14:textId="77777777" w:rsidR="00037A7E" w:rsidRPr="00230577" w:rsidRDefault="00037A7E" w:rsidP="00037A7E">
            <w:pPr>
              <w:jc w:val="left"/>
              <w:rPr>
                <w:rFonts w:asciiTheme="minorEastAsia" w:eastAsiaTheme="minorEastAsia" w:hAnsiTheme="minorEastAsia" w:hint="eastAsia"/>
                <w:szCs w:val="21"/>
              </w:rPr>
            </w:pPr>
          </w:p>
        </w:tc>
      </w:tr>
      <w:tr w:rsidR="00037A7E" w:rsidRPr="00230577" w14:paraId="1DC6413D" w14:textId="77777777" w:rsidTr="00037A7E">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15981906" w14:textId="34AF9264" w:rsidR="00037A7E" w:rsidRDefault="00037A7E" w:rsidP="00037A7E">
            <w:pPr>
              <w:pStyle w:val="af2"/>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4.e</w:t>
            </w:r>
          </w:p>
        </w:tc>
        <w:tc>
          <w:tcPr>
            <w:tcW w:w="3423" w:type="pct"/>
            <w:tcBorders>
              <w:top w:val="single" w:sz="4" w:space="0" w:color="auto"/>
              <w:left w:val="single" w:sz="4" w:space="0" w:color="auto"/>
              <w:bottom w:val="single" w:sz="4" w:space="0" w:color="auto"/>
              <w:right w:val="single" w:sz="4" w:space="0" w:color="auto"/>
            </w:tcBorders>
            <w:vAlign w:val="center"/>
          </w:tcPr>
          <w:p w14:paraId="0704B3D4" w14:textId="4937DE40" w:rsidR="00037A7E" w:rsidRPr="00037A7E" w:rsidRDefault="00037A7E" w:rsidP="00037A7E">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软件设备是否具有生命体征监护功能，是否提供在威胁生命安全的情况下需要有医疗介入时会发出警报的功能</w:t>
            </w:r>
            <w:r w:rsidR="00BD21E6">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5A738BC7" w14:textId="77777777" w:rsidR="00037A7E" w:rsidRPr="00230577" w:rsidRDefault="00037A7E" w:rsidP="00037A7E">
            <w:pPr>
              <w:jc w:val="left"/>
              <w:rPr>
                <w:rFonts w:asciiTheme="minorEastAsia" w:eastAsiaTheme="minorEastAsia" w:hAnsiTheme="minorEastAsia" w:hint="eastAsia"/>
                <w:szCs w:val="21"/>
              </w:rPr>
            </w:pPr>
          </w:p>
        </w:tc>
      </w:tr>
    </w:tbl>
    <w:p w14:paraId="401BAF20" w14:textId="77777777" w:rsidR="007C787A" w:rsidRPr="007C787A" w:rsidRDefault="007C787A" w:rsidP="007C787A">
      <w:pPr>
        <w:pStyle w:val="af2"/>
        <w:spacing w:line="360" w:lineRule="auto"/>
        <w:ind w:left="920" w:firstLineChars="0" w:firstLine="0"/>
        <w:rPr>
          <w:color w:val="4F81BD" w:themeColor="accent1"/>
          <w:sz w:val="24"/>
        </w:rPr>
      </w:pPr>
    </w:p>
    <w:p w14:paraId="0F3D0C1C" w14:textId="642B2075" w:rsidR="00037A7E" w:rsidRDefault="00037A7E" w:rsidP="00037A7E">
      <w:pPr>
        <w:spacing w:line="360" w:lineRule="auto"/>
        <w:ind w:firstLineChars="200" w:firstLine="480"/>
        <w:rPr>
          <w:color w:val="4F81BD" w:themeColor="accent1"/>
          <w:sz w:val="24"/>
        </w:rPr>
      </w:pPr>
      <w:r w:rsidRPr="007C787A">
        <w:rPr>
          <w:rFonts w:hint="eastAsia"/>
          <w:color w:val="4F81BD" w:themeColor="accent1"/>
          <w:sz w:val="24"/>
        </w:rPr>
        <w:t>注</w:t>
      </w:r>
      <w:r w:rsidRPr="007C787A">
        <w:rPr>
          <w:rFonts w:hint="eastAsia"/>
          <w:color w:val="4F81BD" w:themeColor="accent1"/>
          <w:sz w:val="24"/>
        </w:rPr>
        <w:t xml:space="preserve"> </w:t>
      </w:r>
      <w:r>
        <w:rPr>
          <w:rFonts w:hint="eastAsia"/>
          <w:color w:val="4F81BD" w:themeColor="accent1"/>
          <w:sz w:val="24"/>
        </w:rPr>
        <w:t>2</w:t>
      </w:r>
      <w:r>
        <w:rPr>
          <w:rFonts w:hint="eastAsia"/>
          <w:color w:val="4F81BD" w:themeColor="accent1"/>
          <w:sz w:val="24"/>
        </w:rPr>
        <w:t>：</w:t>
      </w:r>
      <w:r w:rsidRPr="007C787A">
        <w:rPr>
          <w:rFonts w:hint="eastAsia"/>
          <w:color w:val="4F81BD" w:themeColor="accent1"/>
          <w:sz w:val="24"/>
        </w:rPr>
        <w:t>如果对以下任</w:t>
      </w:r>
      <w:proofErr w:type="gramStart"/>
      <w:r w:rsidRPr="007C787A">
        <w:rPr>
          <w:rFonts w:hint="eastAsia"/>
          <w:color w:val="4F81BD" w:themeColor="accent1"/>
          <w:sz w:val="24"/>
        </w:rPr>
        <w:t>一</w:t>
      </w:r>
      <w:proofErr w:type="gramEnd"/>
      <w:r w:rsidRPr="007C787A">
        <w:rPr>
          <w:rFonts w:hint="eastAsia"/>
          <w:color w:val="4F81BD" w:themeColor="accent1"/>
          <w:sz w:val="24"/>
        </w:rPr>
        <w:t>问题的回答为“是”，软件的安全性级别可能是“</w:t>
      </w:r>
      <w:r>
        <w:rPr>
          <w:rFonts w:hint="eastAsia"/>
          <w:color w:val="4F81BD" w:themeColor="accent1"/>
          <w:sz w:val="24"/>
        </w:rPr>
        <w:t>B</w:t>
      </w:r>
      <w:r w:rsidRPr="007C787A">
        <w:rPr>
          <w:rFonts w:hint="eastAsia"/>
          <w:color w:val="4F81BD" w:themeColor="accent1"/>
          <w:sz w:val="24"/>
        </w:rPr>
        <w:t>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9579"/>
        <w:gridCol w:w="3392"/>
      </w:tblGrid>
      <w:tr w:rsidR="00037A7E" w:rsidRPr="00230577" w14:paraId="674B0015" w14:textId="77777777" w:rsidTr="009665AF">
        <w:trPr>
          <w:trHeight w:val="454"/>
          <w:tblHeader/>
        </w:trPr>
        <w:tc>
          <w:tcPr>
            <w:tcW w:w="36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064625" w14:textId="77777777" w:rsidR="00037A7E" w:rsidRPr="00230577" w:rsidRDefault="00037A7E" w:rsidP="009665AF">
            <w:pPr>
              <w:jc w:val="center"/>
              <w:rPr>
                <w:rFonts w:ascii="宋体" w:hAnsi="宋体" w:cs="宋体" w:hint="eastAsia"/>
                <w:b/>
                <w:bCs/>
                <w:szCs w:val="21"/>
              </w:rPr>
            </w:pPr>
            <w:r w:rsidRPr="00230577">
              <w:rPr>
                <w:rFonts w:ascii="宋体" w:hAnsi="宋体" w:cs="宋体"/>
                <w:b/>
                <w:bCs/>
                <w:szCs w:val="21"/>
              </w:rPr>
              <w:t>序号</w:t>
            </w:r>
          </w:p>
        </w:tc>
        <w:tc>
          <w:tcPr>
            <w:tcW w:w="34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BDC737" w14:textId="77777777" w:rsidR="00037A7E" w:rsidRPr="00230577" w:rsidRDefault="00037A7E"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问题</w:t>
            </w:r>
          </w:p>
        </w:tc>
        <w:tc>
          <w:tcPr>
            <w:tcW w:w="12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9077A6" w14:textId="77777777" w:rsidR="00037A7E" w:rsidRPr="00230577" w:rsidRDefault="00037A7E"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回答</w:t>
            </w:r>
          </w:p>
        </w:tc>
      </w:tr>
      <w:tr w:rsidR="00037A7E" w:rsidRPr="00230577" w14:paraId="58403C99" w14:textId="77777777" w:rsidTr="009665AF">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434F0B3B" w14:textId="77777777" w:rsidR="00037A7E" w:rsidRPr="00230577" w:rsidRDefault="00037A7E" w:rsidP="009665AF">
            <w:pPr>
              <w:pStyle w:val="af2"/>
              <w:ind w:firstLineChars="0" w:firstLine="0"/>
              <w:jc w:val="center"/>
              <w:rPr>
                <w:rFonts w:asciiTheme="minorEastAsia" w:eastAsiaTheme="minorEastAsia" w:hAnsiTheme="minorEastAsia" w:hint="eastAsia"/>
                <w:szCs w:val="21"/>
              </w:rPr>
            </w:pPr>
            <w:r w:rsidRPr="00230577">
              <w:rPr>
                <w:rFonts w:asciiTheme="minorEastAsia" w:eastAsiaTheme="minorEastAsia" w:hAnsiTheme="minorEastAsia" w:hint="eastAsia"/>
                <w:szCs w:val="21"/>
              </w:rPr>
              <w:t>1</w:t>
            </w:r>
          </w:p>
        </w:tc>
        <w:tc>
          <w:tcPr>
            <w:tcW w:w="3423" w:type="pct"/>
            <w:tcBorders>
              <w:top w:val="single" w:sz="4" w:space="0" w:color="auto"/>
              <w:left w:val="single" w:sz="4" w:space="0" w:color="auto"/>
              <w:bottom w:val="single" w:sz="4" w:space="0" w:color="auto"/>
              <w:right w:val="single" w:sz="4" w:space="0" w:color="auto"/>
            </w:tcBorders>
            <w:vAlign w:val="center"/>
          </w:tcPr>
          <w:p w14:paraId="152DAAEE" w14:textId="23259186" w:rsidR="00037A7E" w:rsidRPr="00230577" w:rsidRDefault="00037A7E" w:rsidP="00037A7E">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软件设备是否是具有中等安全性级别医疗设备的一个附件</w:t>
            </w:r>
            <w:r w:rsidR="00BD21E6">
              <w:rPr>
                <w:rFonts w:asciiTheme="minorEastAsia" w:eastAsiaTheme="minorEastAsia" w:hAnsiTheme="minorEastAsia" w:hint="eastAsia"/>
                <w:szCs w:val="21"/>
              </w:rPr>
              <w:t>？</w:t>
            </w:r>
            <w:r>
              <w:rPr>
                <w:rFonts w:asciiTheme="minorEastAsia" w:eastAsiaTheme="minorEastAsia" w:hAnsiTheme="minorEastAsia" w:hint="eastAsia"/>
                <w:szCs w:val="21"/>
              </w:rPr>
              <w:t>（</w:t>
            </w:r>
            <w:r w:rsidRPr="00037A7E">
              <w:rPr>
                <w:rFonts w:asciiTheme="minorEastAsia" w:eastAsiaTheme="minorEastAsia" w:hAnsiTheme="minorEastAsia" w:hint="eastAsia"/>
                <w:szCs w:val="21"/>
              </w:rPr>
              <w:t>例如伤害严重度等级为2、3级</w:t>
            </w:r>
            <w:r>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140328C8" w14:textId="77777777" w:rsidR="00037A7E" w:rsidRPr="00230577" w:rsidRDefault="00037A7E" w:rsidP="009665AF">
            <w:pPr>
              <w:jc w:val="left"/>
              <w:rPr>
                <w:rFonts w:asciiTheme="minorEastAsia" w:eastAsiaTheme="minorEastAsia" w:hAnsiTheme="minorEastAsia" w:hint="eastAsia"/>
                <w:szCs w:val="21"/>
              </w:rPr>
            </w:pPr>
          </w:p>
        </w:tc>
      </w:tr>
      <w:tr w:rsidR="00037A7E" w:rsidRPr="00230577" w14:paraId="33F79D27" w14:textId="77777777" w:rsidTr="009665AF">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33619F69" w14:textId="77777777" w:rsidR="00037A7E" w:rsidRPr="00230577" w:rsidRDefault="00037A7E" w:rsidP="009665AF">
            <w:pPr>
              <w:pStyle w:val="af2"/>
              <w:ind w:firstLineChars="0" w:firstLine="0"/>
              <w:jc w:val="center"/>
              <w:rPr>
                <w:rFonts w:asciiTheme="minorEastAsia" w:eastAsiaTheme="minorEastAsia" w:hAnsiTheme="minorEastAsia" w:hint="eastAsia"/>
                <w:szCs w:val="21"/>
              </w:rPr>
            </w:pPr>
            <w:r w:rsidRPr="00230577">
              <w:rPr>
                <w:rFonts w:asciiTheme="minorEastAsia" w:eastAsiaTheme="minorEastAsia" w:hAnsiTheme="minorEastAsia" w:hint="eastAsia"/>
                <w:szCs w:val="21"/>
              </w:rPr>
              <w:t>2</w:t>
            </w:r>
          </w:p>
        </w:tc>
        <w:tc>
          <w:tcPr>
            <w:tcW w:w="3423" w:type="pct"/>
            <w:tcBorders>
              <w:top w:val="single" w:sz="4" w:space="0" w:color="auto"/>
              <w:left w:val="single" w:sz="4" w:space="0" w:color="auto"/>
              <w:bottom w:val="single" w:sz="4" w:space="0" w:color="auto"/>
              <w:right w:val="single" w:sz="4" w:space="0" w:color="auto"/>
            </w:tcBorders>
            <w:vAlign w:val="center"/>
          </w:tcPr>
          <w:p w14:paraId="432D5337" w14:textId="593CB9EC" w:rsidR="00037A7E" w:rsidRPr="00230577" w:rsidRDefault="00037A7E" w:rsidP="009665AF">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在降低相关危险前，软件的故障是否会给患者或用户带来较小的伤害</w:t>
            </w:r>
            <w:r w:rsidR="00BD21E6">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3CDE372D" w14:textId="77777777" w:rsidR="00037A7E" w:rsidRPr="00230577" w:rsidRDefault="00037A7E" w:rsidP="009665AF">
            <w:pPr>
              <w:jc w:val="left"/>
              <w:rPr>
                <w:rFonts w:asciiTheme="minorEastAsia" w:eastAsiaTheme="minorEastAsia" w:hAnsiTheme="minorEastAsia" w:hint="eastAsia"/>
                <w:szCs w:val="21"/>
              </w:rPr>
            </w:pPr>
          </w:p>
        </w:tc>
      </w:tr>
      <w:tr w:rsidR="00037A7E" w:rsidRPr="00230577" w14:paraId="193BAD0A" w14:textId="77777777" w:rsidTr="009665AF">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3D54B8E9" w14:textId="77777777" w:rsidR="00037A7E" w:rsidRPr="00230577" w:rsidRDefault="00037A7E" w:rsidP="009665AF">
            <w:pPr>
              <w:pStyle w:val="af2"/>
              <w:ind w:firstLineChars="0" w:firstLine="0"/>
              <w:jc w:val="center"/>
              <w:rPr>
                <w:rFonts w:asciiTheme="minorEastAsia" w:eastAsiaTheme="minorEastAsia" w:hAnsiTheme="minorEastAsia" w:hint="eastAsia"/>
                <w:szCs w:val="21"/>
              </w:rPr>
            </w:pPr>
            <w:r w:rsidRPr="00230577">
              <w:rPr>
                <w:rFonts w:asciiTheme="minorEastAsia" w:eastAsiaTheme="minorEastAsia" w:hAnsiTheme="minorEastAsia" w:hint="eastAsia"/>
                <w:szCs w:val="21"/>
              </w:rPr>
              <w:t>3</w:t>
            </w:r>
          </w:p>
        </w:tc>
        <w:tc>
          <w:tcPr>
            <w:tcW w:w="3423" w:type="pct"/>
            <w:tcBorders>
              <w:top w:val="single" w:sz="4" w:space="0" w:color="auto"/>
              <w:left w:val="single" w:sz="4" w:space="0" w:color="auto"/>
              <w:bottom w:val="single" w:sz="4" w:space="0" w:color="auto"/>
              <w:right w:val="single" w:sz="4" w:space="0" w:color="auto"/>
            </w:tcBorders>
            <w:vAlign w:val="center"/>
          </w:tcPr>
          <w:p w14:paraId="76469104" w14:textId="13D8E9A0" w:rsidR="00037A7E" w:rsidRPr="00230577" w:rsidRDefault="00037A7E" w:rsidP="009665AF">
            <w:pPr>
              <w:jc w:val="left"/>
              <w:rPr>
                <w:rFonts w:asciiTheme="minorEastAsia" w:eastAsiaTheme="minorEastAsia" w:hAnsiTheme="minorEastAsia" w:hint="eastAsia"/>
                <w:szCs w:val="21"/>
              </w:rPr>
            </w:pPr>
            <w:r w:rsidRPr="00037A7E">
              <w:rPr>
                <w:rFonts w:asciiTheme="minorEastAsia" w:eastAsiaTheme="minorEastAsia" w:hAnsiTheme="minorEastAsia" w:hint="eastAsia"/>
                <w:szCs w:val="21"/>
              </w:rPr>
              <w:t>是否会</w:t>
            </w:r>
            <w:proofErr w:type="gramStart"/>
            <w:r w:rsidRPr="00037A7E">
              <w:rPr>
                <w:rFonts w:asciiTheme="minorEastAsia" w:eastAsiaTheme="minorEastAsia" w:hAnsiTheme="minorEastAsia" w:hint="eastAsia"/>
                <w:szCs w:val="21"/>
              </w:rPr>
              <w:t>因软件</w:t>
            </w:r>
            <w:proofErr w:type="gramEnd"/>
            <w:r w:rsidRPr="00037A7E">
              <w:rPr>
                <w:rFonts w:asciiTheme="minorEastAsia" w:eastAsiaTheme="minorEastAsia" w:hAnsiTheme="minorEastAsia" w:hint="eastAsia"/>
                <w:szCs w:val="21"/>
              </w:rPr>
              <w:t>故障或软件的设计缺陷而导致错误的诊断，或是</w:t>
            </w:r>
            <w:proofErr w:type="gramStart"/>
            <w:r w:rsidRPr="00037A7E">
              <w:rPr>
                <w:rFonts w:asciiTheme="minorEastAsia" w:eastAsiaTheme="minorEastAsia" w:hAnsiTheme="minorEastAsia" w:hint="eastAsia"/>
                <w:szCs w:val="21"/>
              </w:rPr>
              <w:t>使适当</w:t>
            </w:r>
            <w:proofErr w:type="gramEnd"/>
            <w:r w:rsidRPr="00037A7E">
              <w:rPr>
                <w:rFonts w:asciiTheme="minorEastAsia" w:eastAsiaTheme="minorEastAsia" w:hAnsiTheme="minorEastAsia" w:hint="eastAsia"/>
                <w:szCs w:val="21"/>
              </w:rPr>
              <w:t>的治疗措施延期发生，而这些事件给患者或用户带来较小的伤害</w:t>
            </w:r>
            <w:r w:rsidR="00BD21E6">
              <w:rPr>
                <w:rFonts w:asciiTheme="minorEastAsia" w:eastAsiaTheme="minorEastAsia" w:hAnsiTheme="minorEastAsia" w:hint="eastAsia"/>
                <w:szCs w:val="21"/>
              </w:rPr>
              <w:t>？</w:t>
            </w:r>
          </w:p>
        </w:tc>
        <w:tc>
          <w:tcPr>
            <w:tcW w:w="1212" w:type="pct"/>
            <w:tcBorders>
              <w:top w:val="single" w:sz="4" w:space="0" w:color="auto"/>
              <w:left w:val="single" w:sz="4" w:space="0" w:color="auto"/>
              <w:bottom w:val="single" w:sz="4" w:space="0" w:color="auto"/>
              <w:right w:val="single" w:sz="4" w:space="0" w:color="auto"/>
            </w:tcBorders>
            <w:vAlign w:val="center"/>
          </w:tcPr>
          <w:p w14:paraId="0C364682" w14:textId="77777777" w:rsidR="00037A7E" w:rsidRPr="00230577" w:rsidRDefault="00037A7E" w:rsidP="009665AF">
            <w:pPr>
              <w:jc w:val="left"/>
              <w:rPr>
                <w:rFonts w:asciiTheme="minorEastAsia" w:eastAsiaTheme="minorEastAsia" w:hAnsiTheme="minorEastAsia" w:hint="eastAsia"/>
                <w:szCs w:val="21"/>
              </w:rPr>
            </w:pPr>
          </w:p>
        </w:tc>
      </w:tr>
    </w:tbl>
    <w:p w14:paraId="30E5DAED" w14:textId="77777777" w:rsidR="007C787A" w:rsidRDefault="007C787A" w:rsidP="007C787A">
      <w:pPr>
        <w:spacing w:line="360" w:lineRule="auto"/>
        <w:ind w:firstLineChars="200" w:firstLine="480"/>
        <w:rPr>
          <w:color w:val="4F81BD" w:themeColor="accent1"/>
          <w:sz w:val="24"/>
        </w:rPr>
      </w:pPr>
    </w:p>
    <w:p w14:paraId="7D64429D" w14:textId="4DBF6B8B" w:rsidR="00037A7E" w:rsidRDefault="00037A7E" w:rsidP="00037A7E">
      <w:pPr>
        <w:spacing w:line="360" w:lineRule="auto"/>
        <w:ind w:firstLineChars="200" w:firstLine="480"/>
        <w:rPr>
          <w:color w:val="4F81BD" w:themeColor="accent1"/>
          <w:sz w:val="24"/>
        </w:rPr>
      </w:pPr>
      <w:r w:rsidRPr="007C787A">
        <w:rPr>
          <w:rFonts w:hint="eastAsia"/>
          <w:color w:val="4F81BD" w:themeColor="accent1"/>
          <w:sz w:val="24"/>
        </w:rPr>
        <w:t>注</w:t>
      </w:r>
      <w:r w:rsidRPr="007C787A">
        <w:rPr>
          <w:rFonts w:hint="eastAsia"/>
          <w:color w:val="4F81BD" w:themeColor="accent1"/>
          <w:sz w:val="24"/>
        </w:rPr>
        <w:t xml:space="preserve"> </w:t>
      </w:r>
      <w:r>
        <w:rPr>
          <w:rFonts w:hint="eastAsia"/>
          <w:color w:val="4F81BD" w:themeColor="accent1"/>
          <w:sz w:val="24"/>
        </w:rPr>
        <w:t>3</w:t>
      </w:r>
      <w:r>
        <w:rPr>
          <w:rFonts w:hint="eastAsia"/>
          <w:color w:val="4F81BD" w:themeColor="accent1"/>
          <w:sz w:val="24"/>
        </w:rPr>
        <w:t>：</w:t>
      </w:r>
      <w:r w:rsidRPr="007C787A">
        <w:rPr>
          <w:rFonts w:hint="eastAsia"/>
          <w:color w:val="4F81BD" w:themeColor="accent1"/>
          <w:sz w:val="24"/>
        </w:rPr>
        <w:t>如果对</w:t>
      </w:r>
      <w:r>
        <w:rPr>
          <w:rFonts w:hint="eastAsia"/>
          <w:color w:val="4F81BD" w:themeColor="accent1"/>
          <w:sz w:val="24"/>
        </w:rPr>
        <w:t>上述两个表的所有问题</w:t>
      </w:r>
      <w:r w:rsidRPr="007C787A">
        <w:rPr>
          <w:rFonts w:hint="eastAsia"/>
          <w:color w:val="4F81BD" w:themeColor="accent1"/>
          <w:sz w:val="24"/>
        </w:rPr>
        <w:t>的回答</w:t>
      </w:r>
      <w:r>
        <w:rPr>
          <w:rFonts w:hint="eastAsia"/>
          <w:color w:val="4F81BD" w:themeColor="accent1"/>
          <w:sz w:val="24"/>
        </w:rPr>
        <w:t>都是</w:t>
      </w:r>
      <w:r w:rsidRPr="007C787A">
        <w:rPr>
          <w:rFonts w:hint="eastAsia"/>
          <w:color w:val="4F81BD" w:themeColor="accent1"/>
          <w:sz w:val="24"/>
        </w:rPr>
        <w:t>“</w:t>
      </w:r>
      <w:r>
        <w:rPr>
          <w:rFonts w:hint="eastAsia"/>
          <w:color w:val="4F81BD" w:themeColor="accent1"/>
          <w:sz w:val="24"/>
        </w:rPr>
        <w:t>否</w:t>
      </w:r>
      <w:r w:rsidRPr="007C787A">
        <w:rPr>
          <w:rFonts w:hint="eastAsia"/>
          <w:color w:val="4F81BD" w:themeColor="accent1"/>
          <w:sz w:val="24"/>
        </w:rPr>
        <w:t>”，</w:t>
      </w:r>
      <w:proofErr w:type="gramStart"/>
      <w:r>
        <w:rPr>
          <w:rFonts w:hint="eastAsia"/>
          <w:color w:val="4F81BD" w:themeColor="accent1"/>
          <w:sz w:val="24"/>
        </w:rPr>
        <w:t>则软件</w:t>
      </w:r>
      <w:proofErr w:type="gramEnd"/>
      <w:r>
        <w:rPr>
          <w:rFonts w:hint="eastAsia"/>
          <w:color w:val="4F81BD" w:themeColor="accent1"/>
          <w:sz w:val="24"/>
        </w:rPr>
        <w:t>的安全性级别可能是</w:t>
      </w:r>
      <w:r w:rsidRPr="007C787A">
        <w:rPr>
          <w:rFonts w:hint="eastAsia"/>
          <w:color w:val="4F81BD" w:themeColor="accent1"/>
          <w:sz w:val="24"/>
        </w:rPr>
        <w:t>“</w:t>
      </w:r>
      <w:r>
        <w:rPr>
          <w:rFonts w:hint="eastAsia"/>
          <w:color w:val="4F81BD" w:themeColor="accent1"/>
          <w:sz w:val="24"/>
        </w:rPr>
        <w:t>A</w:t>
      </w:r>
      <w:r w:rsidRPr="007C787A">
        <w:rPr>
          <w:rFonts w:hint="eastAsia"/>
          <w:color w:val="4F81BD" w:themeColor="accent1"/>
          <w:sz w:val="24"/>
        </w:rPr>
        <w:t>级”。</w:t>
      </w:r>
    </w:p>
    <w:p w14:paraId="1E494EE4" w14:textId="5D4F950B" w:rsidR="00037A7E" w:rsidRPr="00037A7E" w:rsidRDefault="00037A7E" w:rsidP="007C787A">
      <w:pPr>
        <w:spacing w:line="360" w:lineRule="auto"/>
        <w:ind w:firstLineChars="200" w:firstLine="480"/>
        <w:rPr>
          <w:color w:val="4F81BD" w:themeColor="accent1"/>
          <w:sz w:val="24"/>
        </w:rPr>
      </w:pPr>
      <w:r>
        <w:rPr>
          <w:rFonts w:hint="eastAsia"/>
          <w:color w:val="4F81BD" w:themeColor="accent1"/>
          <w:sz w:val="24"/>
        </w:rPr>
        <w:t>经过分析，本产品的软件系统的安全性级别定义为：</w:t>
      </w:r>
      <w:r>
        <w:rPr>
          <w:rFonts w:hint="eastAsia"/>
          <w:color w:val="4F81BD" w:themeColor="accent1"/>
          <w:sz w:val="24"/>
        </w:rPr>
        <w:t>______</w:t>
      </w:r>
      <w:r>
        <w:rPr>
          <w:rFonts w:hint="eastAsia"/>
          <w:color w:val="4F81BD" w:themeColor="accent1"/>
          <w:sz w:val="24"/>
        </w:rPr>
        <w:t>级。</w:t>
      </w:r>
    </w:p>
    <w:p w14:paraId="66BE3310" w14:textId="77777777" w:rsidR="007C787A" w:rsidRDefault="007C787A" w:rsidP="007C787A">
      <w:pPr>
        <w:spacing w:line="360" w:lineRule="auto"/>
        <w:ind w:firstLineChars="200" w:firstLine="480"/>
        <w:rPr>
          <w:color w:val="4F81BD" w:themeColor="accent1"/>
          <w:sz w:val="24"/>
        </w:rPr>
      </w:pPr>
    </w:p>
    <w:p w14:paraId="5AFA98D1" w14:textId="6A869D12" w:rsidR="007C787A" w:rsidRDefault="00D00BA7" w:rsidP="00D00BA7">
      <w:pPr>
        <w:pStyle w:val="2"/>
        <w:numPr>
          <w:ilvl w:val="0"/>
          <w:numId w:val="0"/>
        </w:numPr>
        <w:ind w:left="576" w:hanging="576"/>
      </w:pPr>
      <w:bookmarkStart w:id="7" w:name="_Toc187152758"/>
      <w:r>
        <w:rPr>
          <w:rFonts w:hint="eastAsia"/>
        </w:rPr>
        <w:t>C.2</w:t>
      </w:r>
      <w:r>
        <w:rPr>
          <w:rFonts w:hint="eastAsia"/>
        </w:rPr>
        <w:t>软件项安全性级别判断</w:t>
      </w:r>
      <w:bookmarkEnd w:id="7"/>
    </w:p>
    <w:p w14:paraId="6293DC3C" w14:textId="54FDE3B8" w:rsidR="007C787A" w:rsidRDefault="00D00BA7" w:rsidP="00D00BA7">
      <w:pPr>
        <w:spacing w:line="360" w:lineRule="auto"/>
        <w:ind w:firstLineChars="200" w:firstLine="480"/>
        <w:rPr>
          <w:color w:val="4F81BD" w:themeColor="accent1"/>
          <w:sz w:val="24"/>
        </w:rPr>
      </w:pPr>
      <w:r w:rsidRPr="00D00BA7">
        <w:rPr>
          <w:rFonts w:hint="eastAsia"/>
          <w:color w:val="4F81BD" w:themeColor="accent1"/>
          <w:sz w:val="24"/>
        </w:rPr>
        <w:t>当整个软件系统安全性分级为</w:t>
      </w:r>
      <w:r w:rsidRPr="00D00BA7">
        <w:rPr>
          <w:rFonts w:hint="eastAsia"/>
          <w:color w:val="4F81BD" w:themeColor="accent1"/>
          <w:sz w:val="24"/>
        </w:rPr>
        <w:t>C</w:t>
      </w:r>
      <w:r w:rsidRPr="00D00BA7">
        <w:rPr>
          <w:rFonts w:hint="eastAsia"/>
          <w:color w:val="4F81BD" w:themeColor="accent1"/>
          <w:sz w:val="24"/>
        </w:rPr>
        <w:t>级时，对软件系统进行软件项划分，并对高风险部分进行隔离，参考上述原则软件项安全性等级划分如下表。</w:t>
      </w:r>
      <w:r w:rsidRPr="00D00BA7">
        <w:rPr>
          <w:rFonts w:hint="eastAsia"/>
          <w:color w:val="4F81BD" w:themeColor="accent1"/>
          <w:sz w:val="24"/>
        </w:rPr>
        <w:t xml:space="preserve"> </w:t>
      </w:r>
      <w:r w:rsidRPr="00D00BA7">
        <w:rPr>
          <w:rFonts w:hint="eastAsia"/>
          <w:color w:val="4F81BD" w:themeColor="accent1"/>
          <w:sz w:val="24"/>
        </w:rPr>
        <w:t>对使用的未知来源软件，单独进行了安全性等级定义，如下表。</w:t>
      </w:r>
      <w:r>
        <w:rPr>
          <w:rFonts w:hint="eastAsia"/>
          <w:color w:val="4F81BD" w:themeColor="accent1"/>
          <w:sz w:val="24"/>
        </w:rPr>
        <w:t>（</w:t>
      </w:r>
      <w:r w:rsidRPr="00D00BA7">
        <w:rPr>
          <w:rFonts w:hint="eastAsia"/>
          <w:color w:val="4F81BD" w:themeColor="accent1"/>
          <w:sz w:val="24"/>
        </w:rPr>
        <w:t>C.2</w:t>
      </w:r>
      <w:r w:rsidRPr="00D00BA7">
        <w:rPr>
          <w:rFonts w:hint="eastAsia"/>
          <w:color w:val="4F81BD" w:themeColor="accent1"/>
          <w:sz w:val="24"/>
        </w:rPr>
        <w:t>内容可结合软件架构设计细化补充</w:t>
      </w:r>
      <w:r>
        <w:rPr>
          <w:rFonts w:hint="eastAsia"/>
          <w:color w:val="4F81BD" w:themeColor="accent1"/>
          <w:sz w:val="24"/>
        </w:rPr>
        <w:t>）</w:t>
      </w: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2393"/>
        <w:gridCol w:w="2424"/>
        <w:gridCol w:w="3109"/>
        <w:gridCol w:w="3835"/>
      </w:tblGrid>
      <w:tr w:rsidR="00D00BA7" w:rsidRPr="008F4B8E" w14:paraId="5E4A77E8" w14:textId="77777777" w:rsidTr="00D00BA7">
        <w:trPr>
          <w:trHeight w:val="454"/>
          <w:tblHeader/>
        </w:trPr>
        <w:tc>
          <w:tcPr>
            <w:tcW w:w="8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32CC3D" w14:textId="2185AEA6" w:rsidR="00D00BA7" w:rsidRPr="008F4B8E" w:rsidRDefault="00D00BA7" w:rsidP="00D00BA7">
            <w:pPr>
              <w:jc w:val="center"/>
              <w:rPr>
                <w:rFonts w:ascii="宋体" w:hAnsi="宋体" w:cs="宋体" w:hint="eastAsia"/>
                <w:b/>
                <w:bCs/>
                <w:szCs w:val="21"/>
              </w:rPr>
            </w:pPr>
            <w:r>
              <w:rPr>
                <w:rFonts w:ascii="宋体" w:hAnsi="宋体" w:cs="宋体" w:hint="eastAsia"/>
                <w:b/>
                <w:bCs/>
                <w:szCs w:val="21"/>
              </w:rPr>
              <w:lastRenderedPageBreak/>
              <w:t>软件系统（级别）</w:t>
            </w:r>
          </w:p>
        </w:tc>
        <w:tc>
          <w:tcPr>
            <w:tcW w:w="8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D24109" w14:textId="1023203B" w:rsidR="00D00BA7" w:rsidRPr="008F4B8E" w:rsidRDefault="00D00BA7" w:rsidP="00D00BA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软件一级模块（级别）</w:t>
            </w:r>
          </w:p>
        </w:tc>
        <w:tc>
          <w:tcPr>
            <w:tcW w:w="86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D63D94" w14:textId="514BE230" w:rsidR="00D00BA7" w:rsidRPr="008F4B8E" w:rsidRDefault="00D00BA7" w:rsidP="00D00BA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软件二级模块（级别）</w:t>
            </w:r>
          </w:p>
        </w:tc>
        <w:tc>
          <w:tcPr>
            <w:tcW w:w="11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E05798" w14:textId="20952375" w:rsidR="00D00BA7" w:rsidRPr="00D00BA7" w:rsidRDefault="00D00BA7" w:rsidP="00D00BA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所包含未知来源软件（级别）</w:t>
            </w:r>
          </w:p>
        </w:tc>
        <w:tc>
          <w:tcPr>
            <w:tcW w:w="13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5E04B" w14:textId="3DDC2F0D" w:rsidR="00D00BA7" w:rsidRPr="008F4B8E" w:rsidRDefault="00D00BA7" w:rsidP="00D00BA7">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安全隔离说明（C级必须）</w:t>
            </w:r>
          </w:p>
        </w:tc>
      </w:tr>
      <w:tr w:rsidR="00D00BA7" w:rsidRPr="0026382E" w14:paraId="57B2A2B7" w14:textId="77777777" w:rsidTr="00D00BA7">
        <w:trPr>
          <w:trHeight w:val="454"/>
        </w:trPr>
        <w:tc>
          <w:tcPr>
            <w:tcW w:w="808" w:type="pct"/>
            <w:tcBorders>
              <w:top w:val="single" w:sz="4" w:space="0" w:color="auto"/>
              <w:left w:val="single" w:sz="4" w:space="0" w:color="auto"/>
              <w:bottom w:val="single" w:sz="4" w:space="0" w:color="auto"/>
              <w:right w:val="single" w:sz="4" w:space="0" w:color="auto"/>
            </w:tcBorders>
            <w:vAlign w:val="center"/>
          </w:tcPr>
          <w:p w14:paraId="69E6F73D" w14:textId="66410377" w:rsidR="00D00BA7" w:rsidRPr="00267EA3" w:rsidRDefault="00267EA3" w:rsidP="00D00BA7">
            <w:pPr>
              <w:pStyle w:val="af2"/>
              <w:ind w:firstLineChars="0" w:firstLine="0"/>
              <w:jc w:val="center"/>
              <w:rPr>
                <w:rFonts w:asciiTheme="minorEastAsia" w:eastAsiaTheme="minorEastAsia" w:hAnsiTheme="minorEastAsia" w:hint="eastAsia"/>
                <w:color w:val="4F81BD" w:themeColor="accent1"/>
                <w:szCs w:val="21"/>
              </w:rPr>
            </w:pPr>
            <w:r w:rsidRPr="00267EA3">
              <w:rPr>
                <w:rFonts w:asciiTheme="minorEastAsia" w:eastAsiaTheme="minorEastAsia" w:hAnsiTheme="minorEastAsia" w:hint="eastAsia"/>
                <w:color w:val="4F81BD" w:themeColor="accent1"/>
                <w:szCs w:val="21"/>
              </w:rPr>
              <w:t>系统</w:t>
            </w:r>
            <w:r>
              <w:rPr>
                <w:rFonts w:asciiTheme="minorEastAsia" w:eastAsiaTheme="minorEastAsia" w:hAnsiTheme="minorEastAsia" w:hint="eastAsia"/>
                <w:color w:val="4F81BD" w:themeColor="accent1"/>
                <w:szCs w:val="21"/>
              </w:rPr>
              <w:t>（C）</w:t>
            </w:r>
          </w:p>
        </w:tc>
        <w:tc>
          <w:tcPr>
            <w:tcW w:w="853" w:type="pct"/>
            <w:tcBorders>
              <w:top w:val="single" w:sz="4" w:space="0" w:color="auto"/>
              <w:left w:val="single" w:sz="4" w:space="0" w:color="auto"/>
              <w:bottom w:val="single" w:sz="4" w:space="0" w:color="auto"/>
              <w:right w:val="single" w:sz="4" w:space="0" w:color="auto"/>
            </w:tcBorders>
            <w:vAlign w:val="center"/>
          </w:tcPr>
          <w:p w14:paraId="5CA7D7F1" w14:textId="6A5647FA" w:rsidR="00D00BA7" w:rsidRPr="00267EA3" w:rsidRDefault="00267EA3" w:rsidP="00D00BA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模块1（C）</w:t>
            </w:r>
          </w:p>
        </w:tc>
        <w:tc>
          <w:tcPr>
            <w:tcW w:w="864" w:type="pct"/>
            <w:tcBorders>
              <w:top w:val="single" w:sz="4" w:space="0" w:color="auto"/>
              <w:left w:val="single" w:sz="4" w:space="0" w:color="auto"/>
              <w:bottom w:val="single" w:sz="4" w:space="0" w:color="auto"/>
              <w:right w:val="single" w:sz="4" w:space="0" w:color="auto"/>
            </w:tcBorders>
            <w:vAlign w:val="center"/>
          </w:tcPr>
          <w:p w14:paraId="75090F3B" w14:textId="1D1D93E5" w:rsidR="00D00BA7" w:rsidRPr="00267EA3" w:rsidRDefault="00267EA3" w:rsidP="00D00BA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模块1-1</w:t>
            </w:r>
            <w:r w:rsidRPr="00267EA3">
              <w:rPr>
                <w:rFonts w:asciiTheme="minorEastAsia" w:eastAsiaTheme="minorEastAsia" w:hAnsiTheme="minorEastAsia" w:hint="eastAsia"/>
                <w:color w:val="4F81BD" w:themeColor="accent1"/>
                <w:szCs w:val="21"/>
              </w:rPr>
              <w:t>（C）</w:t>
            </w:r>
          </w:p>
        </w:tc>
        <w:tc>
          <w:tcPr>
            <w:tcW w:w="1108" w:type="pct"/>
            <w:tcBorders>
              <w:top w:val="single" w:sz="4" w:space="0" w:color="auto"/>
              <w:left w:val="single" w:sz="4" w:space="0" w:color="auto"/>
              <w:bottom w:val="single" w:sz="4" w:space="0" w:color="auto"/>
              <w:right w:val="single" w:sz="4" w:space="0" w:color="auto"/>
            </w:tcBorders>
            <w:vAlign w:val="center"/>
          </w:tcPr>
          <w:p w14:paraId="14A76D38" w14:textId="77777777" w:rsidR="00D00BA7" w:rsidRPr="00267EA3" w:rsidRDefault="00D00BA7" w:rsidP="00D00BA7">
            <w:pPr>
              <w:jc w:val="center"/>
              <w:rPr>
                <w:rFonts w:asciiTheme="minorEastAsia" w:eastAsiaTheme="minorEastAsia" w:hAnsiTheme="minorEastAsia" w:hint="eastAsia"/>
                <w:color w:val="4F81BD" w:themeColor="accent1"/>
                <w:szCs w:val="21"/>
              </w:rPr>
            </w:pPr>
          </w:p>
        </w:tc>
        <w:tc>
          <w:tcPr>
            <w:tcW w:w="1368" w:type="pct"/>
            <w:tcBorders>
              <w:top w:val="single" w:sz="4" w:space="0" w:color="auto"/>
              <w:left w:val="single" w:sz="4" w:space="0" w:color="auto"/>
              <w:bottom w:val="single" w:sz="4" w:space="0" w:color="auto"/>
              <w:right w:val="single" w:sz="4" w:space="0" w:color="auto"/>
            </w:tcBorders>
            <w:vAlign w:val="center"/>
          </w:tcPr>
          <w:p w14:paraId="2E143143" w14:textId="268D4547" w:rsidR="00D00BA7" w:rsidRPr="00267EA3" w:rsidRDefault="00D00BA7" w:rsidP="00D00BA7">
            <w:pPr>
              <w:jc w:val="center"/>
              <w:rPr>
                <w:rFonts w:asciiTheme="minorEastAsia" w:eastAsiaTheme="minorEastAsia" w:hAnsiTheme="minorEastAsia" w:hint="eastAsia"/>
                <w:color w:val="4F81BD" w:themeColor="accent1"/>
                <w:szCs w:val="21"/>
              </w:rPr>
            </w:pPr>
          </w:p>
        </w:tc>
      </w:tr>
      <w:tr w:rsidR="00D00BA7" w:rsidRPr="0026382E" w14:paraId="2BFE190A" w14:textId="77777777" w:rsidTr="00D00BA7">
        <w:trPr>
          <w:trHeight w:val="454"/>
        </w:trPr>
        <w:tc>
          <w:tcPr>
            <w:tcW w:w="808" w:type="pct"/>
            <w:tcBorders>
              <w:top w:val="single" w:sz="4" w:space="0" w:color="auto"/>
              <w:left w:val="single" w:sz="4" w:space="0" w:color="auto"/>
              <w:bottom w:val="single" w:sz="4" w:space="0" w:color="auto"/>
              <w:right w:val="single" w:sz="4" w:space="0" w:color="auto"/>
            </w:tcBorders>
            <w:vAlign w:val="center"/>
          </w:tcPr>
          <w:p w14:paraId="7B193C57" w14:textId="77777777" w:rsidR="00D00BA7" w:rsidRPr="00267EA3" w:rsidRDefault="00D00BA7" w:rsidP="00D00BA7">
            <w:pPr>
              <w:pStyle w:val="af2"/>
              <w:ind w:firstLineChars="0" w:firstLine="0"/>
              <w:jc w:val="center"/>
              <w:rPr>
                <w:rFonts w:asciiTheme="minorEastAsia" w:eastAsiaTheme="minorEastAsia" w:hAnsiTheme="minorEastAsia" w:hint="eastAsia"/>
                <w:color w:val="4F81BD" w:themeColor="accent1"/>
                <w:szCs w:val="21"/>
              </w:rPr>
            </w:pPr>
          </w:p>
        </w:tc>
        <w:tc>
          <w:tcPr>
            <w:tcW w:w="853" w:type="pct"/>
            <w:tcBorders>
              <w:top w:val="single" w:sz="4" w:space="0" w:color="auto"/>
              <w:left w:val="single" w:sz="4" w:space="0" w:color="auto"/>
              <w:bottom w:val="single" w:sz="4" w:space="0" w:color="auto"/>
              <w:right w:val="single" w:sz="4" w:space="0" w:color="auto"/>
            </w:tcBorders>
            <w:vAlign w:val="center"/>
          </w:tcPr>
          <w:p w14:paraId="122CCB19" w14:textId="77777777" w:rsidR="00D00BA7" w:rsidRPr="00267EA3" w:rsidRDefault="00D00BA7" w:rsidP="00D00BA7">
            <w:pPr>
              <w:jc w:val="center"/>
              <w:rPr>
                <w:rFonts w:asciiTheme="minorEastAsia" w:eastAsiaTheme="minorEastAsia" w:hAnsiTheme="minorEastAsia" w:hint="eastAsia"/>
                <w:color w:val="4F81BD" w:themeColor="accent1"/>
                <w:szCs w:val="21"/>
              </w:rPr>
            </w:pPr>
          </w:p>
        </w:tc>
        <w:tc>
          <w:tcPr>
            <w:tcW w:w="864" w:type="pct"/>
            <w:tcBorders>
              <w:top w:val="single" w:sz="4" w:space="0" w:color="auto"/>
              <w:left w:val="single" w:sz="4" w:space="0" w:color="auto"/>
              <w:bottom w:val="single" w:sz="4" w:space="0" w:color="auto"/>
              <w:right w:val="single" w:sz="4" w:space="0" w:color="auto"/>
            </w:tcBorders>
            <w:vAlign w:val="center"/>
          </w:tcPr>
          <w:p w14:paraId="7425ACDB" w14:textId="1F9C9E25" w:rsidR="00D00BA7" w:rsidRPr="00267EA3" w:rsidRDefault="00267EA3" w:rsidP="00D00BA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模块1-2（B）</w:t>
            </w:r>
          </w:p>
        </w:tc>
        <w:tc>
          <w:tcPr>
            <w:tcW w:w="1108" w:type="pct"/>
            <w:tcBorders>
              <w:top w:val="single" w:sz="4" w:space="0" w:color="auto"/>
              <w:left w:val="single" w:sz="4" w:space="0" w:color="auto"/>
              <w:bottom w:val="single" w:sz="4" w:space="0" w:color="auto"/>
              <w:right w:val="single" w:sz="4" w:space="0" w:color="auto"/>
            </w:tcBorders>
            <w:vAlign w:val="center"/>
          </w:tcPr>
          <w:p w14:paraId="37E2A8D6" w14:textId="7879DD34" w:rsidR="00D00BA7" w:rsidRPr="00267EA3" w:rsidRDefault="00267EA3" w:rsidP="00D00BA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XXXX软件（B）</w:t>
            </w:r>
          </w:p>
        </w:tc>
        <w:tc>
          <w:tcPr>
            <w:tcW w:w="1368" w:type="pct"/>
            <w:tcBorders>
              <w:top w:val="single" w:sz="4" w:space="0" w:color="auto"/>
              <w:left w:val="single" w:sz="4" w:space="0" w:color="auto"/>
              <w:bottom w:val="single" w:sz="4" w:space="0" w:color="auto"/>
              <w:right w:val="single" w:sz="4" w:space="0" w:color="auto"/>
            </w:tcBorders>
            <w:vAlign w:val="center"/>
          </w:tcPr>
          <w:p w14:paraId="0751B697" w14:textId="77777777" w:rsidR="00D00BA7" w:rsidRDefault="00267EA3" w:rsidP="00D00BA7">
            <w:pPr>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模块1-1与模块1-2采用隔离措施为：</w:t>
            </w:r>
          </w:p>
          <w:p w14:paraId="5B782A5D" w14:textId="1B8A492D" w:rsidR="00267EA3" w:rsidRPr="00267EA3" w:rsidRDefault="00267EA3" w:rsidP="00D00BA7">
            <w:pPr>
              <w:jc w:val="center"/>
              <w:rPr>
                <w:rFonts w:asciiTheme="minorEastAsia" w:eastAsiaTheme="minorEastAsia" w:hAnsiTheme="minorEastAsia" w:hint="eastAsia"/>
                <w:color w:val="4F81BD" w:themeColor="accent1"/>
                <w:szCs w:val="21"/>
              </w:rPr>
            </w:pPr>
          </w:p>
        </w:tc>
      </w:tr>
      <w:tr w:rsidR="00267EA3" w:rsidRPr="0026382E" w14:paraId="01FBE07D" w14:textId="77777777" w:rsidTr="00D00BA7">
        <w:trPr>
          <w:trHeight w:val="454"/>
        </w:trPr>
        <w:tc>
          <w:tcPr>
            <w:tcW w:w="808" w:type="pct"/>
            <w:tcBorders>
              <w:top w:val="single" w:sz="4" w:space="0" w:color="auto"/>
              <w:left w:val="single" w:sz="4" w:space="0" w:color="auto"/>
              <w:bottom w:val="single" w:sz="4" w:space="0" w:color="auto"/>
              <w:right w:val="single" w:sz="4" w:space="0" w:color="auto"/>
            </w:tcBorders>
            <w:vAlign w:val="center"/>
          </w:tcPr>
          <w:p w14:paraId="071CAB93" w14:textId="77777777" w:rsidR="00267EA3" w:rsidRPr="00267EA3" w:rsidRDefault="00267EA3" w:rsidP="00D00BA7">
            <w:pPr>
              <w:pStyle w:val="af2"/>
              <w:ind w:firstLineChars="0" w:firstLine="0"/>
              <w:jc w:val="center"/>
              <w:rPr>
                <w:rFonts w:asciiTheme="minorEastAsia" w:eastAsiaTheme="minorEastAsia" w:hAnsiTheme="minorEastAsia" w:hint="eastAsia"/>
                <w:color w:val="4F81BD" w:themeColor="accent1"/>
                <w:szCs w:val="21"/>
              </w:rPr>
            </w:pPr>
          </w:p>
        </w:tc>
        <w:tc>
          <w:tcPr>
            <w:tcW w:w="853" w:type="pct"/>
            <w:tcBorders>
              <w:top w:val="single" w:sz="4" w:space="0" w:color="auto"/>
              <w:left w:val="single" w:sz="4" w:space="0" w:color="auto"/>
              <w:bottom w:val="single" w:sz="4" w:space="0" w:color="auto"/>
              <w:right w:val="single" w:sz="4" w:space="0" w:color="auto"/>
            </w:tcBorders>
            <w:vAlign w:val="center"/>
          </w:tcPr>
          <w:p w14:paraId="71EEE9FC" w14:textId="77777777" w:rsidR="00267EA3" w:rsidRPr="00267EA3" w:rsidRDefault="00267EA3" w:rsidP="00D00BA7">
            <w:pPr>
              <w:jc w:val="center"/>
              <w:rPr>
                <w:rFonts w:asciiTheme="minorEastAsia" w:eastAsiaTheme="minorEastAsia" w:hAnsiTheme="minorEastAsia" w:hint="eastAsia"/>
                <w:color w:val="4F81BD" w:themeColor="accent1"/>
                <w:szCs w:val="21"/>
              </w:rPr>
            </w:pPr>
          </w:p>
        </w:tc>
        <w:tc>
          <w:tcPr>
            <w:tcW w:w="864" w:type="pct"/>
            <w:tcBorders>
              <w:top w:val="single" w:sz="4" w:space="0" w:color="auto"/>
              <w:left w:val="single" w:sz="4" w:space="0" w:color="auto"/>
              <w:bottom w:val="single" w:sz="4" w:space="0" w:color="auto"/>
              <w:right w:val="single" w:sz="4" w:space="0" w:color="auto"/>
            </w:tcBorders>
            <w:vAlign w:val="center"/>
          </w:tcPr>
          <w:p w14:paraId="7593629A" w14:textId="77777777" w:rsidR="00267EA3" w:rsidRDefault="00267EA3" w:rsidP="00D00BA7">
            <w:pPr>
              <w:jc w:val="center"/>
              <w:rPr>
                <w:rFonts w:asciiTheme="minorEastAsia" w:eastAsiaTheme="minorEastAsia" w:hAnsiTheme="minorEastAsia" w:hint="eastAsia"/>
                <w:color w:val="4F81BD" w:themeColor="accent1"/>
                <w:szCs w:val="21"/>
              </w:rPr>
            </w:pPr>
          </w:p>
        </w:tc>
        <w:tc>
          <w:tcPr>
            <w:tcW w:w="1108" w:type="pct"/>
            <w:tcBorders>
              <w:top w:val="single" w:sz="4" w:space="0" w:color="auto"/>
              <w:left w:val="single" w:sz="4" w:space="0" w:color="auto"/>
              <w:bottom w:val="single" w:sz="4" w:space="0" w:color="auto"/>
              <w:right w:val="single" w:sz="4" w:space="0" w:color="auto"/>
            </w:tcBorders>
            <w:vAlign w:val="center"/>
          </w:tcPr>
          <w:p w14:paraId="323AAA1A" w14:textId="77777777" w:rsidR="00267EA3" w:rsidRDefault="00267EA3" w:rsidP="00D00BA7">
            <w:pPr>
              <w:jc w:val="center"/>
              <w:rPr>
                <w:rFonts w:asciiTheme="minorEastAsia" w:eastAsiaTheme="minorEastAsia" w:hAnsiTheme="minorEastAsia" w:hint="eastAsia"/>
                <w:color w:val="4F81BD" w:themeColor="accent1"/>
                <w:szCs w:val="21"/>
              </w:rPr>
            </w:pPr>
          </w:p>
        </w:tc>
        <w:tc>
          <w:tcPr>
            <w:tcW w:w="1368" w:type="pct"/>
            <w:tcBorders>
              <w:top w:val="single" w:sz="4" w:space="0" w:color="auto"/>
              <w:left w:val="single" w:sz="4" w:space="0" w:color="auto"/>
              <w:bottom w:val="single" w:sz="4" w:space="0" w:color="auto"/>
              <w:right w:val="single" w:sz="4" w:space="0" w:color="auto"/>
            </w:tcBorders>
            <w:vAlign w:val="center"/>
          </w:tcPr>
          <w:p w14:paraId="0F9C808A" w14:textId="77777777" w:rsidR="00267EA3" w:rsidRDefault="00267EA3" w:rsidP="00D00BA7">
            <w:pPr>
              <w:jc w:val="center"/>
              <w:rPr>
                <w:rFonts w:asciiTheme="minorEastAsia" w:eastAsiaTheme="minorEastAsia" w:hAnsiTheme="minorEastAsia" w:hint="eastAsia"/>
                <w:color w:val="4F81BD" w:themeColor="accent1"/>
                <w:szCs w:val="21"/>
              </w:rPr>
            </w:pPr>
          </w:p>
        </w:tc>
      </w:tr>
    </w:tbl>
    <w:p w14:paraId="655980AD" w14:textId="77777777" w:rsidR="007C787A" w:rsidRDefault="007C787A" w:rsidP="007C787A">
      <w:pPr>
        <w:spacing w:line="360" w:lineRule="auto"/>
        <w:ind w:firstLineChars="200" w:firstLine="480"/>
        <w:rPr>
          <w:color w:val="4F81BD" w:themeColor="accent1"/>
          <w:sz w:val="24"/>
        </w:rPr>
      </w:pPr>
    </w:p>
    <w:p w14:paraId="3A520631" w14:textId="77777777" w:rsidR="00D00BA7" w:rsidRDefault="00D00BA7" w:rsidP="00D00BA7">
      <w:pPr>
        <w:pStyle w:val="2"/>
        <w:numPr>
          <w:ilvl w:val="0"/>
          <w:numId w:val="0"/>
        </w:numPr>
        <w:ind w:left="576" w:hanging="576"/>
      </w:pPr>
      <w:bookmarkStart w:id="8" w:name="_Toc187152759"/>
      <w:r>
        <w:rPr>
          <w:rFonts w:hint="eastAsia"/>
        </w:rPr>
        <w:t>C.3</w:t>
      </w:r>
      <w:r w:rsidRPr="00D00BA7">
        <w:rPr>
          <w:rFonts w:hint="eastAsia"/>
        </w:rPr>
        <w:t>产品网络安全性等级判断</w:t>
      </w:r>
      <w:bookmarkEnd w:id="8"/>
    </w:p>
    <w:p w14:paraId="61916E3C" w14:textId="040225DF" w:rsidR="00D00BA7" w:rsidRPr="00D00BA7" w:rsidRDefault="00D00BA7" w:rsidP="00D00BA7">
      <w:pPr>
        <w:spacing w:line="360" w:lineRule="auto"/>
        <w:ind w:firstLineChars="200" w:firstLine="480"/>
        <w:rPr>
          <w:color w:val="4F81BD" w:themeColor="accent1"/>
          <w:sz w:val="24"/>
        </w:rPr>
      </w:pPr>
      <w:r w:rsidRPr="00D00BA7">
        <w:rPr>
          <w:rFonts w:hint="eastAsia"/>
          <w:color w:val="4F81BD" w:themeColor="accent1"/>
          <w:sz w:val="24"/>
        </w:rPr>
        <w:t>网络安全风险级别一般情况下可参照软件安全性级别，考虑因网络安全遇到攻击或威胁，对患者、用户造成身体、财产的伤害。通常认为医疗器械网络安全的风险级别与所属医疗器械软件的安全性级别相同，但也可结合医疗器械的预期用途、不同使用场景的网络环境差异、核心功能进行综合判定。如判断网络安全的风险级别可低于软件风险级别，应详述理由。若产品于其可应用于不同的使用场景</w:t>
      </w:r>
      <w:r>
        <w:rPr>
          <w:rFonts w:hint="eastAsia"/>
          <w:color w:val="4F81BD" w:themeColor="accent1"/>
          <w:sz w:val="24"/>
        </w:rPr>
        <w:t>（</w:t>
      </w:r>
      <w:r w:rsidRPr="00D00BA7">
        <w:rPr>
          <w:rFonts w:hint="eastAsia"/>
          <w:color w:val="4F81BD" w:themeColor="accent1"/>
          <w:sz w:val="24"/>
        </w:rPr>
        <w:t>如可同时满足医院使用及家庭使用时</w:t>
      </w:r>
      <w:r>
        <w:rPr>
          <w:rFonts w:hint="eastAsia"/>
          <w:color w:val="4F81BD" w:themeColor="accent1"/>
          <w:sz w:val="24"/>
        </w:rPr>
        <w:t>）</w:t>
      </w:r>
      <w:r w:rsidRPr="00D00BA7">
        <w:rPr>
          <w:rFonts w:hint="eastAsia"/>
          <w:color w:val="4F81BD" w:themeColor="accent1"/>
          <w:sz w:val="24"/>
        </w:rPr>
        <w:t>，应针对每个使用场景分别判断产品网络安全性等级。</w:t>
      </w:r>
    </w:p>
    <w:p w14:paraId="233EE0BF" w14:textId="5997C2F4" w:rsidR="00D00BA7" w:rsidRPr="00D00BA7" w:rsidRDefault="00D00BA7" w:rsidP="00D00BA7">
      <w:pPr>
        <w:spacing w:line="360" w:lineRule="auto"/>
        <w:ind w:firstLineChars="200" w:firstLine="480"/>
        <w:rPr>
          <w:color w:val="4F81BD" w:themeColor="accent1"/>
          <w:sz w:val="24"/>
        </w:rPr>
      </w:pPr>
      <w:r w:rsidRPr="00D00BA7">
        <w:rPr>
          <w:rFonts w:hint="eastAsia"/>
          <w:color w:val="4F81BD" w:themeColor="accent1"/>
          <w:sz w:val="24"/>
        </w:rPr>
        <w:t>本产品使用场景下的网络环境为</w:t>
      </w:r>
      <w:r>
        <w:rPr>
          <w:rFonts w:hint="eastAsia"/>
          <w:color w:val="4F81BD" w:themeColor="accent1"/>
          <w:sz w:val="24"/>
        </w:rPr>
        <w:t>：</w:t>
      </w:r>
      <w:r>
        <w:rPr>
          <w:rFonts w:hint="eastAsia"/>
          <w:color w:val="4F81BD" w:themeColor="accent1"/>
          <w:sz w:val="24"/>
        </w:rPr>
        <w:t>________________________________________________________</w:t>
      </w:r>
    </w:p>
    <w:p w14:paraId="3E40B6E9" w14:textId="3E80BF8D" w:rsidR="00D00BA7" w:rsidRPr="00D00BA7" w:rsidRDefault="00D00BA7" w:rsidP="00D00BA7">
      <w:pPr>
        <w:spacing w:line="360" w:lineRule="auto"/>
        <w:ind w:firstLineChars="200" w:firstLine="480"/>
        <w:rPr>
          <w:color w:val="4F81BD" w:themeColor="accent1"/>
          <w:sz w:val="24"/>
        </w:rPr>
      </w:pPr>
      <w:r w:rsidRPr="00D00BA7">
        <w:rPr>
          <w:rFonts w:hint="eastAsia"/>
          <w:color w:val="4F81BD" w:themeColor="accent1"/>
          <w:sz w:val="24"/>
        </w:rPr>
        <w:t>本产品本身与网络使用接口包括</w:t>
      </w:r>
      <w:r>
        <w:rPr>
          <w:rFonts w:hint="eastAsia"/>
          <w:color w:val="4F81BD" w:themeColor="accent1"/>
          <w:sz w:val="24"/>
        </w:rPr>
        <w:t>：</w:t>
      </w:r>
      <w:r>
        <w:rPr>
          <w:rFonts w:hint="eastAsia"/>
          <w:color w:val="4F81BD" w:themeColor="accent1"/>
          <w:sz w:val="24"/>
        </w:rPr>
        <w:t>________________________________________________________</w:t>
      </w:r>
    </w:p>
    <w:p w14:paraId="567CD7ED" w14:textId="0A44EA68" w:rsidR="00D00BA7" w:rsidRPr="00D00BA7" w:rsidRDefault="00D00BA7" w:rsidP="00D00BA7">
      <w:pPr>
        <w:spacing w:line="360" w:lineRule="auto"/>
        <w:ind w:firstLineChars="200" w:firstLine="480"/>
        <w:rPr>
          <w:color w:val="4F81BD" w:themeColor="accent1"/>
          <w:sz w:val="24"/>
        </w:rPr>
      </w:pPr>
      <w:r w:rsidRPr="00D00BA7">
        <w:rPr>
          <w:rFonts w:hint="eastAsia"/>
          <w:color w:val="4F81BD" w:themeColor="accent1"/>
          <w:sz w:val="24"/>
        </w:rPr>
        <w:t>经过分析，本产品应用于</w:t>
      </w:r>
      <w:r>
        <w:rPr>
          <w:rFonts w:hint="eastAsia"/>
          <w:color w:val="4F81BD" w:themeColor="accent1"/>
          <w:sz w:val="24"/>
        </w:rPr>
        <w:t>____________</w:t>
      </w:r>
      <w:r w:rsidRPr="00D00BA7">
        <w:rPr>
          <w:rFonts w:hint="eastAsia"/>
          <w:color w:val="4F81BD" w:themeColor="accent1"/>
          <w:sz w:val="24"/>
        </w:rPr>
        <w:t>的使用环境下，</w:t>
      </w:r>
      <w:r w:rsidRPr="00D00BA7">
        <w:rPr>
          <w:rFonts w:hint="eastAsia"/>
          <w:color w:val="4F81BD" w:themeColor="accent1"/>
          <w:sz w:val="24"/>
        </w:rPr>
        <w:t xml:space="preserve"> </w:t>
      </w:r>
      <w:r w:rsidRPr="00D00BA7">
        <w:rPr>
          <w:rFonts w:hint="eastAsia"/>
          <w:color w:val="4F81BD" w:themeColor="accent1"/>
          <w:sz w:val="24"/>
        </w:rPr>
        <w:t>其网络安全的安全性级别定义为</w:t>
      </w:r>
      <w:r>
        <w:rPr>
          <w:rFonts w:hint="eastAsia"/>
          <w:color w:val="4F81BD" w:themeColor="accent1"/>
          <w:sz w:val="24"/>
        </w:rPr>
        <w:t>：</w:t>
      </w:r>
      <w:r>
        <w:rPr>
          <w:rFonts w:hint="eastAsia"/>
          <w:color w:val="4F81BD" w:themeColor="accent1"/>
          <w:sz w:val="24"/>
        </w:rPr>
        <w:t>_______</w:t>
      </w:r>
      <w:r w:rsidRPr="00D00BA7">
        <w:rPr>
          <w:rFonts w:hint="eastAsia"/>
          <w:color w:val="4F81BD" w:themeColor="accent1"/>
          <w:sz w:val="24"/>
        </w:rPr>
        <w:t>级</w:t>
      </w:r>
      <w:r>
        <w:rPr>
          <w:rFonts w:hint="eastAsia"/>
          <w:color w:val="4F81BD" w:themeColor="accent1"/>
          <w:sz w:val="24"/>
        </w:rPr>
        <w:t>。</w:t>
      </w:r>
    </w:p>
    <w:p w14:paraId="27DFC360" w14:textId="77777777" w:rsidR="00D00BA7" w:rsidRDefault="00D00BA7" w:rsidP="007C787A">
      <w:pPr>
        <w:spacing w:line="360" w:lineRule="auto"/>
        <w:ind w:firstLineChars="200" w:firstLine="480"/>
        <w:rPr>
          <w:color w:val="4F81BD" w:themeColor="accent1"/>
          <w:sz w:val="24"/>
        </w:rPr>
      </w:pPr>
    </w:p>
    <w:p w14:paraId="7AB68684" w14:textId="7162D81B" w:rsidR="00D00BA7" w:rsidRDefault="00D00BA7" w:rsidP="00D00BA7">
      <w:pPr>
        <w:pStyle w:val="1"/>
        <w:numPr>
          <w:ilvl w:val="0"/>
          <w:numId w:val="0"/>
        </w:numPr>
        <w:ind w:left="432" w:hanging="432"/>
      </w:pPr>
      <w:bookmarkStart w:id="9" w:name="_Toc187152760"/>
      <w:r>
        <w:rPr>
          <w:rFonts w:hint="eastAsia"/>
        </w:rPr>
        <w:lastRenderedPageBreak/>
        <w:t>附录</w:t>
      </w:r>
      <w:r>
        <w:rPr>
          <w:rFonts w:hint="eastAsia"/>
        </w:rPr>
        <w:t>D</w:t>
      </w:r>
      <w:r>
        <w:rPr>
          <w:rFonts w:hint="eastAsia"/>
        </w:rPr>
        <w:t>：危害分析工作表</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
        <w:gridCol w:w="609"/>
        <w:gridCol w:w="1612"/>
        <w:gridCol w:w="1156"/>
        <w:gridCol w:w="918"/>
        <w:gridCol w:w="1212"/>
        <w:gridCol w:w="322"/>
        <w:gridCol w:w="322"/>
        <w:gridCol w:w="428"/>
        <w:gridCol w:w="1461"/>
        <w:gridCol w:w="322"/>
        <w:gridCol w:w="322"/>
        <w:gridCol w:w="428"/>
        <w:gridCol w:w="1139"/>
        <w:gridCol w:w="2600"/>
        <w:gridCol w:w="672"/>
      </w:tblGrid>
      <w:tr w:rsidR="00267EA3" w:rsidRPr="008F4B8E" w14:paraId="5277DD3D" w14:textId="77777777" w:rsidTr="00267EA3">
        <w:trPr>
          <w:trHeight w:val="454"/>
          <w:tblHeader/>
        </w:trPr>
        <w:tc>
          <w:tcPr>
            <w:tcW w:w="16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A1AE7A6" w14:textId="0B254FCB" w:rsidR="00267EA3" w:rsidRPr="008F4B8E" w:rsidRDefault="00267EA3" w:rsidP="009665AF">
            <w:pPr>
              <w:jc w:val="center"/>
              <w:rPr>
                <w:rFonts w:ascii="宋体" w:hAnsi="宋体" w:cs="宋体" w:hint="eastAsia"/>
                <w:b/>
                <w:bCs/>
                <w:szCs w:val="21"/>
              </w:rPr>
            </w:pPr>
            <w:r>
              <w:rPr>
                <w:rFonts w:ascii="宋体" w:hAnsi="宋体" w:cs="宋体" w:hint="eastAsia"/>
                <w:b/>
                <w:bCs/>
                <w:szCs w:val="21"/>
              </w:rPr>
              <w:t>编号</w:t>
            </w:r>
          </w:p>
        </w:tc>
        <w:tc>
          <w:tcPr>
            <w:tcW w:w="21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7898762" w14:textId="3172D7EB"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危害</w:t>
            </w:r>
          </w:p>
        </w:tc>
        <w:tc>
          <w:tcPr>
            <w:tcW w:w="576"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74D9806" w14:textId="1DD21C8D"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事件序列</w:t>
            </w:r>
          </w:p>
        </w:tc>
        <w:tc>
          <w:tcPr>
            <w:tcW w:w="413"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F19F0AA" w14:textId="209E2052"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危险情况</w:t>
            </w:r>
          </w:p>
        </w:tc>
        <w:tc>
          <w:tcPr>
            <w:tcW w:w="32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3391024" w14:textId="78A0CB6B"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伤害</w:t>
            </w:r>
          </w:p>
        </w:tc>
        <w:tc>
          <w:tcPr>
            <w:tcW w:w="433"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E58665D" w14:textId="4BA8C321"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原因</w:t>
            </w:r>
          </w:p>
        </w:tc>
        <w:tc>
          <w:tcPr>
            <w:tcW w:w="383"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707CCB" w14:textId="6EB6A482"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前</w:t>
            </w:r>
          </w:p>
        </w:tc>
        <w:tc>
          <w:tcPr>
            <w:tcW w:w="522" w:type="pct"/>
            <w:tcBorders>
              <w:top w:val="single" w:sz="4" w:space="0" w:color="auto"/>
              <w:left w:val="single" w:sz="4" w:space="0" w:color="auto"/>
              <w:right w:val="single" w:sz="4" w:space="0" w:color="auto"/>
            </w:tcBorders>
            <w:shd w:val="clear" w:color="auto" w:fill="D9D9D9" w:themeFill="background1" w:themeFillShade="D9"/>
            <w:vAlign w:val="center"/>
          </w:tcPr>
          <w:p w14:paraId="2C703257" w14:textId="07B8BA24" w:rsidR="00267EA3" w:rsidRPr="00D00BA7"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风险控制措施</w:t>
            </w:r>
          </w:p>
        </w:tc>
        <w:tc>
          <w:tcPr>
            <w:tcW w:w="383"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6160A" w14:textId="0E4947CE"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后</w:t>
            </w:r>
          </w:p>
        </w:tc>
        <w:tc>
          <w:tcPr>
            <w:tcW w:w="407" w:type="pct"/>
            <w:tcBorders>
              <w:top w:val="single" w:sz="4" w:space="0" w:color="auto"/>
              <w:left w:val="single" w:sz="4" w:space="0" w:color="auto"/>
              <w:right w:val="single" w:sz="4" w:space="0" w:color="auto"/>
            </w:tcBorders>
            <w:shd w:val="clear" w:color="auto" w:fill="D9D9D9" w:themeFill="background1" w:themeFillShade="D9"/>
            <w:vAlign w:val="center"/>
          </w:tcPr>
          <w:p w14:paraId="1372A3CA" w14:textId="3F49FCD1"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参考文件</w:t>
            </w:r>
          </w:p>
        </w:tc>
        <w:tc>
          <w:tcPr>
            <w:tcW w:w="929" w:type="pct"/>
            <w:tcBorders>
              <w:top w:val="single" w:sz="4" w:space="0" w:color="auto"/>
              <w:left w:val="single" w:sz="4" w:space="0" w:color="auto"/>
              <w:right w:val="single" w:sz="4" w:space="0" w:color="auto"/>
            </w:tcBorders>
            <w:shd w:val="clear" w:color="auto" w:fill="D9D9D9" w:themeFill="background1" w:themeFillShade="D9"/>
            <w:vAlign w:val="center"/>
          </w:tcPr>
          <w:p w14:paraId="384BB44A" w14:textId="05A914C3"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受益风险分析（欧盟市场）</w:t>
            </w:r>
          </w:p>
        </w:tc>
        <w:tc>
          <w:tcPr>
            <w:tcW w:w="240" w:type="pct"/>
            <w:tcBorders>
              <w:top w:val="single" w:sz="4" w:space="0" w:color="auto"/>
              <w:left w:val="single" w:sz="4" w:space="0" w:color="auto"/>
              <w:right w:val="single" w:sz="4" w:space="0" w:color="auto"/>
            </w:tcBorders>
            <w:shd w:val="clear" w:color="auto" w:fill="D9D9D9" w:themeFill="background1" w:themeFillShade="D9"/>
            <w:vAlign w:val="center"/>
          </w:tcPr>
          <w:p w14:paraId="67480F17" w14:textId="631CF963"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是否产生新的风险</w:t>
            </w:r>
          </w:p>
        </w:tc>
      </w:tr>
      <w:tr w:rsidR="00267EA3" w:rsidRPr="008F4B8E" w14:paraId="421DC542" w14:textId="77777777" w:rsidTr="00267EA3">
        <w:trPr>
          <w:trHeight w:val="454"/>
          <w:tblHeader/>
        </w:trPr>
        <w:tc>
          <w:tcPr>
            <w:tcW w:w="16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4F55FF9" w14:textId="77777777" w:rsidR="00267EA3" w:rsidRPr="008F4B8E" w:rsidRDefault="00267EA3" w:rsidP="009665AF">
            <w:pPr>
              <w:jc w:val="center"/>
              <w:rPr>
                <w:rFonts w:ascii="宋体" w:hAnsi="宋体" w:cs="宋体" w:hint="eastAsia"/>
                <w:b/>
                <w:bCs/>
                <w:szCs w:val="21"/>
              </w:rPr>
            </w:pPr>
          </w:p>
        </w:tc>
        <w:tc>
          <w:tcPr>
            <w:tcW w:w="21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46FA090" w14:textId="77777777" w:rsidR="00267EA3" w:rsidRPr="008F4B8E" w:rsidRDefault="00267EA3" w:rsidP="009665AF">
            <w:pPr>
              <w:jc w:val="center"/>
              <w:rPr>
                <w:rFonts w:asciiTheme="minorEastAsia" w:eastAsiaTheme="minorEastAsia" w:hAnsiTheme="minorEastAsia" w:hint="eastAsia"/>
                <w:b/>
                <w:bCs/>
                <w:szCs w:val="21"/>
                <w:lang w:val="en-GB"/>
              </w:rPr>
            </w:pPr>
          </w:p>
        </w:tc>
        <w:tc>
          <w:tcPr>
            <w:tcW w:w="576"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96F6445" w14:textId="77777777" w:rsidR="00267EA3" w:rsidRPr="008F4B8E" w:rsidRDefault="00267EA3" w:rsidP="009665AF">
            <w:pPr>
              <w:jc w:val="center"/>
              <w:rPr>
                <w:rFonts w:asciiTheme="minorEastAsia" w:eastAsiaTheme="minorEastAsia" w:hAnsiTheme="minorEastAsia" w:hint="eastAsia"/>
                <w:b/>
                <w:bCs/>
                <w:szCs w:val="21"/>
                <w:lang w:val="en-GB"/>
              </w:rPr>
            </w:pPr>
          </w:p>
        </w:tc>
        <w:tc>
          <w:tcPr>
            <w:tcW w:w="413"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61666822" w14:textId="77777777" w:rsidR="00267EA3" w:rsidRPr="008F4B8E" w:rsidRDefault="00267EA3" w:rsidP="009665AF">
            <w:pPr>
              <w:jc w:val="center"/>
              <w:rPr>
                <w:rFonts w:asciiTheme="minorEastAsia" w:eastAsiaTheme="minorEastAsia" w:hAnsiTheme="minorEastAsia" w:hint="eastAsia"/>
                <w:b/>
                <w:bCs/>
                <w:szCs w:val="21"/>
                <w:lang w:val="en-GB"/>
              </w:rPr>
            </w:pPr>
          </w:p>
        </w:tc>
        <w:tc>
          <w:tcPr>
            <w:tcW w:w="32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30B5BB9E" w14:textId="77777777" w:rsidR="00267EA3" w:rsidRPr="008F4B8E" w:rsidRDefault="00267EA3" w:rsidP="009665AF">
            <w:pPr>
              <w:jc w:val="center"/>
              <w:rPr>
                <w:rFonts w:asciiTheme="minorEastAsia" w:eastAsiaTheme="minorEastAsia" w:hAnsiTheme="minorEastAsia" w:hint="eastAsia"/>
                <w:b/>
                <w:bCs/>
                <w:szCs w:val="21"/>
                <w:lang w:val="en-GB"/>
              </w:rPr>
            </w:pPr>
          </w:p>
        </w:tc>
        <w:tc>
          <w:tcPr>
            <w:tcW w:w="433"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6EB5904" w14:textId="77777777" w:rsidR="00267EA3" w:rsidRPr="008F4B8E" w:rsidRDefault="00267EA3" w:rsidP="009665AF">
            <w:pPr>
              <w:jc w:val="center"/>
              <w:rPr>
                <w:rFonts w:asciiTheme="minorEastAsia" w:eastAsiaTheme="minorEastAsia" w:hAnsiTheme="minorEastAsia" w:hint="eastAsia"/>
                <w:b/>
                <w:bCs/>
                <w:szCs w:val="21"/>
                <w:lang w:val="en-GB"/>
              </w:rPr>
            </w:pP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C2C645" w14:textId="10183DE2"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3D1A69" w14:textId="0D0AB87C"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1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2B03B6" w14:textId="6F54150E"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522" w:type="pct"/>
            <w:tcBorders>
              <w:left w:val="single" w:sz="4" w:space="0" w:color="auto"/>
              <w:bottom w:val="single" w:sz="4" w:space="0" w:color="auto"/>
              <w:right w:val="single" w:sz="4" w:space="0" w:color="auto"/>
            </w:tcBorders>
            <w:shd w:val="clear" w:color="auto" w:fill="D9D9D9" w:themeFill="background1" w:themeFillShade="D9"/>
            <w:vAlign w:val="center"/>
          </w:tcPr>
          <w:p w14:paraId="483A4797" w14:textId="77777777" w:rsidR="00267EA3" w:rsidRPr="00D00BA7" w:rsidRDefault="00267EA3" w:rsidP="009665AF">
            <w:pPr>
              <w:jc w:val="center"/>
              <w:rPr>
                <w:rFonts w:asciiTheme="minorEastAsia" w:eastAsiaTheme="minorEastAsia" w:hAnsiTheme="minorEastAsia" w:hint="eastAsia"/>
                <w:b/>
                <w:bCs/>
                <w:szCs w:val="21"/>
                <w:lang w:val="en-GB"/>
              </w:rPr>
            </w:pP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D94A09" w14:textId="5A137F10"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FA47D5" w14:textId="38FE7888"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1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A2AD4A" w14:textId="1562CC94" w:rsidR="00267EA3" w:rsidRPr="008F4B8E" w:rsidRDefault="00267EA3"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407" w:type="pct"/>
            <w:tcBorders>
              <w:left w:val="single" w:sz="4" w:space="0" w:color="auto"/>
              <w:bottom w:val="single" w:sz="4" w:space="0" w:color="auto"/>
              <w:right w:val="single" w:sz="4" w:space="0" w:color="auto"/>
            </w:tcBorders>
            <w:shd w:val="clear" w:color="auto" w:fill="D9D9D9" w:themeFill="background1" w:themeFillShade="D9"/>
            <w:vAlign w:val="center"/>
          </w:tcPr>
          <w:p w14:paraId="17DED3EA" w14:textId="77777777" w:rsidR="00267EA3" w:rsidRPr="008F4B8E" w:rsidRDefault="00267EA3" w:rsidP="009665AF">
            <w:pPr>
              <w:jc w:val="center"/>
              <w:rPr>
                <w:rFonts w:asciiTheme="minorEastAsia" w:eastAsiaTheme="minorEastAsia" w:hAnsiTheme="minorEastAsia" w:hint="eastAsia"/>
                <w:b/>
                <w:bCs/>
                <w:szCs w:val="21"/>
                <w:lang w:val="en-GB"/>
              </w:rPr>
            </w:pPr>
          </w:p>
        </w:tc>
        <w:tc>
          <w:tcPr>
            <w:tcW w:w="929" w:type="pct"/>
            <w:tcBorders>
              <w:left w:val="single" w:sz="4" w:space="0" w:color="auto"/>
              <w:bottom w:val="single" w:sz="4" w:space="0" w:color="auto"/>
              <w:right w:val="single" w:sz="4" w:space="0" w:color="auto"/>
            </w:tcBorders>
            <w:shd w:val="clear" w:color="auto" w:fill="D9D9D9" w:themeFill="background1" w:themeFillShade="D9"/>
            <w:vAlign w:val="center"/>
          </w:tcPr>
          <w:p w14:paraId="62A41C54" w14:textId="77777777" w:rsidR="00267EA3" w:rsidRPr="008F4B8E" w:rsidRDefault="00267EA3" w:rsidP="009665AF">
            <w:pPr>
              <w:jc w:val="center"/>
              <w:rPr>
                <w:rFonts w:asciiTheme="minorEastAsia" w:eastAsiaTheme="minorEastAsia" w:hAnsiTheme="minorEastAsia" w:hint="eastAsia"/>
                <w:b/>
                <w:bCs/>
                <w:szCs w:val="21"/>
                <w:lang w:val="en-GB"/>
              </w:rPr>
            </w:pPr>
          </w:p>
        </w:tc>
        <w:tc>
          <w:tcPr>
            <w:tcW w:w="240" w:type="pct"/>
            <w:tcBorders>
              <w:left w:val="single" w:sz="4" w:space="0" w:color="auto"/>
              <w:bottom w:val="single" w:sz="4" w:space="0" w:color="auto"/>
              <w:right w:val="single" w:sz="4" w:space="0" w:color="auto"/>
            </w:tcBorders>
            <w:shd w:val="clear" w:color="auto" w:fill="D9D9D9" w:themeFill="background1" w:themeFillShade="D9"/>
            <w:vAlign w:val="center"/>
          </w:tcPr>
          <w:p w14:paraId="5A747E4A" w14:textId="4B504CEE" w:rsidR="00267EA3" w:rsidRPr="008F4B8E" w:rsidRDefault="00267EA3" w:rsidP="009665AF">
            <w:pPr>
              <w:jc w:val="center"/>
              <w:rPr>
                <w:rFonts w:asciiTheme="minorEastAsia" w:eastAsiaTheme="minorEastAsia" w:hAnsiTheme="minorEastAsia" w:hint="eastAsia"/>
                <w:b/>
                <w:bCs/>
                <w:szCs w:val="21"/>
                <w:lang w:val="en-GB"/>
              </w:rPr>
            </w:pPr>
          </w:p>
        </w:tc>
      </w:tr>
      <w:tr w:rsidR="00267EA3" w:rsidRPr="0026382E" w14:paraId="7D585210" w14:textId="77777777" w:rsidTr="00267EA3">
        <w:trPr>
          <w:trHeight w:val="454"/>
        </w:trPr>
        <w:tc>
          <w:tcPr>
            <w:tcW w:w="168" w:type="pct"/>
            <w:tcBorders>
              <w:top w:val="single" w:sz="4" w:space="0" w:color="auto"/>
              <w:left w:val="single" w:sz="4" w:space="0" w:color="auto"/>
              <w:bottom w:val="single" w:sz="4" w:space="0" w:color="auto"/>
              <w:right w:val="single" w:sz="4" w:space="0" w:color="auto"/>
            </w:tcBorders>
            <w:vAlign w:val="center"/>
          </w:tcPr>
          <w:p w14:paraId="5B6F5EFA" w14:textId="26E6BC1E" w:rsidR="00267EA3" w:rsidRPr="00267EA3" w:rsidRDefault="00267EA3" w:rsidP="009665AF">
            <w:pPr>
              <w:pStyle w:val="af2"/>
              <w:ind w:firstLineChars="0" w:firstLine="0"/>
              <w:jc w:val="center"/>
              <w:rPr>
                <w:rFonts w:asciiTheme="minorEastAsia" w:eastAsiaTheme="minorEastAsia" w:hAnsiTheme="minorEastAsia" w:hint="eastAsia"/>
                <w:color w:val="4F81BD" w:themeColor="accent1"/>
                <w:szCs w:val="21"/>
              </w:rPr>
            </w:pPr>
          </w:p>
        </w:tc>
        <w:tc>
          <w:tcPr>
            <w:tcW w:w="218" w:type="pct"/>
            <w:tcBorders>
              <w:top w:val="single" w:sz="4" w:space="0" w:color="auto"/>
              <w:left w:val="single" w:sz="4" w:space="0" w:color="auto"/>
              <w:bottom w:val="single" w:sz="4" w:space="0" w:color="auto"/>
              <w:right w:val="single" w:sz="4" w:space="0" w:color="auto"/>
            </w:tcBorders>
            <w:vAlign w:val="center"/>
          </w:tcPr>
          <w:p w14:paraId="41BF6269" w14:textId="77777777" w:rsidR="00267EA3" w:rsidRPr="00267EA3" w:rsidRDefault="00267EA3" w:rsidP="009665AF">
            <w:pPr>
              <w:jc w:val="center"/>
              <w:rPr>
                <w:rFonts w:asciiTheme="minorEastAsia" w:eastAsiaTheme="minorEastAsia" w:hAnsiTheme="minorEastAsia" w:hint="eastAsia"/>
                <w:color w:val="4F81BD" w:themeColor="accent1"/>
                <w:szCs w:val="21"/>
              </w:rPr>
            </w:pPr>
          </w:p>
        </w:tc>
        <w:tc>
          <w:tcPr>
            <w:tcW w:w="576" w:type="pct"/>
            <w:tcBorders>
              <w:top w:val="single" w:sz="4" w:space="0" w:color="auto"/>
              <w:left w:val="single" w:sz="4" w:space="0" w:color="auto"/>
              <w:bottom w:val="single" w:sz="4" w:space="0" w:color="auto"/>
              <w:right w:val="single" w:sz="4" w:space="0" w:color="auto"/>
            </w:tcBorders>
            <w:vAlign w:val="center"/>
          </w:tcPr>
          <w:p w14:paraId="12E51534" w14:textId="121B70B4" w:rsidR="00267EA3" w:rsidRPr="00267EA3" w:rsidRDefault="00267EA3" w:rsidP="009665AF">
            <w:pPr>
              <w:jc w:val="center"/>
              <w:rPr>
                <w:rFonts w:asciiTheme="minorEastAsia" w:eastAsiaTheme="minorEastAsia" w:hAnsiTheme="minorEastAsia" w:hint="eastAsia"/>
                <w:color w:val="4F81BD" w:themeColor="accent1"/>
                <w:szCs w:val="21"/>
              </w:rPr>
            </w:pPr>
          </w:p>
        </w:tc>
        <w:tc>
          <w:tcPr>
            <w:tcW w:w="413" w:type="pct"/>
            <w:tcBorders>
              <w:top w:val="single" w:sz="4" w:space="0" w:color="auto"/>
              <w:left w:val="single" w:sz="4" w:space="0" w:color="auto"/>
              <w:bottom w:val="single" w:sz="4" w:space="0" w:color="auto"/>
              <w:right w:val="single" w:sz="4" w:space="0" w:color="auto"/>
            </w:tcBorders>
            <w:vAlign w:val="center"/>
          </w:tcPr>
          <w:p w14:paraId="786867D7" w14:textId="36CDDEB2" w:rsidR="00267EA3" w:rsidRPr="00267EA3" w:rsidRDefault="00267EA3" w:rsidP="009665AF">
            <w:pPr>
              <w:jc w:val="center"/>
              <w:rPr>
                <w:rFonts w:asciiTheme="minorEastAsia" w:eastAsiaTheme="minorEastAsia" w:hAnsiTheme="minorEastAsia" w:hint="eastAsia"/>
                <w:color w:val="4F81BD" w:themeColor="accent1"/>
                <w:szCs w:val="21"/>
              </w:rPr>
            </w:pPr>
          </w:p>
        </w:tc>
        <w:tc>
          <w:tcPr>
            <w:tcW w:w="328" w:type="pct"/>
            <w:tcBorders>
              <w:top w:val="single" w:sz="4" w:space="0" w:color="auto"/>
              <w:left w:val="single" w:sz="4" w:space="0" w:color="auto"/>
              <w:bottom w:val="single" w:sz="4" w:space="0" w:color="auto"/>
              <w:right w:val="single" w:sz="4" w:space="0" w:color="auto"/>
            </w:tcBorders>
            <w:vAlign w:val="center"/>
          </w:tcPr>
          <w:p w14:paraId="242B3F4A" w14:textId="31327968" w:rsidR="00267EA3" w:rsidRPr="00267EA3" w:rsidRDefault="00267EA3" w:rsidP="009665AF">
            <w:pPr>
              <w:jc w:val="center"/>
              <w:rPr>
                <w:rFonts w:asciiTheme="minorEastAsia" w:eastAsiaTheme="minorEastAsia" w:hAnsiTheme="minorEastAsia" w:hint="eastAsia"/>
                <w:color w:val="4F81BD" w:themeColor="accent1"/>
                <w:szCs w:val="21"/>
              </w:rPr>
            </w:pPr>
          </w:p>
        </w:tc>
        <w:tc>
          <w:tcPr>
            <w:tcW w:w="433" w:type="pct"/>
            <w:tcBorders>
              <w:top w:val="single" w:sz="4" w:space="0" w:color="auto"/>
              <w:left w:val="single" w:sz="4" w:space="0" w:color="auto"/>
              <w:bottom w:val="single" w:sz="4" w:space="0" w:color="auto"/>
              <w:right w:val="single" w:sz="4" w:space="0" w:color="auto"/>
            </w:tcBorders>
            <w:vAlign w:val="center"/>
          </w:tcPr>
          <w:p w14:paraId="2EF5E097" w14:textId="1F2D33DC"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298450F4" w14:textId="105BDB39"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5A9B7349" w14:textId="7F924595"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53" w:type="pct"/>
            <w:tcBorders>
              <w:top w:val="single" w:sz="4" w:space="0" w:color="auto"/>
              <w:left w:val="single" w:sz="4" w:space="0" w:color="auto"/>
              <w:bottom w:val="single" w:sz="4" w:space="0" w:color="auto"/>
              <w:right w:val="single" w:sz="4" w:space="0" w:color="auto"/>
            </w:tcBorders>
            <w:vAlign w:val="center"/>
          </w:tcPr>
          <w:p w14:paraId="18A2A8E4" w14:textId="0E0DAA6A" w:rsidR="00267EA3" w:rsidRPr="00267EA3" w:rsidRDefault="00267EA3" w:rsidP="009665AF">
            <w:pPr>
              <w:jc w:val="center"/>
              <w:rPr>
                <w:rFonts w:asciiTheme="minorEastAsia" w:eastAsiaTheme="minorEastAsia" w:hAnsiTheme="minorEastAsia" w:hint="eastAsia"/>
                <w:color w:val="4F81BD" w:themeColor="accent1"/>
                <w:szCs w:val="21"/>
              </w:rPr>
            </w:pPr>
          </w:p>
        </w:tc>
        <w:tc>
          <w:tcPr>
            <w:tcW w:w="522" w:type="pct"/>
            <w:tcBorders>
              <w:top w:val="single" w:sz="4" w:space="0" w:color="auto"/>
              <w:left w:val="single" w:sz="4" w:space="0" w:color="auto"/>
              <w:bottom w:val="single" w:sz="4" w:space="0" w:color="auto"/>
              <w:right w:val="single" w:sz="4" w:space="0" w:color="auto"/>
            </w:tcBorders>
            <w:vAlign w:val="center"/>
          </w:tcPr>
          <w:p w14:paraId="3335DF7D" w14:textId="77777777"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63980916" w14:textId="77777777"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78B0199D" w14:textId="3EDDF1F5"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53" w:type="pct"/>
            <w:tcBorders>
              <w:top w:val="single" w:sz="4" w:space="0" w:color="auto"/>
              <w:left w:val="single" w:sz="4" w:space="0" w:color="auto"/>
              <w:bottom w:val="single" w:sz="4" w:space="0" w:color="auto"/>
              <w:right w:val="single" w:sz="4" w:space="0" w:color="auto"/>
            </w:tcBorders>
            <w:vAlign w:val="center"/>
          </w:tcPr>
          <w:p w14:paraId="581EBC52" w14:textId="2C05E1B1" w:rsidR="00267EA3" w:rsidRPr="00267EA3" w:rsidRDefault="00267EA3" w:rsidP="009665AF">
            <w:pPr>
              <w:jc w:val="center"/>
              <w:rPr>
                <w:rFonts w:asciiTheme="minorEastAsia" w:eastAsiaTheme="minorEastAsia" w:hAnsiTheme="minorEastAsia" w:hint="eastAsia"/>
                <w:color w:val="4F81BD" w:themeColor="accent1"/>
                <w:szCs w:val="21"/>
              </w:rPr>
            </w:pPr>
          </w:p>
        </w:tc>
        <w:tc>
          <w:tcPr>
            <w:tcW w:w="407" w:type="pct"/>
            <w:tcBorders>
              <w:top w:val="single" w:sz="4" w:space="0" w:color="auto"/>
              <w:left w:val="single" w:sz="4" w:space="0" w:color="auto"/>
              <w:bottom w:val="single" w:sz="4" w:space="0" w:color="auto"/>
              <w:right w:val="single" w:sz="4" w:space="0" w:color="auto"/>
            </w:tcBorders>
            <w:vAlign w:val="center"/>
          </w:tcPr>
          <w:p w14:paraId="5E7FE1C4" w14:textId="7078749E" w:rsidR="00267EA3" w:rsidRPr="00267EA3" w:rsidRDefault="00267EA3" w:rsidP="009665AF">
            <w:pPr>
              <w:jc w:val="center"/>
              <w:rPr>
                <w:rFonts w:asciiTheme="minorEastAsia" w:eastAsiaTheme="minorEastAsia" w:hAnsiTheme="minorEastAsia" w:hint="eastAsia"/>
                <w:color w:val="4F81BD" w:themeColor="accent1"/>
                <w:szCs w:val="21"/>
              </w:rPr>
            </w:pPr>
          </w:p>
        </w:tc>
        <w:tc>
          <w:tcPr>
            <w:tcW w:w="929" w:type="pct"/>
            <w:tcBorders>
              <w:top w:val="single" w:sz="4" w:space="0" w:color="auto"/>
              <w:left w:val="single" w:sz="4" w:space="0" w:color="auto"/>
              <w:bottom w:val="single" w:sz="4" w:space="0" w:color="auto"/>
              <w:right w:val="single" w:sz="4" w:space="0" w:color="auto"/>
            </w:tcBorders>
            <w:vAlign w:val="center"/>
          </w:tcPr>
          <w:p w14:paraId="3A69D620" w14:textId="77777777" w:rsidR="00267EA3" w:rsidRPr="00267EA3" w:rsidRDefault="00267EA3" w:rsidP="009665AF">
            <w:pPr>
              <w:jc w:val="center"/>
              <w:rPr>
                <w:rFonts w:asciiTheme="minorEastAsia" w:eastAsiaTheme="minorEastAsia" w:hAnsiTheme="minorEastAsia" w:hint="eastAsia"/>
                <w:color w:val="4F81BD" w:themeColor="accent1"/>
                <w:szCs w:val="21"/>
              </w:rPr>
            </w:pPr>
          </w:p>
        </w:tc>
        <w:tc>
          <w:tcPr>
            <w:tcW w:w="240" w:type="pct"/>
            <w:tcBorders>
              <w:top w:val="single" w:sz="4" w:space="0" w:color="auto"/>
              <w:left w:val="single" w:sz="4" w:space="0" w:color="auto"/>
              <w:bottom w:val="single" w:sz="4" w:space="0" w:color="auto"/>
              <w:right w:val="single" w:sz="4" w:space="0" w:color="auto"/>
            </w:tcBorders>
            <w:vAlign w:val="center"/>
          </w:tcPr>
          <w:p w14:paraId="34CB7BC7" w14:textId="4CDFA280" w:rsidR="00267EA3" w:rsidRPr="00267EA3" w:rsidRDefault="00267EA3" w:rsidP="009665AF">
            <w:pPr>
              <w:jc w:val="center"/>
              <w:rPr>
                <w:rFonts w:asciiTheme="minorEastAsia" w:eastAsiaTheme="minorEastAsia" w:hAnsiTheme="minorEastAsia" w:hint="eastAsia"/>
                <w:color w:val="4F81BD" w:themeColor="accent1"/>
                <w:szCs w:val="21"/>
              </w:rPr>
            </w:pPr>
          </w:p>
        </w:tc>
      </w:tr>
      <w:tr w:rsidR="00267EA3" w:rsidRPr="0026382E" w14:paraId="2595F62B" w14:textId="77777777" w:rsidTr="00267EA3">
        <w:trPr>
          <w:trHeight w:val="454"/>
        </w:trPr>
        <w:tc>
          <w:tcPr>
            <w:tcW w:w="168" w:type="pct"/>
            <w:tcBorders>
              <w:top w:val="single" w:sz="4" w:space="0" w:color="auto"/>
              <w:left w:val="single" w:sz="4" w:space="0" w:color="auto"/>
              <w:bottom w:val="single" w:sz="4" w:space="0" w:color="auto"/>
              <w:right w:val="single" w:sz="4" w:space="0" w:color="auto"/>
            </w:tcBorders>
            <w:vAlign w:val="center"/>
          </w:tcPr>
          <w:p w14:paraId="405128AC" w14:textId="77777777" w:rsidR="00267EA3" w:rsidRPr="00267EA3" w:rsidRDefault="00267EA3" w:rsidP="009665AF">
            <w:pPr>
              <w:pStyle w:val="af2"/>
              <w:ind w:firstLineChars="0" w:firstLine="0"/>
              <w:jc w:val="center"/>
              <w:rPr>
                <w:rFonts w:asciiTheme="minorEastAsia" w:eastAsiaTheme="minorEastAsia" w:hAnsiTheme="minorEastAsia" w:hint="eastAsia"/>
                <w:color w:val="4F81BD" w:themeColor="accent1"/>
                <w:szCs w:val="21"/>
              </w:rPr>
            </w:pPr>
          </w:p>
        </w:tc>
        <w:tc>
          <w:tcPr>
            <w:tcW w:w="218" w:type="pct"/>
            <w:tcBorders>
              <w:top w:val="single" w:sz="4" w:space="0" w:color="auto"/>
              <w:left w:val="single" w:sz="4" w:space="0" w:color="auto"/>
              <w:bottom w:val="single" w:sz="4" w:space="0" w:color="auto"/>
              <w:right w:val="single" w:sz="4" w:space="0" w:color="auto"/>
            </w:tcBorders>
            <w:vAlign w:val="center"/>
          </w:tcPr>
          <w:p w14:paraId="3CA0F917" w14:textId="77777777" w:rsidR="00267EA3" w:rsidRPr="00267EA3" w:rsidRDefault="00267EA3" w:rsidP="009665AF">
            <w:pPr>
              <w:jc w:val="center"/>
              <w:rPr>
                <w:rFonts w:asciiTheme="minorEastAsia" w:eastAsiaTheme="minorEastAsia" w:hAnsiTheme="minorEastAsia" w:hint="eastAsia"/>
                <w:color w:val="4F81BD" w:themeColor="accent1"/>
                <w:szCs w:val="21"/>
              </w:rPr>
            </w:pPr>
          </w:p>
        </w:tc>
        <w:tc>
          <w:tcPr>
            <w:tcW w:w="576" w:type="pct"/>
            <w:tcBorders>
              <w:top w:val="single" w:sz="4" w:space="0" w:color="auto"/>
              <w:left w:val="single" w:sz="4" w:space="0" w:color="auto"/>
              <w:bottom w:val="single" w:sz="4" w:space="0" w:color="auto"/>
              <w:right w:val="single" w:sz="4" w:space="0" w:color="auto"/>
            </w:tcBorders>
            <w:vAlign w:val="center"/>
          </w:tcPr>
          <w:p w14:paraId="1F54172A" w14:textId="662F38C0" w:rsidR="00267EA3" w:rsidRPr="00267EA3" w:rsidRDefault="00267EA3" w:rsidP="009665AF">
            <w:pPr>
              <w:jc w:val="center"/>
              <w:rPr>
                <w:rFonts w:asciiTheme="minorEastAsia" w:eastAsiaTheme="minorEastAsia" w:hAnsiTheme="minorEastAsia" w:hint="eastAsia"/>
                <w:color w:val="4F81BD" w:themeColor="accent1"/>
                <w:szCs w:val="21"/>
              </w:rPr>
            </w:pPr>
          </w:p>
        </w:tc>
        <w:tc>
          <w:tcPr>
            <w:tcW w:w="413" w:type="pct"/>
            <w:tcBorders>
              <w:top w:val="single" w:sz="4" w:space="0" w:color="auto"/>
              <w:left w:val="single" w:sz="4" w:space="0" w:color="auto"/>
              <w:bottom w:val="single" w:sz="4" w:space="0" w:color="auto"/>
              <w:right w:val="single" w:sz="4" w:space="0" w:color="auto"/>
            </w:tcBorders>
            <w:vAlign w:val="center"/>
          </w:tcPr>
          <w:p w14:paraId="2589BA17" w14:textId="796B2AC1" w:rsidR="00267EA3" w:rsidRPr="00267EA3" w:rsidRDefault="00267EA3" w:rsidP="009665AF">
            <w:pPr>
              <w:jc w:val="center"/>
              <w:rPr>
                <w:rFonts w:asciiTheme="minorEastAsia" w:eastAsiaTheme="minorEastAsia" w:hAnsiTheme="minorEastAsia" w:hint="eastAsia"/>
                <w:color w:val="4F81BD" w:themeColor="accent1"/>
                <w:szCs w:val="21"/>
              </w:rPr>
            </w:pPr>
          </w:p>
        </w:tc>
        <w:tc>
          <w:tcPr>
            <w:tcW w:w="328" w:type="pct"/>
            <w:tcBorders>
              <w:top w:val="single" w:sz="4" w:space="0" w:color="auto"/>
              <w:left w:val="single" w:sz="4" w:space="0" w:color="auto"/>
              <w:bottom w:val="single" w:sz="4" w:space="0" w:color="auto"/>
              <w:right w:val="single" w:sz="4" w:space="0" w:color="auto"/>
            </w:tcBorders>
            <w:vAlign w:val="center"/>
          </w:tcPr>
          <w:p w14:paraId="4F5D9227" w14:textId="586493DF" w:rsidR="00267EA3" w:rsidRPr="00267EA3" w:rsidRDefault="00267EA3" w:rsidP="009665AF">
            <w:pPr>
              <w:jc w:val="center"/>
              <w:rPr>
                <w:rFonts w:asciiTheme="minorEastAsia" w:eastAsiaTheme="minorEastAsia" w:hAnsiTheme="minorEastAsia" w:hint="eastAsia"/>
                <w:color w:val="4F81BD" w:themeColor="accent1"/>
                <w:szCs w:val="21"/>
              </w:rPr>
            </w:pPr>
          </w:p>
        </w:tc>
        <w:tc>
          <w:tcPr>
            <w:tcW w:w="433" w:type="pct"/>
            <w:tcBorders>
              <w:top w:val="single" w:sz="4" w:space="0" w:color="auto"/>
              <w:left w:val="single" w:sz="4" w:space="0" w:color="auto"/>
              <w:bottom w:val="single" w:sz="4" w:space="0" w:color="auto"/>
              <w:right w:val="single" w:sz="4" w:space="0" w:color="auto"/>
            </w:tcBorders>
            <w:vAlign w:val="center"/>
          </w:tcPr>
          <w:p w14:paraId="3F9C7B75" w14:textId="2A27AE7C"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46353B39" w14:textId="29B5D441"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049227E1" w14:textId="542262CD"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53" w:type="pct"/>
            <w:tcBorders>
              <w:top w:val="single" w:sz="4" w:space="0" w:color="auto"/>
              <w:left w:val="single" w:sz="4" w:space="0" w:color="auto"/>
              <w:bottom w:val="single" w:sz="4" w:space="0" w:color="auto"/>
              <w:right w:val="single" w:sz="4" w:space="0" w:color="auto"/>
            </w:tcBorders>
            <w:vAlign w:val="center"/>
          </w:tcPr>
          <w:p w14:paraId="76108A99" w14:textId="2ABE00DE" w:rsidR="00267EA3" w:rsidRPr="00267EA3" w:rsidRDefault="00267EA3" w:rsidP="009665AF">
            <w:pPr>
              <w:jc w:val="center"/>
              <w:rPr>
                <w:rFonts w:asciiTheme="minorEastAsia" w:eastAsiaTheme="minorEastAsia" w:hAnsiTheme="minorEastAsia" w:hint="eastAsia"/>
                <w:color w:val="4F81BD" w:themeColor="accent1"/>
                <w:szCs w:val="21"/>
              </w:rPr>
            </w:pPr>
          </w:p>
        </w:tc>
        <w:tc>
          <w:tcPr>
            <w:tcW w:w="522" w:type="pct"/>
            <w:tcBorders>
              <w:top w:val="single" w:sz="4" w:space="0" w:color="auto"/>
              <w:left w:val="single" w:sz="4" w:space="0" w:color="auto"/>
              <w:bottom w:val="single" w:sz="4" w:space="0" w:color="auto"/>
              <w:right w:val="single" w:sz="4" w:space="0" w:color="auto"/>
            </w:tcBorders>
            <w:vAlign w:val="center"/>
          </w:tcPr>
          <w:p w14:paraId="73A201B2" w14:textId="7CCB9FCA"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0043DFC2" w14:textId="77777777"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508D915A" w14:textId="5AA17CF6"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53" w:type="pct"/>
            <w:tcBorders>
              <w:top w:val="single" w:sz="4" w:space="0" w:color="auto"/>
              <w:left w:val="single" w:sz="4" w:space="0" w:color="auto"/>
              <w:bottom w:val="single" w:sz="4" w:space="0" w:color="auto"/>
              <w:right w:val="single" w:sz="4" w:space="0" w:color="auto"/>
            </w:tcBorders>
            <w:vAlign w:val="center"/>
          </w:tcPr>
          <w:p w14:paraId="549137B6" w14:textId="16D3A5D5" w:rsidR="00267EA3" w:rsidRPr="00267EA3" w:rsidRDefault="00267EA3" w:rsidP="009665AF">
            <w:pPr>
              <w:jc w:val="center"/>
              <w:rPr>
                <w:rFonts w:asciiTheme="minorEastAsia" w:eastAsiaTheme="minorEastAsia" w:hAnsiTheme="minorEastAsia" w:hint="eastAsia"/>
                <w:color w:val="4F81BD" w:themeColor="accent1"/>
                <w:szCs w:val="21"/>
              </w:rPr>
            </w:pPr>
          </w:p>
        </w:tc>
        <w:tc>
          <w:tcPr>
            <w:tcW w:w="407" w:type="pct"/>
            <w:tcBorders>
              <w:top w:val="single" w:sz="4" w:space="0" w:color="auto"/>
              <w:left w:val="single" w:sz="4" w:space="0" w:color="auto"/>
              <w:bottom w:val="single" w:sz="4" w:space="0" w:color="auto"/>
              <w:right w:val="single" w:sz="4" w:space="0" w:color="auto"/>
            </w:tcBorders>
            <w:vAlign w:val="center"/>
          </w:tcPr>
          <w:p w14:paraId="3A0382C9" w14:textId="2E2B776C" w:rsidR="00267EA3" w:rsidRPr="00267EA3" w:rsidRDefault="00267EA3" w:rsidP="009665AF">
            <w:pPr>
              <w:jc w:val="center"/>
              <w:rPr>
                <w:rFonts w:asciiTheme="minorEastAsia" w:eastAsiaTheme="minorEastAsia" w:hAnsiTheme="minorEastAsia" w:hint="eastAsia"/>
                <w:color w:val="4F81BD" w:themeColor="accent1"/>
                <w:szCs w:val="21"/>
              </w:rPr>
            </w:pPr>
          </w:p>
        </w:tc>
        <w:tc>
          <w:tcPr>
            <w:tcW w:w="929" w:type="pct"/>
            <w:tcBorders>
              <w:top w:val="single" w:sz="4" w:space="0" w:color="auto"/>
              <w:left w:val="single" w:sz="4" w:space="0" w:color="auto"/>
              <w:bottom w:val="single" w:sz="4" w:space="0" w:color="auto"/>
              <w:right w:val="single" w:sz="4" w:space="0" w:color="auto"/>
            </w:tcBorders>
            <w:vAlign w:val="center"/>
          </w:tcPr>
          <w:p w14:paraId="3A251201" w14:textId="77777777" w:rsidR="00267EA3" w:rsidRPr="00267EA3" w:rsidRDefault="00267EA3" w:rsidP="009665AF">
            <w:pPr>
              <w:jc w:val="center"/>
              <w:rPr>
                <w:rFonts w:asciiTheme="minorEastAsia" w:eastAsiaTheme="minorEastAsia" w:hAnsiTheme="minorEastAsia" w:hint="eastAsia"/>
                <w:color w:val="4F81BD" w:themeColor="accent1"/>
                <w:szCs w:val="21"/>
              </w:rPr>
            </w:pPr>
          </w:p>
        </w:tc>
        <w:tc>
          <w:tcPr>
            <w:tcW w:w="240" w:type="pct"/>
            <w:tcBorders>
              <w:top w:val="single" w:sz="4" w:space="0" w:color="auto"/>
              <w:left w:val="single" w:sz="4" w:space="0" w:color="auto"/>
              <w:bottom w:val="single" w:sz="4" w:space="0" w:color="auto"/>
              <w:right w:val="single" w:sz="4" w:space="0" w:color="auto"/>
            </w:tcBorders>
            <w:vAlign w:val="center"/>
          </w:tcPr>
          <w:p w14:paraId="7DFE7330" w14:textId="09486A5C" w:rsidR="00267EA3" w:rsidRPr="00267EA3" w:rsidRDefault="00267EA3" w:rsidP="009665AF">
            <w:pPr>
              <w:jc w:val="center"/>
              <w:rPr>
                <w:rFonts w:asciiTheme="minorEastAsia" w:eastAsiaTheme="minorEastAsia" w:hAnsiTheme="minorEastAsia" w:hint="eastAsia"/>
                <w:color w:val="4F81BD" w:themeColor="accent1"/>
                <w:szCs w:val="21"/>
              </w:rPr>
            </w:pPr>
          </w:p>
        </w:tc>
      </w:tr>
      <w:tr w:rsidR="00267EA3" w:rsidRPr="0026382E" w14:paraId="41D150FA" w14:textId="77777777" w:rsidTr="00267EA3">
        <w:trPr>
          <w:trHeight w:val="454"/>
        </w:trPr>
        <w:tc>
          <w:tcPr>
            <w:tcW w:w="168" w:type="pct"/>
            <w:tcBorders>
              <w:top w:val="single" w:sz="4" w:space="0" w:color="auto"/>
              <w:left w:val="single" w:sz="4" w:space="0" w:color="auto"/>
              <w:bottom w:val="single" w:sz="4" w:space="0" w:color="auto"/>
              <w:right w:val="single" w:sz="4" w:space="0" w:color="auto"/>
            </w:tcBorders>
            <w:vAlign w:val="center"/>
          </w:tcPr>
          <w:p w14:paraId="0511A1AC" w14:textId="77777777" w:rsidR="00267EA3" w:rsidRPr="00267EA3" w:rsidRDefault="00267EA3" w:rsidP="009665AF">
            <w:pPr>
              <w:pStyle w:val="af2"/>
              <w:ind w:firstLineChars="0" w:firstLine="0"/>
              <w:jc w:val="center"/>
              <w:rPr>
                <w:rFonts w:asciiTheme="minorEastAsia" w:eastAsiaTheme="minorEastAsia" w:hAnsiTheme="minorEastAsia" w:hint="eastAsia"/>
                <w:color w:val="4F81BD" w:themeColor="accent1"/>
                <w:szCs w:val="21"/>
              </w:rPr>
            </w:pPr>
          </w:p>
        </w:tc>
        <w:tc>
          <w:tcPr>
            <w:tcW w:w="218" w:type="pct"/>
            <w:tcBorders>
              <w:top w:val="single" w:sz="4" w:space="0" w:color="auto"/>
              <w:left w:val="single" w:sz="4" w:space="0" w:color="auto"/>
              <w:bottom w:val="single" w:sz="4" w:space="0" w:color="auto"/>
              <w:right w:val="single" w:sz="4" w:space="0" w:color="auto"/>
            </w:tcBorders>
            <w:vAlign w:val="center"/>
          </w:tcPr>
          <w:p w14:paraId="112AB340" w14:textId="77777777" w:rsidR="00267EA3" w:rsidRPr="00267EA3" w:rsidRDefault="00267EA3" w:rsidP="009665AF">
            <w:pPr>
              <w:jc w:val="center"/>
              <w:rPr>
                <w:rFonts w:asciiTheme="minorEastAsia" w:eastAsiaTheme="minorEastAsia" w:hAnsiTheme="minorEastAsia" w:hint="eastAsia"/>
                <w:color w:val="4F81BD" w:themeColor="accent1"/>
                <w:szCs w:val="21"/>
              </w:rPr>
            </w:pPr>
          </w:p>
        </w:tc>
        <w:tc>
          <w:tcPr>
            <w:tcW w:w="576" w:type="pct"/>
            <w:tcBorders>
              <w:top w:val="single" w:sz="4" w:space="0" w:color="auto"/>
              <w:left w:val="single" w:sz="4" w:space="0" w:color="auto"/>
              <w:bottom w:val="single" w:sz="4" w:space="0" w:color="auto"/>
              <w:right w:val="single" w:sz="4" w:space="0" w:color="auto"/>
            </w:tcBorders>
            <w:vAlign w:val="center"/>
          </w:tcPr>
          <w:p w14:paraId="1D95A700" w14:textId="0680AAF2" w:rsidR="00267EA3" w:rsidRPr="00267EA3" w:rsidRDefault="00267EA3" w:rsidP="009665AF">
            <w:pPr>
              <w:jc w:val="center"/>
              <w:rPr>
                <w:rFonts w:asciiTheme="minorEastAsia" w:eastAsiaTheme="minorEastAsia" w:hAnsiTheme="minorEastAsia" w:hint="eastAsia"/>
                <w:color w:val="4F81BD" w:themeColor="accent1"/>
                <w:szCs w:val="21"/>
              </w:rPr>
            </w:pPr>
          </w:p>
        </w:tc>
        <w:tc>
          <w:tcPr>
            <w:tcW w:w="413" w:type="pct"/>
            <w:tcBorders>
              <w:top w:val="single" w:sz="4" w:space="0" w:color="auto"/>
              <w:left w:val="single" w:sz="4" w:space="0" w:color="auto"/>
              <w:bottom w:val="single" w:sz="4" w:space="0" w:color="auto"/>
              <w:right w:val="single" w:sz="4" w:space="0" w:color="auto"/>
            </w:tcBorders>
            <w:vAlign w:val="center"/>
          </w:tcPr>
          <w:p w14:paraId="44B50444" w14:textId="78097335" w:rsidR="00267EA3" w:rsidRPr="00267EA3" w:rsidRDefault="00267EA3" w:rsidP="009665AF">
            <w:pPr>
              <w:jc w:val="center"/>
              <w:rPr>
                <w:rFonts w:asciiTheme="minorEastAsia" w:eastAsiaTheme="minorEastAsia" w:hAnsiTheme="minorEastAsia" w:hint="eastAsia"/>
                <w:color w:val="4F81BD" w:themeColor="accent1"/>
                <w:szCs w:val="21"/>
              </w:rPr>
            </w:pPr>
          </w:p>
        </w:tc>
        <w:tc>
          <w:tcPr>
            <w:tcW w:w="328" w:type="pct"/>
            <w:tcBorders>
              <w:top w:val="single" w:sz="4" w:space="0" w:color="auto"/>
              <w:left w:val="single" w:sz="4" w:space="0" w:color="auto"/>
              <w:bottom w:val="single" w:sz="4" w:space="0" w:color="auto"/>
              <w:right w:val="single" w:sz="4" w:space="0" w:color="auto"/>
            </w:tcBorders>
            <w:vAlign w:val="center"/>
          </w:tcPr>
          <w:p w14:paraId="0CB03171" w14:textId="2FB4C34C" w:rsidR="00267EA3" w:rsidRPr="00267EA3" w:rsidRDefault="00267EA3" w:rsidP="009665AF">
            <w:pPr>
              <w:jc w:val="center"/>
              <w:rPr>
                <w:rFonts w:asciiTheme="minorEastAsia" w:eastAsiaTheme="minorEastAsia" w:hAnsiTheme="minorEastAsia" w:hint="eastAsia"/>
                <w:color w:val="4F81BD" w:themeColor="accent1"/>
                <w:szCs w:val="21"/>
              </w:rPr>
            </w:pPr>
          </w:p>
        </w:tc>
        <w:tc>
          <w:tcPr>
            <w:tcW w:w="433" w:type="pct"/>
            <w:tcBorders>
              <w:top w:val="single" w:sz="4" w:space="0" w:color="auto"/>
              <w:left w:val="single" w:sz="4" w:space="0" w:color="auto"/>
              <w:bottom w:val="single" w:sz="4" w:space="0" w:color="auto"/>
              <w:right w:val="single" w:sz="4" w:space="0" w:color="auto"/>
            </w:tcBorders>
            <w:vAlign w:val="center"/>
          </w:tcPr>
          <w:p w14:paraId="36A89FA4" w14:textId="53BCCA78"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0FB7B7EE" w14:textId="71391A08"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1073F2FE" w14:textId="032DD101" w:rsidR="00267EA3" w:rsidRPr="00267EA3" w:rsidRDefault="00267EA3" w:rsidP="009665AF">
            <w:pPr>
              <w:jc w:val="center"/>
              <w:rPr>
                <w:rFonts w:asciiTheme="minorEastAsia" w:eastAsiaTheme="minorEastAsia" w:hAnsiTheme="minorEastAsia" w:hint="eastAsia"/>
                <w:color w:val="4F81BD" w:themeColor="accent1"/>
                <w:szCs w:val="21"/>
              </w:rPr>
            </w:pPr>
          </w:p>
        </w:tc>
        <w:tc>
          <w:tcPr>
            <w:tcW w:w="153" w:type="pct"/>
            <w:tcBorders>
              <w:top w:val="single" w:sz="4" w:space="0" w:color="auto"/>
              <w:left w:val="single" w:sz="4" w:space="0" w:color="auto"/>
              <w:bottom w:val="single" w:sz="4" w:space="0" w:color="auto"/>
              <w:right w:val="single" w:sz="4" w:space="0" w:color="auto"/>
            </w:tcBorders>
            <w:vAlign w:val="center"/>
          </w:tcPr>
          <w:p w14:paraId="4B3DB3E5" w14:textId="77777777" w:rsidR="00267EA3" w:rsidRDefault="00267EA3" w:rsidP="009665AF">
            <w:pPr>
              <w:jc w:val="center"/>
              <w:rPr>
                <w:rFonts w:asciiTheme="minorEastAsia" w:eastAsiaTheme="minorEastAsia" w:hAnsiTheme="minorEastAsia" w:hint="eastAsia"/>
                <w:color w:val="4F81BD" w:themeColor="accent1"/>
                <w:szCs w:val="21"/>
              </w:rPr>
            </w:pPr>
          </w:p>
        </w:tc>
        <w:tc>
          <w:tcPr>
            <w:tcW w:w="522" w:type="pct"/>
            <w:tcBorders>
              <w:top w:val="single" w:sz="4" w:space="0" w:color="auto"/>
              <w:left w:val="single" w:sz="4" w:space="0" w:color="auto"/>
              <w:bottom w:val="single" w:sz="4" w:space="0" w:color="auto"/>
              <w:right w:val="single" w:sz="4" w:space="0" w:color="auto"/>
            </w:tcBorders>
            <w:vAlign w:val="center"/>
          </w:tcPr>
          <w:p w14:paraId="192B25D2" w14:textId="77777777" w:rsid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5E7D8AD4" w14:textId="77777777" w:rsidR="00267EA3" w:rsidRDefault="00267EA3"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511474A3" w14:textId="46EBC8A7" w:rsidR="00267EA3" w:rsidRDefault="00267EA3" w:rsidP="009665AF">
            <w:pPr>
              <w:jc w:val="center"/>
              <w:rPr>
                <w:rFonts w:asciiTheme="minorEastAsia" w:eastAsiaTheme="minorEastAsia" w:hAnsiTheme="minorEastAsia" w:hint="eastAsia"/>
                <w:color w:val="4F81BD" w:themeColor="accent1"/>
                <w:szCs w:val="21"/>
              </w:rPr>
            </w:pPr>
          </w:p>
        </w:tc>
        <w:tc>
          <w:tcPr>
            <w:tcW w:w="153" w:type="pct"/>
            <w:tcBorders>
              <w:top w:val="single" w:sz="4" w:space="0" w:color="auto"/>
              <w:left w:val="single" w:sz="4" w:space="0" w:color="auto"/>
              <w:bottom w:val="single" w:sz="4" w:space="0" w:color="auto"/>
              <w:right w:val="single" w:sz="4" w:space="0" w:color="auto"/>
            </w:tcBorders>
            <w:vAlign w:val="center"/>
          </w:tcPr>
          <w:p w14:paraId="10EFC6D6" w14:textId="620E13A4" w:rsidR="00267EA3" w:rsidRDefault="00267EA3" w:rsidP="009665AF">
            <w:pPr>
              <w:jc w:val="center"/>
              <w:rPr>
                <w:rFonts w:asciiTheme="minorEastAsia" w:eastAsiaTheme="minorEastAsia" w:hAnsiTheme="minorEastAsia" w:hint="eastAsia"/>
                <w:color w:val="4F81BD" w:themeColor="accent1"/>
                <w:szCs w:val="21"/>
              </w:rPr>
            </w:pPr>
          </w:p>
        </w:tc>
        <w:tc>
          <w:tcPr>
            <w:tcW w:w="407" w:type="pct"/>
            <w:tcBorders>
              <w:top w:val="single" w:sz="4" w:space="0" w:color="auto"/>
              <w:left w:val="single" w:sz="4" w:space="0" w:color="auto"/>
              <w:bottom w:val="single" w:sz="4" w:space="0" w:color="auto"/>
              <w:right w:val="single" w:sz="4" w:space="0" w:color="auto"/>
            </w:tcBorders>
            <w:vAlign w:val="center"/>
          </w:tcPr>
          <w:p w14:paraId="7E155F6A" w14:textId="621313E9" w:rsidR="00267EA3" w:rsidRDefault="00267EA3" w:rsidP="009665AF">
            <w:pPr>
              <w:jc w:val="center"/>
              <w:rPr>
                <w:rFonts w:asciiTheme="minorEastAsia" w:eastAsiaTheme="minorEastAsia" w:hAnsiTheme="minorEastAsia" w:hint="eastAsia"/>
                <w:color w:val="4F81BD" w:themeColor="accent1"/>
                <w:szCs w:val="21"/>
              </w:rPr>
            </w:pPr>
          </w:p>
        </w:tc>
        <w:tc>
          <w:tcPr>
            <w:tcW w:w="929" w:type="pct"/>
            <w:tcBorders>
              <w:top w:val="single" w:sz="4" w:space="0" w:color="auto"/>
              <w:left w:val="single" w:sz="4" w:space="0" w:color="auto"/>
              <w:bottom w:val="single" w:sz="4" w:space="0" w:color="auto"/>
              <w:right w:val="single" w:sz="4" w:space="0" w:color="auto"/>
            </w:tcBorders>
            <w:vAlign w:val="center"/>
          </w:tcPr>
          <w:p w14:paraId="50CDF794" w14:textId="77777777" w:rsidR="00267EA3" w:rsidRDefault="00267EA3" w:rsidP="009665AF">
            <w:pPr>
              <w:jc w:val="center"/>
              <w:rPr>
                <w:rFonts w:asciiTheme="minorEastAsia" w:eastAsiaTheme="minorEastAsia" w:hAnsiTheme="minorEastAsia" w:hint="eastAsia"/>
                <w:color w:val="4F81BD" w:themeColor="accent1"/>
                <w:szCs w:val="21"/>
              </w:rPr>
            </w:pPr>
          </w:p>
        </w:tc>
        <w:tc>
          <w:tcPr>
            <w:tcW w:w="240" w:type="pct"/>
            <w:tcBorders>
              <w:top w:val="single" w:sz="4" w:space="0" w:color="auto"/>
              <w:left w:val="single" w:sz="4" w:space="0" w:color="auto"/>
              <w:bottom w:val="single" w:sz="4" w:space="0" w:color="auto"/>
              <w:right w:val="single" w:sz="4" w:space="0" w:color="auto"/>
            </w:tcBorders>
            <w:vAlign w:val="center"/>
          </w:tcPr>
          <w:p w14:paraId="2756A3A9" w14:textId="3B308E40" w:rsidR="00267EA3" w:rsidRDefault="00267EA3" w:rsidP="009665AF">
            <w:pPr>
              <w:jc w:val="center"/>
              <w:rPr>
                <w:rFonts w:asciiTheme="minorEastAsia" w:eastAsiaTheme="minorEastAsia" w:hAnsiTheme="minorEastAsia" w:hint="eastAsia"/>
                <w:color w:val="4F81BD" w:themeColor="accent1"/>
                <w:szCs w:val="21"/>
              </w:rPr>
            </w:pPr>
          </w:p>
        </w:tc>
      </w:tr>
    </w:tbl>
    <w:p w14:paraId="5ABE65B4" w14:textId="77777777" w:rsidR="00BD21E6" w:rsidRDefault="00BD21E6" w:rsidP="007C787A">
      <w:pPr>
        <w:spacing w:line="360" w:lineRule="auto"/>
        <w:ind w:firstLineChars="200" w:firstLine="480"/>
        <w:rPr>
          <w:color w:val="4F81BD" w:themeColor="accent1"/>
          <w:sz w:val="24"/>
        </w:rPr>
      </w:pPr>
      <w:r w:rsidRPr="00BD21E6">
        <w:rPr>
          <w:rFonts w:hint="eastAsia"/>
          <w:color w:val="4F81BD" w:themeColor="accent1"/>
          <w:sz w:val="24"/>
        </w:rPr>
        <w:t>备注</w:t>
      </w:r>
      <w:r w:rsidRPr="00BD21E6">
        <w:rPr>
          <w:rFonts w:hint="eastAsia"/>
          <w:color w:val="4F81BD" w:themeColor="accent1"/>
          <w:sz w:val="24"/>
        </w:rPr>
        <w:t xml:space="preserve"> 1</w:t>
      </w:r>
      <w:r>
        <w:rPr>
          <w:rFonts w:hint="eastAsia"/>
          <w:color w:val="4F81BD" w:themeColor="accent1"/>
          <w:sz w:val="24"/>
        </w:rPr>
        <w:t>：</w:t>
      </w:r>
      <w:r w:rsidRPr="00BD21E6">
        <w:rPr>
          <w:rFonts w:hint="eastAsia"/>
          <w:color w:val="4F81BD" w:themeColor="accent1"/>
          <w:sz w:val="24"/>
        </w:rPr>
        <w:t>可用性相关内容要求</w:t>
      </w:r>
      <w:r>
        <w:rPr>
          <w:rFonts w:hint="eastAsia"/>
          <w:color w:val="4F81BD" w:themeColor="accent1"/>
          <w:sz w:val="24"/>
        </w:rPr>
        <w:t>：</w:t>
      </w:r>
      <w:r w:rsidRPr="00BD21E6">
        <w:rPr>
          <w:rFonts w:hint="eastAsia"/>
          <w:color w:val="4F81BD" w:themeColor="accent1"/>
          <w:sz w:val="24"/>
        </w:rPr>
        <w:t>与危害相关的使用场景的识别和描述应该与已识别的危害和危害处境相联系。每个已识别的与危害相关的使用场景的描述，应包括所有危害、事件序列</w:t>
      </w:r>
      <w:r>
        <w:rPr>
          <w:rFonts w:hint="eastAsia"/>
          <w:color w:val="4F81BD" w:themeColor="accent1"/>
          <w:sz w:val="24"/>
        </w:rPr>
        <w:t>（</w:t>
      </w:r>
      <w:r w:rsidRPr="00BD21E6">
        <w:rPr>
          <w:rFonts w:hint="eastAsia"/>
          <w:color w:val="4F81BD" w:themeColor="accent1"/>
          <w:sz w:val="24"/>
        </w:rPr>
        <w:t>“危害分析工作表中的事件序列”中必须包含使用错误，并用下划线标注出来</w:t>
      </w:r>
      <w:r>
        <w:rPr>
          <w:rFonts w:hint="eastAsia"/>
          <w:color w:val="4F81BD" w:themeColor="accent1"/>
          <w:sz w:val="24"/>
        </w:rPr>
        <w:t>）</w:t>
      </w:r>
      <w:r w:rsidRPr="00BD21E6">
        <w:rPr>
          <w:rFonts w:hint="eastAsia"/>
          <w:color w:val="4F81BD" w:themeColor="accent1"/>
          <w:sz w:val="24"/>
        </w:rPr>
        <w:t>、危害处境以及损害和损害的严重度。识别出的与危险相关的使用场景都应该进行总结性评价。</w:t>
      </w:r>
    </w:p>
    <w:p w14:paraId="5D276D28" w14:textId="1BC76E86" w:rsidR="00D00BA7" w:rsidRDefault="00BD21E6" w:rsidP="007C787A">
      <w:pPr>
        <w:spacing w:line="360" w:lineRule="auto"/>
        <w:ind w:firstLineChars="200" w:firstLine="480"/>
        <w:rPr>
          <w:color w:val="4F81BD" w:themeColor="accent1"/>
          <w:sz w:val="24"/>
        </w:rPr>
      </w:pPr>
      <w:r w:rsidRPr="00BD21E6">
        <w:rPr>
          <w:rFonts w:hint="eastAsia"/>
          <w:color w:val="4F81BD" w:themeColor="accent1"/>
          <w:sz w:val="24"/>
        </w:rPr>
        <w:t>备注</w:t>
      </w:r>
      <w:r w:rsidRPr="00BD21E6">
        <w:rPr>
          <w:rFonts w:hint="eastAsia"/>
          <w:color w:val="4F81BD" w:themeColor="accent1"/>
          <w:sz w:val="24"/>
        </w:rPr>
        <w:t xml:space="preserve"> 2</w:t>
      </w:r>
      <w:r>
        <w:rPr>
          <w:rFonts w:hint="eastAsia"/>
          <w:color w:val="4F81BD" w:themeColor="accent1"/>
          <w:sz w:val="24"/>
        </w:rPr>
        <w:t>：</w:t>
      </w:r>
      <w:r w:rsidRPr="00BD21E6">
        <w:rPr>
          <w:rFonts w:hint="eastAsia"/>
          <w:color w:val="4F81BD" w:themeColor="accent1"/>
          <w:sz w:val="24"/>
        </w:rPr>
        <w:t>软件相关内容要求</w:t>
      </w:r>
      <w:r>
        <w:rPr>
          <w:rFonts w:hint="eastAsia"/>
          <w:color w:val="4F81BD" w:themeColor="accent1"/>
          <w:sz w:val="24"/>
        </w:rPr>
        <w:t>：</w:t>
      </w:r>
      <w:r w:rsidRPr="00BD21E6">
        <w:rPr>
          <w:rFonts w:hint="eastAsia"/>
          <w:color w:val="4F81BD" w:themeColor="accent1"/>
          <w:sz w:val="24"/>
        </w:rPr>
        <w:t>软件有关的</w:t>
      </w:r>
      <w:proofErr w:type="gramStart"/>
      <w:r w:rsidRPr="00BD21E6">
        <w:rPr>
          <w:rFonts w:hint="eastAsia"/>
          <w:color w:val="4F81BD" w:themeColor="accent1"/>
          <w:sz w:val="24"/>
        </w:rPr>
        <w:t>危险源其风险</w:t>
      </w:r>
      <w:proofErr w:type="gramEnd"/>
      <w:r w:rsidRPr="00BD21E6">
        <w:rPr>
          <w:rFonts w:hint="eastAsia"/>
          <w:color w:val="4F81BD" w:themeColor="accent1"/>
          <w:sz w:val="24"/>
        </w:rPr>
        <w:t>程度可能达到</w:t>
      </w:r>
      <w:r w:rsidRPr="00BD21E6">
        <w:rPr>
          <w:rFonts w:hint="eastAsia"/>
          <w:color w:val="4F81BD" w:themeColor="accent1"/>
          <w:sz w:val="24"/>
        </w:rPr>
        <w:t>C</w:t>
      </w:r>
      <w:r w:rsidRPr="00BD21E6">
        <w:rPr>
          <w:rFonts w:hint="eastAsia"/>
          <w:color w:val="4F81BD" w:themeColor="accent1"/>
          <w:sz w:val="24"/>
        </w:rPr>
        <w:t>级或</w:t>
      </w:r>
      <w:r w:rsidRPr="00BD21E6">
        <w:rPr>
          <w:rFonts w:hint="eastAsia"/>
          <w:color w:val="4F81BD" w:themeColor="accent1"/>
          <w:sz w:val="24"/>
        </w:rPr>
        <w:t>B</w:t>
      </w:r>
      <w:r w:rsidRPr="00BD21E6">
        <w:rPr>
          <w:rFonts w:hint="eastAsia"/>
          <w:color w:val="4F81BD" w:themeColor="accent1"/>
          <w:sz w:val="24"/>
        </w:rPr>
        <w:t>级，在危害分析工作表中的编号上做“</w:t>
      </w:r>
      <w:r w:rsidRPr="00BD21E6">
        <w:rPr>
          <w:rFonts w:hint="eastAsia"/>
          <w:color w:val="4F81BD" w:themeColor="accent1"/>
          <w:sz w:val="24"/>
        </w:rPr>
        <w:t>C</w:t>
      </w:r>
      <w:r w:rsidRPr="00BD21E6">
        <w:rPr>
          <w:rFonts w:hint="eastAsia"/>
          <w:color w:val="4F81BD" w:themeColor="accent1"/>
          <w:sz w:val="24"/>
        </w:rPr>
        <w:t>级或</w:t>
      </w:r>
      <w:r w:rsidRPr="00BD21E6">
        <w:rPr>
          <w:rFonts w:hint="eastAsia"/>
          <w:color w:val="4F81BD" w:themeColor="accent1"/>
          <w:sz w:val="24"/>
        </w:rPr>
        <w:t>B</w:t>
      </w:r>
      <w:r w:rsidRPr="00BD21E6">
        <w:rPr>
          <w:rFonts w:hint="eastAsia"/>
          <w:color w:val="4F81BD" w:themeColor="accent1"/>
          <w:sz w:val="24"/>
        </w:rPr>
        <w:t>级”标识。</w:t>
      </w:r>
    </w:p>
    <w:p w14:paraId="525C798F" w14:textId="77777777" w:rsidR="00D00BA7" w:rsidRPr="00BD21E6" w:rsidRDefault="00D00BA7" w:rsidP="007C787A">
      <w:pPr>
        <w:spacing w:line="360" w:lineRule="auto"/>
        <w:ind w:firstLineChars="200" w:firstLine="480"/>
        <w:rPr>
          <w:color w:val="4F81BD" w:themeColor="accent1"/>
          <w:sz w:val="24"/>
        </w:rPr>
      </w:pPr>
    </w:p>
    <w:p w14:paraId="6A441802" w14:textId="08D3422E" w:rsidR="00BD21E6" w:rsidRPr="00BD21E6" w:rsidRDefault="00BD21E6" w:rsidP="00BD21E6">
      <w:pPr>
        <w:pStyle w:val="1"/>
        <w:numPr>
          <w:ilvl w:val="0"/>
          <w:numId w:val="0"/>
        </w:numPr>
        <w:ind w:left="432" w:hanging="432"/>
      </w:pPr>
      <w:bookmarkStart w:id="10" w:name="_Toc187152761"/>
      <w:r w:rsidRPr="00BD21E6">
        <w:rPr>
          <w:rFonts w:hint="eastAsia"/>
        </w:rPr>
        <w:t>附录</w:t>
      </w:r>
      <w:r w:rsidRPr="00BD21E6">
        <w:rPr>
          <w:rFonts w:hint="eastAsia"/>
        </w:rPr>
        <w:t>E</w:t>
      </w:r>
      <w:r>
        <w:rPr>
          <w:rFonts w:hint="eastAsia"/>
        </w:rPr>
        <w:t>：</w:t>
      </w:r>
      <w:r w:rsidRPr="00BD21E6">
        <w:rPr>
          <w:rFonts w:hint="eastAsia"/>
        </w:rPr>
        <w:t>综合剩余风险分析及评价</w:t>
      </w:r>
      <w:bookmarkEnd w:id="10"/>
    </w:p>
    <w:p w14:paraId="02DA3332" w14:textId="77777777" w:rsidR="00BD21E6" w:rsidRDefault="00BD21E6" w:rsidP="00BD21E6">
      <w:pPr>
        <w:spacing w:line="360" w:lineRule="auto"/>
        <w:ind w:firstLineChars="200" w:firstLine="480"/>
        <w:rPr>
          <w:color w:val="4F81BD" w:themeColor="accent1"/>
          <w:sz w:val="24"/>
        </w:rPr>
      </w:pPr>
      <w:r w:rsidRPr="00BD21E6">
        <w:rPr>
          <w:rFonts w:hint="eastAsia"/>
          <w:color w:val="4F81BD" w:themeColor="accent1"/>
          <w:sz w:val="24"/>
        </w:rPr>
        <w:t>根据</w:t>
      </w:r>
      <w:r w:rsidRPr="00BD21E6">
        <w:rPr>
          <w:rFonts w:hint="eastAsia"/>
          <w:color w:val="4F81BD" w:themeColor="accent1"/>
          <w:sz w:val="24"/>
        </w:rPr>
        <w:t xml:space="preserve"> ISO 14971</w:t>
      </w:r>
      <w:r>
        <w:rPr>
          <w:rFonts w:hint="eastAsia"/>
          <w:color w:val="4F81BD" w:themeColor="accent1"/>
          <w:sz w:val="24"/>
        </w:rPr>
        <w:t>：</w:t>
      </w:r>
      <w:r w:rsidRPr="00BD21E6">
        <w:rPr>
          <w:rFonts w:hint="eastAsia"/>
          <w:color w:val="4F81BD" w:themeColor="accent1"/>
          <w:sz w:val="24"/>
        </w:rPr>
        <w:t xml:space="preserve">2019 </w:t>
      </w:r>
      <w:r w:rsidRPr="00BD21E6">
        <w:rPr>
          <w:rFonts w:hint="eastAsia"/>
          <w:color w:val="4F81BD" w:themeColor="accent1"/>
          <w:sz w:val="24"/>
        </w:rPr>
        <w:t>中</w:t>
      </w:r>
      <w:r w:rsidRPr="00BD21E6">
        <w:rPr>
          <w:rFonts w:hint="eastAsia"/>
          <w:color w:val="4F81BD" w:themeColor="accent1"/>
          <w:sz w:val="24"/>
        </w:rPr>
        <w:t xml:space="preserve"> 8</w:t>
      </w:r>
      <w:r>
        <w:rPr>
          <w:rFonts w:hint="eastAsia"/>
          <w:color w:val="4F81BD" w:themeColor="accent1"/>
          <w:sz w:val="24"/>
        </w:rPr>
        <w:t xml:space="preserve"> </w:t>
      </w:r>
      <w:r w:rsidRPr="00BD21E6">
        <w:rPr>
          <w:rFonts w:hint="eastAsia"/>
          <w:color w:val="4F81BD" w:themeColor="accent1"/>
          <w:sz w:val="24"/>
        </w:rPr>
        <w:t>评价综合剩余风险的方法，对本产品已识别的风险及其剩余风险进行综合分析如下</w:t>
      </w:r>
      <w:r>
        <w:rPr>
          <w:rFonts w:hint="eastAsia"/>
          <w:color w:val="4F81BD" w:themeColor="accent1"/>
          <w:sz w:val="24"/>
        </w:rPr>
        <w:t>：</w:t>
      </w:r>
    </w:p>
    <w:p w14:paraId="5159F3B2" w14:textId="24194554" w:rsidR="00BD21E6" w:rsidRPr="00BD21E6" w:rsidRDefault="00BD21E6">
      <w:pPr>
        <w:pStyle w:val="af2"/>
        <w:numPr>
          <w:ilvl w:val="0"/>
          <w:numId w:val="3"/>
        </w:numPr>
        <w:spacing w:line="360" w:lineRule="auto"/>
        <w:ind w:firstLineChars="0"/>
        <w:rPr>
          <w:color w:val="4F81BD" w:themeColor="accent1"/>
          <w:sz w:val="24"/>
        </w:rPr>
      </w:pPr>
      <w:r w:rsidRPr="00BD21E6">
        <w:rPr>
          <w:rFonts w:hint="eastAsia"/>
          <w:color w:val="4F81BD" w:themeColor="accent1"/>
          <w:sz w:val="24"/>
        </w:rPr>
        <w:t>基于产品的预期用途及基本安全性能与基本性能，产品所有己识别风险的单一剩余风险经评估，均为可接受</w:t>
      </w:r>
      <w:r w:rsidR="007B23E0">
        <w:rPr>
          <w:rFonts w:hint="eastAsia"/>
          <w:color w:val="4F81BD" w:themeColor="accent1"/>
          <w:sz w:val="24"/>
        </w:rPr>
        <w:t>；</w:t>
      </w:r>
      <w:r w:rsidRPr="00BD21E6">
        <w:rPr>
          <w:rFonts w:hint="eastAsia"/>
          <w:color w:val="4F81BD" w:themeColor="accent1"/>
          <w:sz w:val="24"/>
        </w:rPr>
        <w:t>再次分析单个风险的风险控制措施之间并无相互冲突，或引发新的风险</w:t>
      </w:r>
      <w:r>
        <w:rPr>
          <w:rFonts w:hint="eastAsia"/>
          <w:color w:val="4F81BD" w:themeColor="accent1"/>
          <w:sz w:val="24"/>
        </w:rPr>
        <w:t>；</w:t>
      </w:r>
      <w:r w:rsidRPr="00BD21E6">
        <w:rPr>
          <w:rFonts w:hint="eastAsia"/>
          <w:color w:val="4F81BD" w:themeColor="accent1"/>
          <w:sz w:val="24"/>
        </w:rPr>
        <w:t>评估结果见附录</w:t>
      </w:r>
      <w:r w:rsidRPr="00BD21E6">
        <w:rPr>
          <w:rFonts w:hint="eastAsia"/>
          <w:color w:val="4F81BD" w:themeColor="accent1"/>
          <w:sz w:val="24"/>
        </w:rPr>
        <w:t>D</w:t>
      </w:r>
      <w:r w:rsidRPr="00BD21E6">
        <w:rPr>
          <w:rFonts w:hint="eastAsia"/>
          <w:color w:val="4F81BD" w:themeColor="accent1"/>
          <w:sz w:val="24"/>
        </w:rPr>
        <w:t>中采取风险措施后的“风险”栏的结果</w:t>
      </w:r>
      <w:r>
        <w:rPr>
          <w:rFonts w:hint="eastAsia"/>
          <w:color w:val="4F81BD" w:themeColor="accent1"/>
          <w:sz w:val="24"/>
        </w:rPr>
        <w:t>。</w:t>
      </w:r>
    </w:p>
    <w:p w14:paraId="02E6CDE2" w14:textId="476FC660" w:rsidR="00BD21E6" w:rsidRPr="00BD21E6" w:rsidRDefault="00BD21E6">
      <w:pPr>
        <w:pStyle w:val="af2"/>
        <w:numPr>
          <w:ilvl w:val="0"/>
          <w:numId w:val="3"/>
        </w:numPr>
        <w:spacing w:line="360" w:lineRule="auto"/>
        <w:ind w:firstLineChars="0"/>
        <w:rPr>
          <w:color w:val="4F81BD" w:themeColor="accent1"/>
          <w:sz w:val="24"/>
        </w:rPr>
      </w:pPr>
      <w:r w:rsidRPr="00BD21E6">
        <w:rPr>
          <w:rFonts w:hint="eastAsia"/>
          <w:color w:val="4F81BD" w:themeColor="accent1"/>
          <w:sz w:val="24"/>
        </w:rPr>
        <w:t>检</w:t>
      </w:r>
      <w:proofErr w:type="gramStart"/>
      <w:r w:rsidRPr="00BD21E6">
        <w:rPr>
          <w:rFonts w:hint="eastAsia"/>
          <w:color w:val="4F81BD" w:themeColor="accent1"/>
          <w:sz w:val="24"/>
        </w:rPr>
        <w:t>査</w:t>
      </w:r>
      <w:proofErr w:type="gramEnd"/>
      <w:r w:rsidRPr="00BD21E6">
        <w:rPr>
          <w:rFonts w:hint="eastAsia"/>
          <w:color w:val="4F81BD" w:themeColor="accent1"/>
          <w:sz w:val="24"/>
        </w:rPr>
        <w:t>产品说明书、操作指导手册、维修保养手册中相关安全信息</w:t>
      </w:r>
      <w:r>
        <w:rPr>
          <w:rFonts w:hint="eastAsia"/>
          <w:color w:val="4F81BD" w:themeColor="accent1"/>
          <w:sz w:val="24"/>
        </w:rPr>
        <w:t>（</w:t>
      </w:r>
      <w:r w:rsidRPr="00BD21E6">
        <w:rPr>
          <w:rFonts w:hint="eastAsia"/>
          <w:color w:val="4F81BD" w:themeColor="accent1"/>
          <w:sz w:val="24"/>
        </w:rPr>
        <w:t>包含剩余风险</w:t>
      </w:r>
      <w:r>
        <w:rPr>
          <w:rFonts w:hint="eastAsia"/>
          <w:color w:val="4F81BD" w:themeColor="accent1"/>
          <w:sz w:val="24"/>
        </w:rPr>
        <w:t>）</w:t>
      </w:r>
      <w:r w:rsidRPr="00BD21E6">
        <w:rPr>
          <w:rFonts w:hint="eastAsia"/>
          <w:color w:val="4F81BD" w:themeColor="accent1"/>
          <w:sz w:val="24"/>
        </w:rPr>
        <w:t>告知内容，对于重大剩余风险已进行详尽</w:t>
      </w:r>
      <w:r w:rsidRPr="00BD21E6">
        <w:rPr>
          <w:rFonts w:hint="eastAsia"/>
          <w:color w:val="4F81BD" w:themeColor="accent1"/>
          <w:sz w:val="24"/>
        </w:rPr>
        <w:lastRenderedPageBreak/>
        <w:t>的说明，具体如下。未发现说明或提示信息有冲突或难以执行的现象，文字或图示清晰易懂，未引发新的综合剩余风险</w:t>
      </w:r>
      <w:r>
        <w:rPr>
          <w:rFonts w:hint="eastAsia"/>
          <w:color w:val="4F81BD" w:themeColor="accent1"/>
          <w:sz w:val="24"/>
        </w:rPr>
        <w:t>。</w:t>
      </w:r>
    </w:p>
    <w:p w14:paraId="6B74FEE3" w14:textId="52841B92" w:rsidR="00BD21E6" w:rsidRPr="00BD21E6" w:rsidRDefault="00BD21E6">
      <w:pPr>
        <w:pStyle w:val="af2"/>
        <w:numPr>
          <w:ilvl w:val="0"/>
          <w:numId w:val="3"/>
        </w:numPr>
        <w:spacing w:line="360" w:lineRule="auto"/>
        <w:ind w:firstLineChars="0"/>
        <w:rPr>
          <w:color w:val="4F81BD" w:themeColor="accent1"/>
          <w:sz w:val="24"/>
        </w:rPr>
      </w:pPr>
      <w:r w:rsidRPr="00BD21E6">
        <w:rPr>
          <w:rFonts w:hint="eastAsia"/>
          <w:color w:val="4F81BD" w:themeColor="accent1"/>
          <w:sz w:val="24"/>
        </w:rPr>
        <w:t>检</w:t>
      </w:r>
      <w:proofErr w:type="gramStart"/>
      <w:r w:rsidRPr="00BD21E6">
        <w:rPr>
          <w:rFonts w:hint="eastAsia"/>
          <w:color w:val="4F81BD" w:themeColor="accent1"/>
          <w:sz w:val="24"/>
        </w:rPr>
        <w:t>査</w:t>
      </w:r>
      <w:proofErr w:type="gramEnd"/>
      <w:r w:rsidRPr="00BD21E6">
        <w:rPr>
          <w:rFonts w:hint="eastAsia"/>
          <w:color w:val="4F81BD" w:themeColor="accent1"/>
          <w:sz w:val="24"/>
        </w:rPr>
        <w:t>附录</w:t>
      </w:r>
      <w:r w:rsidRPr="00BD21E6">
        <w:rPr>
          <w:rFonts w:hint="eastAsia"/>
          <w:color w:val="4F81BD" w:themeColor="accent1"/>
          <w:sz w:val="24"/>
        </w:rPr>
        <w:t xml:space="preserve"> D </w:t>
      </w:r>
      <w:r w:rsidRPr="00BD21E6">
        <w:rPr>
          <w:rFonts w:hint="eastAsia"/>
          <w:color w:val="4F81BD" w:themeColor="accent1"/>
          <w:sz w:val="24"/>
        </w:rPr>
        <w:t>风险控制措施中的告警内容，以法规要求及可用性风险分析综合考虑，告警设定已满足法规要求目在可用性方面的剩余风险在可接受范围。综合剩余风险可接受。</w:t>
      </w:r>
    </w:p>
    <w:p w14:paraId="446F1F2D" w14:textId="4FB99BD1" w:rsidR="00D00BA7" w:rsidRDefault="00BD21E6">
      <w:pPr>
        <w:pStyle w:val="af2"/>
        <w:numPr>
          <w:ilvl w:val="0"/>
          <w:numId w:val="3"/>
        </w:numPr>
        <w:spacing w:line="360" w:lineRule="auto"/>
        <w:ind w:firstLineChars="0"/>
        <w:rPr>
          <w:color w:val="4F81BD" w:themeColor="accent1"/>
          <w:sz w:val="24"/>
        </w:rPr>
      </w:pPr>
      <w:r w:rsidRPr="00BD21E6">
        <w:rPr>
          <w:rFonts w:hint="eastAsia"/>
          <w:color w:val="4F81BD" w:themeColor="accent1"/>
          <w:sz w:val="24"/>
        </w:rPr>
        <w:t>来源于</w:t>
      </w:r>
      <w:proofErr w:type="gramStart"/>
      <w:r w:rsidRPr="00BD21E6">
        <w:rPr>
          <w:rFonts w:hint="eastAsia"/>
          <w:color w:val="4F81BD" w:themeColor="accent1"/>
          <w:sz w:val="24"/>
        </w:rPr>
        <w:t>不同危害</w:t>
      </w:r>
      <w:proofErr w:type="gramEnd"/>
      <w:r w:rsidRPr="00BD21E6">
        <w:rPr>
          <w:rFonts w:hint="eastAsia"/>
          <w:color w:val="4F81BD" w:themeColor="accent1"/>
          <w:sz w:val="24"/>
        </w:rPr>
        <w:t>处境而导致的同一种伤害</w:t>
      </w:r>
      <w:r>
        <w:rPr>
          <w:rFonts w:hint="eastAsia"/>
          <w:color w:val="4F81BD" w:themeColor="accent1"/>
          <w:sz w:val="24"/>
        </w:rPr>
        <w:t>，</w:t>
      </w:r>
      <w:r w:rsidRPr="00BD21E6">
        <w:rPr>
          <w:rFonts w:hint="eastAsia"/>
          <w:color w:val="4F81BD" w:themeColor="accent1"/>
          <w:sz w:val="24"/>
        </w:rPr>
        <w:t>综合考虑多个危害处境下这种伤害发生的概率及影响，其所造成的</w:t>
      </w:r>
      <w:proofErr w:type="gramStart"/>
      <w:r w:rsidRPr="00BD21E6">
        <w:rPr>
          <w:rFonts w:hint="eastAsia"/>
          <w:color w:val="4F81BD" w:themeColor="accent1"/>
          <w:sz w:val="24"/>
        </w:rPr>
        <w:t>的</w:t>
      </w:r>
      <w:proofErr w:type="gramEnd"/>
      <w:r w:rsidRPr="00BD21E6">
        <w:rPr>
          <w:rFonts w:hint="eastAsia"/>
          <w:color w:val="4F81BD" w:themeColor="accent1"/>
          <w:sz w:val="24"/>
        </w:rPr>
        <w:t>综合剩余风险是可接受的</w:t>
      </w:r>
      <w:r>
        <w:rPr>
          <w:rFonts w:hint="eastAsia"/>
          <w:color w:val="4F81BD" w:themeColor="accent1"/>
          <w:sz w:val="24"/>
        </w:rPr>
        <w:t>；</w:t>
      </w:r>
      <w:r w:rsidRPr="00BD21E6">
        <w:rPr>
          <w:rFonts w:hint="eastAsia"/>
          <w:color w:val="4F81BD" w:themeColor="accent1"/>
          <w:sz w:val="24"/>
        </w:rPr>
        <w:t>分析结果以“事件树”的方式列表如下</w:t>
      </w:r>
      <w:r>
        <w:rPr>
          <w:rFonts w:hint="eastAsia"/>
          <w:color w:val="4F81BD" w:themeColor="accent1"/>
          <w:sz w:val="24"/>
        </w:rPr>
        <w:t>：（</w:t>
      </w:r>
      <w:r w:rsidRPr="00BD21E6">
        <w:rPr>
          <w:rFonts w:hint="eastAsia"/>
          <w:color w:val="4F81BD" w:themeColor="accent1"/>
          <w:sz w:val="24"/>
        </w:rPr>
        <w:t>摘录附录</w:t>
      </w:r>
      <w:r w:rsidRPr="00BD21E6">
        <w:rPr>
          <w:rFonts w:hint="eastAsia"/>
          <w:color w:val="4F81BD" w:themeColor="accent1"/>
          <w:sz w:val="24"/>
        </w:rPr>
        <w:t>D</w:t>
      </w:r>
      <w:r w:rsidRPr="00BD21E6">
        <w:rPr>
          <w:rFonts w:hint="eastAsia"/>
          <w:color w:val="4F81BD" w:themeColor="accent1"/>
          <w:sz w:val="24"/>
        </w:rPr>
        <w:t>中导致相同伤害的</w:t>
      </w:r>
      <w:proofErr w:type="gramStart"/>
      <w:r w:rsidRPr="00BD21E6">
        <w:rPr>
          <w:rFonts w:hint="eastAsia"/>
          <w:color w:val="4F81BD" w:themeColor="accent1"/>
          <w:sz w:val="24"/>
        </w:rPr>
        <w:t>不同危害</w:t>
      </w:r>
      <w:proofErr w:type="gramEnd"/>
      <w:r w:rsidRPr="00BD21E6">
        <w:rPr>
          <w:rFonts w:hint="eastAsia"/>
          <w:color w:val="4F81BD" w:themeColor="accent1"/>
          <w:sz w:val="24"/>
        </w:rPr>
        <w:t>及事件序列，综合考虑这一类伤害可能发生的概率，并评估其是否可接</w:t>
      </w:r>
      <w:r>
        <w:rPr>
          <w:rFonts w:hint="eastAsia"/>
          <w:color w:val="4F81BD" w:themeColor="accent1"/>
          <w:sz w:val="24"/>
        </w:rPr>
        <w:t>受）</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1224"/>
        <w:gridCol w:w="3263"/>
        <w:gridCol w:w="2546"/>
        <w:gridCol w:w="913"/>
        <w:gridCol w:w="322"/>
        <w:gridCol w:w="322"/>
        <w:gridCol w:w="846"/>
        <w:gridCol w:w="322"/>
        <w:gridCol w:w="322"/>
        <w:gridCol w:w="913"/>
        <w:gridCol w:w="2540"/>
      </w:tblGrid>
      <w:tr w:rsidR="00BD21E6" w:rsidRPr="008F4B8E" w14:paraId="6CCD5CA7" w14:textId="77777777" w:rsidTr="00BD21E6">
        <w:trPr>
          <w:trHeight w:val="454"/>
          <w:tblHeader/>
        </w:trPr>
        <w:tc>
          <w:tcPr>
            <w:tcW w:w="16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07293C9" w14:textId="77777777" w:rsidR="00BD21E6" w:rsidRPr="008F4B8E" w:rsidRDefault="00BD21E6" w:rsidP="009665AF">
            <w:pPr>
              <w:jc w:val="center"/>
              <w:rPr>
                <w:rFonts w:ascii="宋体" w:hAnsi="宋体" w:cs="宋体" w:hint="eastAsia"/>
                <w:b/>
                <w:bCs/>
                <w:szCs w:val="21"/>
              </w:rPr>
            </w:pPr>
            <w:r>
              <w:rPr>
                <w:rFonts w:ascii="宋体" w:hAnsi="宋体" w:cs="宋体" w:hint="eastAsia"/>
                <w:b/>
                <w:bCs/>
                <w:szCs w:val="21"/>
              </w:rPr>
              <w:t>编号</w:t>
            </w:r>
          </w:p>
        </w:tc>
        <w:tc>
          <w:tcPr>
            <w:tcW w:w="437"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69C5D16"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危害</w:t>
            </w:r>
          </w:p>
        </w:tc>
        <w:tc>
          <w:tcPr>
            <w:tcW w:w="1165"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7ABF161"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事件序列</w:t>
            </w:r>
          </w:p>
        </w:tc>
        <w:tc>
          <w:tcPr>
            <w:tcW w:w="909"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A57EEA8"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危险情况</w:t>
            </w:r>
          </w:p>
        </w:tc>
        <w:tc>
          <w:tcPr>
            <w:tcW w:w="326"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A6B6366"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伤害</w:t>
            </w:r>
          </w:p>
        </w:tc>
        <w:tc>
          <w:tcPr>
            <w:tcW w:w="532"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469823" w14:textId="6AB2715E"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单一剩余风险</w:t>
            </w:r>
          </w:p>
        </w:tc>
        <w:tc>
          <w:tcPr>
            <w:tcW w:w="556"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14F04D" w14:textId="1D662059"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综合剩余风险</w:t>
            </w:r>
          </w:p>
        </w:tc>
        <w:tc>
          <w:tcPr>
            <w:tcW w:w="907" w:type="pct"/>
            <w:tcBorders>
              <w:top w:val="single" w:sz="4" w:space="0" w:color="auto"/>
              <w:left w:val="single" w:sz="4" w:space="0" w:color="auto"/>
              <w:right w:val="single" w:sz="4" w:space="0" w:color="auto"/>
            </w:tcBorders>
            <w:shd w:val="clear" w:color="auto" w:fill="D9D9D9" w:themeFill="background1" w:themeFillShade="D9"/>
            <w:vAlign w:val="center"/>
          </w:tcPr>
          <w:p w14:paraId="596AAF21" w14:textId="3134398B"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理由说明</w:t>
            </w:r>
          </w:p>
        </w:tc>
      </w:tr>
      <w:tr w:rsidR="00BD21E6" w:rsidRPr="008F4B8E" w14:paraId="087B750E" w14:textId="77777777" w:rsidTr="00BD21E6">
        <w:trPr>
          <w:trHeight w:val="454"/>
          <w:tblHeader/>
        </w:trPr>
        <w:tc>
          <w:tcPr>
            <w:tcW w:w="16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D686071" w14:textId="77777777" w:rsidR="00BD21E6" w:rsidRPr="008F4B8E" w:rsidRDefault="00BD21E6" w:rsidP="009665AF">
            <w:pPr>
              <w:jc w:val="center"/>
              <w:rPr>
                <w:rFonts w:ascii="宋体" w:hAnsi="宋体" w:cs="宋体" w:hint="eastAsia"/>
                <w:b/>
                <w:bCs/>
                <w:szCs w:val="21"/>
              </w:rPr>
            </w:pPr>
          </w:p>
        </w:tc>
        <w:tc>
          <w:tcPr>
            <w:tcW w:w="437"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8488693" w14:textId="77777777" w:rsidR="00BD21E6" w:rsidRPr="008F4B8E" w:rsidRDefault="00BD21E6" w:rsidP="009665AF">
            <w:pPr>
              <w:jc w:val="center"/>
              <w:rPr>
                <w:rFonts w:asciiTheme="minorEastAsia" w:eastAsiaTheme="minorEastAsia" w:hAnsiTheme="minorEastAsia" w:hint="eastAsia"/>
                <w:b/>
                <w:bCs/>
                <w:szCs w:val="21"/>
                <w:lang w:val="en-GB"/>
              </w:rPr>
            </w:pPr>
          </w:p>
        </w:tc>
        <w:tc>
          <w:tcPr>
            <w:tcW w:w="1165"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215F7FBC" w14:textId="77777777" w:rsidR="00BD21E6" w:rsidRPr="008F4B8E" w:rsidRDefault="00BD21E6" w:rsidP="009665AF">
            <w:pPr>
              <w:jc w:val="center"/>
              <w:rPr>
                <w:rFonts w:asciiTheme="minorEastAsia" w:eastAsiaTheme="minorEastAsia" w:hAnsiTheme="minorEastAsia" w:hint="eastAsia"/>
                <w:b/>
                <w:bCs/>
                <w:szCs w:val="21"/>
                <w:lang w:val="en-GB"/>
              </w:rPr>
            </w:pPr>
          </w:p>
        </w:tc>
        <w:tc>
          <w:tcPr>
            <w:tcW w:w="909"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67B409F7" w14:textId="77777777" w:rsidR="00BD21E6" w:rsidRPr="008F4B8E" w:rsidRDefault="00BD21E6" w:rsidP="009665AF">
            <w:pPr>
              <w:jc w:val="center"/>
              <w:rPr>
                <w:rFonts w:asciiTheme="minorEastAsia" w:eastAsiaTheme="minorEastAsia" w:hAnsiTheme="minorEastAsia" w:hint="eastAsia"/>
                <w:b/>
                <w:bCs/>
                <w:szCs w:val="21"/>
                <w:lang w:val="en-GB"/>
              </w:rPr>
            </w:pPr>
          </w:p>
        </w:tc>
        <w:tc>
          <w:tcPr>
            <w:tcW w:w="326"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00EF2B31" w14:textId="77777777" w:rsidR="00BD21E6" w:rsidRPr="008F4B8E" w:rsidRDefault="00BD21E6" w:rsidP="009665AF">
            <w:pPr>
              <w:jc w:val="center"/>
              <w:rPr>
                <w:rFonts w:asciiTheme="minorEastAsia" w:eastAsiaTheme="minorEastAsia" w:hAnsiTheme="minorEastAsia" w:hint="eastAsia"/>
                <w:b/>
                <w:bCs/>
                <w:szCs w:val="21"/>
                <w:lang w:val="en-GB"/>
              </w:rPr>
            </w:pP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AC0CEF"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790B4E"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3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B3B169"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58997E"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054E5E"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9C2C95"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907" w:type="pct"/>
            <w:tcBorders>
              <w:left w:val="single" w:sz="4" w:space="0" w:color="auto"/>
              <w:bottom w:val="single" w:sz="4" w:space="0" w:color="auto"/>
              <w:right w:val="single" w:sz="4" w:space="0" w:color="auto"/>
            </w:tcBorders>
            <w:shd w:val="clear" w:color="auto" w:fill="D9D9D9" w:themeFill="background1" w:themeFillShade="D9"/>
            <w:vAlign w:val="center"/>
          </w:tcPr>
          <w:p w14:paraId="0463ECAE" w14:textId="77777777" w:rsidR="00BD21E6" w:rsidRPr="008F4B8E" w:rsidRDefault="00BD21E6" w:rsidP="009665AF">
            <w:pPr>
              <w:jc w:val="center"/>
              <w:rPr>
                <w:rFonts w:asciiTheme="minorEastAsia" w:eastAsiaTheme="minorEastAsia" w:hAnsiTheme="minorEastAsia" w:hint="eastAsia"/>
                <w:b/>
                <w:bCs/>
                <w:szCs w:val="21"/>
                <w:lang w:val="en-GB"/>
              </w:rPr>
            </w:pPr>
          </w:p>
        </w:tc>
      </w:tr>
      <w:tr w:rsidR="00BD21E6" w:rsidRPr="0026382E" w14:paraId="31848C5F" w14:textId="77777777" w:rsidTr="00BD21E6">
        <w:trPr>
          <w:trHeight w:val="454"/>
        </w:trPr>
        <w:tc>
          <w:tcPr>
            <w:tcW w:w="168" w:type="pct"/>
            <w:tcBorders>
              <w:top w:val="single" w:sz="4" w:space="0" w:color="auto"/>
              <w:left w:val="single" w:sz="4" w:space="0" w:color="auto"/>
              <w:bottom w:val="single" w:sz="4" w:space="0" w:color="auto"/>
              <w:right w:val="single" w:sz="4" w:space="0" w:color="auto"/>
            </w:tcBorders>
            <w:vAlign w:val="center"/>
          </w:tcPr>
          <w:p w14:paraId="03464327" w14:textId="77777777" w:rsidR="00BD21E6" w:rsidRPr="00267EA3" w:rsidRDefault="00BD21E6" w:rsidP="009665AF">
            <w:pPr>
              <w:pStyle w:val="af2"/>
              <w:ind w:firstLineChars="0" w:firstLine="0"/>
              <w:jc w:val="center"/>
              <w:rPr>
                <w:rFonts w:asciiTheme="minorEastAsia" w:eastAsiaTheme="minorEastAsia" w:hAnsiTheme="minorEastAsia" w:hint="eastAsia"/>
                <w:color w:val="4F81BD" w:themeColor="accent1"/>
                <w:szCs w:val="21"/>
              </w:rPr>
            </w:pPr>
          </w:p>
        </w:tc>
        <w:tc>
          <w:tcPr>
            <w:tcW w:w="437" w:type="pct"/>
            <w:tcBorders>
              <w:top w:val="single" w:sz="4" w:space="0" w:color="auto"/>
              <w:left w:val="single" w:sz="4" w:space="0" w:color="auto"/>
              <w:bottom w:val="single" w:sz="4" w:space="0" w:color="auto"/>
              <w:right w:val="single" w:sz="4" w:space="0" w:color="auto"/>
            </w:tcBorders>
            <w:vAlign w:val="center"/>
          </w:tcPr>
          <w:p w14:paraId="398AD0F6"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65" w:type="pct"/>
            <w:tcBorders>
              <w:top w:val="single" w:sz="4" w:space="0" w:color="auto"/>
              <w:left w:val="single" w:sz="4" w:space="0" w:color="auto"/>
              <w:bottom w:val="single" w:sz="4" w:space="0" w:color="auto"/>
              <w:right w:val="single" w:sz="4" w:space="0" w:color="auto"/>
            </w:tcBorders>
            <w:vAlign w:val="center"/>
          </w:tcPr>
          <w:p w14:paraId="1D7F4424"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9" w:type="pct"/>
            <w:tcBorders>
              <w:top w:val="single" w:sz="4" w:space="0" w:color="auto"/>
              <w:left w:val="single" w:sz="4" w:space="0" w:color="auto"/>
              <w:bottom w:val="single" w:sz="4" w:space="0" w:color="auto"/>
              <w:right w:val="single" w:sz="4" w:space="0" w:color="auto"/>
            </w:tcBorders>
            <w:vAlign w:val="center"/>
          </w:tcPr>
          <w:p w14:paraId="3665CA3B"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7A0C1943"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48C5743D"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5A091BEE"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02" w:type="pct"/>
            <w:tcBorders>
              <w:top w:val="single" w:sz="4" w:space="0" w:color="auto"/>
              <w:left w:val="single" w:sz="4" w:space="0" w:color="auto"/>
              <w:bottom w:val="single" w:sz="4" w:space="0" w:color="auto"/>
              <w:right w:val="single" w:sz="4" w:space="0" w:color="auto"/>
            </w:tcBorders>
            <w:vAlign w:val="center"/>
          </w:tcPr>
          <w:p w14:paraId="2A815626"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35C5852D"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7592EBCE"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206D4396"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7" w:type="pct"/>
            <w:tcBorders>
              <w:top w:val="single" w:sz="4" w:space="0" w:color="auto"/>
              <w:left w:val="single" w:sz="4" w:space="0" w:color="auto"/>
              <w:bottom w:val="single" w:sz="4" w:space="0" w:color="auto"/>
              <w:right w:val="single" w:sz="4" w:space="0" w:color="auto"/>
            </w:tcBorders>
            <w:vAlign w:val="center"/>
          </w:tcPr>
          <w:p w14:paraId="4D5ADAB1"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r>
      <w:tr w:rsidR="00BD21E6" w:rsidRPr="0026382E" w14:paraId="5A15D0F2" w14:textId="77777777" w:rsidTr="00BD21E6">
        <w:trPr>
          <w:trHeight w:val="454"/>
        </w:trPr>
        <w:tc>
          <w:tcPr>
            <w:tcW w:w="168" w:type="pct"/>
            <w:tcBorders>
              <w:top w:val="single" w:sz="4" w:space="0" w:color="auto"/>
              <w:left w:val="single" w:sz="4" w:space="0" w:color="auto"/>
              <w:bottom w:val="single" w:sz="4" w:space="0" w:color="auto"/>
              <w:right w:val="single" w:sz="4" w:space="0" w:color="auto"/>
            </w:tcBorders>
            <w:vAlign w:val="center"/>
          </w:tcPr>
          <w:p w14:paraId="4509EAB5" w14:textId="77777777" w:rsidR="00BD21E6" w:rsidRPr="00267EA3" w:rsidRDefault="00BD21E6" w:rsidP="009665AF">
            <w:pPr>
              <w:pStyle w:val="af2"/>
              <w:ind w:firstLineChars="0" w:firstLine="0"/>
              <w:jc w:val="center"/>
              <w:rPr>
                <w:rFonts w:asciiTheme="minorEastAsia" w:eastAsiaTheme="minorEastAsia" w:hAnsiTheme="minorEastAsia" w:hint="eastAsia"/>
                <w:color w:val="4F81BD" w:themeColor="accent1"/>
                <w:szCs w:val="21"/>
              </w:rPr>
            </w:pPr>
          </w:p>
        </w:tc>
        <w:tc>
          <w:tcPr>
            <w:tcW w:w="437" w:type="pct"/>
            <w:tcBorders>
              <w:top w:val="single" w:sz="4" w:space="0" w:color="auto"/>
              <w:left w:val="single" w:sz="4" w:space="0" w:color="auto"/>
              <w:bottom w:val="single" w:sz="4" w:space="0" w:color="auto"/>
              <w:right w:val="single" w:sz="4" w:space="0" w:color="auto"/>
            </w:tcBorders>
            <w:vAlign w:val="center"/>
          </w:tcPr>
          <w:p w14:paraId="287E058F"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65" w:type="pct"/>
            <w:tcBorders>
              <w:top w:val="single" w:sz="4" w:space="0" w:color="auto"/>
              <w:left w:val="single" w:sz="4" w:space="0" w:color="auto"/>
              <w:bottom w:val="single" w:sz="4" w:space="0" w:color="auto"/>
              <w:right w:val="single" w:sz="4" w:space="0" w:color="auto"/>
            </w:tcBorders>
            <w:vAlign w:val="center"/>
          </w:tcPr>
          <w:p w14:paraId="05A816B2"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9" w:type="pct"/>
            <w:tcBorders>
              <w:top w:val="single" w:sz="4" w:space="0" w:color="auto"/>
              <w:left w:val="single" w:sz="4" w:space="0" w:color="auto"/>
              <w:bottom w:val="single" w:sz="4" w:space="0" w:color="auto"/>
              <w:right w:val="single" w:sz="4" w:space="0" w:color="auto"/>
            </w:tcBorders>
            <w:vAlign w:val="center"/>
          </w:tcPr>
          <w:p w14:paraId="1C7B52AE"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421F9089"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15324348"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444BEEA2"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02" w:type="pct"/>
            <w:tcBorders>
              <w:top w:val="single" w:sz="4" w:space="0" w:color="auto"/>
              <w:left w:val="single" w:sz="4" w:space="0" w:color="auto"/>
              <w:bottom w:val="single" w:sz="4" w:space="0" w:color="auto"/>
              <w:right w:val="single" w:sz="4" w:space="0" w:color="auto"/>
            </w:tcBorders>
            <w:vAlign w:val="center"/>
          </w:tcPr>
          <w:p w14:paraId="300E8FA6"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3BBDA920"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760E01FF"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126F7785"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7" w:type="pct"/>
            <w:tcBorders>
              <w:top w:val="single" w:sz="4" w:space="0" w:color="auto"/>
              <w:left w:val="single" w:sz="4" w:space="0" w:color="auto"/>
              <w:bottom w:val="single" w:sz="4" w:space="0" w:color="auto"/>
              <w:right w:val="single" w:sz="4" w:space="0" w:color="auto"/>
            </w:tcBorders>
            <w:vAlign w:val="center"/>
          </w:tcPr>
          <w:p w14:paraId="5BA8140B"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r>
      <w:tr w:rsidR="00BD21E6" w:rsidRPr="0026382E" w14:paraId="13F60F36" w14:textId="77777777" w:rsidTr="00BD21E6">
        <w:trPr>
          <w:trHeight w:val="454"/>
        </w:trPr>
        <w:tc>
          <w:tcPr>
            <w:tcW w:w="168" w:type="pct"/>
            <w:tcBorders>
              <w:top w:val="single" w:sz="4" w:space="0" w:color="auto"/>
              <w:left w:val="single" w:sz="4" w:space="0" w:color="auto"/>
              <w:bottom w:val="single" w:sz="4" w:space="0" w:color="auto"/>
              <w:right w:val="single" w:sz="4" w:space="0" w:color="auto"/>
            </w:tcBorders>
            <w:vAlign w:val="center"/>
          </w:tcPr>
          <w:p w14:paraId="11FDC3C9" w14:textId="77777777" w:rsidR="00BD21E6" w:rsidRPr="00267EA3" w:rsidRDefault="00BD21E6" w:rsidP="009665AF">
            <w:pPr>
              <w:pStyle w:val="af2"/>
              <w:ind w:firstLineChars="0" w:firstLine="0"/>
              <w:jc w:val="center"/>
              <w:rPr>
                <w:rFonts w:asciiTheme="minorEastAsia" w:eastAsiaTheme="minorEastAsia" w:hAnsiTheme="minorEastAsia" w:hint="eastAsia"/>
                <w:color w:val="4F81BD" w:themeColor="accent1"/>
                <w:szCs w:val="21"/>
              </w:rPr>
            </w:pPr>
          </w:p>
        </w:tc>
        <w:tc>
          <w:tcPr>
            <w:tcW w:w="437" w:type="pct"/>
            <w:tcBorders>
              <w:top w:val="single" w:sz="4" w:space="0" w:color="auto"/>
              <w:left w:val="single" w:sz="4" w:space="0" w:color="auto"/>
              <w:bottom w:val="single" w:sz="4" w:space="0" w:color="auto"/>
              <w:right w:val="single" w:sz="4" w:space="0" w:color="auto"/>
            </w:tcBorders>
            <w:vAlign w:val="center"/>
          </w:tcPr>
          <w:p w14:paraId="4F4CB0C3"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65" w:type="pct"/>
            <w:tcBorders>
              <w:top w:val="single" w:sz="4" w:space="0" w:color="auto"/>
              <w:left w:val="single" w:sz="4" w:space="0" w:color="auto"/>
              <w:bottom w:val="single" w:sz="4" w:space="0" w:color="auto"/>
              <w:right w:val="single" w:sz="4" w:space="0" w:color="auto"/>
            </w:tcBorders>
            <w:vAlign w:val="center"/>
          </w:tcPr>
          <w:p w14:paraId="4C261243"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9" w:type="pct"/>
            <w:tcBorders>
              <w:top w:val="single" w:sz="4" w:space="0" w:color="auto"/>
              <w:left w:val="single" w:sz="4" w:space="0" w:color="auto"/>
              <w:bottom w:val="single" w:sz="4" w:space="0" w:color="auto"/>
              <w:right w:val="single" w:sz="4" w:space="0" w:color="auto"/>
            </w:tcBorders>
            <w:vAlign w:val="center"/>
          </w:tcPr>
          <w:p w14:paraId="6B9783FB"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2EAF26C0"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75E25D5F"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0824FE86"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02" w:type="pct"/>
            <w:tcBorders>
              <w:top w:val="single" w:sz="4" w:space="0" w:color="auto"/>
              <w:left w:val="single" w:sz="4" w:space="0" w:color="auto"/>
              <w:bottom w:val="single" w:sz="4" w:space="0" w:color="auto"/>
              <w:right w:val="single" w:sz="4" w:space="0" w:color="auto"/>
            </w:tcBorders>
            <w:vAlign w:val="center"/>
          </w:tcPr>
          <w:p w14:paraId="0E451BA5" w14:textId="77777777" w:rsidR="00BD21E6"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66DAA699" w14:textId="77777777" w:rsidR="00BD21E6"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6D3626E0" w14:textId="77777777" w:rsidR="00BD21E6"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517E63C6" w14:textId="77777777" w:rsidR="00BD21E6" w:rsidRDefault="00BD21E6" w:rsidP="009665AF">
            <w:pPr>
              <w:jc w:val="center"/>
              <w:rPr>
                <w:rFonts w:asciiTheme="minorEastAsia" w:eastAsiaTheme="minorEastAsia" w:hAnsiTheme="minorEastAsia" w:hint="eastAsia"/>
                <w:color w:val="4F81BD" w:themeColor="accent1"/>
                <w:szCs w:val="21"/>
              </w:rPr>
            </w:pPr>
          </w:p>
        </w:tc>
        <w:tc>
          <w:tcPr>
            <w:tcW w:w="907" w:type="pct"/>
            <w:tcBorders>
              <w:top w:val="single" w:sz="4" w:space="0" w:color="auto"/>
              <w:left w:val="single" w:sz="4" w:space="0" w:color="auto"/>
              <w:bottom w:val="single" w:sz="4" w:space="0" w:color="auto"/>
              <w:right w:val="single" w:sz="4" w:space="0" w:color="auto"/>
            </w:tcBorders>
            <w:vAlign w:val="center"/>
          </w:tcPr>
          <w:p w14:paraId="0644AEE4" w14:textId="77777777" w:rsidR="00BD21E6" w:rsidRDefault="00BD21E6" w:rsidP="009665AF">
            <w:pPr>
              <w:jc w:val="center"/>
              <w:rPr>
                <w:rFonts w:asciiTheme="minorEastAsia" w:eastAsiaTheme="minorEastAsia" w:hAnsiTheme="minorEastAsia" w:hint="eastAsia"/>
                <w:color w:val="4F81BD" w:themeColor="accent1"/>
                <w:szCs w:val="21"/>
              </w:rPr>
            </w:pPr>
          </w:p>
        </w:tc>
      </w:tr>
    </w:tbl>
    <w:p w14:paraId="3033CF42" w14:textId="58381916" w:rsidR="00BD21E6" w:rsidRPr="00BD21E6" w:rsidRDefault="00BD21E6">
      <w:pPr>
        <w:pStyle w:val="af2"/>
        <w:numPr>
          <w:ilvl w:val="0"/>
          <w:numId w:val="3"/>
        </w:numPr>
        <w:spacing w:line="360" w:lineRule="auto"/>
        <w:ind w:firstLineChars="0"/>
        <w:rPr>
          <w:color w:val="4F81BD" w:themeColor="accent1"/>
          <w:sz w:val="24"/>
        </w:rPr>
      </w:pPr>
      <w:r w:rsidRPr="00BD21E6">
        <w:rPr>
          <w:rFonts w:hint="eastAsia"/>
          <w:color w:val="4F81BD" w:themeColor="accent1"/>
          <w:sz w:val="24"/>
        </w:rPr>
        <w:t>对于仍处于高风险区域的</w:t>
      </w:r>
      <w:r>
        <w:rPr>
          <w:rFonts w:hint="eastAsia"/>
          <w:color w:val="4F81BD" w:themeColor="accent1"/>
          <w:sz w:val="24"/>
        </w:rPr>
        <w:t>，</w:t>
      </w:r>
      <w:r w:rsidRPr="00BD21E6">
        <w:rPr>
          <w:rFonts w:hint="eastAsia"/>
          <w:color w:val="4F81BD" w:themeColor="accent1"/>
          <w:sz w:val="24"/>
        </w:rPr>
        <w:t>或有相互影响的单一剩余风险</w:t>
      </w:r>
      <w:r>
        <w:rPr>
          <w:rFonts w:hint="eastAsia"/>
          <w:color w:val="4F81BD" w:themeColor="accent1"/>
          <w:sz w:val="24"/>
        </w:rPr>
        <w:t>，</w:t>
      </w:r>
      <w:r w:rsidRPr="00BD21E6">
        <w:rPr>
          <w:rFonts w:hint="eastAsia"/>
          <w:color w:val="4F81BD" w:themeColor="accent1"/>
          <w:sz w:val="24"/>
        </w:rPr>
        <w:t>综合其危害处境下伤害发生的概率及影响</w:t>
      </w:r>
      <w:r>
        <w:rPr>
          <w:rFonts w:hint="eastAsia"/>
          <w:color w:val="4F81BD" w:themeColor="accent1"/>
          <w:sz w:val="24"/>
        </w:rPr>
        <w:t>，</w:t>
      </w:r>
      <w:r w:rsidRPr="00BD21E6">
        <w:rPr>
          <w:rFonts w:hint="eastAsia"/>
          <w:color w:val="4F81BD" w:themeColor="accent1"/>
          <w:sz w:val="24"/>
        </w:rPr>
        <w:t>其所造成的</w:t>
      </w:r>
      <w:proofErr w:type="gramStart"/>
      <w:r w:rsidRPr="00BD21E6">
        <w:rPr>
          <w:rFonts w:hint="eastAsia"/>
          <w:color w:val="4F81BD" w:themeColor="accent1"/>
          <w:sz w:val="24"/>
        </w:rPr>
        <w:t>的</w:t>
      </w:r>
      <w:proofErr w:type="gramEnd"/>
      <w:r w:rsidRPr="00BD21E6">
        <w:rPr>
          <w:rFonts w:hint="eastAsia"/>
          <w:color w:val="4F81BD" w:themeColor="accent1"/>
          <w:sz w:val="24"/>
        </w:rPr>
        <w:t>综合剩余风险也是可接受的</w:t>
      </w:r>
      <w:r>
        <w:rPr>
          <w:rFonts w:hint="eastAsia"/>
          <w:color w:val="4F81BD" w:themeColor="accent1"/>
          <w:sz w:val="24"/>
        </w:rPr>
        <w:t>；</w:t>
      </w:r>
      <w:r w:rsidRPr="00BD21E6">
        <w:rPr>
          <w:rFonts w:hint="eastAsia"/>
          <w:color w:val="4F81BD" w:themeColor="accent1"/>
          <w:sz w:val="24"/>
        </w:rPr>
        <w:t>分析结果以“事件树”的方式列表如下</w:t>
      </w:r>
      <w:r>
        <w:rPr>
          <w:rFonts w:hint="eastAsia"/>
          <w:color w:val="4F81BD" w:themeColor="accent1"/>
          <w:sz w:val="24"/>
        </w:rPr>
        <w:t>：（</w:t>
      </w:r>
      <w:r w:rsidRPr="00BD21E6">
        <w:rPr>
          <w:rFonts w:hint="eastAsia"/>
          <w:color w:val="4F81BD" w:themeColor="accent1"/>
          <w:sz w:val="24"/>
        </w:rPr>
        <w:t>摘录附录</w:t>
      </w:r>
      <w:r w:rsidRPr="00BD21E6">
        <w:rPr>
          <w:rFonts w:hint="eastAsia"/>
          <w:color w:val="4F81BD" w:themeColor="accent1"/>
          <w:sz w:val="24"/>
        </w:rPr>
        <w:t>D</w:t>
      </w:r>
      <w:r w:rsidRPr="00BD21E6">
        <w:rPr>
          <w:rFonts w:hint="eastAsia"/>
          <w:color w:val="4F81BD" w:themeColor="accent1"/>
          <w:sz w:val="24"/>
        </w:rPr>
        <w:t>中严重度为“</w:t>
      </w:r>
      <w:r w:rsidRPr="00BD21E6">
        <w:rPr>
          <w:rFonts w:hint="eastAsia"/>
          <w:color w:val="4F81BD" w:themeColor="accent1"/>
          <w:sz w:val="24"/>
        </w:rPr>
        <w:t>5</w:t>
      </w:r>
      <w:r w:rsidRPr="00BD21E6">
        <w:rPr>
          <w:rFonts w:hint="eastAsia"/>
          <w:color w:val="4F81BD" w:themeColor="accent1"/>
          <w:sz w:val="24"/>
        </w:rPr>
        <w:t>、</w:t>
      </w:r>
      <w:r w:rsidRPr="00BD21E6">
        <w:rPr>
          <w:rFonts w:hint="eastAsia"/>
          <w:color w:val="4F81BD" w:themeColor="accent1"/>
          <w:sz w:val="24"/>
        </w:rPr>
        <w:t>6</w:t>
      </w:r>
      <w:r w:rsidRPr="00BD21E6">
        <w:rPr>
          <w:rFonts w:hint="eastAsia"/>
          <w:color w:val="4F81BD" w:themeColor="accent1"/>
          <w:sz w:val="24"/>
        </w:rPr>
        <w:t>”级的单一剩余风险，或风险矩阵中处于不可接受范围边界的单一剩余风险</w:t>
      </w:r>
      <w:r w:rsidRPr="00BD21E6">
        <w:rPr>
          <w:rFonts w:hint="eastAsia"/>
          <w:color w:val="4F81BD" w:themeColor="accent1"/>
          <w:sz w:val="24"/>
        </w:rPr>
        <w:t>.</w:t>
      </w:r>
      <w:r w:rsidRPr="00BD21E6">
        <w:rPr>
          <w:rFonts w:hint="eastAsia"/>
          <w:color w:val="4F81BD" w:themeColor="accent1"/>
          <w:sz w:val="24"/>
        </w:rPr>
        <w:t>或在制定风险措施时进行</w:t>
      </w:r>
      <w:proofErr w:type="gramStart"/>
      <w:r w:rsidRPr="00BD21E6">
        <w:rPr>
          <w:rFonts w:hint="eastAsia"/>
          <w:color w:val="4F81BD" w:themeColor="accent1"/>
          <w:sz w:val="24"/>
        </w:rPr>
        <w:t>过综合</w:t>
      </w:r>
      <w:proofErr w:type="gramEnd"/>
      <w:r w:rsidRPr="00BD21E6">
        <w:rPr>
          <w:rFonts w:hint="eastAsia"/>
          <w:color w:val="4F81BD" w:themeColor="accent1"/>
          <w:sz w:val="24"/>
        </w:rPr>
        <w:t>受益平衡的单一剩余风险、或多个风险项的风险措施间会有相互影响的单一剩余风险，综合考虑这一类伤害可能发生的概率，并评估其是否可接受</w:t>
      </w:r>
      <w:r>
        <w:rPr>
          <w:rFonts w:hint="eastAsia"/>
          <w:color w:val="4F81BD" w:themeColor="accent1"/>
          <w:sz w:val="24"/>
        </w:rPr>
        <w:t>）</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1224"/>
        <w:gridCol w:w="3263"/>
        <w:gridCol w:w="2546"/>
        <w:gridCol w:w="913"/>
        <w:gridCol w:w="322"/>
        <w:gridCol w:w="322"/>
        <w:gridCol w:w="846"/>
        <w:gridCol w:w="322"/>
        <w:gridCol w:w="322"/>
        <w:gridCol w:w="913"/>
        <w:gridCol w:w="2540"/>
      </w:tblGrid>
      <w:tr w:rsidR="00BD21E6" w:rsidRPr="008F4B8E" w14:paraId="0B56DDF5" w14:textId="77777777" w:rsidTr="009665AF">
        <w:trPr>
          <w:trHeight w:val="454"/>
          <w:tblHeader/>
        </w:trPr>
        <w:tc>
          <w:tcPr>
            <w:tcW w:w="168"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76762EE" w14:textId="77777777" w:rsidR="00BD21E6" w:rsidRPr="008F4B8E" w:rsidRDefault="00BD21E6" w:rsidP="009665AF">
            <w:pPr>
              <w:jc w:val="center"/>
              <w:rPr>
                <w:rFonts w:ascii="宋体" w:hAnsi="宋体" w:cs="宋体" w:hint="eastAsia"/>
                <w:b/>
                <w:bCs/>
                <w:szCs w:val="21"/>
              </w:rPr>
            </w:pPr>
            <w:r>
              <w:rPr>
                <w:rFonts w:ascii="宋体" w:hAnsi="宋体" w:cs="宋体" w:hint="eastAsia"/>
                <w:b/>
                <w:bCs/>
                <w:szCs w:val="21"/>
              </w:rPr>
              <w:t>编号</w:t>
            </w:r>
          </w:p>
        </w:tc>
        <w:tc>
          <w:tcPr>
            <w:tcW w:w="437"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44B24E4"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危害</w:t>
            </w:r>
          </w:p>
        </w:tc>
        <w:tc>
          <w:tcPr>
            <w:tcW w:w="1165"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1D33644"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事件序列</w:t>
            </w:r>
          </w:p>
        </w:tc>
        <w:tc>
          <w:tcPr>
            <w:tcW w:w="909"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ED596B6"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危险情况</w:t>
            </w:r>
          </w:p>
        </w:tc>
        <w:tc>
          <w:tcPr>
            <w:tcW w:w="326"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3038CF3"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伤害</w:t>
            </w:r>
          </w:p>
        </w:tc>
        <w:tc>
          <w:tcPr>
            <w:tcW w:w="532"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430F09"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单一剩余风险</w:t>
            </w:r>
          </w:p>
        </w:tc>
        <w:tc>
          <w:tcPr>
            <w:tcW w:w="556"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A48E0E"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综合剩余风险</w:t>
            </w:r>
          </w:p>
        </w:tc>
        <w:tc>
          <w:tcPr>
            <w:tcW w:w="907" w:type="pct"/>
            <w:tcBorders>
              <w:top w:val="single" w:sz="4" w:space="0" w:color="auto"/>
              <w:left w:val="single" w:sz="4" w:space="0" w:color="auto"/>
              <w:right w:val="single" w:sz="4" w:space="0" w:color="auto"/>
            </w:tcBorders>
            <w:shd w:val="clear" w:color="auto" w:fill="D9D9D9" w:themeFill="background1" w:themeFillShade="D9"/>
            <w:vAlign w:val="center"/>
          </w:tcPr>
          <w:p w14:paraId="68EA9B5B"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理由说明</w:t>
            </w:r>
          </w:p>
        </w:tc>
      </w:tr>
      <w:tr w:rsidR="00BD21E6" w:rsidRPr="008F4B8E" w14:paraId="12A15582" w14:textId="77777777" w:rsidTr="009665AF">
        <w:trPr>
          <w:trHeight w:val="454"/>
          <w:tblHeader/>
        </w:trPr>
        <w:tc>
          <w:tcPr>
            <w:tcW w:w="168"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1E8DC910" w14:textId="77777777" w:rsidR="00BD21E6" w:rsidRPr="008F4B8E" w:rsidRDefault="00BD21E6" w:rsidP="009665AF">
            <w:pPr>
              <w:jc w:val="center"/>
              <w:rPr>
                <w:rFonts w:ascii="宋体" w:hAnsi="宋体" w:cs="宋体" w:hint="eastAsia"/>
                <w:b/>
                <w:bCs/>
                <w:szCs w:val="21"/>
              </w:rPr>
            </w:pPr>
          </w:p>
        </w:tc>
        <w:tc>
          <w:tcPr>
            <w:tcW w:w="437"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067221C" w14:textId="77777777" w:rsidR="00BD21E6" w:rsidRPr="008F4B8E" w:rsidRDefault="00BD21E6" w:rsidP="009665AF">
            <w:pPr>
              <w:jc w:val="center"/>
              <w:rPr>
                <w:rFonts w:asciiTheme="minorEastAsia" w:eastAsiaTheme="minorEastAsia" w:hAnsiTheme="minorEastAsia" w:hint="eastAsia"/>
                <w:b/>
                <w:bCs/>
                <w:szCs w:val="21"/>
                <w:lang w:val="en-GB"/>
              </w:rPr>
            </w:pPr>
          </w:p>
        </w:tc>
        <w:tc>
          <w:tcPr>
            <w:tcW w:w="1165"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4F9467F5" w14:textId="77777777" w:rsidR="00BD21E6" w:rsidRPr="008F4B8E" w:rsidRDefault="00BD21E6" w:rsidP="009665AF">
            <w:pPr>
              <w:jc w:val="center"/>
              <w:rPr>
                <w:rFonts w:asciiTheme="minorEastAsia" w:eastAsiaTheme="minorEastAsia" w:hAnsiTheme="minorEastAsia" w:hint="eastAsia"/>
                <w:b/>
                <w:bCs/>
                <w:szCs w:val="21"/>
                <w:lang w:val="en-GB"/>
              </w:rPr>
            </w:pPr>
          </w:p>
        </w:tc>
        <w:tc>
          <w:tcPr>
            <w:tcW w:w="909"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0B650F67" w14:textId="77777777" w:rsidR="00BD21E6" w:rsidRPr="008F4B8E" w:rsidRDefault="00BD21E6" w:rsidP="009665AF">
            <w:pPr>
              <w:jc w:val="center"/>
              <w:rPr>
                <w:rFonts w:asciiTheme="minorEastAsia" w:eastAsiaTheme="minorEastAsia" w:hAnsiTheme="minorEastAsia" w:hint="eastAsia"/>
                <w:b/>
                <w:bCs/>
                <w:szCs w:val="21"/>
                <w:lang w:val="en-GB"/>
              </w:rPr>
            </w:pPr>
          </w:p>
        </w:tc>
        <w:tc>
          <w:tcPr>
            <w:tcW w:w="326"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3F0C9D63" w14:textId="77777777" w:rsidR="00BD21E6" w:rsidRPr="008F4B8E" w:rsidRDefault="00BD21E6" w:rsidP="009665AF">
            <w:pPr>
              <w:jc w:val="center"/>
              <w:rPr>
                <w:rFonts w:asciiTheme="minorEastAsia" w:eastAsiaTheme="minorEastAsia" w:hAnsiTheme="minorEastAsia" w:hint="eastAsia"/>
                <w:b/>
                <w:bCs/>
                <w:szCs w:val="21"/>
                <w:lang w:val="en-GB"/>
              </w:rPr>
            </w:pP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FEB6EE"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BCABBF"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3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156559"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DDF28D"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S</w:t>
            </w:r>
          </w:p>
        </w:tc>
        <w:tc>
          <w:tcPr>
            <w:tcW w:w="1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AF08BA"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O</w:t>
            </w:r>
          </w:p>
        </w:tc>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EEAAEC" w14:textId="77777777" w:rsidR="00BD21E6" w:rsidRPr="008F4B8E" w:rsidRDefault="00BD21E6" w:rsidP="009665AF">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风险</w:t>
            </w:r>
          </w:p>
        </w:tc>
        <w:tc>
          <w:tcPr>
            <w:tcW w:w="907" w:type="pct"/>
            <w:tcBorders>
              <w:left w:val="single" w:sz="4" w:space="0" w:color="auto"/>
              <w:bottom w:val="single" w:sz="4" w:space="0" w:color="auto"/>
              <w:right w:val="single" w:sz="4" w:space="0" w:color="auto"/>
            </w:tcBorders>
            <w:shd w:val="clear" w:color="auto" w:fill="D9D9D9" w:themeFill="background1" w:themeFillShade="D9"/>
            <w:vAlign w:val="center"/>
          </w:tcPr>
          <w:p w14:paraId="48201A64" w14:textId="77777777" w:rsidR="00BD21E6" w:rsidRPr="008F4B8E" w:rsidRDefault="00BD21E6" w:rsidP="009665AF">
            <w:pPr>
              <w:jc w:val="center"/>
              <w:rPr>
                <w:rFonts w:asciiTheme="minorEastAsia" w:eastAsiaTheme="minorEastAsia" w:hAnsiTheme="minorEastAsia" w:hint="eastAsia"/>
                <w:b/>
                <w:bCs/>
                <w:szCs w:val="21"/>
                <w:lang w:val="en-GB"/>
              </w:rPr>
            </w:pPr>
          </w:p>
        </w:tc>
      </w:tr>
      <w:tr w:rsidR="00BD21E6" w:rsidRPr="0026382E" w14:paraId="16D70C79" w14:textId="77777777" w:rsidTr="009665AF">
        <w:trPr>
          <w:trHeight w:val="454"/>
        </w:trPr>
        <w:tc>
          <w:tcPr>
            <w:tcW w:w="168" w:type="pct"/>
            <w:tcBorders>
              <w:top w:val="single" w:sz="4" w:space="0" w:color="auto"/>
              <w:left w:val="single" w:sz="4" w:space="0" w:color="auto"/>
              <w:bottom w:val="single" w:sz="4" w:space="0" w:color="auto"/>
              <w:right w:val="single" w:sz="4" w:space="0" w:color="auto"/>
            </w:tcBorders>
            <w:vAlign w:val="center"/>
          </w:tcPr>
          <w:p w14:paraId="525A1446" w14:textId="77777777" w:rsidR="00BD21E6" w:rsidRPr="00267EA3" w:rsidRDefault="00BD21E6" w:rsidP="009665AF">
            <w:pPr>
              <w:pStyle w:val="af2"/>
              <w:ind w:firstLineChars="0" w:firstLine="0"/>
              <w:jc w:val="center"/>
              <w:rPr>
                <w:rFonts w:asciiTheme="minorEastAsia" w:eastAsiaTheme="minorEastAsia" w:hAnsiTheme="minorEastAsia" w:hint="eastAsia"/>
                <w:color w:val="4F81BD" w:themeColor="accent1"/>
                <w:szCs w:val="21"/>
              </w:rPr>
            </w:pPr>
          </w:p>
        </w:tc>
        <w:tc>
          <w:tcPr>
            <w:tcW w:w="437" w:type="pct"/>
            <w:tcBorders>
              <w:top w:val="single" w:sz="4" w:space="0" w:color="auto"/>
              <w:left w:val="single" w:sz="4" w:space="0" w:color="auto"/>
              <w:bottom w:val="single" w:sz="4" w:space="0" w:color="auto"/>
              <w:right w:val="single" w:sz="4" w:space="0" w:color="auto"/>
            </w:tcBorders>
            <w:vAlign w:val="center"/>
          </w:tcPr>
          <w:p w14:paraId="64C8962C"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65" w:type="pct"/>
            <w:tcBorders>
              <w:top w:val="single" w:sz="4" w:space="0" w:color="auto"/>
              <w:left w:val="single" w:sz="4" w:space="0" w:color="auto"/>
              <w:bottom w:val="single" w:sz="4" w:space="0" w:color="auto"/>
              <w:right w:val="single" w:sz="4" w:space="0" w:color="auto"/>
            </w:tcBorders>
            <w:vAlign w:val="center"/>
          </w:tcPr>
          <w:p w14:paraId="7E360087"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9" w:type="pct"/>
            <w:tcBorders>
              <w:top w:val="single" w:sz="4" w:space="0" w:color="auto"/>
              <w:left w:val="single" w:sz="4" w:space="0" w:color="auto"/>
              <w:bottom w:val="single" w:sz="4" w:space="0" w:color="auto"/>
              <w:right w:val="single" w:sz="4" w:space="0" w:color="auto"/>
            </w:tcBorders>
            <w:vAlign w:val="center"/>
          </w:tcPr>
          <w:p w14:paraId="78BF467B"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5CFFDE3C"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5EFD7FE2"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3E1FE402"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02" w:type="pct"/>
            <w:tcBorders>
              <w:top w:val="single" w:sz="4" w:space="0" w:color="auto"/>
              <w:left w:val="single" w:sz="4" w:space="0" w:color="auto"/>
              <w:bottom w:val="single" w:sz="4" w:space="0" w:color="auto"/>
              <w:right w:val="single" w:sz="4" w:space="0" w:color="auto"/>
            </w:tcBorders>
            <w:vAlign w:val="center"/>
          </w:tcPr>
          <w:p w14:paraId="687AF192"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4F926DDE"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3F8DB2D8"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3A12D01A"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7" w:type="pct"/>
            <w:tcBorders>
              <w:top w:val="single" w:sz="4" w:space="0" w:color="auto"/>
              <w:left w:val="single" w:sz="4" w:space="0" w:color="auto"/>
              <w:bottom w:val="single" w:sz="4" w:space="0" w:color="auto"/>
              <w:right w:val="single" w:sz="4" w:space="0" w:color="auto"/>
            </w:tcBorders>
            <w:vAlign w:val="center"/>
          </w:tcPr>
          <w:p w14:paraId="7EC641CB"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r>
      <w:tr w:rsidR="00BD21E6" w:rsidRPr="0026382E" w14:paraId="59462417" w14:textId="77777777" w:rsidTr="009665AF">
        <w:trPr>
          <w:trHeight w:val="454"/>
        </w:trPr>
        <w:tc>
          <w:tcPr>
            <w:tcW w:w="168" w:type="pct"/>
            <w:tcBorders>
              <w:top w:val="single" w:sz="4" w:space="0" w:color="auto"/>
              <w:left w:val="single" w:sz="4" w:space="0" w:color="auto"/>
              <w:bottom w:val="single" w:sz="4" w:space="0" w:color="auto"/>
              <w:right w:val="single" w:sz="4" w:space="0" w:color="auto"/>
            </w:tcBorders>
            <w:vAlign w:val="center"/>
          </w:tcPr>
          <w:p w14:paraId="53063E05" w14:textId="77777777" w:rsidR="00BD21E6" w:rsidRPr="00267EA3" w:rsidRDefault="00BD21E6" w:rsidP="009665AF">
            <w:pPr>
              <w:pStyle w:val="af2"/>
              <w:ind w:firstLineChars="0" w:firstLine="0"/>
              <w:jc w:val="center"/>
              <w:rPr>
                <w:rFonts w:asciiTheme="minorEastAsia" w:eastAsiaTheme="minorEastAsia" w:hAnsiTheme="minorEastAsia" w:hint="eastAsia"/>
                <w:color w:val="4F81BD" w:themeColor="accent1"/>
                <w:szCs w:val="21"/>
              </w:rPr>
            </w:pPr>
          </w:p>
        </w:tc>
        <w:tc>
          <w:tcPr>
            <w:tcW w:w="437" w:type="pct"/>
            <w:tcBorders>
              <w:top w:val="single" w:sz="4" w:space="0" w:color="auto"/>
              <w:left w:val="single" w:sz="4" w:space="0" w:color="auto"/>
              <w:bottom w:val="single" w:sz="4" w:space="0" w:color="auto"/>
              <w:right w:val="single" w:sz="4" w:space="0" w:color="auto"/>
            </w:tcBorders>
            <w:vAlign w:val="center"/>
          </w:tcPr>
          <w:p w14:paraId="31862B45"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65" w:type="pct"/>
            <w:tcBorders>
              <w:top w:val="single" w:sz="4" w:space="0" w:color="auto"/>
              <w:left w:val="single" w:sz="4" w:space="0" w:color="auto"/>
              <w:bottom w:val="single" w:sz="4" w:space="0" w:color="auto"/>
              <w:right w:val="single" w:sz="4" w:space="0" w:color="auto"/>
            </w:tcBorders>
            <w:vAlign w:val="center"/>
          </w:tcPr>
          <w:p w14:paraId="0336CDA9"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9" w:type="pct"/>
            <w:tcBorders>
              <w:top w:val="single" w:sz="4" w:space="0" w:color="auto"/>
              <w:left w:val="single" w:sz="4" w:space="0" w:color="auto"/>
              <w:bottom w:val="single" w:sz="4" w:space="0" w:color="auto"/>
              <w:right w:val="single" w:sz="4" w:space="0" w:color="auto"/>
            </w:tcBorders>
            <w:vAlign w:val="center"/>
          </w:tcPr>
          <w:p w14:paraId="687C8CD5"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0D33A951"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11F33C0E"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3B539E55"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02" w:type="pct"/>
            <w:tcBorders>
              <w:top w:val="single" w:sz="4" w:space="0" w:color="auto"/>
              <w:left w:val="single" w:sz="4" w:space="0" w:color="auto"/>
              <w:bottom w:val="single" w:sz="4" w:space="0" w:color="auto"/>
              <w:right w:val="single" w:sz="4" w:space="0" w:color="auto"/>
            </w:tcBorders>
            <w:vAlign w:val="center"/>
          </w:tcPr>
          <w:p w14:paraId="11EDF408"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70B77F84"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4AA3D606"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0A5693C0"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7" w:type="pct"/>
            <w:tcBorders>
              <w:top w:val="single" w:sz="4" w:space="0" w:color="auto"/>
              <w:left w:val="single" w:sz="4" w:space="0" w:color="auto"/>
              <w:bottom w:val="single" w:sz="4" w:space="0" w:color="auto"/>
              <w:right w:val="single" w:sz="4" w:space="0" w:color="auto"/>
            </w:tcBorders>
            <w:vAlign w:val="center"/>
          </w:tcPr>
          <w:p w14:paraId="366EF1FC"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r>
      <w:tr w:rsidR="00BD21E6" w:rsidRPr="0026382E" w14:paraId="6C4C44BD" w14:textId="77777777" w:rsidTr="009665AF">
        <w:trPr>
          <w:trHeight w:val="454"/>
        </w:trPr>
        <w:tc>
          <w:tcPr>
            <w:tcW w:w="168" w:type="pct"/>
            <w:tcBorders>
              <w:top w:val="single" w:sz="4" w:space="0" w:color="auto"/>
              <w:left w:val="single" w:sz="4" w:space="0" w:color="auto"/>
              <w:bottom w:val="single" w:sz="4" w:space="0" w:color="auto"/>
              <w:right w:val="single" w:sz="4" w:space="0" w:color="auto"/>
            </w:tcBorders>
            <w:vAlign w:val="center"/>
          </w:tcPr>
          <w:p w14:paraId="72E3747F" w14:textId="77777777" w:rsidR="00BD21E6" w:rsidRPr="00267EA3" w:rsidRDefault="00BD21E6" w:rsidP="009665AF">
            <w:pPr>
              <w:pStyle w:val="af2"/>
              <w:ind w:firstLineChars="0" w:firstLine="0"/>
              <w:jc w:val="center"/>
              <w:rPr>
                <w:rFonts w:asciiTheme="minorEastAsia" w:eastAsiaTheme="minorEastAsia" w:hAnsiTheme="minorEastAsia" w:hint="eastAsia"/>
                <w:color w:val="4F81BD" w:themeColor="accent1"/>
                <w:szCs w:val="21"/>
              </w:rPr>
            </w:pPr>
          </w:p>
        </w:tc>
        <w:tc>
          <w:tcPr>
            <w:tcW w:w="437" w:type="pct"/>
            <w:tcBorders>
              <w:top w:val="single" w:sz="4" w:space="0" w:color="auto"/>
              <w:left w:val="single" w:sz="4" w:space="0" w:color="auto"/>
              <w:bottom w:val="single" w:sz="4" w:space="0" w:color="auto"/>
              <w:right w:val="single" w:sz="4" w:space="0" w:color="auto"/>
            </w:tcBorders>
            <w:vAlign w:val="center"/>
          </w:tcPr>
          <w:p w14:paraId="1AF92CCB"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65" w:type="pct"/>
            <w:tcBorders>
              <w:top w:val="single" w:sz="4" w:space="0" w:color="auto"/>
              <w:left w:val="single" w:sz="4" w:space="0" w:color="auto"/>
              <w:bottom w:val="single" w:sz="4" w:space="0" w:color="auto"/>
              <w:right w:val="single" w:sz="4" w:space="0" w:color="auto"/>
            </w:tcBorders>
            <w:vAlign w:val="center"/>
          </w:tcPr>
          <w:p w14:paraId="64381693"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909" w:type="pct"/>
            <w:tcBorders>
              <w:top w:val="single" w:sz="4" w:space="0" w:color="auto"/>
              <w:left w:val="single" w:sz="4" w:space="0" w:color="auto"/>
              <w:bottom w:val="single" w:sz="4" w:space="0" w:color="auto"/>
              <w:right w:val="single" w:sz="4" w:space="0" w:color="auto"/>
            </w:tcBorders>
            <w:vAlign w:val="center"/>
          </w:tcPr>
          <w:p w14:paraId="56C6F365"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29745C69"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7009DF24"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45C24E5B" w14:textId="77777777" w:rsidR="00BD21E6" w:rsidRPr="00267EA3" w:rsidRDefault="00BD21E6" w:rsidP="009665AF">
            <w:pPr>
              <w:jc w:val="center"/>
              <w:rPr>
                <w:rFonts w:asciiTheme="minorEastAsia" w:eastAsiaTheme="minorEastAsia" w:hAnsiTheme="minorEastAsia" w:hint="eastAsia"/>
                <w:color w:val="4F81BD" w:themeColor="accent1"/>
                <w:szCs w:val="21"/>
              </w:rPr>
            </w:pPr>
          </w:p>
        </w:tc>
        <w:tc>
          <w:tcPr>
            <w:tcW w:w="302" w:type="pct"/>
            <w:tcBorders>
              <w:top w:val="single" w:sz="4" w:space="0" w:color="auto"/>
              <w:left w:val="single" w:sz="4" w:space="0" w:color="auto"/>
              <w:bottom w:val="single" w:sz="4" w:space="0" w:color="auto"/>
              <w:right w:val="single" w:sz="4" w:space="0" w:color="auto"/>
            </w:tcBorders>
            <w:vAlign w:val="center"/>
          </w:tcPr>
          <w:p w14:paraId="4A44D0A6" w14:textId="77777777" w:rsidR="00BD21E6"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4D05571B" w14:textId="77777777" w:rsidR="00BD21E6" w:rsidRDefault="00BD21E6" w:rsidP="009665AF">
            <w:pPr>
              <w:jc w:val="center"/>
              <w:rPr>
                <w:rFonts w:asciiTheme="minorEastAsia" w:eastAsiaTheme="minorEastAsia" w:hAnsiTheme="minorEastAsia" w:hint="eastAsia"/>
                <w:color w:val="4F81BD" w:themeColor="accent1"/>
                <w:szCs w:val="21"/>
              </w:rPr>
            </w:pPr>
          </w:p>
        </w:tc>
        <w:tc>
          <w:tcPr>
            <w:tcW w:w="115" w:type="pct"/>
            <w:tcBorders>
              <w:top w:val="single" w:sz="4" w:space="0" w:color="auto"/>
              <w:left w:val="single" w:sz="4" w:space="0" w:color="auto"/>
              <w:bottom w:val="single" w:sz="4" w:space="0" w:color="auto"/>
              <w:right w:val="single" w:sz="4" w:space="0" w:color="auto"/>
            </w:tcBorders>
            <w:vAlign w:val="center"/>
          </w:tcPr>
          <w:p w14:paraId="60EB88BD" w14:textId="77777777" w:rsidR="00BD21E6" w:rsidRDefault="00BD21E6" w:rsidP="009665AF">
            <w:pPr>
              <w:jc w:val="center"/>
              <w:rPr>
                <w:rFonts w:asciiTheme="minorEastAsia" w:eastAsiaTheme="minorEastAsia" w:hAnsiTheme="minorEastAsia" w:hint="eastAsia"/>
                <w:color w:val="4F81BD" w:themeColor="accent1"/>
                <w:szCs w:val="21"/>
              </w:rPr>
            </w:pPr>
          </w:p>
        </w:tc>
        <w:tc>
          <w:tcPr>
            <w:tcW w:w="326" w:type="pct"/>
            <w:tcBorders>
              <w:top w:val="single" w:sz="4" w:space="0" w:color="auto"/>
              <w:left w:val="single" w:sz="4" w:space="0" w:color="auto"/>
              <w:bottom w:val="single" w:sz="4" w:space="0" w:color="auto"/>
              <w:right w:val="single" w:sz="4" w:space="0" w:color="auto"/>
            </w:tcBorders>
            <w:vAlign w:val="center"/>
          </w:tcPr>
          <w:p w14:paraId="46E9A402" w14:textId="77777777" w:rsidR="00BD21E6" w:rsidRDefault="00BD21E6" w:rsidP="009665AF">
            <w:pPr>
              <w:jc w:val="center"/>
              <w:rPr>
                <w:rFonts w:asciiTheme="minorEastAsia" w:eastAsiaTheme="minorEastAsia" w:hAnsiTheme="minorEastAsia" w:hint="eastAsia"/>
                <w:color w:val="4F81BD" w:themeColor="accent1"/>
                <w:szCs w:val="21"/>
              </w:rPr>
            </w:pPr>
          </w:p>
        </w:tc>
        <w:tc>
          <w:tcPr>
            <w:tcW w:w="907" w:type="pct"/>
            <w:tcBorders>
              <w:top w:val="single" w:sz="4" w:space="0" w:color="auto"/>
              <w:left w:val="single" w:sz="4" w:space="0" w:color="auto"/>
              <w:bottom w:val="single" w:sz="4" w:space="0" w:color="auto"/>
              <w:right w:val="single" w:sz="4" w:space="0" w:color="auto"/>
            </w:tcBorders>
            <w:vAlign w:val="center"/>
          </w:tcPr>
          <w:p w14:paraId="0C45C968" w14:textId="77777777" w:rsidR="00BD21E6" w:rsidRDefault="00BD21E6" w:rsidP="009665AF">
            <w:pPr>
              <w:jc w:val="center"/>
              <w:rPr>
                <w:rFonts w:asciiTheme="minorEastAsia" w:eastAsiaTheme="minorEastAsia" w:hAnsiTheme="minorEastAsia" w:hint="eastAsia"/>
                <w:color w:val="4F81BD" w:themeColor="accent1"/>
                <w:szCs w:val="21"/>
              </w:rPr>
            </w:pPr>
          </w:p>
        </w:tc>
      </w:tr>
    </w:tbl>
    <w:p w14:paraId="608E0AD7" w14:textId="54C2EF68" w:rsidR="007D2F04" w:rsidRPr="007D2F04" w:rsidRDefault="007D2F04">
      <w:pPr>
        <w:pStyle w:val="af2"/>
        <w:numPr>
          <w:ilvl w:val="0"/>
          <w:numId w:val="3"/>
        </w:numPr>
        <w:spacing w:line="360" w:lineRule="auto"/>
        <w:ind w:firstLineChars="0"/>
        <w:rPr>
          <w:color w:val="4F81BD" w:themeColor="accent1"/>
          <w:sz w:val="24"/>
        </w:rPr>
      </w:pPr>
      <w:r w:rsidRPr="007D2F04">
        <w:rPr>
          <w:rFonts w:hint="eastAsia"/>
          <w:color w:val="4F81BD" w:themeColor="accent1"/>
          <w:sz w:val="24"/>
        </w:rPr>
        <w:t>所有单一剩余风险的风险评估矩阵分布视图如下，可见到剩余风险都处于可接受区域，并大部分远离风险不可接受的边界线，综合判断，本产品的综合剩余风险为可接受</w:t>
      </w:r>
      <w:r>
        <w:rPr>
          <w:rFonts w:hint="eastAsia"/>
          <w:color w:val="4F81BD" w:themeColor="accent1"/>
          <w:sz w:val="24"/>
        </w:rPr>
        <w:t>。（</w:t>
      </w:r>
      <w:r w:rsidRPr="007D2F04">
        <w:rPr>
          <w:rFonts w:hint="eastAsia"/>
          <w:color w:val="4F81BD" w:themeColor="accent1"/>
          <w:sz w:val="24"/>
        </w:rPr>
        <w:t>摘录附录</w:t>
      </w:r>
      <w:r w:rsidRPr="007D2F04">
        <w:rPr>
          <w:rFonts w:hint="eastAsia"/>
          <w:color w:val="4F81BD" w:themeColor="accent1"/>
          <w:sz w:val="24"/>
        </w:rPr>
        <w:t>C</w:t>
      </w:r>
      <w:r w:rsidRPr="007D2F04">
        <w:rPr>
          <w:rFonts w:hint="eastAsia"/>
          <w:color w:val="4F81BD" w:themeColor="accent1"/>
          <w:sz w:val="24"/>
        </w:rPr>
        <w:t>中所有采取风险措施后单一剩余风险的风险评估结果于下表对应位置</w:t>
      </w:r>
      <w:r>
        <w:rPr>
          <w:rFonts w:hint="eastAsia"/>
          <w:color w:val="4F81BD" w:themeColor="accent1"/>
          <w:sz w:val="24"/>
        </w:rPr>
        <w:t>）</w:t>
      </w: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1985"/>
        <w:gridCol w:w="1978"/>
        <w:gridCol w:w="1978"/>
        <w:gridCol w:w="1978"/>
        <w:gridCol w:w="1978"/>
        <w:gridCol w:w="2076"/>
      </w:tblGrid>
      <w:tr w:rsidR="007D2F04" w:rsidRPr="002D66E2" w14:paraId="3AD38C3D" w14:textId="77777777" w:rsidTr="00F32664">
        <w:trPr>
          <w:trHeight w:val="454"/>
          <w:tblHeader/>
        </w:trPr>
        <w:tc>
          <w:tcPr>
            <w:tcW w:w="1402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14D8F3" w14:textId="77777777" w:rsidR="007D2F04" w:rsidRPr="002D66E2" w:rsidRDefault="007D2F04"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发生概率（O）</w:t>
            </w:r>
          </w:p>
        </w:tc>
      </w:tr>
      <w:tr w:rsidR="007D2F04" w:rsidRPr="002D66E2" w14:paraId="4D3A6697" w14:textId="77777777" w:rsidTr="00F32664">
        <w:trPr>
          <w:trHeight w:val="454"/>
          <w:tblHeader/>
        </w:trPr>
        <w:tc>
          <w:tcPr>
            <w:tcW w:w="2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B7CF36" w14:textId="77777777" w:rsidR="007D2F04" w:rsidRPr="002D66E2" w:rsidRDefault="007D2F04" w:rsidP="009665AF">
            <w:pPr>
              <w:jc w:val="center"/>
              <w:rPr>
                <w:rFonts w:ascii="宋体" w:hAnsi="宋体" w:cs="宋体" w:hint="eastAsia"/>
                <w:b/>
                <w:bCs/>
                <w:szCs w:val="21"/>
              </w:rPr>
            </w:pPr>
            <w:r w:rsidRPr="002D66E2">
              <w:rPr>
                <w:rFonts w:ascii="宋体" w:hAnsi="宋体" w:cs="宋体" w:hint="eastAsia"/>
                <w:b/>
                <w:bCs/>
                <w:szCs w:val="21"/>
              </w:rPr>
              <w:t>严重度（S）</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9523EF" w14:textId="77777777" w:rsidR="007D2F04" w:rsidRPr="002D66E2" w:rsidRDefault="007D2F04"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1</w:t>
            </w:r>
          </w:p>
        </w:tc>
        <w:tc>
          <w:tcPr>
            <w:tcW w:w="1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904F15" w14:textId="77777777" w:rsidR="007D2F04" w:rsidRPr="002D66E2" w:rsidRDefault="007D2F04"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2</w:t>
            </w:r>
          </w:p>
        </w:tc>
        <w:tc>
          <w:tcPr>
            <w:tcW w:w="1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36A881" w14:textId="77777777" w:rsidR="007D2F04" w:rsidRPr="002D66E2" w:rsidRDefault="007D2F04"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3</w:t>
            </w:r>
          </w:p>
        </w:tc>
        <w:tc>
          <w:tcPr>
            <w:tcW w:w="1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EB2877" w14:textId="77777777" w:rsidR="007D2F04" w:rsidRPr="002D66E2" w:rsidRDefault="007D2F04"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4</w:t>
            </w:r>
          </w:p>
        </w:tc>
        <w:tc>
          <w:tcPr>
            <w:tcW w:w="1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7C41A3" w14:textId="77777777" w:rsidR="007D2F04" w:rsidRPr="002D66E2" w:rsidRDefault="007D2F04"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5</w:t>
            </w:r>
          </w:p>
        </w:tc>
        <w:tc>
          <w:tcPr>
            <w:tcW w:w="2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EECCF9" w14:textId="77777777" w:rsidR="007D2F04" w:rsidRPr="002D66E2" w:rsidRDefault="007D2F04" w:rsidP="009665AF">
            <w:pPr>
              <w:jc w:val="center"/>
              <w:rPr>
                <w:rFonts w:asciiTheme="minorEastAsia" w:eastAsiaTheme="minorEastAsia" w:hAnsiTheme="minorEastAsia" w:hint="eastAsia"/>
                <w:b/>
                <w:bCs/>
                <w:szCs w:val="21"/>
                <w:lang w:val="en-GB"/>
              </w:rPr>
            </w:pPr>
            <w:r w:rsidRPr="002D66E2">
              <w:rPr>
                <w:rFonts w:asciiTheme="minorEastAsia" w:eastAsiaTheme="minorEastAsia" w:hAnsiTheme="minorEastAsia" w:hint="eastAsia"/>
                <w:b/>
                <w:bCs/>
                <w:szCs w:val="21"/>
                <w:lang w:val="en-GB"/>
              </w:rPr>
              <w:t>6</w:t>
            </w:r>
          </w:p>
        </w:tc>
      </w:tr>
      <w:tr w:rsidR="00F32664" w:rsidRPr="002D66E2" w14:paraId="69F35701" w14:textId="77777777" w:rsidTr="00F32664">
        <w:trPr>
          <w:trHeight w:val="454"/>
        </w:trPr>
        <w:tc>
          <w:tcPr>
            <w:tcW w:w="2056" w:type="dxa"/>
            <w:tcBorders>
              <w:top w:val="single" w:sz="4" w:space="0" w:color="auto"/>
              <w:left w:val="single" w:sz="4" w:space="0" w:color="auto"/>
              <w:bottom w:val="single" w:sz="4" w:space="0" w:color="auto"/>
              <w:right w:val="single" w:sz="4" w:space="0" w:color="auto"/>
            </w:tcBorders>
            <w:vAlign w:val="center"/>
          </w:tcPr>
          <w:p w14:paraId="547E8BB1" w14:textId="77777777" w:rsidR="007D2F04" w:rsidRPr="002D66E2" w:rsidRDefault="007D2F04"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1</w:t>
            </w:r>
          </w:p>
        </w:tc>
        <w:tc>
          <w:tcPr>
            <w:tcW w:w="1985" w:type="dxa"/>
            <w:tcBorders>
              <w:top w:val="single" w:sz="4" w:space="0" w:color="auto"/>
              <w:left w:val="single" w:sz="4" w:space="0" w:color="auto"/>
              <w:bottom w:val="single" w:sz="4" w:space="0" w:color="auto"/>
              <w:right w:val="single" w:sz="4" w:space="0" w:color="auto"/>
            </w:tcBorders>
            <w:shd w:val="clear" w:color="auto" w:fill="00B050"/>
            <w:vAlign w:val="center"/>
          </w:tcPr>
          <w:p w14:paraId="15C1E12A" w14:textId="6902D8D9"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00B050"/>
            <w:vAlign w:val="center"/>
          </w:tcPr>
          <w:p w14:paraId="49E7D642" w14:textId="3D290072"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5E137F30" w14:textId="085EEFFA"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2D032CC8" w14:textId="3449A580"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6DD9AE0D" w14:textId="3AE9BECE" w:rsidR="007D2F04" w:rsidRPr="002D66E2" w:rsidRDefault="007D2F04" w:rsidP="009665AF">
            <w:pPr>
              <w:jc w:val="center"/>
              <w:rPr>
                <w:rFonts w:asciiTheme="minorEastAsia" w:eastAsiaTheme="minorEastAsia" w:hAnsiTheme="minorEastAsia" w:hint="eastAsia"/>
                <w:szCs w:val="21"/>
              </w:rPr>
            </w:pPr>
          </w:p>
        </w:tc>
        <w:tc>
          <w:tcPr>
            <w:tcW w:w="2076"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52F707CE" w14:textId="53F6B77B" w:rsidR="007D2F04" w:rsidRPr="002D66E2" w:rsidRDefault="007D2F04" w:rsidP="009665AF">
            <w:pPr>
              <w:jc w:val="center"/>
              <w:rPr>
                <w:rFonts w:asciiTheme="minorEastAsia" w:eastAsiaTheme="minorEastAsia" w:hAnsiTheme="minorEastAsia" w:hint="eastAsia"/>
                <w:szCs w:val="21"/>
              </w:rPr>
            </w:pPr>
          </w:p>
        </w:tc>
      </w:tr>
      <w:tr w:rsidR="007D2F04" w:rsidRPr="002D66E2" w14:paraId="58E9C3EF" w14:textId="77777777" w:rsidTr="00F32664">
        <w:trPr>
          <w:trHeight w:val="454"/>
        </w:trPr>
        <w:tc>
          <w:tcPr>
            <w:tcW w:w="2056" w:type="dxa"/>
            <w:tcBorders>
              <w:top w:val="single" w:sz="4" w:space="0" w:color="auto"/>
              <w:left w:val="single" w:sz="4" w:space="0" w:color="auto"/>
              <w:bottom w:val="single" w:sz="4" w:space="0" w:color="auto"/>
              <w:right w:val="single" w:sz="4" w:space="0" w:color="auto"/>
            </w:tcBorders>
            <w:vAlign w:val="center"/>
          </w:tcPr>
          <w:p w14:paraId="375DB427" w14:textId="77777777" w:rsidR="007D2F04" w:rsidRPr="002D66E2" w:rsidRDefault="007D2F04"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2</w:t>
            </w:r>
          </w:p>
        </w:tc>
        <w:tc>
          <w:tcPr>
            <w:tcW w:w="1985" w:type="dxa"/>
            <w:tcBorders>
              <w:top w:val="single" w:sz="4" w:space="0" w:color="auto"/>
              <w:left w:val="single" w:sz="4" w:space="0" w:color="auto"/>
              <w:bottom w:val="single" w:sz="4" w:space="0" w:color="auto"/>
              <w:right w:val="single" w:sz="4" w:space="0" w:color="auto"/>
            </w:tcBorders>
            <w:shd w:val="clear" w:color="auto" w:fill="00B050"/>
            <w:vAlign w:val="center"/>
          </w:tcPr>
          <w:p w14:paraId="20D52080" w14:textId="1550314E"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2B4C8A4B" w14:textId="4C87EB06"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32623723" w14:textId="6CC13E82"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7CEA1606" w14:textId="1298033F"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3B5BDBFE" w14:textId="6E06B699" w:rsidR="007D2F04" w:rsidRPr="002D66E2" w:rsidRDefault="007D2F04" w:rsidP="009665AF">
            <w:pPr>
              <w:jc w:val="center"/>
              <w:rPr>
                <w:rFonts w:asciiTheme="minorEastAsia" w:eastAsiaTheme="minorEastAsia" w:hAnsiTheme="minorEastAsia" w:hint="eastAsia"/>
                <w:szCs w:val="21"/>
              </w:rPr>
            </w:pPr>
          </w:p>
        </w:tc>
        <w:tc>
          <w:tcPr>
            <w:tcW w:w="2076" w:type="dxa"/>
            <w:tcBorders>
              <w:top w:val="single" w:sz="4" w:space="0" w:color="auto"/>
              <w:left w:val="single" w:sz="4" w:space="0" w:color="auto"/>
              <w:bottom w:val="single" w:sz="4" w:space="0" w:color="auto"/>
              <w:right w:val="single" w:sz="4" w:space="0" w:color="auto"/>
            </w:tcBorders>
            <w:shd w:val="clear" w:color="auto" w:fill="FF0000"/>
            <w:vAlign w:val="center"/>
          </w:tcPr>
          <w:p w14:paraId="4E1363D5" w14:textId="2D45E8F4" w:rsidR="007D2F04" w:rsidRPr="002D66E2" w:rsidRDefault="007D2F04" w:rsidP="009665AF">
            <w:pPr>
              <w:jc w:val="center"/>
              <w:rPr>
                <w:rFonts w:asciiTheme="minorEastAsia" w:eastAsiaTheme="minorEastAsia" w:hAnsiTheme="minorEastAsia" w:hint="eastAsia"/>
                <w:szCs w:val="21"/>
              </w:rPr>
            </w:pPr>
          </w:p>
        </w:tc>
      </w:tr>
      <w:tr w:rsidR="00F32664" w:rsidRPr="002D66E2" w14:paraId="14B1D8D3" w14:textId="77777777" w:rsidTr="00F32664">
        <w:trPr>
          <w:trHeight w:val="454"/>
        </w:trPr>
        <w:tc>
          <w:tcPr>
            <w:tcW w:w="2056" w:type="dxa"/>
            <w:tcBorders>
              <w:top w:val="single" w:sz="4" w:space="0" w:color="auto"/>
              <w:left w:val="single" w:sz="4" w:space="0" w:color="auto"/>
              <w:bottom w:val="single" w:sz="4" w:space="0" w:color="auto"/>
              <w:right w:val="single" w:sz="4" w:space="0" w:color="auto"/>
            </w:tcBorders>
            <w:vAlign w:val="center"/>
          </w:tcPr>
          <w:p w14:paraId="1B0E94B3" w14:textId="77777777" w:rsidR="007D2F04" w:rsidRPr="002D66E2" w:rsidRDefault="007D2F04"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3</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196B4795" w14:textId="433A4592"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3A5ED94" w14:textId="4B2E1DCE"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F98276C" w14:textId="6FA5EAD0"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1B2D4037" w14:textId="4AD5302C"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320539A0" w14:textId="117B8620" w:rsidR="007D2F04" w:rsidRPr="002D66E2" w:rsidRDefault="007D2F04" w:rsidP="009665AF">
            <w:pPr>
              <w:jc w:val="center"/>
              <w:rPr>
                <w:rFonts w:asciiTheme="minorEastAsia" w:eastAsiaTheme="minorEastAsia" w:hAnsiTheme="minorEastAsia" w:hint="eastAsia"/>
                <w:szCs w:val="21"/>
              </w:rPr>
            </w:pPr>
          </w:p>
        </w:tc>
        <w:tc>
          <w:tcPr>
            <w:tcW w:w="2076" w:type="dxa"/>
            <w:tcBorders>
              <w:top w:val="single" w:sz="4" w:space="0" w:color="auto"/>
              <w:left w:val="single" w:sz="4" w:space="0" w:color="auto"/>
              <w:bottom w:val="single" w:sz="4" w:space="0" w:color="auto"/>
              <w:right w:val="single" w:sz="4" w:space="0" w:color="auto"/>
            </w:tcBorders>
            <w:shd w:val="clear" w:color="auto" w:fill="FF0000"/>
            <w:vAlign w:val="center"/>
          </w:tcPr>
          <w:p w14:paraId="0D807915" w14:textId="408034EF" w:rsidR="007D2F04" w:rsidRPr="002D66E2" w:rsidRDefault="007D2F04" w:rsidP="009665AF">
            <w:pPr>
              <w:jc w:val="center"/>
              <w:rPr>
                <w:rFonts w:asciiTheme="minorEastAsia" w:eastAsiaTheme="minorEastAsia" w:hAnsiTheme="minorEastAsia" w:hint="eastAsia"/>
                <w:szCs w:val="21"/>
              </w:rPr>
            </w:pPr>
          </w:p>
        </w:tc>
      </w:tr>
      <w:tr w:rsidR="00F32664" w:rsidRPr="002D66E2" w14:paraId="000B8880" w14:textId="77777777" w:rsidTr="00F32664">
        <w:trPr>
          <w:trHeight w:val="454"/>
        </w:trPr>
        <w:tc>
          <w:tcPr>
            <w:tcW w:w="2056" w:type="dxa"/>
            <w:tcBorders>
              <w:top w:val="single" w:sz="4" w:space="0" w:color="auto"/>
              <w:left w:val="single" w:sz="4" w:space="0" w:color="auto"/>
              <w:bottom w:val="single" w:sz="4" w:space="0" w:color="auto"/>
              <w:right w:val="single" w:sz="4" w:space="0" w:color="auto"/>
            </w:tcBorders>
            <w:vAlign w:val="center"/>
          </w:tcPr>
          <w:p w14:paraId="05D7C0FE" w14:textId="77777777" w:rsidR="007D2F04" w:rsidRPr="002D66E2" w:rsidRDefault="007D2F04"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4</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41137570" w14:textId="0CF80A2D"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228D2720" w14:textId="27E1654D"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1C22BD82" w14:textId="101C4721"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7BCCF79E" w14:textId="12B6F687"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01446EF9" w14:textId="686F5905" w:rsidR="007D2F04" w:rsidRPr="002D66E2" w:rsidRDefault="007D2F04" w:rsidP="009665AF">
            <w:pPr>
              <w:jc w:val="center"/>
              <w:rPr>
                <w:rFonts w:asciiTheme="minorEastAsia" w:eastAsiaTheme="minorEastAsia" w:hAnsiTheme="minorEastAsia" w:hint="eastAsia"/>
                <w:szCs w:val="21"/>
              </w:rPr>
            </w:pPr>
          </w:p>
        </w:tc>
        <w:tc>
          <w:tcPr>
            <w:tcW w:w="2076" w:type="dxa"/>
            <w:tcBorders>
              <w:top w:val="single" w:sz="4" w:space="0" w:color="auto"/>
              <w:left w:val="single" w:sz="4" w:space="0" w:color="auto"/>
              <w:bottom w:val="single" w:sz="4" w:space="0" w:color="auto"/>
              <w:right w:val="single" w:sz="4" w:space="0" w:color="auto"/>
            </w:tcBorders>
            <w:shd w:val="clear" w:color="auto" w:fill="FF0000"/>
            <w:vAlign w:val="center"/>
          </w:tcPr>
          <w:p w14:paraId="396202A0" w14:textId="2D8BD4CC" w:rsidR="007D2F04" w:rsidRPr="002D66E2" w:rsidRDefault="007D2F04" w:rsidP="009665AF">
            <w:pPr>
              <w:jc w:val="center"/>
              <w:rPr>
                <w:rFonts w:asciiTheme="minorEastAsia" w:eastAsiaTheme="minorEastAsia" w:hAnsiTheme="minorEastAsia" w:hint="eastAsia"/>
                <w:szCs w:val="21"/>
              </w:rPr>
            </w:pPr>
          </w:p>
        </w:tc>
      </w:tr>
      <w:tr w:rsidR="007D2F04" w:rsidRPr="002D66E2" w14:paraId="5ED727EE" w14:textId="77777777" w:rsidTr="00F32664">
        <w:trPr>
          <w:trHeight w:val="454"/>
        </w:trPr>
        <w:tc>
          <w:tcPr>
            <w:tcW w:w="2056" w:type="dxa"/>
            <w:tcBorders>
              <w:top w:val="single" w:sz="4" w:space="0" w:color="auto"/>
              <w:left w:val="single" w:sz="4" w:space="0" w:color="auto"/>
              <w:bottom w:val="single" w:sz="4" w:space="0" w:color="auto"/>
              <w:right w:val="single" w:sz="4" w:space="0" w:color="auto"/>
            </w:tcBorders>
            <w:vAlign w:val="center"/>
          </w:tcPr>
          <w:p w14:paraId="5580434E" w14:textId="77777777" w:rsidR="007D2F04" w:rsidRPr="002D66E2" w:rsidRDefault="007D2F04"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5</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34A2F901" w14:textId="4B865A7F"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6B377187" w14:textId="5AF6DCED"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490B43E6" w14:textId="5C05861D"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5038B222" w14:textId="7A63A6DE"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2A16AB8D" w14:textId="181BB7B7" w:rsidR="007D2F04" w:rsidRPr="002D66E2" w:rsidRDefault="007D2F04" w:rsidP="009665AF">
            <w:pPr>
              <w:jc w:val="center"/>
              <w:rPr>
                <w:rFonts w:asciiTheme="minorEastAsia" w:eastAsiaTheme="minorEastAsia" w:hAnsiTheme="minorEastAsia" w:hint="eastAsia"/>
                <w:szCs w:val="21"/>
              </w:rPr>
            </w:pPr>
          </w:p>
        </w:tc>
        <w:tc>
          <w:tcPr>
            <w:tcW w:w="2076" w:type="dxa"/>
            <w:tcBorders>
              <w:top w:val="single" w:sz="4" w:space="0" w:color="auto"/>
              <w:left w:val="single" w:sz="4" w:space="0" w:color="auto"/>
              <w:bottom w:val="single" w:sz="4" w:space="0" w:color="auto"/>
              <w:right w:val="single" w:sz="4" w:space="0" w:color="auto"/>
            </w:tcBorders>
            <w:shd w:val="clear" w:color="auto" w:fill="FF0000"/>
            <w:vAlign w:val="center"/>
          </w:tcPr>
          <w:p w14:paraId="42C01AF6" w14:textId="22AB139A" w:rsidR="007D2F04" w:rsidRPr="002D66E2" w:rsidRDefault="007D2F04" w:rsidP="009665AF">
            <w:pPr>
              <w:jc w:val="center"/>
              <w:rPr>
                <w:rFonts w:asciiTheme="minorEastAsia" w:eastAsiaTheme="minorEastAsia" w:hAnsiTheme="minorEastAsia" w:hint="eastAsia"/>
                <w:szCs w:val="21"/>
              </w:rPr>
            </w:pPr>
          </w:p>
        </w:tc>
      </w:tr>
      <w:tr w:rsidR="007D2F04" w:rsidRPr="002D66E2" w14:paraId="7CD320A0" w14:textId="77777777" w:rsidTr="00F32664">
        <w:trPr>
          <w:trHeight w:val="454"/>
        </w:trPr>
        <w:tc>
          <w:tcPr>
            <w:tcW w:w="2056" w:type="dxa"/>
            <w:tcBorders>
              <w:top w:val="single" w:sz="4" w:space="0" w:color="auto"/>
              <w:left w:val="single" w:sz="4" w:space="0" w:color="auto"/>
              <w:bottom w:val="single" w:sz="4" w:space="0" w:color="auto"/>
              <w:right w:val="single" w:sz="4" w:space="0" w:color="auto"/>
            </w:tcBorders>
            <w:vAlign w:val="center"/>
          </w:tcPr>
          <w:p w14:paraId="7F23CA1F" w14:textId="77777777" w:rsidR="007D2F04" w:rsidRPr="002D66E2" w:rsidRDefault="007D2F04" w:rsidP="009665AF">
            <w:pPr>
              <w:pStyle w:val="af2"/>
              <w:ind w:firstLineChars="0" w:firstLine="0"/>
              <w:jc w:val="center"/>
              <w:rPr>
                <w:rFonts w:asciiTheme="minorEastAsia" w:eastAsiaTheme="minorEastAsia" w:hAnsiTheme="minorEastAsia" w:hint="eastAsia"/>
                <w:szCs w:val="21"/>
              </w:rPr>
            </w:pPr>
            <w:r w:rsidRPr="002D66E2">
              <w:rPr>
                <w:rFonts w:asciiTheme="minorEastAsia" w:eastAsiaTheme="minorEastAsia" w:hAnsiTheme="minorEastAsia" w:hint="eastAsia"/>
                <w:szCs w:val="21"/>
              </w:rPr>
              <w:t>6</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tcPr>
          <w:p w14:paraId="1B0E0059" w14:textId="1935C33A"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03301E31" w14:textId="74EF3E4B"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6802F8B1" w14:textId="3F95E7ED"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550B95AA" w14:textId="43416A40" w:rsidR="007D2F04" w:rsidRPr="002D66E2" w:rsidRDefault="007D2F04" w:rsidP="009665AF">
            <w:pPr>
              <w:jc w:val="center"/>
              <w:rPr>
                <w:rFonts w:asciiTheme="minorEastAsia" w:eastAsiaTheme="minorEastAsia" w:hAnsiTheme="minorEastAsia" w:hint="eastAsia"/>
                <w:szCs w:val="21"/>
              </w:rPr>
            </w:pPr>
          </w:p>
        </w:tc>
        <w:tc>
          <w:tcPr>
            <w:tcW w:w="1978" w:type="dxa"/>
            <w:tcBorders>
              <w:top w:val="single" w:sz="4" w:space="0" w:color="auto"/>
              <w:left w:val="single" w:sz="4" w:space="0" w:color="auto"/>
              <w:bottom w:val="single" w:sz="4" w:space="0" w:color="auto"/>
              <w:right w:val="single" w:sz="4" w:space="0" w:color="auto"/>
            </w:tcBorders>
            <w:shd w:val="clear" w:color="auto" w:fill="FF0000"/>
            <w:vAlign w:val="center"/>
          </w:tcPr>
          <w:p w14:paraId="387972CD" w14:textId="53B43426" w:rsidR="007D2F04" w:rsidRPr="002D66E2" w:rsidRDefault="007D2F04" w:rsidP="009665AF">
            <w:pPr>
              <w:jc w:val="center"/>
              <w:rPr>
                <w:rFonts w:asciiTheme="minorEastAsia" w:eastAsiaTheme="minorEastAsia" w:hAnsiTheme="minorEastAsia" w:hint="eastAsia"/>
                <w:szCs w:val="21"/>
              </w:rPr>
            </w:pPr>
          </w:p>
        </w:tc>
        <w:tc>
          <w:tcPr>
            <w:tcW w:w="2076" w:type="dxa"/>
            <w:tcBorders>
              <w:top w:val="single" w:sz="4" w:space="0" w:color="auto"/>
              <w:left w:val="single" w:sz="4" w:space="0" w:color="auto"/>
              <w:bottom w:val="single" w:sz="4" w:space="0" w:color="auto"/>
              <w:right w:val="single" w:sz="4" w:space="0" w:color="auto"/>
            </w:tcBorders>
            <w:shd w:val="clear" w:color="auto" w:fill="FF0000"/>
            <w:vAlign w:val="center"/>
          </w:tcPr>
          <w:p w14:paraId="2635E65C" w14:textId="7C4A9146" w:rsidR="007D2F04" w:rsidRPr="002D66E2" w:rsidRDefault="007D2F04" w:rsidP="009665AF">
            <w:pPr>
              <w:jc w:val="center"/>
              <w:rPr>
                <w:rFonts w:asciiTheme="minorEastAsia" w:eastAsiaTheme="minorEastAsia" w:hAnsiTheme="minorEastAsia" w:hint="eastAsia"/>
                <w:szCs w:val="21"/>
              </w:rPr>
            </w:pPr>
          </w:p>
        </w:tc>
      </w:tr>
      <w:tr w:rsidR="007D2F04" w:rsidRPr="002D66E2" w14:paraId="26D4FCE5" w14:textId="77777777" w:rsidTr="00F32664">
        <w:trPr>
          <w:trHeight w:val="454"/>
        </w:trPr>
        <w:tc>
          <w:tcPr>
            <w:tcW w:w="14029" w:type="dxa"/>
            <w:gridSpan w:val="7"/>
            <w:tcBorders>
              <w:top w:val="single" w:sz="4" w:space="0" w:color="auto"/>
              <w:left w:val="single" w:sz="4" w:space="0" w:color="auto"/>
              <w:bottom w:val="single" w:sz="4" w:space="0" w:color="auto"/>
              <w:right w:val="single" w:sz="4" w:space="0" w:color="auto"/>
            </w:tcBorders>
            <w:vAlign w:val="center"/>
          </w:tcPr>
          <w:p w14:paraId="31F1DDC1" w14:textId="15AEF629" w:rsidR="007D2F04" w:rsidRPr="002D66E2" w:rsidRDefault="007D2F04" w:rsidP="007D2F04">
            <w:pPr>
              <w:jc w:val="left"/>
              <w:rPr>
                <w:rFonts w:asciiTheme="minorEastAsia" w:eastAsiaTheme="minorEastAsia" w:hAnsiTheme="minorEastAsia" w:hint="eastAsia"/>
                <w:szCs w:val="21"/>
              </w:rPr>
            </w:pPr>
            <w:r w:rsidRPr="007D2F04">
              <w:rPr>
                <w:rFonts w:asciiTheme="minorEastAsia" w:eastAsiaTheme="minorEastAsia" w:hAnsiTheme="minorEastAsia" w:hint="eastAsia"/>
                <w:szCs w:val="21"/>
                <w:highlight w:val="red"/>
              </w:rPr>
              <w:t>□</w:t>
            </w:r>
            <w:r>
              <w:rPr>
                <w:rFonts w:asciiTheme="minorEastAsia" w:eastAsiaTheme="minorEastAsia" w:hAnsiTheme="minorEastAsia" w:hint="eastAsia"/>
                <w:szCs w:val="21"/>
              </w:rPr>
              <w:t xml:space="preserve">：风险不可接受 </w:t>
            </w:r>
            <w:r w:rsidRPr="007D2F04">
              <w:rPr>
                <w:rFonts w:asciiTheme="minorEastAsia" w:eastAsiaTheme="minorEastAsia" w:hAnsiTheme="minorEastAsia" w:hint="eastAsia"/>
                <w:szCs w:val="21"/>
                <w:shd w:val="clear" w:color="auto" w:fill="FFC000"/>
              </w:rPr>
              <w:t>□</w:t>
            </w:r>
            <w:r>
              <w:rPr>
                <w:rFonts w:asciiTheme="minorEastAsia" w:eastAsiaTheme="minorEastAsia" w:hAnsiTheme="minorEastAsia" w:hint="eastAsia"/>
                <w:szCs w:val="21"/>
              </w:rPr>
              <w:t xml:space="preserve">：风险可接受，应尽可能将风险降到最低 </w:t>
            </w:r>
            <w:r w:rsidRPr="007D2F04">
              <w:rPr>
                <w:rFonts w:asciiTheme="minorEastAsia" w:eastAsiaTheme="minorEastAsia" w:hAnsiTheme="minorEastAsia" w:hint="eastAsia"/>
                <w:szCs w:val="21"/>
                <w:shd w:val="clear" w:color="auto" w:fill="00B050"/>
              </w:rPr>
              <w:t>□</w:t>
            </w:r>
            <w:r>
              <w:rPr>
                <w:rFonts w:asciiTheme="minorEastAsia" w:eastAsiaTheme="minorEastAsia" w:hAnsiTheme="minorEastAsia" w:hint="eastAsia"/>
                <w:szCs w:val="21"/>
              </w:rPr>
              <w:t>：风险可接受，可忽略</w:t>
            </w:r>
          </w:p>
        </w:tc>
      </w:tr>
    </w:tbl>
    <w:p w14:paraId="248209BE" w14:textId="77777777" w:rsidR="007D2F04" w:rsidRPr="007D2F04" w:rsidRDefault="007D2F04" w:rsidP="007D2F04">
      <w:pPr>
        <w:spacing w:line="360" w:lineRule="auto"/>
        <w:ind w:left="480"/>
        <w:rPr>
          <w:color w:val="4F81BD" w:themeColor="accent1"/>
          <w:sz w:val="24"/>
        </w:rPr>
      </w:pPr>
    </w:p>
    <w:p w14:paraId="30F7AF46" w14:textId="2A4003C2" w:rsidR="00BD21E6" w:rsidRDefault="007D2F04">
      <w:pPr>
        <w:pStyle w:val="af2"/>
        <w:numPr>
          <w:ilvl w:val="0"/>
          <w:numId w:val="3"/>
        </w:numPr>
        <w:spacing w:line="360" w:lineRule="auto"/>
        <w:ind w:left="480" w:firstLineChars="0"/>
        <w:rPr>
          <w:color w:val="4F81BD" w:themeColor="accent1"/>
          <w:sz w:val="24"/>
        </w:rPr>
      </w:pPr>
      <w:r w:rsidRPr="007D2F04">
        <w:rPr>
          <w:rFonts w:hint="eastAsia"/>
          <w:color w:val="4F81BD" w:themeColor="accent1"/>
          <w:sz w:val="24"/>
        </w:rPr>
        <w:t>与已上市同类产品或类似产品的安全性比较（必要时）</w:t>
      </w:r>
    </w:p>
    <w:p w14:paraId="15F693A2" w14:textId="5D0A0C44" w:rsidR="007D2F04" w:rsidRPr="007D2F04" w:rsidRDefault="007D2F04">
      <w:pPr>
        <w:pStyle w:val="af2"/>
        <w:numPr>
          <w:ilvl w:val="0"/>
          <w:numId w:val="3"/>
        </w:numPr>
        <w:spacing w:line="360" w:lineRule="auto"/>
        <w:ind w:left="480" w:firstLineChars="0"/>
        <w:rPr>
          <w:color w:val="4F81BD" w:themeColor="accent1"/>
          <w:sz w:val="24"/>
        </w:rPr>
      </w:pPr>
      <w:r w:rsidRPr="007D2F04">
        <w:rPr>
          <w:rFonts w:hint="eastAsia"/>
          <w:color w:val="4F81BD" w:themeColor="accent1"/>
          <w:sz w:val="24"/>
        </w:rPr>
        <w:t>专家评估结论</w:t>
      </w:r>
      <w:r>
        <w:rPr>
          <w:rFonts w:hint="eastAsia"/>
          <w:color w:val="4F81BD" w:themeColor="accent1"/>
          <w:sz w:val="24"/>
        </w:rPr>
        <w:t>：</w:t>
      </w:r>
    </w:p>
    <w:p w14:paraId="2F8A7B2E" w14:textId="537E28EC" w:rsidR="007D2F04" w:rsidRPr="007D2F04" w:rsidRDefault="007D2F04" w:rsidP="007D2F04">
      <w:pPr>
        <w:spacing w:line="360" w:lineRule="auto"/>
        <w:ind w:left="480"/>
        <w:rPr>
          <w:color w:val="4F81BD" w:themeColor="accent1"/>
          <w:sz w:val="24"/>
        </w:rPr>
      </w:pPr>
      <w:r w:rsidRPr="007D2F04">
        <w:rPr>
          <w:rFonts w:hint="eastAsia"/>
          <w:color w:val="4F81BD" w:themeColor="accent1"/>
          <w:sz w:val="24"/>
        </w:rPr>
        <w:t>本产品经临床试验、动物实验、可用性用户测试等，使用者及用户专家得出使用结论为</w:t>
      </w:r>
      <w:r>
        <w:rPr>
          <w:rFonts w:hint="eastAsia"/>
          <w:color w:val="4F81BD" w:themeColor="accent1"/>
          <w:sz w:val="24"/>
        </w:rPr>
        <w:t>：</w:t>
      </w:r>
      <w:r w:rsidRPr="007D2F04">
        <w:rPr>
          <w:rFonts w:hint="eastAsia"/>
          <w:color w:val="4F81BD" w:themeColor="accent1"/>
          <w:sz w:val="24"/>
        </w:rPr>
        <w:t>本产品满足预期用途，且安全有效。</w:t>
      </w:r>
    </w:p>
    <w:p w14:paraId="04A5E695" w14:textId="77777777" w:rsidR="00750BFF" w:rsidRDefault="00750BFF" w:rsidP="007D2F04">
      <w:pPr>
        <w:spacing w:line="360" w:lineRule="auto"/>
        <w:rPr>
          <w:color w:val="4F81BD" w:themeColor="accent1"/>
          <w:sz w:val="24"/>
        </w:rPr>
      </w:pPr>
    </w:p>
    <w:p w14:paraId="6EA45891" w14:textId="6623C0BC" w:rsidR="007D2F04" w:rsidRPr="007D2F04" w:rsidRDefault="007D2F04" w:rsidP="007D2F04">
      <w:pPr>
        <w:spacing w:line="360" w:lineRule="auto"/>
        <w:rPr>
          <w:color w:val="4F81BD" w:themeColor="accent1"/>
          <w:sz w:val="24"/>
        </w:rPr>
      </w:pPr>
      <w:r w:rsidRPr="007D2F04">
        <w:rPr>
          <w:rFonts w:hint="eastAsia"/>
          <w:color w:val="4F81BD" w:themeColor="accent1"/>
          <w:sz w:val="24"/>
        </w:rPr>
        <w:t>参考文件</w:t>
      </w:r>
      <w:r>
        <w:rPr>
          <w:rFonts w:hint="eastAsia"/>
          <w:color w:val="4F81BD" w:themeColor="accent1"/>
          <w:sz w:val="24"/>
        </w:rPr>
        <w:t>：（文件编号）</w:t>
      </w:r>
      <w:r w:rsidRPr="007D2F04">
        <w:rPr>
          <w:rFonts w:hint="eastAsia"/>
          <w:color w:val="4F81BD" w:themeColor="accent1"/>
          <w:sz w:val="24"/>
        </w:rPr>
        <w:t>产品临床试验报告</w:t>
      </w:r>
    </w:p>
    <w:p w14:paraId="5D98AED0" w14:textId="3B437BB9" w:rsidR="007D2F04" w:rsidRPr="007D2F04" w:rsidRDefault="007D2F04" w:rsidP="007D2F04">
      <w:pPr>
        <w:spacing w:line="360" w:lineRule="auto"/>
        <w:ind w:left="900" w:firstLine="360"/>
        <w:rPr>
          <w:color w:val="4F81BD" w:themeColor="accent1"/>
          <w:sz w:val="24"/>
        </w:rPr>
      </w:pPr>
      <w:r>
        <w:rPr>
          <w:rFonts w:hint="eastAsia"/>
          <w:color w:val="4F81BD" w:themeColor="accent1"/>
          <w:sz w:val="24"/>
        </w:rPr>
        <w:t>（文件编号）</w:t>
      </w:r>
      <w:r w:rsidRPr="007D2F04">
        <w:rPr>
          <w:rFonts w:hint="eastAsia"/>
          <w:color w:val="4F81BD" w:themeColor="accent1"/>
          <w:sz w:val="24"/>
        </w:rPr>
        <w:t>产品可用性总结性评价报告</w:t>
      </w:r>
    </w:p>
    <w:p w14:paraId="4A100043" w14:textId="77777777" w:rsidR="00BD21E6" w:rsidRPr="00BD21E6" w:rsidRDefault="00BD21E6" w:rsidP="00BD21E6">
      <w:pPr>
        <w:spacing w:line="360" w:lineRule="auto"/>
        <w:ind w:left="480"/>
        <w:rPr>
          <w:color w:val="4F81BD" w:themeColor="accent1"/>
          <w:sz w:val="24"/>
        </w:rPr>
      </w:pPr>
    </w:p>
    <w:sectPr w:rsidR="00BD21E6" w:rsidRPr="00BD21E6" w:rsidSect="00F32664">
      <w:headerReference w:type="default" r:id="rId14"/>
      <w:footerReference w:type="default" r:id="rId15"/>
      <w:pgSz w:w="16838" w:h="11906" w:orient="landscape" w:code="9"/>
      <w:pgMar w:top="1134" w:right="1418" w:bottom="1134"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2B12A" w14:textId="77777777" w:rsidR="009B7ADF" w:rsidRDefault="009B7ADF">
      <w:r>
        <w:separator/>
      </w:r>
    </w:p>
  </w:endnote>
  <w:endnote w:type="continuationSeparator" w:id="0">
    <w:p w14:paraId="4AA85921" w14:textId="77777777" w:rsidR="009B7ADF" w:rsidRDefault="009B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2CF28" w14:textId="77777777" w:rsidR="004351B3" w:rsidRDefault="004351B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577A78" w14:paraId="41EC4A35" w14:textId="77777777" w:rsidTr="000733B2">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23BB20A7" w14:textId="242C37C9" w:rsidR="001411B7" w:rsidRDefault="00000000" w:rsidP="001411B7">
          <w:pPr>
            <w:pStyle w:val="a7"/>
            <w:jc w:val="center"/>
            <w:rPr>
              <w:sz w:val="21"/>
              <w:szCs w:val="21"/>
            </w:rPr>
          </w:pPr>
          <w:r>
            <w:rPr>
              <w:sz w:val="21"/>
              <w:szCs w:val="21"/>
            </w:rPr>
            <w:t>机密文件未经公司授权，</w:t>
          </w:r>
        </w:p>
        <w:p w14:paraId="7F114F7C" w14:textId="1D8F7653" w:rsidR="00577A78" w:rsidRDefault="00000000"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56233B10" w14:textId="1F7845E8" w:rsidR="00577A78" w:rsidRDefault="000733B2" w:rsidP="001411B7">
          <w:pPr>
            <w:pStyle w:val="a7"/>
            <w:jc w:val="center"/>
            <w:rPr>
              <w:b/>
              <w:sz w:val="21"/>
              <w:szCs w:val="21"/>
            </w:rPr>
          </w:pPr>
          <w:r>
            <w:rPr>
              <w:rFonts w:hint="eastAsia"/>
              <w:b/>
              <w:sz w:val="21"/>
              <w:szCs w:val="21"/>
            </w:rPr>
            <w:t>上海脑虎科技</w:t>
          </w:r>
          <w:r>
            <w:rPr>
              <w:b/>
              <w:sz w:val="21"/>
              <w:szCs w:val="21"/>
            </w:rPr>
            <w:t>有限公司</w:t>
          </w:r>
        </w:p>
        <w:p w14:paraId="209DA7C3" w14:textId="17EEF07E" w:rsidR="00577A78" w:rsidRDefault="000733B2" w:rsidP="001411B7">
          <w:pPr>
            <w:pStyle w:val="a7"/>
            <w:jc w:val="center"/>
            <w:rPr>
              <w:rFonts w:ascii="Arial" w:hAnsi="Arial" w:cs="Arial"/>
            </w:rPr>
          </w:pPr>
          <w:r>
            <w:rPr>
              <w:rFonts w:hint="eastAsia"/>
              <w:b/>
              <w:sz w:val="21"/>
              <w:szCs w:val="21"/>
            </w:rPr>
            <w:t xml:space="preserve">Shanghai </w:t>
          </w:r>
          <w:proofErr w:type="spellStart"/>
          <w:r>
            <w:rPr>
              <w:rFonts w:hint="eastAsia"/>
              <w:b/>
              <w:sz w:val="21"/>
              <w:szCs w:val="21"/>
            </w:rPr>
            <w:t>NeuroXess</w:t>
          </w:r>
          <w:proofErr w:type="spellEnd"/>
          <w:r>
            <w:rPr>
              <w:rFonts w:hint="eastAsia"/>
              <w:b/>
              <w:sz w:val="21"/>
              <w:szCs w:val="21"/>
            </w:rPr>
            <w:t xml:space="preserve">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5B399A3D" w14:textId="77777777" w:rsidR="00577A78" w:rsidRDefault="00000000"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4BDEEB0E" w14:textId="77777777" w:rsidR="00577A78" w:rsidRDefault="00000000"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0E7B018" w14:textId="77777777" w:rsidR="00577A78" w:rsidRPr="00C87B35" w:rsidRDefault="00577A78" w:rsidP="001411B7">
    <w:pPr>
      <w:pStyle w:val="a7"/>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231CD" w14:textId="77777777" w:rsidR="004351B3" w:rsidRDefault="004351B3">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413" w:tblpY="-336"/>
      <w:tblOverlap w:val="neve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6516"/>
      <w:gridCol w:w="5387"/>
      <w:gridCol w:w="600"/>
      <w:gridCol w:w="1526"/>
    </w:tblGrid>
    <w:tr w:rsidR="00C511DD" w14:paraId="5205EA18" w14:textId="77777777" w:rsidTr="00AA24FD">
      <w:trPr>
        <w:cantSplit/>
        <w:trHeight w:hRule="exact" w:val="737"/>
      </w:trPr>
      <w:tc>
        <w:tcPr>
          <w:tcW w:w="6516" w:type="dxa"/>
          <w:tcBorders>
            <w:top w:val="single" w:sz="4" w:space="0" w:color="auto"/>
            <w:left w:val="single" w:sz="4" w:space="0" w:color="auto"/>
            <w:bottom w:val="single" w:sz="4" w:space="0" w:color="auto"/>
            <w:right w:val="single" w:sz="4" w:space="0" w:color="auto"/>
          </w:tcBorders>
          <w:vAlign w:val="center"/>
        </w:tcPr>
        <w:p w14:paraId="3532E580" w14:textId="3B505C4A" w:rsidR="00C511DD" w:rsidRDefault="00C511DD" w:rsidP="00AA24FD">
          <w:pPr>
            <w:pStyle w:val="a7"/>
            <w:jc w:val="center"/>
            <w:rPr>
              <w:sz w:val="21"/>
              <w:szCs w:val="21"/>
            </w:rPr>
          </w:pPr>
          <w:r>
            <w:rPr>
              <w:sz w:val="21"/>
              <w:szCs w:val="21"/>
            </w:rPr>
            <w:t>机密文件未经公司授权，任何单位和个人不得复制、散发、出示</w:t>
          </w:r>
        </w:p>
      </w:tc>
      <w:tc>
        <w:tcPr>
          <w:tcW w:w="5387" w:type="dxa"/>
          <w:tcBorders>
            <w:top w:val="single" w:sz="4" w:space="0" w:color="auto"/>
            <w:left w:val="nil"/>
            <w:bottom w:val="single" w:sz="4" w:space="0" w:color="auto"/>
            <w:right w:val="single" w:sz="4" w:space="0" w:color="auto"/>
          </w:tcBorders>
          <w:vAlign w:val="center"/>
        </w:tcPr>
        <w:p w14:paraId="7C9B2554" w14:textId="77777777" w:rsidR="00C511DD" w:rsidRDefault="00C511DD" w:rsidP="00AA24FD">
          <w:pPr>
            <w:pStyle w:val="a7"/>
            <w:jc w:val="center"/>
            <w:rPr>
              <w:b/>
              <w:sz w:val="21"/>
              <w:szCs w:val="21"/>
            </w:rPr>
          </w:pPr>
          <w:r>
            <w:rPr>
              <w:rFonts w:hint="eastAsia"/>
              <w:b/>
              <w:sz w:val="21"/>
              <w:szCs w:val="21"/>
            </w:rPr>
            <w:t>上海脑虎科技</w:t>
          </w:r>
          <w:r>
            <w:rPr>
              <w:b/>
              <w:sz w:val="21"/>
              <w:szCs w:val="21"/>
            </w:rPr>
            <w:t>有限公司</w:t>
          </w:r>
        </w:p>
        <w:p w14:paraId="66F412CE" w14:textId="77777777" w:rsidR="00C511DD" w:rsidRDefault="00C511DD" w:rsidP="00AA24FD">
          <w:pPr>
            <w:pStyle w:val="a7"/>
            <w:jc w:val="center"/>
            <w:rPr>
              <w:rFonts w:ascii="Arial" w:hAnsi="Arial" w:cs="Arial"/>
            </w:rPr>
          </w:pPr>
          <w:r>
            <w:rPr>
              <w:rFonts w:hint="eastAsia"/>
              <w:b/>
              <w:sz w:val="21"/>
              <w:szCs w:val="21"/>
            </w:rPr>
            <w:t xml:space="preserve">Shanghai </w:t>
          </w:r>
          <w:proofErr w:type="spellStart"/>
          <w:r>
            <w:rPr>
              <w:rFonts w:hint="eastAsia"/>
              <w:b/>
              <w:sz w:val="21"/>
              <w:szCs w:val="21"/>
            </w:rPr>
            <w:t>NeuroXess</w:t>
          </w:r>
          <w:proofErr w:type="spellEnd"/>
          <w:r>
            <w:rPr>
              <w:rFonts w:hint="eastAsia"/>
              <w:b/>
              <w:sz w:val="21"/>
              <w:szCs w:val="21"/>
            </w:rPr>
            <w:t xml:space="preserve"> Technology Co.</w:t>
          </w:r>
          <w:r>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3C825C73" w14:textId="77777777" w:rsidR="00C511DD" w:rsidRDefault="00C511DD" w:rsidP="00AA24FD">
          <w:pPr>
            <w:pStyle w:val="a7"/>
            <w:jc w:val="center"/>
            <w:rPr>
              <w:rFonts w:ascii="Arial" w:hAnsi="Arial" w:cs="Arial"/>
              <w:spacing w:val="-8"/>
              <w:sz w:val="21"/>
              <w:szCs w:val="21"/>
            </w:rPr>
          </w:pPr>
          <w:r>
            <w:rPr>
              <w:rFonts w:ascii="Arial" w:hAnsi="Arial" w:cs="Arial"/>
              <w:spacing w:val="-8"/>
              <w:sz w:val="21"/>
              <w:szCs w:val="21"/>
              <w:lang w:val="zh-CN"/>
            </w:rPr>
            <w:t>页码</w:t>
          </w:r>
        </w:p>
      </w:tc>
      <w:tc>
        <w:tcPr>
          <w:tcW w:w="1526" w:type="dxa"/>
          <w:tcBorders>
            <w:top w:val="single" w:sz="4" w:space="0" w:color="auto"/>
            <w:left w:val="nil"/>
            <w:bottom w:val="single" w:sz="4" w:space="0" w:color="auto"/>
            <w:right w:val="single" w:sz="4" w:space="0" w:color="auto"/>
          </w:tcBorders>
          <w:vAlign w:val="center"/>
        </w:tcPr>
        <w:p w14:paraId="70218C07" w14:textId="77777777" w:rsidR="00C511DD" w:rsidRDefault="00C511DD" w:rsidP="00AA24FD">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47F276CE" w14:textId="77777777" w:rsidR="00C511DD" w:rsidRPr="00C87B35" w:rsidRDefault="00C511DD" w:rsidP="001411B7">
    <w:pPr>
      <w:pStyle w:val="a7"/>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EE1D8" w14:textId="77777777" w:rsidR="009B7ADF" w:rsidRDefault="009B7ADF">
      <w:r>
        <w:separator/>
      </w:r>
    </w:p>
  </w:footnote>
  <w:footnote w:type="continuationSeparator" w:id="0">
    <w:p w14:paraId="5E99B1A5" w14:textId="77777777" w:rsidR="009B7ADF" w:rsidRDefault="009B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F359B" w14:textId="77777777" w:rsidR="004351B3" w:rsidRDefault="004351B3">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3827"/>
      <w:gridCol w:w="1418"/>
      <w:gridCol w:w="2267"/>
    </w:tblGrid>
    <w:tr w:rsidR="00577A78" w14:paraId="6A5316C9" w14:textId="77777777" w:rsidTr="00D62175">
      <w:trPr>
        <w:cantSplit/>
        <w:trHeight w:hRule="exact" w:val="442"/>
      </w:trPr>
      <w:tc>
        <w:tcPr>
          <w:tcW w:w="2122" w:type="dxa"/>
          <w:vMerge w:val="restart"/>
          <w:vAlign w:val="center"/>
        </w:tcPr>
        <w:p w14:paraId="21E1A296" w14:textId="77777777" w:rsidR="00577A78" w:rsidRDefault="00000000" w:rsidP="00D62175">
          <w:pPr>
            <w:jc w:val="center"/>
            <w:rPr>
              <w:rFonts w:ascii="Arial" w:hAnsi="Arial" w:cs="Arial"/>
              <w:sz w:val="28"/>
              <w:szCs w:val="28"/>
            </w:rPr>
          </w:pPr>
          <w:r>
            <w:rPr>
              <w:noProof/>
              <w:sz w:val="28"/>
              <w:szCs w:val="28"/>
            </w:rPr>
            <w:drawing>
              <wp:inline distT="0" distB="0" distL="0" distR="0" wp14:anchorId="48A2E541" wp14:editId="2C41CDEC">
                <wp:extent cx="941705" cy="226060"/>
                <wp:effectExtent l="0" t="0" r="0" b="2540"/>
                <wp:docPr id="279031475" name="图片 27903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3827" w:type="dxa"/>
          <w:vMerge w:val="restart"/>
          <w:vAlign w:val="center"/>
        </w:tcPr>
        <w:p w14:paraId="70FEC689" w14:textId="77777777" w:rsidR="00577A78" w:rsidRDefault="00D62175" w:rsidP="00D62175">
          <w:pPr>
            <w:jc w:val="center"/>
            <w:rPr>
              <w:rFonts w:ascii="宋体" w:hAnsi="宋体" w:cs="宋体" w:hint="eastAsia"/>
              <w:b/>
              <w:sz w:val="28"/>
              <w:szCs w:val="28"/>
            </w:rPr>
          </w:pPr>
          <w:r>
            <w:rPr>
              <w:rFonts w:ascii="宋体" w:hAnsi="宋体" w:cs="宋体" w:hint="eastAsia"/>
              <w:b/>
              <w:sz w:val="28"/>
              <w:szCs w:val="28"/>
            </w:rPr>
            <w:t>（产品名称）</w:t>
          </w:r>
        </w:p>
        <w:p w14:paraId="3E49912B" w14:textId="2D64438F" w:rsidR="00D62175" w:rsidRDefault="004351B3" w:rsidP="00D62175">
          <w:pPr>
            <w:jc w:val="center"/>
            <w:rPr>
              <w:sz w:val="28"/>
              <w:szCs w:val="28"/>
            </w:rPr>
          </w:pPr>
          <w:r w:rsidRPr="004351B3">
            <w:rPr>
              <w:rFonts w:ascii="宋体" w:hAnsi="宋体" w:cs="宋体" w:hint="eastAsia"/>
              <w:b/>
              <w:sz w:val="28"/>
              <w:szCs w:val="28"/>
            </w:rPr>
            <w:t>危害分析报告</w:t>
          </w:r>
        </w:p>
      </w:tc>
      <w:tc>
        <w:tcPr>
          <w:tcW w:w="1418" w:type="dxa"/>
          <w:vAlign w:val="center"/>
        </w:tcPr>
        <w:p w14:paraId="2752FA56" w14:textId="3E2470B9" w:rsidR="00577A78" w:rsidRDefault="00A967CB" w:rsidP="00D62175">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355A754F" w14:textId="696CE9F7" w:rsidR="00577A78" w:rsidRDefault="00A967CB" w:rsidP="00D62175">
          <w:pPr>
            <w:pStyle w:val="ab"/>
            <w:jc w:val="center"/>
            <w:outlineLvl w:val="1"/>
            <w:rPr>
              <w:rFonts w:hint="eastAsia"/>
              <w:sz w:val="21"/>
              <w:szCs w:val="21"/>
            </w:rPr>
          </w:pPr>
          <w:r w:rsidRPr="00A967CB">
            <w:rPr>
              <w:sz w:val="21"/>
              <w:szCs w:val="21"/>
            </w:rPr>
            <w:t>DHF-</w:t>
          </w:r>
          <w:r w:rsidR="0034225F">
            <w:rPr>
              <w:rFonts w:hint="eastAsia"/>
              <w:sz w:val="21"/>
              <w:szCs w:val="21"/>
            </w:rPr>
            <w:t>XXX</w:t>
          </w:r>
        </w:p>
      </w:tc>
    </w:tr>
    <w:tr w:rsidR="00577A78" w14:paraId="23F2DC2A" w14:textId="77777777" w:rsidTr="00D62175">
      <w:trPr>
        <w:cantSplit/>
        <w:trHeight w:hRule="exact" w:val="452"/>
      </w:trPr>
      <w:tc>
        <w:tcPr>
          <w:tcW w:w="2122" w:type="dxa"/>
          <w:vMerge/>
          <w:vAlign w:val="center"/>
        </w:tcPr>
        <w:p w14:paraId="109E1AFA" w14:textId="77777777" w:rsidR="00577A78" w:rsidRDefault="00577A78" w:rsidP="00D62175">
          <w:pPr>
            <w:jc w:val="center"/>
            <w:rPr>
              <w:rFonts w:ascii="Arial" w:hAnsi="Arial" w:cs="Arial"/>
              <w:szCs w:val="21"/>
            </w:rPr>
          </w:pPr>
        </w:p>
      </w:tc>
      <w:tc>
        <w:tcPr>
          <w:tcW w:w="3827" w:type="dxa"/>
          <w:vMerge/>
          <w:vAlign w:val="center"/>
        </w:tcPr>
        <w:p w14:paraId="1C7DA943" w14:textId="77777777" w:rsidR="00577A78" w:rsidRDefault="00577A78" w:rsidP="00D62175">
          <w:pPr>
            <w:jc w:val="center"/>
            <w:rPr>
              <w:szCs w:val="21"/>
            </w:rPr>
          </w:pPr>
        </w:p>
      </w:tc>
      <w:tc>
        <w:tcPr>
          <w:tcW w:w="1418" w:type="dxa"/>
          <w:vAlign w:val="center"/>
        </w:tcPr>
        <w:p w14:paraId="1BD32AE9" w14:textId="71A4E8D8" w:rsidR="00577A78" w:rsidRDefault="00A967CB" w:rsidP="00D62175">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0F21EFA2" w14:textId="30982C41" w:rsidR="00577A78" w:rsidRDefault="00A967CB" w:rsidP="00D62175">
          <w:pPr>
            <w:jc w:val="center"/>
            <w:rPr>
              <w:rFonts w:ascii="宋体" w:hAnsi="宋体" w:cs="宋体" w:hint="eastAsia"/>
              <w:szCs w:val="21"/>
            </w:rPr>
          </w:pPr>
          <w:r w:rsidRPr="00A967CB">
            <w:rPr>
              <w:rFonts w:ascii="宋体" w:hAnsi="宋体" w:cs="宋体"/>
              <w:szCs w:val="21"/>
            </w:rPr>
            <w:t>A/0</w:t>
          </w:r>
        </w:p>
      </w:tc>
    </w:tr>
  </w:tbl>
  <w:p w14:paraId="36F50795" w14:textId="77777777" w:rsidR="00577A78" w:rsidRPr="00D62175" w:rsidRDefault="00577A78">
    <w:pPr>
      <w:rPr>
        <w:vanis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F326E" w14:textId="77777777" w:rsidR="004351B3" w:rsidRDefault="004351B3">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413" w:tblpY="405"/>
      <w:tblOverlap w:val="never"/>
      <w:tblW w:w="14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8221"/>
      <w:gridCol w:w="1418"/>
      <w:gridCol w:w="2267"/>
    </w:tblGrid>
    <w:tr w:rsidR="00C511DD" w14:paraId="66C8A688" w14:textId="77777777" w:rsidTr="00AA24FD">
      <w:trPr>
        <w:cantSplit/>
        <w:trHeight w:hRule="exact" w:val="442"/>
      </w:trPr>
      <w:tc>
        <w:tcPr>
          <w:tcW w:w="2122" w:type="dxa"/>
          <w:vMerge w:val="restart"/>
          <w:vAlign w:val="center"/>
        </w:tcPr>
        <w:p w14:paraId="7ED01756" w14:textId="77777777" w:rsidR="00C511DD" w:rsidRDefault="00C511DD" w:rsidP="00AA24FD">
          <w:pPr>
            <w:jc w:val="center"/>
            <w:rPr>
              <w:rFonts w:ascii="Arial" w:hAnsi="Arial" w:cs="Arial"/>
              <w:sz w:val="28"/>
              <w:szCs w:val="28"/>
            </w:rPr>
          </w:pPr>
          <w:r>
            <w:rPr>
              <w:noProof/>
              <w:sz w:val="28"/>
              <w:szCs w:val="28"/>
            </w:rPr>
            <w:drawing>
              <wp:inline distT="0" distB="0" distL="0" distR="0" wp14:anchorId="77D7B517" wp14:editId="294B3B94">
                <wp:extent cx="941705" cy="226060"/>
                <wp:effectExtent l="0" t="0" r="0" b="2540"/>
                <wp:docPr id="1403639836" name="图片 140363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8221" w:type="dxa"/>
          <w:vMerge w:val="restart"/>
          <w:vAlign w:val="center"/>
        </w:tcPr>
        <w:p w14:paraId="2355B29D" w14:textId="1B603A81" w:rsidR="00C511DD" w:rsidRDefault="00C511DD" w:rsidP="00AA24FD">
          <w:pPr>
            <w:jc w:val="center"/>
            <w:rPr>
              <w:sz w:val="28"/>
              <w:szCs w:val="28"/>
            </w:rPr>
          </w:pPr>
          <w:r>
            <w:rPr>
              <w:rFonts w:ascii="宋体" w:hAnsi="宋体" w:cs="宋体" w:hint="eastAsia"/>
              <w:b/>
              <w:sz w:val="28"/>
              <w:szCs w:val="28"/>
            </w:rPr>
            <w:t>（产品名称）</w:t>
          </w:r>
          <w:r w:rsidR="004351B3" w:rsidRPr="004351B3">
            <w:rPr>
              <w:rFonts w:ascii="宋体" w:hAnsi="宋体" w:cs="宋体" w:hint="eastAsia"/>
              <w:b/>
              <w:sz w:val="28"/>
              <w:szCs w:val="28"/>
            </w:rPr>
            <w:t>危害分析报告</w:t>
          </w:r>
        </w:p>
      </w:tc>
      <w:tc>
        <w:tcPr>
          <w:tcW w:w="1418" w:type="dxa"/>
          <w:vAlign w:val="center"/>
        </w:tcPr>
        <w:p w14:paraId="29B1F3B9" w14:textId="77777777" w:rsidR="00C511DD" w:rsidRDefault="00C511DD" w:rsidP="00AA24FD">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2ADFCD03" w14:textId="77777777" w:rsidR="00C511DD" w:rsidRDefault="00C511DD" w:rsidP="00AA24FD">
          <w:pPr>
            <w:pStyle w:val="ab"/>
            <w:jc w:val="center"/>
            <w:outlineLvl w:val="1"/>
            <w:rPr>
              <w:rFonts w:hint="eastAsia"/>
              <w:sz w:val="21"/>
              <w:szCs w:val="21"/>
            </w:rPr>
          </w:pPr>
          <w:r w:rsidRPr="00A967CB">
            <w:rPr>
              <w:sz w:val="21"/>
              <w:szCs w:val="21"/>
            </w:rPr>
            <w:t>DHF-</w:t>
          </w:r>
          <w:r>
            <w:rPr>
              <w:rFonts w:hint="eastAsia"/>
              <w:sz w:val="21"/>
              <w:szCs w:val="21"/>
            </w:rPr>
            <w:t>XXX</w:t>
          </w:r>
        </w:p>
      </w:tc>
    </w:tr>
    <w:tr w:rsidR="00C511DD" w14:paraId="6CFA788A" w14:textId="77777777" w:rsidTr="00AA24FD">
      <w:trPr>
        <w:cantSplit/>
        <w:trHeight w:hRule="exact" w:val="452"/>
      </w:trPr>
      <w:tc>
        <w:tcPr>
          <w:tcW w:w="2122" w:type="dxa"/>
          <w:vMerge/>
          <w:vAlign w:val="center"/>
        </w:tcPr>
        <w:p w14:paraId="3AA9A352" w14:textId="77777777" w:rsidR="00C511DD" w:rsidRDefault="00C511DD" w:rsidP="00AA24FD">
          <w:pPr>
            <w:jc w:val="center"/>
            <w:rPr>
              <w:rFonts w:ascii="Arial" w:hAnsi="Arial" w:cs="Arial"/>
              <w:szCs w:val="21"/>
            </w:rPr>
          </w:pPr>
        </w:p>
      </w:tc>
      <w:tc>
        <w:tcPr>
          <w:tcW w:w="8221" w:type="dxa"/>
          <w:vMerge/>
          <w:vAlign w:val="center"/>
        </w:tcPr>
        <w:p w14:paraId="18EB5A8E" w14:textId="77777777" w:rsidR="00C511DD" w:rsidRDefault="00C511DD" w:rsidP="00AA24FD">
          <w:pPr>
            <w:jc w:val="center"/>
            <w:rPr>
              <w:szCs w:val="21"/>
            </w:rPr>
          </w:pPr>
        </w:p>
      </w:tc>
      <w:tc>
        <w:tcPr>
          <w:tcW w:w="1418" w:type="dxa"/>
          <w:vAlign w:val="center"/>
        </w:tcPr>
        <w:p w14:paraId="17FDC44B" w14:textId="77777777" w:rsidR="00C511DD" w:rsidRDefault="00C511DD" w:rsidP="00AA24FD">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7D602864" w14:textId="77777777" w:rsidR="00C511DD" w:rsidRDefault="00C511DD" w:rsidP="00AA24FD">
          <w:pPr>
            <w:jc w:val="center"/>
            <w:rPr>
              <w:rFonts w:ascii="宋体" w:hAnsi="宋体" w:cs="宋体" w:hint="eastAsia"/>
              <w:szCs w:val="21"/>
            </w:rPr>
          </w:pPr>
          <w:r w:rsidRPr="00A967CB">
            <w:rPr>
              <w:rFonts w:ascii="宋体" w:hAnsi="宋体" w:cs="宋体"/>
              <w:szCs w:val="21"/>
            </w:rPr>
            <w:t>A/0</w:t>
          </w:r>
        </w:p>
      </w:tc>
    </w:tr>
  </w:tbl>
  <w:p w14:paraId="5FEF3BD8" w14:textId="77777777" w:rsidR="00C511DD" w:rsidRPr="00D62175" w:rsidRDefault="00C511DD">
    <w:pPr>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4D4"/>
    <w:multiLevelType w:val="hybridMultilevel"/>
    <w:tmpl w:val="535ED8D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B903C19"/>
    <w:multiLevelType w:val="hybridMultilevel"/>
    <w:tmpl w:val="5D62E51C"/>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 w15:restartNumberingAfterBreak="0">
    <w:nsid w:val="156E5E79"/>
    <w:multiLevelType w:val="hybridMultilevel"/>
    <w:tmpl w:val="477EF9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F43F83"/>
    <w:multiLevelType w:val="hybridMultilevel"/>
    <w:tmpl w:val="90F6D7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E856527"/>
    <w:multiLevelType w:val="hybridMultilevel"/>
    <w:tmpl w:val="D5025654"/>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3D3009DA"/>
    <w:multiLevelType w:val="hybridMultilevel"/>
    <w:tmpl w:val="C8ECBCB2"/>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 w15:restartNumberingAfterBreak="0">
    <w:nsid w:val="55920249"/>
    <w:multiLevelType w:val="multilevel"/>
    <w:tmpl w:val="B3C291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58050104"/>
    <w:multiLevelType w:val="hybridMultilevel"/>
    <w:tmpl w:val="949EE41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8" w15:restartNumberingAfterBreak="0">
    <w:nsid w:val="5D2E6F32"/>
    <w:multiLevelType w:val="hybridMultilevel"/>
    <w:tmpl w:val="1C38F7E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F547187"/>
    <w:multiLevelType w:val="hybridMultilevel"/>
    <w:tmpl w:val="C8ECBCB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6C890EE5"/>
    <w:multiLevelType w:val="hybridMultilevel"/>
    <w:tmpl w:val="5D62E51C"/>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1" w15:restartNumberingAfterBreak="0">
    <w:nsid w:val="7220761E"/>
    <w:multiLevelType w:val="hybridMultilevel"/>
    <w:tmpl w:val="5D62E51C"/>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2004042010">
    <w:abstractNumId w:val="6"/>
  </w:num>
  <w:num w:numId="2" w16cid:durableId="2022969868">
    <w:abstractNumId w:val="0"/>
  </w:num>
  <w:num w:numId="3" w16cid:durableId="1089346063">
    <w:abstractNumId w:val="8"/>
  </w:num>
  <w:num w:numId="4" w16cid:durableId="792288112">
    <w:abstractNumId w:val="3"/>
  </w:num>
  <w:num w:numId="5" w16cid:durableId="1244489574">
    <w:abstractNumId w:val="6"/>
  </w:num>
  <w:num w:numId="6" w16cid:durableId="1938516126">
    <w:abstractNumId w:val="6"/>
  </w:num>
  <w:num w:numId="7" w16cid:durableId="371148756">
    <w:abstractNumId w:val="6"/>
  </w:num>
  <w:num w:numId="8" w16cid:durableId="1089346561">
    <w:abstractNumId w:val="6"/>
  </w:num>
  <w:num w:numId="9" w16cid:durableId="1742292157">
    <w:abstractNumId w:val="6"/>
  </w:num>
  <w:num w:numId="10" w16cid:durableId="1118446917">
    <w:abstractNumId w:val="6"/>
  </w:num>
  <w:num w:numId="11" w16cid:durableId="702704627">
    <w:abstractNumId w:val="6"/>
  </w:num>
  <w:num w:numId="12" w16cid:durableId="365957548">
    <w:abstractNumId w:val="6"/>
  </w:num>
  <w:num w:numId="13" w16cid:durableId="1832982643">
    <w:abstractNumId w:val="6"/>
  </w:num>
  <w:num w:numId="14" w16cid:durableId="1877621115">
    <w:abstractNumId w:val="6"/>
  </w:num>
  <w:num w:numId="15" w16cid:durableId="40832057">
    <w:abstractNumId w:val="6"/>
  </w:num>
  <w:num w:numId="16" w16cid:durableId="1271426606">
    <w:abstractNumId w:val="6"/>
  </w:num>
  <w:num w:numId="17" w16cid:durableId="783770517">
    <w:abstractNumId w:val="6"/>
  </w:num>
  <w:num w:numId="18" w16cid:durableId="275719065">
    <w:abstractNumId w:val="9"/>
  </w:num>
  <w:num w:numId="19" w16cid:durableId="482622518">
    <w:abstractNumId w:val="7"/>
  </w:num>
  <w:num w:numId="20" w16cid:durableId="468858841">
    <w:abstractNumId w:val="10"/>
  </w:num>
  <w:num w:numId="21" w16cid:durableId="578751707">
    <w:abstractNumId w:val="11"/>
  </w:num>
  <w:num w:numId="22" w16cid:durableId="1498377956">
    <w:abstractNumId w:val="4"/>
  </w:num>
  <w:num w:numId="23" w16cid:durableId="406390186">
    <w:abstractNumId w:val="5"/>
  </w:num>
  <w:num w:numId="24" w16cid:durableId="1347950831">
    <w:abstractNumId w:val="1"/>
  </w:num>
  <w:num w:numId="25" w16cid:durableId="306009650">
    <w:abstractNumId w:val="6"/>
  </w:num>
  <w:num w:numId="26" w16cid:durableId="1567104206">
    <w:abstractNumId w:val="6"/>
  </w:num>
  <w:num w:numId="27" w16cid:durableId="967124023">
    <w:abstractNumId w:val="6"/>
  </w:num>
  <w:num w:numId="28" w16cid:durableId="1284069902">
    <w:abstractNumId w:val="6"/>
  </w:num>
  <w:num w:numId="29" w16cid:durableId="1761412759">
    <w:abstractNumId w:val="6"/>
  </w:num>
  <w:num w:numId="30" w16cid:durableId="1493176873">
    <w:abstractNumId w:val="6"/>
  </w:num>
  <w:num w:numId="31" w16cid:durableId="1836677721">
    <w:abstractNumId w:val="6"/>
  </w:num>
  <w:num w:numId="32" w16cid:durableId="1296058949">
    <w:abstractNumId w:val="6"/>
  </w:num>
  <w:num w:numId="33" w16cid:durableId="2025671026">
    <w:abstractNumId w:val="6"/>
  </w:num>
  <w:num w:numId="34" w16cid:durableId="336035205">
    <w:abstractNumId w:val="6"/>
  </w:num>
  <w:num w:numId="35" w16cid:durableId="1869219457">
    <w:abstractNumId w:val="6"/>
  </w:num>
  <w:num w:numId="36" w16cid:durableId="1001394417">
    <w:abstractNumId w:val="6"/>
  </w:num>
  <w:num w:numId="37" w16cid:durableId="173516016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jMzMzMyMzIyNGZhZTgzMjk3Y2QzZTkzYWNkNzQifQ=="/>
  </w:docVars>
  <w:rsids>
    <w:rsidRoot w:val="0045346D"/>
    <w:rsid w:val="FF5F30B5"/>
    <w:rsid w:val="FFF632D5"/>
    <w:rsid w:val="00004B19"/>
    <w:rsid w:val="00014CF6"/>
    <w:rsid w:val="000212F1"/>
    <w:rsid w:val="00021C81"/>
    <w:rsid w:val="0002202D"/>
    <w:rsid w:val="00022C33"/>
    <w:rsid w:val="0002314F"/>
    <w:rsid w:val="00023C2F"/>
    <w:rsid w:val="00025230"/>
    <w:rsid w:val="00025739"/>
    <w:rsid w:val="00032101"/>
    <w:rsid w:val="000322DC"/>
    <w:rsid w:val="000336D0"/>
    <w:rsid w:val="00034B2A"/>
    <w:rsid w:val="000375DC"/>
    <w:rsid w:val="00037722"/>
    <w:rsid w:val="00037A7E"/>
    <w:rsid w:val="00040F2E"/>
    <w:rsid w:val="00041D6D"/>
    <w:rsid w:val="00051459"/>
    <w:rsid w:val="00061822"/>
    <w:rsid w:val="000661AB"/>
    <w:rsid w:val="0006637D"/>
    <w:rsid w:val="000733B2"/>
    <w:rsid w:val="000743CF"/>
    <w:rsid w:val="00074F30"/>
    <w:rsid w:val="000774B3"/>
    <w:rsid w:val="00083883"/>
    <w:rsid w:val="000864F5"/>
    <w:rsid w:val="000979CE"/>
    <w:rsid w:val="00097D5C"/>
    <w:rsid w:val="000A0D5F"/>
    <w:rsid w:val="000A1356"/>
    <w:rsid w:val="000A48CF"/>
    <w:rsid w:val="000A5579"/>
    <w:rsid w:val="000A582C"/>
    <w:rsid w:val="000B6449"/>
    <w:rsid w:val="000B66F4"/>
    <w:rsid w:val="000B7F63"/>
    <w:rsid w:val="000C053F"/>
    <w:rsid w:val="000C330A"/>
    <w:rsid w:val="000D2BB7"/>
    <w:rsid w:val="000D6684"/>
    <w:rsid w:val="000D751C"/>
    <w:rsid w:val="000E2199"/>
    <w:rsid w:val="000E294A"/>
    <w:rsid w:val="000E3ADF"/>
    <w:rsid w:val="000E7C42"/>
    <w:rsid w:val="000F023A"/>
    <w:rsid w:val="000F25EF"/>
    <w:rsid w:val="000F4628"/>
    <w:rsid w:val="001033D4"/>
    <w:rsid w:val="00112D6A"/>
    <w:rsid w:val="0011574B"/>
    <w:rsid w:val="00115F43"/>
    <w:rsid w:val="00116D09"/>
    <w:rsid w:val="001227A7"/>
    <w:rsid w:val="001250BC"/>
    <w:rsid w:val="00126478"/>
    <w:rsid w:val="001411B7"/>
    <w:rsid w:val="001419AC"/>
    <w:rsid w:val="001428E9"/>
    <w:rsid w:val="00143A0B"/>
    <w:rsid w:val="00143E6F"/>
    <w:rsid w:val="00147249"/>
    <w:rsid w:val="0015760F"/>
    <w:rsid w:val="00157F0D"/>
    <w:rsid w:val="0016568A"/>
    <w:rsid w:val="00166852"/>
    <w:rsid w:val="00166AEE"/>
    <w:rsid w:val="00170FBA"/>
    <w:rsid w:val="00173F58"/>
    <w:rsid w:val="0017774C"/>
    <w:rsid w:val="001878C7"/>
    <w:rsid w:val="001951A3"/>
    <w:rsid w:val="00197487"/>
    <w:rsid w:val="001A1479"/>
    <w:rsid w:val="001B0803"/>
    <w:rsid w:val="001B0EF6"/>
    <w:rsid w:val="001B34FF"/>
    <w:rsid w:val="001B6830"/>
    <w:rsid w:val="001C2219"/>
    <w:rsid w:val="001C5680"/>
    <w:rsid w:val="001C590B"/>
    <w:rsid w:val="001C61C2"/>
    <w:rsid w:val="001D1432"/>
    <w:rsid w:val="001D25CA"/>
    <w:rsid w:val="001E1163"/>
    <w:rsid w:val="001E116C"/>
    <w:rsid w:val="001E1531"/>
    <w:rsid w:val="001E7254"/>
    <w:rsid w:val="001F1FCF"/>
    <w:rsid w:val="001F49B7"/>
    <w:rsid w:val="001F7FD8"/>
    <w:rsid w:val="0020037C"/>
    <w:rsid w:val="00201014"/>
    <w:rsid w:val="00206DFC"/>
    <w:rsid w:val="00211045"/>
    <w:rsid w:val="00211270"/>
    <w:rsid w:val="0021182E"/>
    <w:rsid w:val="00212864"/>
    <w:rsid w:val="00215F95"/>
    <w:rsid w:val="00217EDE"/>
    <w:rsid w:val="0022197B"/>
    <w:rsid w:val="002246FF"/>
    <w:rsid w:val="00226FB6"/>
    <w:rsid w:val="00230577"/>
    <w:rsid w:val="00231BFA"/>
    <w:rsid w:val="0023301C"/>
    <w:rsid w:val="00236A52"/>
    <w:rsid w:val="00237E42"/>
    <w:rsid w:val="002409DB"/>
    <w:rsid w:val="0024208B"/>
    <w:rsid w:val="002430A7"/>
    <w:rsid w:val="00245E40"/>
    <w:rsid w:val="00247751"/>
    <w:rsid w:val="00250786"/>
    <w:rsid w:val="00250C07"/>
    <w:rsid w:val="002521E2"/>
    <w:rsid w:val="00253233"/>
    <w:rsid w:val="00255F84"/>
    <w:rsid w:val="00256298"/>
    <w:rsid w:val="00257114"/>
    <w:rsid w:val="002579C6"/>
    <w:rsid w:val="00263563"/>
    <w:rsid w:val="0026382E"/>
    <w:rsid w:val="00267DB8"/>
    <w:rsid w:val="00267EA3"/>
    <w:rsid w:val="00276513"/>
    <w:rsid w:val="00277872"/>
    <w:rsid w:val="00277AF5"/>
    <w:rsid w:val="00280274"/>
    <w:rsid w:val="00295334"/>
    <w:rsid w:val="002A43B1"/>
    <w:rsid w:val="002A5FFF"/>
    <w:rsid w:val="002B1747"/>
    <w:rsid w:val="002B502A"/>
    <w:rsid w:val="002B72B5"/>
    <w:rsid w:val="002C02EA"/>
    <w:rsid w:val="002C12F7"/>
    <w:rsid w:val="002C6179"/>
    <w:rsid w:val="002D15E5"/>
    <w:rsid w:val="002D2DAD"/>
    <w:rsid w:val="002D306A"/>
    <w:rsid w:val="002D3A50"/>
    <w:rsid w:val="002D5A5A"/>
    <w:rsid w:val="002D66E2"/>
    <w:rsid w:val="002D7192"/>
    <w:rsid w:val="002D7C36"/>
    <w:rsid w:val="002E0353"/>
    <w:rsid w:val="002E2CD1"/>
    <w:rsid w:val="002E6106"/>
    <w:rsid w:val="002E6485"/>
    <w:rsid w:val="002E7BE3"/>
    <w:rsid w:val="002F19A8"/>
    <w:rsid w:val="00301B7B"/>
    <w:rsid w:val="00306A5A"/>
    <w:rsid w:val="003106DD"/>
    <w:rsid w:val="00310C89"/>
    <w:rsid w:val="00321DEF"/>
    <w:rsid w:val="003337DA"/>
    <w:rsid w:val="00335278"/>
    <w:rsid w:val="00341705"/>
    <w:rsid w:val="0034225F"/>
    <w:rsid w:val="00345322"/>
    <w:rsid w:val="0034556D"/>
    <w:rsid w:val="0034581D"/>
    <w:rsid w:val="00346358"/>
    <w:rsid w:val="00346417"/>
    <w:rsid w:val="00350535"/>
    <w:rsid w:val="003538C7"/>
    <w:rsid w:val="00360991"/>
    <w:rsid w:val="003637F7"/>
    <w:rsid w:val="00365722"/>
    <w:rsid w:val="00365B13"/>
    <w:rsid w:val="003667A4"/>
    <w:rsid w:val="00370B97"/>
    <w:rsid w:val="00371037"/>
    <w:rsid w:val="00371B13"/>
    <w:rsid w:val="003727A2"/>
    <w:rsid w:val="0037469C"/>
    <w:rsid w:val="0038248D"/>
    <w:rsid w:val="00385C0E"/>
    <w:rsid w:val="00385E81"/>
    <w:rsid w:val="00387943"/>
    <w:rsid w:val="003909E9"/>
    <w:rsid w:val="00390B5F"/>
    <w:rsid w:val="0039570F"/>
    <w:rsid w:val="00395DC3"/>
    <w:rsid w:val="00397A44"/>
    <w:rsid w:val="00397D20"/>
    <w:rsid w:val="003A3461"/>
    <w:rsid w:val="003A5334"/>
    <w:rsid w:val="003A7F28"/>
    <w:rsid w:val="003B005D"/>
    <w:rsid w:val="003B24C2"/>
    <w:rsid w:val="003B3594"/>
    <w:rsid w:val="003D247E"/>
    <w:rsid w:val="003D6309"/>
    <w:rsid w:val="003E0698"/>
    <w:rsid w:val="003E10E6"/>
    <w:rsid w:val="003E1989"/>
    <w:rsid w:val="003E2CAF"/>
    <w:rsid w:val="003E3A32"/>
    <w:rsid w:val="003F0672"/>
    <w:rsid w:val="003F2A15"/>
    <w:rsid w:val="003F3585"/>
    <w:rsid w:val="003F778F"/>
    <w:rsid w:val="004014AC"/>
    <w:rsid w:val="00401FF9"/>
    <w:rsid w:val="004063E5"/>
    <w:rsid w:val="00407296"/>
    <w:rsid w:val="00412EEC"/>
    <w:rsid w:val="004151EE"/>
    <w:rsid w:val="004155CD"/>
    <w:rsid w:val="00423BC4"/>
    <w:rsid w:val="00425DB6"/>
    <w:rsid w:val="00434AC7"/>
    <w:rsid w:val="004351B3"/>
    <w:rsid w:val="00447204"/>
    <w:rsid w:val="0045346D"/>
    <w:rsid w:val="00453E3C"/>
    <w:rsid w:val="00462B00"/>
    <w:rsid w:val="00466BB4"/>
    <w:rsid w:val="0047080C"/>
    <w:rsid w:val="00471D1D"/>
    <w:rsid w:val="004771DE"/>
    <w:rsid w:val="0048267D"/>
    <w:rsid w:val="004836A6"/>
    <w:rsid w:val="004850E0"/>
    <w:rsid w:val="00487120"/>
    <w:rsid w:val="0049236A"/>
    <w:rsid w:val="00495A0A"/>
    <w:rsid w:val="0049792C"/>
    <w:rsid w:val="004A030F"/>
    <w:rsid w:val="004A04A0"/>
    <w:rsid w:val="004A2744"/>
    <w:rsid w:val="004A3069"/>
    <w:rsid w:val="004A3218"/>
    <w:rsid w:val="004A4160"/>
    <w:rsid w:val="004A5E0C"/>
    <w:rsid w:val="004A7579"/>
    <w:rsid w:val="004B1103"/>
    <w:rsid w:val="004B1845"/>
    <w:rsid w:val="004B2C65"/>
    <w:rsid w:val="004B5055"/>
    <w:rsid w:val="004B7CDE"/>
    <w:rsid w:val="004B7DE8"/>
    <w:rsid w:val="004C4DAE"/>
    <w:rsid w:val="004C538D"/>
    <w:rsid w:val="004C5589"/>
    <w:rsid w:val="004C6A2A"/>
    <w:rsid w:val="004C73FB"/>
    <w:rsid w:val="004D1B3F"/>
    <w:rsid w:val="004D3104"/>
    <w:rsid w:val="004E2160"/>
    <w:rsid w:val="004E21A2"/>
    <w:rsid w:val="004E69E9"/>
    <w:rsid w:val="0050070F"/>
    <w:rsid w:val="00501A32"/>
    <w:rsid w:val="00501D1D"/>
    <w:rsid w:val="00504EF8"/>
    <w:rsid w:val="00505E86"/>
    <w:rsid w:val="00511F77"/>
    <w:rsid w:val="00512957"/>
    <w:rsid w:val="00513D19"/>
    <w:rsid w:val="00513F58"/>
    <w:rsid w:val="005145DF"/>
    <w:rsid w:val="00521FA0"/>
    <w:rsid w:val="005352F4"/>
    <w:rsid w:val="00535A0F"/>
    <w:rsid w:val="0053632B"/>
    <w:rsid w:val="00537256"/>
    <w:rsid w:val="005404B9"/>
    <w:rsid w:val="0054213E"/>
    <w:rsid w:val="00550AA1"/>
    <w:rsid w:val="005511E9"/>
    <w:rsid w:val="0056151C"/>
    <w:rsid w:val="00562CA1"/>
    <w:rsid w:val="00566814"/>
    <w:rsid w:val="00566F8F"/>
    <w:rsid w:val="005675EF"/>
    <w:rsid w:val="00576279"/>
    <w:rsid w:val="00577A78"/>
    <w:rsid w:val="0058278E"/>
    <w:rsid w:val="00591C26"/>
    <w:rsid w:val="00592464"/>
    <w:rsid w:val="00592F2C"/>
    <w:rsid w:val="00595803"/>
    <w:rsid w:val="0059621D"/>
    <w:rsid w:val="00596507"/>
    <w:rsid w:val="00597EB0"/>
    <w:rsid w:val="005A0E35"/>
    <w:rsid w:val="005A2082"/>
    <w:rsid w:val="005A49D0"/>
    <w:rsid w:val="005A55D9"/>
    <w:rsid w:val="005A7E78"/>
    <w:rsid w:val="005B051E"/>
    <w:rsid w:val="005B0F5B"/>
    <w:rsid w:val="005B2F58"/>
    <w:rsid w:val="005C0A04"/>
    <w:rsid w:val="005C3A32"/>
    <w:rsid w:val="005C6550"/>
    <w:rsid w:val="005C6E73"/>
    <w:rsid w:val="005D0461"/>
    <w:rsid w:val="005E7B5A"/>
    <w:rsid w:val="005F2E25"/>
    <w:rsid w:val="005F6B0C"/>
    <w:rsid w:val="00604DAE"/>
    <w:rsid w:val="006059C1"/>
    <w:rsid w:val="00606814"/>
    <w:rsid w:val="00620789"/>
    <w:rsid w:val="00625556"/>
    <w:rsid w:val="00637CE3"/>
    <w:rsid w:val="006409E3"/>
    <w:rsid w:val="006435E6"/>
    <w:rsid w:val="00643A50"/>
    <w:rsid w:val="00652D43"/>
    <w:rsid w:val="006602D8"/>
    <w:rsid w:val="00660FBF"/>
    <w:rsid w:val="0066150B"/>
    <w:rsid w:val="00661E2E"/>
    <w:rsid w:val="006623B1"/>
    <w:rsid w:val="00663AC8"/>
    <w:rsid w:val="006714E6"/>
    <w:rsid w:val="00671724"/>
    <w:rsid w:val="00674A56"/>
    <w:rsid w:val="00676408"/>
    <w:rsid w:val="00680DC8"/>
    <w:rsid w:val="0068489D"/>
    <w:rsid w:val="00690F1B"/>
    <w:rsid w:val="006976D7"/>
    <w:rsid w:val="006A6BED"/>
    <w:rsid w:val="006B3CC4"/>
    <w:rsid w:val="006B4EEB"/>
    <w:rsid w:val="006C1DE0"/>
    <w:rsid w:val="006C376E"/>
    <w:rsid w:val="006D0FE2"/>
    <w:rsid w:val="006D29E0"/>
    <w:rsid w:val="006D3565"/>
    <w:rsid w:val="006D38F0"/>
    <w:rsid w:val="006D4C45"/>
    <w:rsid w:val="006D50F0"/>
    <w:rsid w:val="006D56ED"/>
    <w:rsid w:val="006D6E8C"/>
    <w:rsid w:val="006D739D"/>
    <w:rsid w:val="006E2179"/>
    <w:rsid w:val="006E37C3"/>
    <w:rsid w:val="006E58CA"/>
    <w:rsid w:val="006E649E"/>
    <w:rsid w:val="006F2F90"/>
    <w:rsid w:val="006F313D"/>
    <w:rsid w:val="00703A6C"/>
    <w:rsid w:val="0070625D"/>
    <w:rsid w:val="00706550"/>
    <w:rsid w:val="007105DD"/>
    <w:rsid w:val="0071311B"/>
    <w:rsid w:val="007145FB"/>
    <w:rsid w:val="007230F9"/>
    <w:rsid w:val="007231B2"/>
    <w:rsid w:val="00723411"/>
    <w:rsid w:val="007242BD"/>
    <w:rsid w:val="00724DA1"/>
    <w:rsid w:val="00726168"/>
    <w:rsid w:val="00731FC4"/>
    <w:rsid w:val="00735226"/>
    <w:rsid w:val="00740B6F"/>
    <w:rsid w:val="0074397A"/>
    <w:rsid w:val="007454E9"/>
    <w:rsid w:val="007459A0"/>
    <w:rsid w:val="0075087F"/>
    <w:rsid w:val="00750BFF"/>
    <w:rsid w:val="00752687"/>
    <w:rsid w:val="007540CE"/>
    <w:rsid w:val="007544F0"/>
    <w:rsid w:val="00756B1C"/>
    <w:rsid w:val="00757F3F"/>
    <w:rsid w:val="0076031E"/>
    <w:rsid w:val="00765F1D"/>
    <w:rsid w:val="0076736F"/>
    <w:rsid w:val="007730D3"/>
    <w:rsid w:val="007740BC"/>
    <w:rsid w:val="00774824"/>
    <w:rsid w:val="00777941"/>
    <w:rsid w:val="0078014B"/>
    <w:rsid w:val="00782EA1"/>
    <w:rsid w:val="007830C0"/>
    <w:rsid w:val="0078473B"/>
    <w:rsid w:val="00785035"/>
    <w:rsid w:val="007855F6"/>
    <w:rsid w:val="007862EB"/>
    <w:rsid w:val="007878D1"/>
    <w:rsid w:val="0079372C"/>
    <w:rsid w:val="00793E05"/>
    <w:rsid w:val="00796DAD"/>
    <w:rsid w:val="007A0EE1"/>
    <w:rsid w:val="007A5D16"/>
    <w:rsid w:val="007A6C4C"/>
    <w:rsid w:val="007B0959"/>
    <w:rsid w:val="007B23E0"/>
    <w:rsid w:val="007B2757"/>
    <w:rsid w:val="007B36D1"/>
    <w:rsid w:val="007C371D"/>
    <w:rsid w:val="007C6961"/>
    <w:rsid w:val="007C787A"/>
    <w:rsid w:val="007D1651"/>
    <w:rsid w:val="007D2F04"/>
    <w:rsid w:val="007E5017"/>
    <w:rsid w:val="007E5CBB"/>
    <w:rsid w:val="007E67A8"/>
    <w:rsid w:val="007F0EBF"/>
    <w:rsid w:val="007F3B0F"/>
    <w:rsid w:val="007F48CB"/>
    <w:rsid w:val="007F5A18"/>
    <w:rsid w:val="007F77E7"/>
    <w:rsid w:val="007F7C95"/>
    <w:rsid w:val="008035C5"/>
    <w:rsid w:val="0080429A"/>
    <w:rsid w:val="00804D0A"/>
    <w:rsid w:val="008071CC"/>
    <w:rsid w:val="00810255"/>
    <w:rsid w:val="00817289"/>
    <w:rsid w:val="0081787C"/>
    <w:rsid w:val="00822310"/>
    <w:rsid w:val="00830794"/>
    <w:rsid w:val="00833251"/>
    <w:rsid w:val="00833CF5"/>
    <w:rsid w:val="008379C4"/>
    <w:rsid w:val="00841217"/>
    <w:rsid w:val="00841CDB"/>
    <w:rsid w:val="00844B11"/>
    <w:rsid w:val="00846047"/>
    <w:rsid w:val="00846338"/>
    <w:rsid w:val="008470D7"/>
    <w:rsid w:val="00851D6E"/>
    <w:rsid w:val="00862CAC"/>
    <w:rsid w:val="00863503"/>
    <w:rsid w:val="00864D6B"/>
    <w:rsid w:val="00870199"/>
    <w:rsid w:val="008716DE"/>
    <w:rsid w:val="008732CD"/>
    <w:rsid w:val="00873CFD"/>
    <w:rsid w:val="00875DB3"/>
    <w:rsid w:val="0087619A"/>
    <w:rsid w:val="008763C6"/>
    <w:rsid w:val="00876588"/>
    <w:rsid w:val="00876DFB"/>
    <w:rsid w:val="00877B90"/>
    <w:rsid w:val="00880EA7"/>
    <w:rsid w:val="00882827"/>
    <w:rsid w:val="008828B4"/>
    <w:rsid w:val="00882F41"/>
    <w:rsid w:val="00883C81"/>
    <w:rsid w:val="00884BD1"/>
    <w:rsid w:val="00895F04"/>
    <w:rsid w:val="008A1C82"/>
    <w:rsid w:val="008A240E"/>
    <w:rsid w:val="008A24C1"/>
    <w:rsid w:val="008A24C8"/>
    <w:rsid w:val="008A4A48"/>
    <w:rsid w:val="008A6DD4"/>
    <w:rsid w:val="008A7415"/>
    <w:rsid w:val="008B0EED"/>
    <w:rsid w:val="008B4411"/>
    <w:rsid w:val="008B4E8C"/>
    <w:rsid w:val="008C1E88"/>
    <w:rsid w:val="008C7968"/>
    <w:rsid w:val="008D3583"/>
    <w:rsid w:val="008D3D52"/>
    <w:rsid w:val="008E0015"/>
    <w:rsid w:val="008F0CF6"/>
    <w:rsid w:val="008F1B63"/>
    <w:rsid w:val="008F3C29"/>
    <w:rsid w:val="008F47D3"/>
    <w:rsid w:val="008F4B8E"/>
    <w:rsid w:val="008F55C2"/>
    <w:rsid w:val="008F6133"/>
    <w:rsid w:val="008F74A4"/>
    <w:rsid w:val="00904212"/>
    <w:rsid w:val="00904FEB"/>
    <w:rsid w:val="00910101"/>
    <w:rsid w:val="009104A6"/>
    <w:rsid w:val="009109B4"/>
    <w:rsid w:val="009110B7"/>
    <w:rsid w:val="00913B3B"/>
    <w:rsid w:val="00914DD0"/>
    <w:rsid w:val="00914EC3"/>
    <w:rsid w:val="0092372A"/>
    <w:rsid w:val="0092444C"/>
    <w:rsid w:val="009247A4"/>
    <w:rsid w:val="00925288"/>
    <w:rsid w:val="009262B2"/>
    <w:rsid w:val="00930E63"/>
    <w:rsid w:val="00935FEB"/>
    <w:rsid w:val="00937DD7"/>
    <w:rsid w:val="00941444"/>
    <w:rsid w:val="00945B5A"/>
    <w:rsid w:val="009467EA"/>
    <w:rsid w:val="00961700"/>
    <w:rsid w:val="009662D6"/>
    <w:rsid w:val="0096719B"/>
    <w:rsid w:val="00967F15"/>
    <w:rsid w:val="009707DF"/>
    <w:rsid w:val="00970A9F"/>
    <w:rsid w:val="00971B8C"/>
    <w:rsid w:val="00972C65"/>
    <w:rsid w:val="00972F37"/>
    <w:rsid w:val="009775B1"/>
    <w:rsid w:val="00981C50"/>
    <w:rsid w:val="00983696"/>
    <w:rsid w:val="0099351F"/>
    <w:rsid w:val="00994EB5"/>
    <w:rsid w:val="009A2286"/>
    <w:rsid w:val="009A3686"/>
    <w:rsid w:val="009A4E24"/>
    <w:rsid w:val="009A5533"/>
    <w:rsid w:val="009B65B0"/>
    <w:rsid w:val="009B7ADF"/>
    <w:rsid w:val="009C2C70"/>
    <w:rsid w:val="009C30F7"/>
    <w:rsid w:val="009C3876"/>
    <w:rsid w:val="009C59FA"/>
    <w:rsid w:val="009D2EEC"/>
    <w:rsid w:val="009D484C"/>
    <w:rsid w:val="009D6D42"/>
    <w:rsid w:val="009E05FC"/>
    <w:rsid w:val="009E66DA"/>
    <w:rsid w:val="009F2CB7"/>
    <w:rsid w:val="00A05095"/>
    <w:rsid w:val="00A13EB8"/>
    <w:rsid w:val="00A153C2"/>
    <w:rsid w:val="00A17A05"/>
    <w:rsid w:val="00A2237D"/>
    <w:rsid w:val="00A231B1"/>
    <w:rsid w:val="00A24674"/>
    <w:rsid w:val="00A27FDF"/>
    <w:rsid w:val="00A30228"/>
    <w:rsid w:val="00A317F7"/>
    <w:rsid w:val="00A3270D"/>
    <w:rsid w:val="00A3282D"/>
    <w:rsid w:val="00A32E8B"/>
    <w:rsid w:val="00A34185"/>
    <w:rsid w:val="00A34E42"/>
    <w:rsid w:val="00A408FC"/>
    <w:rsid w:val="00A43E68"/>
    <w:rsid w:val="00A45813"/>
    <w:rsid w:val="00A45E90"/>
    <w:rsid w:val="00A47AC5"/>
    <w:rsid w:val="00A50DCF"/>
    <w:rsid w:val="00A615F5"/>
    <w:rsid w:val="00A72AC1"/>
    <w:rsid w:val="00A72F90"/>
    <w:rsid w:val="00A76622"/>
    <w:rsid w:val="00A76B0D"/>
    <w:rsid w:val="00A816A6"/>
    <w:rsid w:val="00A827C1"/>
    <w:rsid w:val="00A94554"/>
    <w:rsid w:val="00A967CB"/>
    <w:rsid w:val="00AA0FD1"/>
    <w:rsid w:val="00AA24FD"/>
    <w:rsid w:val="00AA26F2"/>
    <w:rsid w:val="00AA2821"/>
    <w:rsid w:val="00AA5C97"/>
    <w:rsid w:val="00AB2517"/>
    <w:rsid w:val="00AB2A2A"/>
    <w:rsid w:val="00AC0EFD"/>
    <w:rsid w:val="00AC1863"/>
    <w:rsid w:val="00AC32CD"/>
    <w:rsid w:val="00AC5CD4"/>
    <w:rsid w:val="00AD03EB"/>
    <w:rsid w:val="00AD27C3"/>
    <w:rsid w:val="00AD5620"/>
    <w:rsid w:val="00AD6B07"/>
    <w:rsid w:val="00AD7EBE"/>
    <w:rsid w:val="00AE2E5D"/>
    <w:rsid w:val="00AE557D"/>
    <w:rsid w:val="00AE7B63"/>
    <w:rsid w:val="00AF0B65"/>
    <w:rsid w:val="00AF1E60"/>
    <w:rsid w:val="00AF2C58"/>
    <w:rsid w:val="00AF7F09"/>
    <w:rsid w:val="00B0311A"/>
    <w:rsid w:val="00B06310"/>
    <w:rsid w:val="00B0761D"/>
    <w:rsid w:val="00B12260"/>
    <w:rsid w:val="00B15381"/>
    <w:rsid w:val="00B24AF6"/>
    <w:rsid w:val="00B327C8"/>
    <w:rsid w:val="00B35F2E"/>
    <w:rsid w:val="00B403B7"/>
    <w:rsid w:val="00B41C2F"/>
    <w:rsid w:val="00B4296F"/>
    <w:rsid w:val="00B44621"/>
    <w:rsid w:val="00B46B18"/>
    <w:rsid w:val="00B47296"/>
    <w:rsid w:val="00B508A3"/>
    <w:rsid w:val="00B61718"/>
    <w:rsid w:val="00B62996"/>
    <w:rsid w:val="00B702D3"/>
    <w:rsid w:val="00B7179E"/>
    <w:rsid w:val="00B8045B"/>
    <w:rsid w:val="00B82ED6"/>
    <w:rsid w:val="00B92288"/>
    <w:rsid w:val="00B925A3"/>
    <w:rsid w:val="00B93DAF"/>
    <w:rsid w:val="00B96373"/>
    <w:rsid w:val="00B965FF"/>
    <w:rsid w:val="00BA18E0"/>
    <w:rsid w:val="00BA4180"/>
    <w:rsid w:val="00BA4BC4"/>
    <w:rsid w:val="00BA5639"/>
    <w:rsid w:val="00BA63A9"/>
    <w:rsid w:val="00BB2501"/>
    <w:rsid w:val="00BB6AF9"/>
    <w:rsid w:val="00BB715A"/>
    <w:rsid w:val="00BC07AB"/>
    <w:rsid w:val="00BC426D"/>
    <w:rsid w:val="00BC49E2"/>
    <w:rsid w:val="00BD21E6"/>
    <w:rsid w:val="00BD2D1A"/>
    <w:rsid w:val="00BD3C9D"/>
    <w:rsid w:val="00BD43F7"/>
    <w:rsid w:val="00BD6559"/>
    <w:rsid w:val="00BE3A01"/>
    <w:rsid w:val="00BE4EB6"/>
    <w:rsid w:val="00BE78A6"/>
    <w:rsid w:val="00BF1DBF"/>
    <w:rsid w:val="00BF5AE7"/>
    <w:rsid w:val="00BF60ED"/>
    <w:rsid w:val="00BF6D04"/>
    <w:rsid w:val="00BF78B1"/>
    <w:rsid w:val="00BF7B2B"/>
    <w:rsid w:val="00C00434"/>
    <w:rsid w:val="00C036BB"/>
    <w:rsid w:val="00C037C8"/>
    <w:rsid w:val="00C039C2"/>
    <w:rsid w:val="00C051AE"/>
    <w:rsid w:val="00C054FE"/>
    <w:rsid w:val="00C06D91"/>
    <w:rsid w:val="00C103E9"/>
    <w:rsid w:val="00C12234"/>
    <w:rsid w:val="00C13357"/>
    <w:rsid w:val="00C1345A"/>
    <w:rsid w:val="00C16886"/>
    <w:rsid w:val="00C17550"/>
    <w:rsid w:val="00C177BD"/>
    <w:rsid w:val="00C226C8"/>
    <w:rsid w:val="00C2315C"/>
    <w:rsid w:val="00C25423"/>
    <w:rsid w:val="00C26933"/>
    <w:rsid w:val="00C318A1"/>
    <w:rsid w:val="00C37299"/>
    <w:rsid w:val="00C401D3"/>
    <w:rsid w:val="00C40B49"/>
    <w:rsid w:val="00C439D8"/>
    <w:rsid w:val="00C511DD"/>
    <w:rsid w:val="00C55C2A"/>
    <w:rsid w:val="00C57CD5"/>
    <w:rsid w:val="00C57CD6"/>
    <w:rsid w:val="00C65D03"/>
    <w:rsid w:val="00C70E4A"/>
    <w:rsid w:val="00C7337D"/>
    <w:rsid w:val="00C7661F"/>
    <w:rsid w:val="00C7697E"/>
    <w:rsid w:val="00C775FB"/>
    <w:rsid w:val="00C77EFF"/>
    <w:rsid w:val="00C82BFF"/>
    <w:rsid w:val="00C8634C"/>
    <w:rsid w:val="00C87B35"/>
    <w:rsid w:val="00C90F15"/>
    <w:rsid w:val="00C95561"/>
    <w:rsid w:val="00C97318"/>
    <w:rsid w:val="00C97C22"/>
    <w:rsid w:val="00CA102A"/>
    <w:rsid w:val="00CA1E05"/>
    <w:rsid w:val="00CA4F21"/>
    <w:rsid w:val="00CA53C4"/>
    <w:rsid w:val="00CA78A0"/>
    <w:rsid w:val="00CA7A2C"/>
    <w:rsid w:val="00CB0315"/>
    <w:rsid w:val="00CB0600"/>
    <w:rsid w:val="00CB06DE"/>
    <w:rsid w:val="00CB2309"/>
    <w:rsid w:val="00CB2D4B"/>
    <w:rsid w:val="00CB5668"/>
    <w:rsid w:val="00CC0530"/>
    <w:rsid w:val="00CC0951"/>
    <w:rsid w:val="00CC1485"/>
    <w:rsid w:val="00CC74E0"/>
    <w:rsid w:val="00CC77BB"/>
    <w:rsid w:val="00CD16F7"/>
    <w:rsid w:val="00CD599C"/>
    <w:rsid w:val="00CE51A7"/>
    <w:rsid w:val="00CE69BC"/>
    <w:rsid w:val="00CF3101"/>
    <w:rsid w:val="00D00BA7"/>
    <w:rsid w:val="00D04003"/>
    <w:rsid w:val="00D047A4"/>
    <w:rsid w:val="00D05D84"/>
    <w:rsid w:val="00D07484"/>
    <w:rsid w:val="00D10FB4"/>
    <w:rsid w:val="00D12D92"/>
    <w:rsid w:val="00D172AF"/>
    <w:rsid w:val="00D17E53"/>
    <w:rsid w:val="00D22946"/>
    <w:rsid w:val="00D244F9"/>
    <w:rsid w:val="00D24B7D"/>
    <w:rsid w:val="00D36B3F"/>
    <w:rsid w:val="00D379A4"/>
    <w:rsid w:val="00D40EBD"/>
    <w:rsid w:val="00D40F3A"/>
    <w:rsid w:val="00D42027"/>
    <w:rsid w:val="00D454C8"/>
    <w:rsid w:val="00D47C45"/>
    <w:rsid w:val="00D552F1"/>
    <w:rsid w:val="00D560BC"/>
    <w:rsid w:val="00D56862"/>
    <w:rsid w:val="00D62175"/>
    <w:rsid w:val="00D6619A"/>
    <w:rsid w:val="00D6713E"/>
    <w:rsid w:val="00D704EC"/>
    <w:rsid w:val="00D70E3C"/>
    <w:rsid w:val="00D72D14"/>
    <w:rsid w:val="00D74402"/>
    <w:rsid w:val="00D76025"/>
    <w:rsid w:val="00D76F7F"/>
    <w:rsid w:val="00D81241"/>
    <w:rsid w:val="00D821AD"/>
    <w:rsid w:val="00D845F3"/>
    <w:rsid w:val="00D9066D"/>
    <w:rsid w:val="00D9312F"/>
    <w:rsid w:val="00D94A4F"/>
    <w:rsid w:val="00DA0CAB"/>
    <w:rsid w:val="00DA166A"/>
    <w:rsid w:val="00DB1514"/>
    <w:rsid w:val="00DB184A"/>
    <w:rsid w:val="00DB4F6D"/>
    <w:rsid w:val="00DC02F4"/>
    <w:rsid w:val="00DC76A2"/>
    <w:rsid w:val="00DD46E8"/>
    <w:rsid w:val="00DD6725"/>
    <w:rsid w:val="00DD7FF2"/>
    <w:rsid w:val="00DE0047"/>
    <w:rsid w:val="00DE0F1C"/>
    <w:rsid w:val="00DE1C4E"/>
    <w:rsid w:val="00DE291C"/>
    <w:rsid w:val="00DE63D7"/>
    <w:rsid w:val="00DE658D"/>
    <w:rsid w:val="00DF4524"/>
    <w:rsid w:val="00DF70DF"/>
    <w:rsid w:val="00E053AE"/>
    <w:rsid w:val="00E05979"/>
    <w:rsid w:val="00E14E0E"/>
    <w:rsid w:val="00E169CD"/>
    <w:rsid w:val="00E16E1E"/>
    <w:rsid w:val="00E23DA7"/>
    <w:rsid w:val="00E30964"/>
    <w:rsid w:val="00E31FD7"/>
    <w:rsid w:val="00E40068"/>
    <w:rsid w:val="00E51ADF"/>
    <w:rsid w:val="00E5250D"/>
    <w:rsid w:val="00E535DA"/>
    <w:rsid w:val="00E53E86"/>
    <w:rsid w:val="00E60575"/>
    <w:rsid w:val="00E60598"/>
    <w:rsid w:val="00E6377C"/>
    <w:rsid w:val="00E74EC4"/>
    <w:rsid w:val="00E7732D"/>
    <w:rsid w:val="00E82FDF"/>
    <w:rsid w:val="00E83D25"/>
    <w:rsid w:val="00E938F4"/>
    <w:rsid w:val="00E94C51"/>
    <w:rsid w:val="00E961E0"/>
    <w:rsid w:val="00E979F7"/>
    <w:rsid w:val="00EA67AC"/>
    <w:rsid w:val="00EA7192"/>
    <w:rsid w:val="00EB1B14"/>
    <w:rsid w:val="00EB688C"/>
    <w:rsid w:val="00EB78D1"/>
    <w:rsid w:val="00EC0915"/>
    <w:rsid w:val="00EC311F"/>
    <w:rsid w:val="00EC620D"/>
    <w:rsid w:val="00EC62AA"/>
    <w:rsid w:val="00ED0181"/>
    <w:rsid w:val="00ED3018"/>
    <w:rsid w:val="00ED5B01"/>
    <w:rsid w:val="00ED7A39"/>
    <w:rsid w:val="00ED7BE2"/>
    <w:rsid w:val="00EE57E4"/>
    <w:rsid w:val="00EF0B43"/>
    <w:rsid w:val="00EF3DF8"/>
    <w:rsid w:val="00EF462F"/>
    <w:rsid w:val="00EF4ADF"/>
    <w:rsid w:val="00EF6711"/>
    <w:rsid w:val="00EF7483"/>
    <w:rsid w:val="00EF7647"/>
    <w:rsid w:val="00EF78CF"/>
    <w:rsid w:val="00F018F9"/>
    <w:rsid w:val="00F01BFD"/>
    <w:rsid w:val="00F0322A"/>
    <w:rsid w:val="00F06A8D"/>
    <w:rsid w:val="00F06BB5"/>
    <w:rsid w:val="00F11388"/>
    <w:rsid w:val="00F12EF8"/>
    <w:rsid w:val="00F149AC"/>
    <w:rsid w:val="00F16938"/>
    <w:rsid w:val="00F17D0C"/>
    <w:rsid w:val="00F225DE"/>
    <w:rsid w:val="00F23344"/>
    <w:rsid w:val="00F3182A"/>
    <w:rsid w:val="00F32664"/>
    <w:rsid w:val="00F34B82"/>
    <w:rsid w:val="00F43121"/>
    <w:rsid w:val="00F44FFC"/>
    <w:rsid w:val="00F45058"/>
    <w:rsid w:val="00F47006"/>
    <w:rsid w:val="00F540CC"/>
    <w:rsid w:val="00F55FF8"/>
    <w:rsid w:val="00F60DB1"/>
    <w:rsid w:val="00F65093"/>
    <w:rsid w:val="00F6628F"/>
    <w:rsid w:val="00F66EE8"/>
    <w:rsid w:val="00F8097C"/>
    <w:rsid w:val="00F80F65"/>
    <w:rsid w:val="00F83C16"/>
    <w:rsid w:val="00F83C68"/>
    <w:rsid w:val="00F90E98"/>
    <w:rsid w:val="00F952AF"/>
    <w:rsid w:val="00F954AA"/>
    <w:rsid w:val="00F97B4D"/>
    <w:rsid w:val="00F97CD8"/>
    <w:rsid w:val="00FA2B93"/>
    <w:rsid w:val="00FB02F4"/>
    <w:rsid w:val="00FB0857"/>
    <w:rsid w:val="00FB1154"/>
    <w:rsid w:val="00FB13EA"/>
    <w:rsid w:val="00FB1B58"/>
    <w:rsid w:val="00FB408F"/>
    <w:rsid w:val="00FB58C7"/>
    <w:rsid w:val="00FB6052"/>
    <w:rsid w:val="00FB609A"/>
    <w:rsid w:val="00FC1300"/>
    <w:rsid w:val="00FC6135"/>
    <w:rsid w:val="00FD3304"/>
    <w:rsid w:val="00FD3CC2"/>
    <w:rsid w:val="00FE003B"/>
    <w:rsid w:val="00FE0327"/>
    <w:rsid w:val="00FE3E78"/>
    <w:rsid w:val="00FE4D14"/>
    <w:rsid w:val="00FE6B87"/>
    <w:rsid w:val="00FF5D94"/>
    <w:rsid w:val="017B57D9"/>
    <w:rsid w:val="0CE33FBB"/>
    <w:rsid w:val="1E7DDD8D"/>
    <w:rsid w:val="3010152E"/>
    <w:rsid w:val="4FFD7496"/>
    <w:rsid w:val="53EDEF4C"/>
    <w:rsid w:val="71EDDD5C"/>
    <w:rsid w:val="764240E2"/>
    <w:rsid w:val="7FF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C5F8"/>
  <w15:docId w15:val="{BE021260-C861-446F-B34C-D8A02D7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B1"/>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6623B1"/>
    <w:pPr>
      <w:keepNext/>
      <w:keepLines/>
      <w:numPr>
        <w:numId w:val="1"/>
      </w:numPr>
      <w:snapToGrid w:val="0"/>
      <w:spacing w:beforeLines="50" w:before="156" w:afterLines="50" w:after="156"/>
      <w:jc w:val="left"/>
      <w:outlineLvl w:val="0"/>
    </w:pPr>
    <w:rPr>
      <w:b/>
      <w:kern w:val="44"/>
      <w:sz w:val="28"/>
      <w:szCs w:val="28"/>
      <w:lang w:val="en-GB"/>
    </w:rPr>
  </w:style>
  <w:style w:type="paragraph" w:styleId="2">
    <w:name w:val="heading 2"/>
    <w:basedOn w:val="a"/>
    <w:next w:val="a"/>
    <w:link w:val="20"/>
    <w:uiPriority w:val="9"/>
    <w:unhideWhenUsed/>
    <w:qFormat/>
    <w:rsid w:val="006623B1"/>
    <w:pPr>
      <w:keepNext/>
      <w:keepLines/>
      <w:numPr>
        <w:ilvl w:val="1"/>
        <w:numId w:val="1"/>
      </w:numPr>
      <w:spacing w:line="360" w:lineRule="auto"/>
      <w:outlineLvl w:val="1"/>
    </w:pPr>
    <w:rPr>
      <w:rFonts w:eastAsiaTheme="majorEastAsia"/>
      <w:b/>
      <w:bCs/>
      <w:sz w:val="24"/>
      <w:lang w:val="en-GB"/>
    </w:rPr>
  </w:style>
  <w:style w:type="paragraph" w:styleId="3">
    <w:name w:val="heading 3"/>
    <w:basedOn w:val="a"/>
    <w:next w:val="a"/>
    <w:link w:val="30"/>
    <w:uiPriority w:val="9"/>
    <w:unhideWhenUsed/>
    <w:qFormat/>
    <w:rsid w:val="006623B1"/>
    <w:pPr>
      <w:keepNext/>
      <w:keepLines/>
      <w:numPr>
        <w:ilvl w:val="2"/>
        <w:numId w:val="1"/>
      </w:numPr>
      <w:spacing w:line="360" w:lineRule="auto"/>
      <w:outlineLvl w:val="2"/>
    </w:pPr>
    <w:rPr>
      <w:b/>
      <w:bCs/>
      <w:sz w:val="24"/>
      <w:lang w:val="en-GB"/>
    </w:rPr>
  </w:style>
  <w:style w:type="paragraph" w:styleId="4">
    <w:name w:val="heading 4"/>
    <w:basedOn w:val="a"/>
    <w:next w:val="a"/>
    <w:link w:val="40"/>
    <w:uiPriority w:val="9"/>
    <w:unhideWhenUsed/>
    <w:qFormat/>
    <w:rsid w:val="007B0959"/>
    <w:pPr>
      <w:keepNext/>
      <w:keepLines/>
      <w:numPr>
        <w:ilvl w:val="3"/>
        <w:numId w:val="1"/>
      </w:numPr>
      <w:ind w:left="862" w:hanging="862"/>
      <w:outlineLvl w:val="3"/>
    </w:pPr>
    <w:rPr>
      <w:rFonts w:asciiTheme="minorEastAsia" w:eastAsiaTheme="minorEastAsia" w:hAnsiTheme="minorEastAsia" w:cstheme="majorBidi"/>
      <w:b/>
      <w:bCs/>
      <w:sz w:val="24"/>
      <w:lang w:val="en-GB"/>
    </w:rPr>
  </w:style>
  <w:style w:type="paragraph" w:styleId="5">
    <w:name w:val="heading 5"/>
    <w:basedOn w:val="a"/>
    <w:next w:val="a"/>
    <w:link w:val="50"/>
    <w:uiPriority w:val="9"/>
    <w:semiHidden/>
    <w:unhideWhenUsed/>
    <w:qFormat/>
    <w:rsid w:val="0026382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6382E"/>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26382E"/>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26382E"/>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26382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spacing w:before="60"/>
      <w:ind w:firstLineChars="200" w:firstLine="420"/>
    </w:pPr>
    <w:rPr>
      <w:rFonts w:asciiTheme="minorHAnsi" w:eastAsiaTheme="minorEastAsia" w:hAnsiTheme="minorHAnsi" w:cstheme="minorBidi"/>
      <w:kern w:val="0"/>
      <w:sz w:val="20"/>
    </w:rPr>
  </w:style>
  <w:style w:type="paragraph" w:styleId="a5">
    <w:name w:val="annotation text"/>
    <w:basedOn w:val="a"/>
    <w:link w:val="a6"/>
    <w:uiPriority w:val="99"/>
    <w:unhideWhenUsed/>
    <w:qFormat/>
    <w:pPr>
      <w:jc w:val="left"/>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5"/>
    <w:next w:val="a5"/>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f2">
    <w:name w:val="List Paragraph"/>
    <w:basedOn w:val="a"/>
    <w:link w:val="af3"/>
    <w:uiPriority w:val="34"/>
    <w:qFormat/>
    <w:pPr>
      <w:ind w:firstLineChars="200" w:firstLine="420"/>
    </w:pPr>
  </w:style>
  <w:style w:type="paragraph" w:styleId="af4">
    <w:name w:val="No Spacing"/>
    <w:basedOn w:val="a"/>
    <w:uiPriority w:val="1"/>
    <w:qFormat/>
  </w:style>
  <w:style w:type="character" w:customStyle="1" w:styleId="af3">
    <w:name w:val="列表段落 字符"/>
    <w:link w:val="af2"/>
    <w:uiPriority w:val="34"/>
    <w:qFormat/>
    <w:locked/>
    <w:rPr>
      <w:rFonts w:ascii="Times New Roman" w:eastAsia="宋体" w:hAnsi="Times New Roman" w:cs="Times New Roman"/>
      <w:kern w:val="2"/>
      <w:sz w:val="21"/>
      <w:szCs w:val="24"/>
    </w:rPr>
  </w:style>
  <w:style w:type="paragraph" w:customStyle="1" w:styleId="TableText">
    <w:name w:val="Table Text"/>
    <w:basedOn w:val="a"/>
    <w:uiPriority w:val="99"/>
    <w:qFormat/>
    <w:pPr>
      <w:keepLines/>
      <w:widowControl/>
      <w:jc w:val="left"/>
    </w:pPr>
    <w:rPr>
      <w:rFonts w:ascii="Arial" w:hAnsi="Arial"/>
      <w:kern w:val="0"/>
      <w:sz w:val="20"/>
      <w:szCs w:val="20"/>
      <w:lang w:val="en-GB" w:eastAsia="en-US"/>
    </w:rPr>
  </w:style>
  <w:style w:type="paragraph" w:customStyle="1" w:styleId="Tabletext0">
    <w:name w:val="Table text"/>
    <w:basedOn w:val="a"/>
    <w:uiPriority w:val="99"/>
    <w:qFormat/>
    <w:pPr>
      <w:widowControl/>
      <w:spacing w:after="40" w:line="280" w:lineRule="atLeast"/>
      <w:ind w:left="720" w:hanging="720"/>
      <w:jc w:val="left"/>
    </w:pPr>
    <w:rPr>
      <w:color w:val="000000"/>
      <w:kern w:val="0"/>
      <w:sz w:val="24"/>
      <w:szCs w:val="20"/>
      <w:lang w:eastAsia="en-US"/>
    </w:rPr>
  </w:style>
  <w:style w:type="character" w:customStyle="1" w:styleId="20">
    <w:name w:val="标题 2 字符"/>
    <w:basedOn w:val="a0"/>
    <w:link w:val="2"/>
    <w:uiPriority w:val="9"/>
    <w:rsid w:val="006623B1"/>
    <w:rPr>
      <w:rFonts w:ascii="Times New Roman" w:eastAsiaTheme="majorEastAsia" w:hAnsi="Times New Roman" w:cs="Times New Roman"/>
      <w:b/>
      <w:bCs/>
      <w:kern w:val="2"/>
      <w:sz w:val="24"/>
      <w:szCs w:val="24"/>
      <w:lang w:val="en-GB"/>
    </w:rPr>
  </w:style>
  <w:style w:type="character" w:customStyle="1" w:styleId="30">
    <w:name w:val="标题 3 字符"/>
    <w:basedOn w:val="a0"/>
    <w:link w:val="3"/>
    <w:uiPriority w:val="9"/>
    <w:rsid w:val="006623B1"/>
    <w:rPr>
      <w:rFonts w:ascii="Times New Roman" w:eastAsia="宋体" w:hAnsi="Times New Roman" w:cs="Times New Roman"/>
      <w:b/>
      <w:bCs/>
      <w:kern w:val="2"/>
      <w:sz w:val="24"/>
      <w:szCs w:val="24"/>
      <w:lang w:val="en-GB"/>
    </w:rPr>
  </w:style>
  <w:style w:type="character" w:customStyle="1" w:styleId="40">
    <w:name w:val="标题 4 字符"/>
    <w:basedOn w:val="a0"/>
    <w:link w:val="4"/>
    <w:uiPriority w:val="9"/>
    <w:rsid w:val="007B0959"/>
    <w:rPr>
      <w:rFonts w:asciiTheme="minorEastAsia" w:hAnsiTheme="minorEastAsia" w:cstheme="majorBidi"/>
      <w:b/>
      <w:bCs/>
      <w:kern w:val="2"/>
      <w:sz w:val="24"/>
      <w:szCs w:val="24"/>
      <w:lang w:val="en-GB"/>
    </w:rPr>
  </w:style>
  <w:style w:type="character" w:customStyle="1" w:styleId="a4">
    <w:name w:val="正文缩进 字符"/>
    <w:link w:val="a3"/>
    <w:locked/>
    <w:rPr>
      <w:szCs w:val="24"/>
    </w:rPr>
  </w:style>
  <w:style w:type="paragraph" w:customStyle="1" w:styleId="11">
    <w:name w:val="修订1"/>
    <w:hidden/>
    <w:uiPriority w:val="99"/>
    <w:semiHidden/>
    <w:rPr>
      <w:rFonts w:ascii="Times New Roman" w:eastAsia="宋体" w:hAnsi="Times New Roman" w:cs="Times New Roman"/>
      <w:kern w:val="2"/>
      <w:sz w:val="21"/>
      <w:szCs w:val="24"/>
    </w:rPr>
  </w:style>
  <w:style w:type="character" w:customStyle="1" w:styleId="a6">
    <w:name w:val="批注文字 字符"/>
    <w:basedOn w:val="a0"/>
    <w:link w:val="a5"/>
    <w:uiPriority w:val="99"/>
    <w:rPr>
      <w:rFonts w:ascii="Times New Roman" w:eastAsia="宋体" w:hAnsi="Times New Roman" w:cs="Times New Roman"/>
      <w:kern w:val="2"/>
      <w:sz w:val="21"/>
      <w:szCs w:val="24"/>
    </w:rPr>
  </w:style>
  <w:style w:type="character" w:customStyle="1" w:styleId="ad">
    <w:name w:val="批注主题 字符"/>
    <w:basedOn w:val="a6"/>
    <w:link w:val="ac"/>
    <w:uiPriority w:val="99"/>
    <w:semiHidden/>
    <w:rPr>
      <w:rFonts w:ascii="Times New Roman" w:eastAsia="宋体" w:hAnsi="Times New Roman" w:cs="Times New Roman"/>
      <w:b/>
      <w:bCs/>
      <w:kern w:val="2"/>
      <w:sz w:val="21"/>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Calibri" w:hAnsi="Calibri" w:cs="Calibri"/>
      <w:color w:val="000000"/>
      <w:kern w:val="0"/>
      <w:sz w:val="20"/>
      <w:szCs w:val="20"/>
    </w:rPr>
  </w:style>
  <w:style w:type="paragraph" w:customStyle="1" w:styleId="xl63">
    <w:name w:val="xl63"/>
    <w:basedOn w:val="a"/>
    <w:qFormat/>
    <w:pPr>
      <w:widowControl/>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spacing w:before="100" w:beforeAutospacing="1" w:after="100" w:afterAutospacing="1"/>
      <w:jc w:val="center"/>
      <w:textAlignment w:val="center"/>
    </w:pPr>
    <w:rPr>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7">
    <w:name w:val="xl6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0"/>
      <w:szCs w:val="20"/>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7">
    <w:name w:val="xl7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8">
    <w:name w:val="xl78"/>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1">
    <w:name w:val="xl81"/>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character" w:customStyle="1" w:styleId="50">
    <w:name w:val="标题 5 字符"/>
    <w:basedOn w:val="a0"/>
    <w:link w:val="5"/>
    <w:uiPriority w:val="9"/>
    <w:semiHidden/>
    <w:rsid w:val="0026382E"/>
    <w:rPr>
      <w:rFonts w:ascii="Times New Roman" w:eastAsia="宋体" w:hAnsi="Times New Roman" w:cs="Times New Roman"/>
      <w:b/>
      <w:bCs/>
      <w:kern w:val="2"/>
      <w:sz w:val="28"/>
      <w:szCs w:val="28"/>
    </w:rPr>
  </w:style>
  <w:style w:type="character" w:customStyle="1" w:styleId="60">
    <w:name w:val="标题 6 字符"/>
    <w:basedOn w:val="a0"/>
    <w:link w:val="6"/>
    <w:uiPriority w:val="9"/>
    <w:semiHidden/>
    <w:rsid w:val="0026382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26382E"/>
    <w:rPr>
      <w:rFonts w:ascii="Times New Roman" w:eastAsia="宋体" w:hAnsi="Times New Roman" w:cs="Times New Roman"/>
      <w:b/>
      <w:bCs/>
      <w:kern w:val="2"/>
      <w:sz w:val="24"/>
      <w:szCs w:val="24"/>
    </w:rPr>
  </w:style>
  <w:style w:type="character" w:customStyle="1" w:styleId="80">
    <w:name w:val="标题 8 字符"/>
    <w:basedOn w:val="a0"/>
    <w:link w:val="8"/>
    <w:uiPriority w:val="9"/>
    <w:semiHidden/>
    <w:rsid w:val="0026382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26382E"/>
    <w:rPr>
      <w:rFonts w:asciiTheme="majorHAnsi" w:eastAsiaTheme="majorEastAsia" w:hAnsiTheme="majorHAnsi" w:cstheme="majorBidi"/>
      <w:kern w:val="2"/>
      <w:sz w:val="21"/>
      <w:szCs w:val="21"/>
    </w:rPr>
  </w:style>
  <w:style w:type="paragraph" w:styleId="TOC1">
    <w:name w:val="toc 1"/>
    <w:basedOn w:val="a"/>
    <w:next w:val="a"/>
    <w:autoRedefine/>
    <w:uiPriority w:val="39"/>
    <w:unhideWhenUsed/>
    <w:rsid w:val="00C87B35"/>
  </w:style>
  <w:style w:type="paragraph" w:styleId="TOC2">
    <w:name w:val="toc 2"/>
    <w:basedOn w:val="a"/>
    <w:next w:val="a"/>
    <w:autoRedefine/>
    <w:uiPriority w:val="39"/>
    <w:unhideWhenUsed/>
    <w:rsid w:val="00C87B35"/>
    <w:pPr>
      <w:ind w:leftChars="200" w:left="420"/>
    </w:pPr>
  </w:style>
  <w:style w:type="paragraph" w:styleId="TOC3">
    <w:name w:val="toc 3"/>
    <w:basedOn w:val="a"/>
    <w:next w:val="a"/>
    <w:autoRedefine/>
    <w:uiPriority w:val="39"/>
    <w:unhideWhenUsed/>
    <w:rsid w:val="00C87B35"/>
    <w:pPr>
      <w:ind w:leftChars="400" w:left="840"/>
    </w:pPr>
  </w:style>
  <w:style w:type="character" w:customStyle="1" w:styleId="10">
    <w:name w:val="标题 1 字符"/>
    <w:basedOn w:val="a0"/>
    <w:link w:val="1"/>
    <w:uiPriority w:val="9"/>
    <w:rsid w:val="00606814"/>
    <w:rPr>
      <w:rFonts w:ascii="Times New Roman" w:eastAsia="宋体" w:hAnsi="Times New Roman" w:cs="Times New Roman"/>
      <w:b/>
      <w:kern w:val="44"/>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B459A098-3871-4457-A037-869C8E6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Pages>
  <Words>2189</Words>
  <Characters>12481</Characters>
  <Application>Microsoft Office Word</Application>
  <DocSecurity>0</DocSecurity>
  <Lines>104</Lines>
  <Paragraphs>29</Paragraphs>
  <ScaleCrop>false</ScaleCrop>
  <Company>Microsoft</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Yue Dai</cp:lastModifiedBy>
  <cp:revision>17</cp:revision>
  <cp:lastPrinted>2018-03-24T18:39:00Z</cp:lastPrinted>
  <dcterms:created xsi:type="dcterms:W3CDTF">2025-01-06T05:03:00Z</dcterms:created>
  <dcterms:modified xsi:type="dcterms:W3CDTF">2025-01-16T10:10:00Z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3CBAE1AA11CF4ABC8499F14A9EE84812</vt:lpwstr>
  </property>
</Properties>
</file>