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2FF65">
      <w:pPr>
        <w:spacing w:after="400" w:line="400" w:lineRule="atLeast"/>
      </w:pPr>
      <w:bookmarkStart w:id="0" w:name="_GoBack"/>
      <w:bookmarkEnd w:id="0"/>
      <w:r>
        <w:rPr>
          <w:b/>
        </w:rPr>
        <w:t>报告撰写日期：2026年1月18日</w:t>
      </w:r>
    </w:p>
    <w:p w14:paraId="3C8E1507">
      <w:pPr>
        <w:spacing w:after="400" w:line="400" w:lineRule="atLeast"/>
      </w:pPr>
      <w:r>
        <w:rPr>
          <w:b/>
          <w:sz w:val="30"/>
        </w:rPr>
        <w:t>《中国9阶层收入与财务状况及中产阶层特征研究》</w:t>
      </w:r>
    </w:p>
    <w:p w14:paraId="02D0EFC9">
      <w:pPr>
        <w:spacing w:after="400" w:line="400" w:lineRule="atLeast"/>
      </w:pPr>
      <w:r>
        <w:rPr>
          <w:b/>
          <w:sz w:val="26"/>
        </w:rPr>
        <w:t>摘要</w:t>
      </w:r>
    </w:p>
    <w:p w14:paraId="279D50F9">
      <w:pPr>
        <w:spacing w:after="400" w:line="400" w:lineRule="atLeast"/>
      </w:pPr>
      <w:r>
        <w:t>本报告旨在系统性地研究和分析2026年初中国社会阶层结构的现状，特别聚焦于9个主要社会阶层的收入水平、资产结构、消费能力与财务健康状况。鉴于中国社会阶层划分缺乏统一的官方标准 [[1]][[2]][[3]]本研究将以中国社会科学院（CASS）陆学艺等学者提出的、学界广泛引用的“十大阶层”模型为基础 [[4]][[5]]通过对部分阶层进行合并与归纳，构建一个符合当前研究需求的“九阶层”分析框架。报告将深入剖析每个阶层的经济画像，并对其中规模庞大、社会影响力深远的中产阶层进行专题深度研究。我们将探讨中产阶层的多维度界定标准、核心特征、实际规模、财力水平，及其在中国经济转型和社会稳定中扮演的关键角色与未来发展趋势。本报告的数据与分析，旨在为理解当代中国社会分层现实、洞察经济发展内在动力以及相关政策制定提供详实、可靠的参考依据。</w:t>
      </w:r>
    </w:p>
    <w:p w14:paraId="269C112A">
      <w:pPr>
        <w:spacing w:after="400" w:line="400" w:lineRule="atLeast"/>
      </w:pPr>
      <w:r>
        <w:rPr>
          <w:b/>
          <w:sz w:val="30"/>
        </w:rPr>
        <w:t>第一章：当代中国社会阶层划分的理论框架与研究方法</w:t>
      </w:r>
    </w:p>
    <w:p w14:paraId="6CC67245">
      <w:pPr>
        <w:spacing w:after="400" w:line="400" w:lineRule="atLeast"/>
      </w:pPr>
      <w:r>
        <w:rPr>
          <w:b/>
          <w:sz w:val="26"/>
        </w:rPr>
        <w:t>1.1 社会阶层划分的多维视角</w:t>
      </w:r>
    </w:p>
    <w:p w14:paraId="7AE59056">
      <w:pPr>
        <w:spacing w:after="400" w:line="400" w:lineRule="atLeast"/>
      </w:pPr>
      <w:r>
        <w:t>在探讨中国社会具体的阶层结构之前，必须明确“社会阶层”是一个复杂的多维度概念。它不仅指代经济收入或财富的差异，更是一个涵盖了权力、声望、生活方式、文化资本乃至社会认同的综合性体系。学术界普遍认为，社会阶层的划分应基于个体或家庭在社会资源分配体系中所处的位置，这些资源主要包括三大类：组织资源（即权力资源，如在党政军或企事业单位中的行政级别）、经济资源（即财富资源，如收入、房产、金融资产等）和文化资源（即声望资源，如教育水平、专业技能、职业声望等） [[6]][[7]][[8]]。</w:t>
      </w:r>
    </w:p>
    <w:p w14:paraId="2E8299F3">
      <w:pPr>
        <w:spacing w:after="400" w:line="400" w:lineRule="atLeast"/>
      </w:pPr>
      <w:r>
        <w:t>与西方社会基于“阶级”（Class）的传统分析范式有所不同 [[9]]，当代中国的社会分层研究更侧重于一种基于职业分类的“阶层”（Strata）分析。这种范式更能反映中国社会在市场经济转型过程中出现的、以职业分化为基础的新型社会结构。职业不仅直接决定了个体的收入水平和经济地位，也深刻影响着其社会声望、文化品味和发展机遇。因此，以职业为核心，综合考量组织、经济、文化三大资源占有状况的划分方法，已成为中国社会学界的主流研究路径 [[10]][[11]][[12]]。</w:t>
      </w:r>
    </w:p>
    <w:p w14:paraId="43DF0BBE">
      <w:pPr>
        <w:spacing w:after="400" w:line="400" w:lineRule="atLeast"/>
      </w:pPr>
      <w:r>
        <w:rPr>
          <w:b/>
          <w:sz w:val="26"/>
        </w:rPr>
        <w:t>1.2 研究框架：基于CASS“十大阶层”模型的“九阶层”构建</w:t>
      </w:r>
    </w:p>
    <w:p w14:paraId="1EF5A6DD">
      <w:pPr>
        <w:spacing w:after="400" w:line="400" w:lineRule="atLeast"/>
      </w:pPr>
      <w:r>
        <w:t>目前，中国尚无任何官方机构发布统一的社会阶层划分标准及对应的收入与资产阈值 [[13]][[14]][[15]]。然而，由中国社会科学院陆学艺研究员领衔的课题组所提出的“当代中国社会十大阶层”模型，是迄今为止影响力最大、被学界引用最广的研究成果 [[16]][[17]][[18]]。该模型以职业分类为基础，综合评估了三大资源的占有情况，将当代中国社会划分为十个阶层。</w:t>
      </w:r>
    </w:p>
    <w:p w14:paraId="2F90DC18">
      <w:pPr>
        <w:spacing w:after="400" w:line="400" w:lineRule="atLeast"/>
      </w:pPr>
      <w:r>
        <w:rPr>
          <w:b/>
        </w:rPr>
        <w:t>CASS“十大阶层”模型具体包括：</w:t>
      </w:r>
    </w:p>
    <w:p w14:paraId="1764C580">
      <w:pPr>
        <w:numPr>
          <w:ilvl w:val="0"/>
          <w:numId w:val="1"/>
        </w:numPr>
        <w:spacing w:after="400" w:line="400" w:lineRule="atLeast"/>
      </w:pPr>
      <w:r>
        <w:t>国家与社会管理者阶层</w:t>
      </w:r>
    </w:p>
    <w:p w14:paraId="5A3E03E2">
      <w:pPr>
        <w:numPr>
          <w:ilvl w:val="0"/>
          <w:numId w:val="1"/>
        </w:numPr>
        <w:spacing w:after="400" w:line="400" w:lineRule="atLeast"/>
      </w:pPr>
      <w:r>
        <w:t>经理人员阶层</w:t>
      </w:r>
    </w:p>
    <w:p w14:paraId="27284306">
      <w:pPr>
        <w:numPr>
          <w:ilvl w:val="0"/>
          <w:numId w:val="1"/>
        </w:numPr>
        <w:spacing w:after="400" w:line="400" w:lineRule="atLeast"/>
      </w:pPr>
      <w:r>
        <w:t>私营企业主阶层</w:t>
      </w:r>
    </w:p>
    <w:p w14:paraId="565DD4FB">
      <w:pPr>
        <w:numPr>
          <w:ilvl w:val="0"/>
          <w:numId w:val="1"/>
        </w:numPr>
        <w:spacing w:after="400" w:line="400" w:lineRule="atLeast"/>
      </w:pPr>
      <w:r>
        <w:t>专业技术人员阶层</w:t>
      </w:r>
    </w:p>
    <w:p w14:paraId="4F5B6639">
      <w:pPr>
        <w:numPr>
          <w:ilvl w:val="0"/>
          <w:numId w:val="1"/>
        </w:numPr>
        <w:spacing w:after="400" w:line="400" w:lineRule="atLeast"/>
      </w:pPr>
      <w:r>
        <w:t>办事人员阶层</w:t>
      </w:r>
    </w:p>
    <w:p w14:paraId="21CA3A80">
      <w:pPr>
        <w:numPr>
          <w:ilvl w:val="0"/>
          <w:numId w:val="1"/>
        </w:numPr>
        <w:spacing w:after="400" w:line="400" w:lineRule="atLeast"/>
      </w:pPr>
      <w:r>
        <w:t>个体工商户阶层</w:t>
      </w:r>
    </w:p>
    <w:p w14:paraId="29E42B18">
      <w:pPr>
        <w:numPr>
          <w:ilvl w:val="0"/>
          <w:numId w:val="1"/>
        </w:numPr>
        <w:spacing w:after="400" w:line="400" w:lineRule="atLeast"/>
      </w:pPr>
      <w:r>
        <w:t>商业服务业员工阶层</w:t>
      </w:r>
    </w:p>
    <w:p w14:paraId="670B73E5">
      <w:pPr>
        <w:numPr>
          <w:ilvl w:val="0"/>
          <w:numId w:val="1"/>
        </w:numPr>
        <w:spacing w:after="400" w:line="400" w:lineRule="atLeast"/>
      </w:pPr>
      <w:r>
        <w:t>产业工人阶层</w:t>
      </w:r>
    </w:p>
    <w:p w14:paraId="5CDB864F">
      <w:pPr>
        <w:numPr>
          <w:ilvl w:val="0"/>
          <w:numId w:val="1"/>
        </w:numPr>
        <w:spacing w:after="400" w:line="400" w:lineRule="atLeast"/>
      </w:pPr>
      <w:r>
        <w:t>农业劳动者阶层</w:t>
      </w:r>
    </w:p>
    <w:p w14:paraId="075F8129">
      <w:pPr>
        <w:numPr>
          <w:ilvl w:val="0"/>
          <w:numId w:val="1"/>
        </w:numPr>
        <w:spacing w:after="400" w:line="400" w:lineRule="atLeast"/>
      </w:pPr>
      <w:r>
        <w:t>城乡无业、失业、半失业者阶层 [[19]][[20]]。</w:t>
      </w:r>
    </w:p>
    <w:p w14:paraId="55EBDACA">
      <w:pPr>
        <w:spacing w:after="400" w:line="400" w:lineRule="atLeast"/>
      </w:pPr>
      <w:r>
        <w:t xml:space="preserve">为了满足本报告“九阶层”的研究命题，同时保持分析框架的严谨性与现实贴合度，我们将对上述模型进行微调。考虑到“农业劳动者阶层”与“城乡无业、失业、半失业者阶层”在收入水平、资产积累、社会保障和风险抵御能力等方面均处于社会底层，且存在大量的交叉与流动（如农民工的季节性失业），本报告将这两个阶层合并为 </w:t>
      </w:r>
      <w:r>
        <w:rPr>
          <w:b/>
        </w:rPr>
        <w:t>“底层劳动与待业阶层”</w:t>
      </w:r>
      <w:r>
        <w:t>。由此，我们构建了如下的“九阶层”分析框架，并将其大致归纳为四个社会等级：</w:t>
      </w:r>
    </w:p>
    <w:p w14:paraId="06C0A3D2">
      <w:pPr>
        <w:numPr>
          <w:ilvl w:val="-1"/>
          <w:numId w:val="2"/>
        </w:numPr>
        <w:spacing w:after="400" w:line="400" w:lineRule="atLeast"/>
      </w:pPr>
      <w:r>
        <w:rPr>
          <w:b/>
        </w:rPr>
        <w:t>上层社会 (Upper Strata):</w:t>
      </w:r>
    </w:p>
    <w:p w14:paraId="3015DE56">
      <w:pPr>
        <w:numPr>
          <w:ilvl w:val="-1"/>
          <w:numId w:val="2"/>
        </w:numPr>
        <w:spacing w:after="400" w:line="400" w:lineRule="atLeast"/>
      </w:pPr>
      <w:r>
        <w:rPr>
          <w:b/>
        </w:rPr>
        <w:t>阶层一：国家与社会管理者阶层</w:t>
      </w:r>
    </w:p>
    <w:p w14:paraId="333269DD">
      <w:pPr>
        <w:numPr>
          <w:ilvl w:val="-1"/>
          <w:numId w:val="2"/>
        </w:numPr>
        <w:spacing w:after="400" w:line="400" w:lineRule="atLeast"/>
      </w:pPr>
      <w:r>
        <w:rPr>
          <w:b/>
        </w:rPr>
        <w:t>阶层二：私营企业主阶层</w:t>
      </w:r>
    </w:p>
    <w:p w14:paraId="3707CEBE">
      <w:pPr>
        <w:numPr>
          <w:ilvl w:val="-1"/>
          <w:numId w:val="2"/>
        </w:numPr>
        <w:spacing w:after="400" w:line="400" w:lineRule="atLeast"/>
      </w:pPr>
      <w:r>
        <w:rPr>
          <w:b/>
        </w:rPr>
        <w:t>阶层三：经理人员阶层</w:t>
      </w:r>
    </w:p>
    <w:p w14:paraId="67C69D2A">
      <w:pPr>
        <w:numPr>
          <w:ilvl w:val="-1"/>
          <w:numId w:val="2"/>
        </w:numPr>
        <w:spacing w:after="400" w:line="400" w:lineRule="atLeast"/>
      </w:pPr>
      <w:r>
        <w:rPr>
          <w:b/>
        </w:rPr>
        <w:t>中上层/准中产 (Upper-Middle Strata):</w:t>
      </w:r>
    </w:p>
    <w:p w14:paraId="48FD50C5">
      <w:pPr>
        <w:numPr>
          <w:ilvl w:val="-1"/>
          <w:numId w:val="2"/>
        </w:numPr>
        <w:spacing w:after="400" w:line="400" w:lineRule="atLeast"/>
      </w:pPr>
      <w:r>
        <w:rPr>
          <w:b/>
        </w:rPr>
        <w:t>阶层四：专业技术人员阶层</w:t>
      </w:r>
    </w:p>
    <w:p w14:paraId="54DE1928">
      <w:pPr>
        <w:numPr>
          <w:ilvl w:val="-1"/>
          <w:numId w:val="2"/>
        </w:numPr>
        <w:spacing w:after="400" w:line="400" w:lineRule="atLeast"/>
      </w:pPr>
      <w:r>
        <w:rPr>
          <w:b/>
        </w:rPr>
        <w:t>中层社会 (Middle Strata):</w:t>
      </w:r>
    </w:p>
    <w:p w14:paraId="1E895FD1">
      <w:pPr>
        <w:numPr>
          <w:ilvl w:val="-1"/>
          <w:numId w:val="2"/>
        </w:numPr>
        <w:spacing w:after="400" w:line="400" w:lineRule="atLeast"/>
      </w:pPr>
      <w:r>
        <w:rPr>
          <w:b/>
        </w:rPr>
        <w:t>阶层五：办事人员阶层</w:t>
      </w:r>
    </w:p>
    <w:p w14:paraId="26ABFDDB">
      <w:pPr>
        <w:numPr>
          <w:ilvl w:val="-1"/>
          <w:numId w:val="2"/>
        </w:numPr>
        <w:spacing w:after="400" w:line="400" w:lineRule="atLeast"/>
      </w:pPr>
      <w:r>
        <w:rPr>
          <w:b/>
        </w:rPr>
        <w:t>阶层六：个体工商户阶层</w:t>
      </w:r>
    </w:p>
    <w:p w14:paraId="6A09F799">
      <w:pPr>
        <w:numPr>
          <w:ilvl w:val="-1"/>
          <w:numId w:val="2"/>
        </w:numPr>
        <w:spacing w:after="400" w:line="400" w:lineRule="atLeast"/>
      </w:pPr>
      <w:r>
        <w:rPr>
          <w:b/>
        </w:rPr>
        <w:t>中下层与底层社会 (Lower-Middle &amp; Lower Strata):</w:t>
      </w:r>
    </w:p>
    <w:p w14:paraId="29AB77E8">
      <w:pPr>
        <w:numPr>
          <w:ilvl w:val="-1"/>
          <w:numId w:val="2"/>
        </w:numPr>
        <w:spacing w:after="400" w:line="400" w:lineRule="atLeast"/>
      </w:pPr>
      <w:r>
        <w:rPr>
          <w:b/>
        </w:rPr>
        <w:t>阶层七：商业服务业员工阶层</w:t>
      </w:r>
    </w:p>
    <w:p w14:paraId="59FA4319">
      <w:pPr>
        <w:numPr>
          <w:ilvl w:val="-1"/>
          <w:numId w:val="2"/>
        </w:numPr>
        <w:spacing w:after="400" w:line="400" w:lineRule="atLeast"/>
      </w:pPr>
      <w:r>
        <w:rPr>
          <w:b/>
        </w:rPr>
        <w:t>阶层八：产业工人阶层</w:t>
      </w:r>
    </w:p>
    <w:p w14:paraId="32A98203">
      <w:pPr>
        <w:numPr>
          <w:ilvl w:val="-1"/>
          <w:numId w:val="2"/>
        </w:numPr>
        <w:spacing w:after="400" w:line="400" w:lineRule="atLeast"/>
      </w:pPr>
      <w:r>
        <w:rPr>
          <w:b/>
        </w:rPr>
        <w:t>阶层九：底层劳动与待业阶层</w:t>
      </w:r>
      <w:r>
        <w:t xml:space="preserve"> (合并原9、10阶层)</w:t>
      </w:r>
    </w:p>
    <w:p w14:paraId="15CDFC1C">
      <w:pPr>
        <w:spacing w:after="400" w:line="400" w:lineRule="atLeast"/>
      </w:pPr>
      <w:r>
        <w:t>本报告将在后续章节中，依据此“九阶层”框架，结合现有统计数据与研究文献，对各阶层的收入与财务状况进行深入剖析。</w:t>
      </w:r>
    </w:p>
    <w:p w14:paraId="278C5AAF">
      <w:pPr>
        <w:spacing w:after="400" w:line="400" w:lineRule="atLeast"/>
      </w:pPr>
      <w:r>
        <w:rPr>
          <w:b/>
          <w:sz w:val="30"/>
        </w:rPr>
        <w:t>第二章：中国九大社会阶层的收入与财务状况分析</w:t>
      </w:r>
    </w:p>
    <w:p w14:paraId="5F5CA37C">
      <w:pPr>
        <w:spacing w:after="400" w:line="400" w:lineRule="atLeast"/>
      </w:pPr>
      <w:r>
        <w:t>本章节将运用国家统计局发布的按收入五等份分组数据 [[21]][[22]]作为各阶层收入水平的参照系，并结合其他调查数据，对九大阶层的经济画像进行系统性描绘。需要强调的是，由于缺乏直接对应各阶层的官方统计，以下分析是在现有数据基础上进行的逻辑推演与合理估算。</w:t>
      </w:r>
    </w:p>
    <w:p w14:paraId="39BE9CEE">
      <w:pPr>
        <w:spacing w:after="400" w:line="400" w:lineRule="atLeast"/>
      </w:pPr>
      <w:r>
        <w:rPr>
          <w:b/>
          <w:sz w:val="26"/>
        </w:rPr>
        <w:t>2.1 上层社会：财富的掌控者与资本的运营者</w:t>
      </w:r>
    </w:p>
    <w:p w14:paraId="79EBA9F5">
      <w:pPr>
        <w:spacing w:after="400" w:line="400" w:lineRule="atLeast"/>
      </w:pPr>
      <w:r>
        <w:t>上层社会主要由掌握核心组织资源、经济资源和文化资本的群体构成，他们位于社会金字塔的顶端，对经济决策和社会走向具有重要影响力。</w:t>
      </w:r>
    </w:p>
    <w:p w14:paraId="24D5A12D">
      <w:pPr>
        <w:numPr>
          <w:ilvl w:val="-1"/>
          <w:numId w:val="2"/>
        </w:numPr>
        <w:spacing w:after="400" w:line="400" w:lineRule="atLeast"/>
      </w:pPr>
      <w:r>
        <w:rPr>
          <w:b/>
        </w:rPr>
        <w:t>阶层一：国家与社会管理者阶层</w:t>
      </w:r>
    </w:p>
    <w:p w14:paraId="5C1DCB0F">
      <w:pPr>
        <w:numPr>
          <w:ilvl w:val="-1"/>
          <w:numId w:val="2"/>
        </w:numPr>
        <w:spacing w:after="400" w:line="400" w:lineRule="atLeast"/>
      </w:pPr>
      <w:r>
        <w:rPr>
          <w:b/>
        </w:rPr>
        <w:t>构成与特征：</w:t>
      </w:r>
      <w:r>
        <w:t xml:space="preserve"> 主要指在党政机关、事业单位和社会团体中行使行政管理职权的领导干部。他们是组织资源的核心掌握者，其影响力主要源于职位权力。</w:t>
      </w:r>
    </w:p>
    <w:p w14:paraId="2B1D2E0E">
      <w:pPr>
        <w:numPr>
          <w:ilvl w:val="-1"/>
          <w:numId w:val="2"/>
        </w:numPr>
        <w:spacing w:after="400" w:line="400" w:lineRule="atLeast"/>
      </w:pPr>
      <w:r>
        <w:rPr>
          <w:b/>
        </w:rPr>
        <w:t>收入水平：</w:t>
      </w:r>
      <w:r>
        <w:t xml:space="preserve"> 账面工资收入通常处于社会中上水平，但其真正的经济优势体现在与职位相关的福利、社会资本网络以及对稀缺资源的配置能力上。其家庭总收入水平无疑位于全国收入分布的最高20%区间 (高收入组，2023年人均可支配收入为98,320元 [[23]][[24]]，甚至更高。</w:t>
      </w:r>
    </w:p>
    <w:p w14:paraId="67C8824D">
      <w:pPr>
        <w:numPr>
          <w:ilvl w:val="-1"/>
          <w:numId w:val="2"/>
        </w:numPr>
        <w:spacing w:after="400" w:line="400" w:lineRule="atLeast"/>
      </w:pPr>
      <w:r>
        <w:rPr>
          <w:b/>
        </w:rPr>
        <w:t>资产结构与财务健康：</w:t>
      </w:r>
      <w:r>
        <w:t xml:space="preserve"> 资产结构稳健，住房自有率极高，且通常拥有地理位置优越、品质较高的房产。除房产外，也持有一定比例的金融资产。由于收入稳定、福利保障健全，该阶层负债率普遍较低，财务健康状况极佳。</w:t>
      </w:r>
    </w:p>
    <w:p w14:paraId="61A8F98C">
      <w:pPr>
        <w:numPr>
          <w:ilvl w:val="-1"/>
          <w:numId w:val="2"/>
        </w:numPr>
        <w:spacing w:after="400" w:line="400" w:lineRule="atLeast"/>
      </w:pPr>
      <w:r>
        <w:rPr>
          <w:b/>
        </w:rPr>
        <w:t>阶层二：私营企业主阶层</w:t>
      </w:r>
    </w:p>
    <w:p w14:paraId="7CF1B228">
      <w:pPr>
        <w:numPr>
          <w:ilvl w:val="-1"/>
          <w:numId w:val="2"/>
        </w:numPr>
        <w:spacing w:after="400" w:line="400" w:lineRule="atLeast"/>
      </w:pPr>
      <w:r>
        <w:rPr>
          <w:b/>
        </w:rPr>
        <w:t>构成与特征：</w:t>
      </w:r>
      <w:r>
        <w:t xml:space="preserve"> 拥有一定规模生产资料或资本，并以雇佣劳动为基础进行企业经营的私营企业所有者。他们是经济资源的核心掌握者，财富积累主要依靠资本利得。</w:t>
      </w:r>
    </w:p>
    <w:p w14:paraId="74041AA7">
      <w:pPr>
        <w:numPr>
          <w:ilvl w:val="-1"/>
          <w:numId w:val="2"/>
        </w:numPr>
        <w:spacing w:after="400" w:line="400" w:lineRule="atLeast"/>
      </w:pPr>
      <w:r>
        <w:rPr>
          <w:b/>
        </w:rPr>
        <w:t>收入水平：</w:t>
      </w:r>
      <w:r>
        <w:t xml:space="preserve"> 收入来源主要是企业利润，波动性较大但上限极高。这一阶层内部收入分化巨大，从中小企业主到大型集团的掌控者，其收入可跨越数个数量级。顶尖私营企业主的财富水平，如胡润财富报告所统计的，拥有千万人民币可投资资产的“高净值家庭” [[25]]，已远超普通收入概念。其整体收入水平稳居全国最高5%乃至1%的顶端。</w:t>
      </w:r>
    </w:p>
    <w:p w14:paraId="3854BFDE">
      <w:pPr>
        <w:numPr>
          <w:ilvl w:val="-1"/>
          <w:numId w:val="2"/>
        </w:numPr>
        <w:spacing w:after="400" w:line="400" w:lineRule="atLeast"/>
      </w:pPr>
      <w:r>
        <w:rPr>
          <w:b/>
        </w:rPr>
        <w:t>资产结构与财务健康：</w:t>
      </w:r>
      <w:r>
        <w:t xml:space="preserve"> 资产结构呈现多元化，但核心是企业股权。此外，高端房产、金融投资（股票、基金、私募股权）、收藏品等占比较高。企业经营性负债是其主要债务形式，家庭负债率可能因经营需求而偏高，但其高额的资产净值使其依然具备强大的抗风险能力。财富积累方式主要是通过企业扩张和资本运作实现。</w:t>
      </w:r>
    </w:p>
    <w:p w14:paraId="297E1156">
      <w:pPr>
        <w:numPr>
          <w:ilvl w:val="-1"/>
          <w:numId w:val="2"/>
        </w:numPr>
        <w:spacing w:after="400" w:line="400" w:lineRule="atLeast"/>
      </w:pPr>
      <w:r>
        <w:rPr>
          <w:b/>
        </w:rPr>
        <w:t>阶层三：经理人员阶层</w:t>
      </w:r>
    </w:p>
    <w:p w14:paraId="7B8B5990">
      <w:pPr>
        <w:numPr>
          <w:ilvl w:val="-1"/>
          <w:numId w:val="2"/>
        </w:numPr>
        <w:spacing w:after="400" w:line="400" w:lineRule="atLeast"/>
      </w:pPr>
      <w:r>
        <w:rPr>
          <w:b/>
        </w:rPr>
        <w:t>构成与特征：</w:t>
      </w:r>
      <w:r>
        <w:t xml:space="preserve"> 在各类大中型企业（包括国企、外企、民企）中担任中高层管理职务的专业人士。他们是技术官僚和职业经理人，通过运用现代企业管理知识和技能获得高额回报。</w:t>
      </w:r>
    </w:p>
    <w:p w14:paraId="187FBACB">
      <w:pPr>
        <w:numPr>
          <w:ilvl w:val="-1"/>
          <w:numId w:val="2"/>
        </w:numPr>
        <w:spacing w:after="400" w:line="400" w:lineRule="atLeast"/>
      </w:pPr>
      <w:r>
        <w:rPr>
          <w:b/>
        </w:rPr>
        <w:t>收入水平：</w:t>
      </w:r>
      <w:r>
        <w:t xml:space="preserve"> 收入主要由高额薪资、奖金和股权激励构成，是“打工皇帝”的典型代表。其收入水平通常也位于全国最高20%区间，其中头部群体的收入可与中小型企业主媲美。</w:t>
      </w:r>
    </w:p>
    <w:p w14:paraId="403C4399">
      <w:pPr>
        <w:numPr>
          <w:ilvl w:val="-1"/>
          <w:numId w:val="2"/>
        </w:numPr>
        <w:spacing w:after="400" w:line="400" w:lineRule="atLeast"/>
      </w:pPr>
      <w:r>
        <w:rPr>
          <w:b/>
        </w:rPr>
        <w:t>资产结构与财务健康：</w:t>
      </w:r>
      <w:r>
        <w:t xml:space="preserve"> 资产配置与私营企业主类似，但企业股权占比较低（或为期权形式），而一线城市的高价值房产和金融资产占比较高。他们是高端消费市场的主力军，注重生活品质。由于收入高且稳定，其信贷能力强，普遍存在住房抵押贷款，但偿债能力也强，财务状况相对健康。</w:t>
      </w:r>
    </w:p>
    <w:p w14:paraId="77C914CA">
      <w:pPr>
        <w:spacing w:after="400" w:line="400" w:lineRule="atLeast"/>
      </w:pPr>
      <w:r>
        <w:rPr>
          <w:b/>
          <w:sz w:val="26"/>
        </w:rPr>
        <w:t>2.2 中上层社会：知识与技能的资本化</w:t>
      </w:r>
    </w:p>
    <w:p w14:paraId="44C397B2">
      <w:pPr>
        <w:spacing w:after="400" w:line="400" w:lineRule="atLeast"/>
      </w:pPr>
      <w:r>
        <w:t>中上层社会以其拥有的高级文化资本（专业知识和技能）为主要特征，是社会结构中承上启下的关键部分，也是“准中产阶层”的核心。</w:t>
      </w:r>
    </w:p>
    <w:p w14:paraId="33228004">
      <w:pPr>
        <w:numPr>
          <w:ilvl w:val="-1"/>
          <w:numId w:val="2"/>
        </w:numPr>
        <w:spacing w:after="400" w:line="400" w:lineRule="atLeast"/>
      </w:pPr>
      <w:r>
        <w:rPr>
          <w:b/>
        </w:rPr>
        <w:t>阶层四：专业技术人员阶层</w:t>
      </w:r>
    </w:p>
    <w:p w14:paraId="2FEB3034">
      <w:pPr>
        <w:numPr>
          <w:ilvl w:val="-1"/>
          <w:numId w:val="2"/>
        </w:numPr>
        <w:spacing w:after="400" w:line="400" w:lineRule="atLeast"/>
      </w:pPr>
      <w:r>
        <w:rPr>
          <w:b/>
        </w:rPr>
        <w:t>构成与特征：</w:t>
      </w:r>
      <w:r>
        <w:t xml:space="preserve"> 从事各类专业性、技术性工作的知识分子群体，如工程师、医生、律师、教师、科研人员、会计师、设计师等。他们普遍拥有较高的教育背景 [[26]][[27]][[28]]是推动技术创新和社会发展的中坚力量。</w:t>
      </w:r>
    </w:p>
    <w:p w14:paraId="24BA9C51">
      <w:pPr>
        <w:numPr>
          <w:ilvl w:val="-1"/>
          <w:numId w:val="2"/>
        </w:numPr>
        <w:spacing w:after="400" w:line="400" w:lineRule="atLeast"/>
      </w:pPr>
      <w:r>
        <w:rPr>
          <w:b/>
        </w:rPr>
        <w:t>收入水平：</w:t>
      </w:r>
      <w:r>
        <w:t xml:space="preserve"> 收入主要来源于工资薪金和专业服务报酬，整体处于社会中高收入水平，大致对应全国收入五等份分组中的“中等偏上收入组”（2023年人均可支配收入62,423元）和“高收入组”（98,320元） [[29]]。行业间差异显著，例如信息技术、金融、法律等领域的专业人士收入远高于传统行业。</w:t>
      </w:r>
    </w:p>
    <w:p w14:paraId="7E1DEFC1">
      <w:pPr>
        <w:numPr>
          <w:ilvl w:val="-1"/>
          <w:numId w:val="2"/>
        </w:numPr>
        <w:spacing w:after="400" w:line="400" w:lineRule="atLeast"/>
      </w:pPr>
      <w:r>
        <w:rPr>
          <w:b/>
        </w:rPr>
        <w:t>资产结构与财务健康：</w:t>
      </w:r>
      <w:r>
        <w:t xml:space="preserve"> 房产是其家庭资产的核心，占比极高 [[30]]。他们是城市商品房市场的主要购买力，也因此背负了沉重的抵押贷款，是典型的“房奴”群体。金融资产配置相对保守，以银行储蓄、理财产品为主。尽管负债率较高，但稳定的职业和持续增长的收入预期使其财务状况尚可维持，但对经济波动和失业风险的抵御能力相对脆弱。他们高度重视子女教育投资，将其视为阶层维持与跃升的关键途径 [[31]][[32]]。</w:t>
      </w:r>
    </w:p>
    <w:p w14:paraId="6F1232F7">
      <w:pPr>
        <w:spacing w:after="400" w:line="400" w:lineRule="atLeast"/>
      </w:pPr>
      <w:r>
        <w:rPr>
          <w:b/>
          <w:sz w:val="26"/>
        </w:rPr>
        <w:t>2.3 中层社会：社会结构的主体与稳定器</w:t>
      </w:r>
    </w:p>
    <w:p w14:paraId="60D275A3">
      <w:pPr>
        <w:spacing w:after="400" w:line="400" w:lineRule="atLeast"/>
      </w:pPr>
      <w:r>
        <w:t>中层社会是社会结构中规模最庞大的中间部分，涵盖了白领雇员和小型经营者。他们是社会消费的中坚力量，也是社会心态的“晴雨表”。</w:t>
      </w:r>
    </w:p>
    <w:p w14:paraId="0509FC84">
      <w:pPr>
        <w:numPr>
          <w:ilvl w:val="-1"/>
          <w:numId w:val="2"/>
        </w:numPr>
        <w:spacing w:after="400" w:line="400" w:lineRule="atLeast"/>
      </w:pPr>
      <w:r>
        <w:rPr>
          <w:b/>
        </w:rPr>
        <w:t>阶层五：办事人员阶层</w:t>
      </w:r>
    </w:p>
    <w:p w14:paraId="30E11D96">
      <w:pPr>
        <w:numPr>
          <w:ilvl w:val="-1"/>
          <w:numId w:val="2"/>
        </w:numPr>
        <w:spacing w:after="400" w:line="400" w:lineRule="atLeast"/>
      </w:pPr>
      <w:r>
        <w:rPr>
          <w:b/>
        </w:rPr>
        <w:t>构成与特征：</w:t>
      </w:r>
      <w:r>
        <w:t xml:space="preserve"> 在党政机关、企事业单位从事基层行政、文书、办事等工作的普通职员，即通常所说的“白领”。他们拥有一定的文化水平，工作环境相对稳定。</w:t>
      </w:r>
    </w:p>
    <w:p w14:paraId="73F4BDAD">
      <w:pPr>
        <w:numPr>
          <w:ilvl w:val="-1"/>
          <w:numId w:val="2"/>
        </w:numPr>
        <w:spacing w:after="400" w:line="400" w:lineRule="atLeast"/>
      </w:pPr>
      <w:r>
        <w:rPr>
          <w:b/>
        </w:rPr>
        <w:t>收入水平：</w:t>
      </w:r>
      <w:r>
        <w:t xml:space="preserve"> 收入以工资为主，处于社会中等水平，大致对应全国收入五等份分组中的“中等收入组”（2023年人均可支配收入39,218元） [[33]]。收入增长相对平缓，职业发展路径较为明确。</w:t>
      </w:r>
    </w:p>
    <w:p w14:paraId="58E804E2">
      <w:pPr>
        <w:numPr>
          <w:ilvl w:val="-1"/>
          <w:numId w:val="2"/>
        </w:numPr>
        <w:spacing w:after="400" w:line="400" w:lineRule="atLeast"/>
      </w:pPr>
      <w:r>
        <w:rPr>
          <w:b/>
        </w:rPr>
        <w:t>资产结构与财务健康：</w:t>
      </w:r>
      <w:r>
        <w:t xml:space="preserve"> 资产同样以自住房产为主，但房产价值和地理位置通常不及专业技术人员阶层。他们同样面临较高的住房贷款压力。消费行为趋于理性，注重性价比。由于收入增长空间有限，面对医疗、养老、子女教育等大额支出时，会感到明显的财务压力，存在一定的“中产焦虑” [[34]]。</w:t>
      </w:r>
    </w:p>
    <w:p w14:paraId="50F0828E">
      <w:pPr>
        <w:numPr>
          <w:ilvl w:val="-1"/>
          <w:numId w:val="2"/>
        </w:numPr>
        <w:spacing w:after="400" w:line="400" w:lineRule="atLeast"/>
      </w:pPr>
      <w:r>
        <w:rPr>
          <w:b/>
        </w:rPr>
        <w:t>阶层六：个体工商户阶层</w:t>
      </w:r>
    </w:p>
    <w:p w14:paraId="486A0B6D">
      <w:pPr>
        <w:numPr>
          <w:ilvl w:val="-1"/>
          <w:numId w:val="2"/>
        </w:numPr>
        <w:spacing w:after="400" w:line="400" w:lineRule="atLeast"/>
      </w:pPr>
      <w:r>
        <w:rPr>
          <w:b/>
        </w:rPr>
        <w:t>构成与特征：</w:t>
      </w:r>
      <w:r>
        <w:t xml:space="preserve"> 拥有少量资本，以自己和家庭成员的劳动从事小规模生产、经营、服务活动的劳动者，如小餐馆老板、零售店主、网店主等。</w:t>
      </w:r>
    </w:p>
    <w:p w14:paraId="33988C78">
      <w:pPr>
        <w:numPr>
          <w:ilvl w:val="-1"/>
          <w:numId w:val="2"/>
        </w:numPr>
        <w:spacing w:after="400" w:line="400" w:lineRule="atLeast"/>
      </w:pPr>
      <w:r>
        <w:rPr>
          <w:b/>
        </w:rPr>
        <w:t>收入水平：</w:t>
      </w:r>
      <w:r>
        <w:t xml:space="preserve"> 收入为经营性收入，不稳定，受市场环境影响极大。其平均收入水平与办事人员阶层相当，但内部差异较大。成功的个体户收入可达中上层水平，而经营不善者则可能滑落至底层。</w:t>
      </w:r>
    </w:p>
    <w:p w14:paraId="753A72B2">
      <w:pPr>
        <w:numPr>
          <w:ilvl w:val="-1"/>
          <w:numId w:val="2"/>
        </w:numPr>
        <w:spacing w:after="400" w:line="400" w:lineRule="atLeast"/>
      </w:pPr>
      <w:r>
        <w:rPr>
          <w:b/>
        </w:rPr>
        <w:t>资产结构与财务健康：</w:t>
      </w:r>
      <w:r>
        <w:t xml:space="preserve"> 资产主要由经营性资产（如店铺、存货）和自住房产构成。他们的财务状况与经营状况紧密相连，现金流压力较大。为扩大经营，他们可能需要借贷，但融资渠道相对有限。其抗风险能力较弱，一次市场冲击或突发事件就可能使其陷入困境。</w:t>
      </w:r>
    </w:p>
    <w:p w14:paraId="71062E93">
      <w:pPr>
        <w:spacing w:after="400" w:line="400" w:lineRule="atLeast"/>
      </w:pPr>
      <w:r>
        <w:rPr>
          <w:b/>
          <w:sz w:val="26"/>
        </w:rPr>
        <w:t>2.4 中下层与底层社会：劳动力大军与社会保障的基石</w:t>
      </w:r>
    </w:p>
    <w:p w14:paraId="25203726">
      <w:pPr>
        <w:spacing w:after="400" w:line="400" w:lineRule="atLeast"/>
      </w:pPr>
      <w:r>
        <w:t>这部分阶层构成了中国社会的基础，是劳动力的主要提供者，他们的生存状况直接关系到社会公平与稳定。</w:t>
      </w:r>
    </w:p>
    <w:p w14:paraId="10D4A117">
      <w:pPr>
        <w:numPr>
          <w:ilvl w:val="-1"/>
          <w:numId w:val="2"/>
        </w:numPr>
        <w:spacing w:after="400" w:line="400" w:lineRule="atLeast"/>
      </w:pPr>
      <w:r>
        <w:rPr>
          <w:b/>
        </w:rPr>
        <w:t>阶层七：商业服务业员工阶层</w:t>
      </w:r>
    </w:p>
    <w:p w14:paraId="088FF568">
      <w:pPr>
        <w:numPr>
          <w:ilvl w:val="-1"/>
          <w:numId w:val="2"/>
        </w:numPr>
        <w:spacing w:after="400" w:line="400" w:lineRule="atLeast"/>
      </w:pPr>
      <w:r>
        <w:rPr>
          <w:b/>
        </w:rPr>
        <w:t>构成与特征：</w:t>
      </w:r>
      <w:r>
        <w:t xml:space="preserve"> 在商业和服务行业从事非专业性体力或半体力劳动的雇员，如销售员、餐厅服务员、快递员、家政服务员等。随着第三产业的壮大，这一阶层的规模持续扩大。</w:t>
      </w:r>
    </w:p>
    <w:p w14:paraId="4FAE85FC">
      <w:pPr>
        <w:numPr>
          <w:ilvl w:val="-1"/>
          <w:numId w:val="2"/>
        </w:numPr>
        <w:spacing w:after="400" w:line="400" w:lineRule="atLeast"/>
      </w:pPr>
      <w:r>
        <w:rPr>
          <w:b/>
        </w:rPr>
        <w:t>收入水平：</w:t>
      </w:r>
      <w:r>
        <w:t xml:space="preserve"> 收入以工资为主，通常较低，处于“中等偏下收入组”（2023年人均可支配收入27,476元）的水平 [[35]]。工作强度大，劳动保障相对不完善，加班是常态。</w:t>
      </w:r>
    </w:p>
    <w:p w14:paraId="5C0BA922">
      <w:pPr>
        <w:numPr>
          <w:ilvl w:val="-1"/>
          <w:numId w:val="2"/>
        </w:numPr>
        <w:spacing w:after="400" w:line="400" w:lineRule="atLeast"/>
      </w:pPr>
      <w:r>
        <w:rPr>
          <w:b/>
        </w:rPr>
        <w:t>资产结构与财务健康：</w:t>
      </w:r>
      <w:r>
        <w:t xml:space="preserve"> 资产积累非常有限，许多人是城市中的租房者，住房自有率较低 [[36]]。储蓄能力弱，收入主要用于满足基本生活需求。他们对物价上涨极为敏感，财务状况脆弱，抵御失业、疾病等风险的能力很低。</w:t>
      </w:r>
    </w:p>
    <w:p w14:paraId="221891C9">
      <w:pPr>
        <w:numPr>
          <w:ilvl w:val="-1"/>
          <w:numId w:val="2"/>
        </w:numPr>
        <w:spacing w:after="400" w:line="400" w:lineRule="atLeast"/>
      </w:pPr>
      <w:r>
        <w:rPr>
          <w:b/>
        </w:rPr>
        <w:t>阶层八：产业工人阶层</w:t>
      </w:r>
    </w:p>
    <w:p w14:paraId="3721FF8E">
      <w:pPr>
        <w:numPr>
          <w:ilvl w:val="-1"/>
          <w:numId w:val="2"/>
        </w:numPr>
        <w:spacing w:after="400" w:line="400" w:lineRule="atLeast"/>
      </w:pPr>
      <w:r>
        <w:rPr>
          <w:b/>
        </w:rPr>
        <w:t>构成与特征：</w:t>
      </w:r>
      <w:r>
        <w:t xml:space="preserve"> 在第二产业（制造业、建筑业等）从事体力或半体力劳动的生产一线工人。他们是中国“世界工厂”地位的基石。</w:t>
      </w:r>
    </w:p>
    <w:p w14:paraId="6DE786F2">
      <w:pPr>
        <w:numPr>
          <w:ilvl w:val="-1"/>
          <w:numId w:val="2"/>
        </w:numPr>
        <w:spacing w:after="400" w:line="400" w:lineRule="atLeast"/>
      </w:pPr>
      <w:r>
        <w:rPr>
          <w:b/>
        </w:rPr>
        <w:t>收入水平：</w:t>
      </w:r>
      <w:r>
        <w:t xml:space="preserve"> 收入与商业服务业员工阶层类似，处于“中等偏下收入组” [[37]]。技术工人的收入会相对较高。收入受宏观经济周期和产业结构调整影响较大。</w:t>
      </w:r>
    </w:p>
    <w:p w14:paraId="31260E9E">
      <w:pPr>
        <w:numPr>
          <w:ilvl w:val="-1"/>
          <w:numId w:val="2"/>
        </w:numPr>
        <w:spacing w:after="400" w:line="400" w:lineRule="atLeast"/>
      </w:pPr>
      <w:r>
        <w:rPr>
          <w:b/>
        </w:rPr>
        <w:t>资产结构与财务健康：</w:t>
      </w:r>
      <w:r>
        <w:t xml:space="preserve"> 资产状况略好于服务业员工，部分长期在城市工作的工人可能在家乡拥有房产，但在工作地多为租房或住集体宿舍。财务状况同样脆弱，面临着产业升级带来的技能淘汰风险和职业病风险。</w:t>
      </w:r>
    </w:p>
    <w:p w14:paraId="6A5DEA6C">
      <w:pPr>
        <w:numPr>
          <w:ilvl w:val="-1"/>
          <w:numId w:val="2"/>
        </w:numPr>
        <w:spacing w:after="400" w:line="400" w:lineRule="atLeast"/>
      </w:pPr>
      <w:r>
        <w:rPr>
          <w:b/>
        </w:rPr>
        <w:t>阶层九：底层劳动与待业阶层</w:t>
      </w:r>
    </w:p>
    <w:p w14:paraId="5D20AD5C">
      <w:pPr>
        <w:numPr>
          <w:ilvl w:val="-1"/>
          <w:numId w:val="2"/>
        </w:numPr>
        <w:spacing w:after="400" w:line="400" w:lineRule="atLeast"/>
      </w:pPr>
      <w:r>
        <w:rPr>
          <w:b/>
        </w:rPr>
        <w:t>构成与特征：</w:t>
      </w:r>
      <w:r>
        <w:t xml:space="preserve"> 主要包括农业劳动者以及在城乡地区处于无业、失业或半失业状态的人群。农业劳动者仍是中国一个庞大的群体，而城乡失业者则包括了失地农民、下岗职工、难以找到稳定工作的青年等。</w:t>
      </w:r>
    </w:p>
    <w:p w14:paraId="6329CD04">
      <w:pPr>
        <w:numPr>
          <w:ilvl w:val="-1"/>
          <w:numId w:val="2"/>
        </w:numPr>
        <w:spacing w:after="400" w:line="400" w:lineRule="atLeast"/>
      </w:pPr>
      <w:r>
        <w:rPr>
          <w:b/>
        </w:rPr>
        <w:t>收入水平：</w:t>
      </w:r>
      <w:r>
        <w:t xml:space="preserve"> 这是收入最低的群体，完全处于“低收入组”（2023年人均可支配收入9,215元） [[38]]。农业劳动者收入来源单一且不稳定，高度依赖农业收成和政府补贴。失业者则主要依靠有限的失业保险、社会救济或家庭支持生活。城乡收入差距在此体现得尤为明显 [[39]][[40]][[41]]。</w:t>
      </w:r>
    </w:p>
    <w:p w14:paraId="505F52E4">
      <w:pPr>
        <w:numPr>
          <w:ilvl w:val="-1"/>
          <w:numId w:val="2"/>
        </w:numPr>
        <w:spacing w:after="400" w:line="400" w:lineRule="atLeast"/>
      </w:pPr>
      <w:r>
        <w:rPr>
          <w:b/>
        </w:rPr>
        <w:t>资产结构与财务健康：</w:t>
      </w:r>
      <w:r>
        <w:t xml:space="preserve"> 资产水平最低。农民的主要资产是农村的承包地和宅基地，但流动性和价值有限。城乡失业者几乎没有资产积累。他们是金融排斥的主要对象，几乎无法获得信贷。其财务状况极其脆弱，是社会保障体系需要重点覆盖和扶持的对象。</w:t>
      </w:r>
    </w:p>
    <w:p w14:paraId="21395054">
      <w:pPr>
        <w:spacing w:after="400" w:line="400" w:lineRule="atLeast"/>
      </w:pPr>
      <w:r>
        <w:rPr>
          <w:b/>
          <w:sz w:val="26"/>
        </w:rPr>
        <w:t>2.5 阶层间的地区分布差异</w:t>
      </w:r>
    </w:p>
    <w:p w14:paraId="6412C36C">
      <w:pPr>
        <w:spacing w:after="400" w:line="400" w:lineRule="atLeast"/>
      </w:pPr>
      <w:r>
        <w:t>中国的社会阶层结构还表现出显著的地域不平衡特征。东部沿海地区由于经济发达，城镇化水平高 [[42]][[43]][[44]]社会结构呈现出更高级的“橄榄型”雏形，即中上层和中层社会（特别是专业技术人员、经理人员、办事人员阶层）的比例更高。而中西部地区则更接近“金字塔型”结构，社会下层（特别是农业劳动者阶层）的比例显著高于东部地区 [[45]][[46]][[47]]。这种区域差异加剧了阶层固化的风险，也对国家区域协调发展战略提出了更高要求。</w:t>
      </w:r>
    </w:p>
    <w:p w14:paraId="6C2FD3F0">
      <w:pPr>
        <w:spacing w:after="400" w:line="400" w:lineRule="atLeast"/>
      </w:pPr>
      <w:r>
        <w:rPr>
          <w:b/>
          <w:sz w:val="30"/>
        </w:rPr>
        <w:t>第三章：中国中产阶层的深度画像与分析</w:t>
      </w:r>
    </w:p>
    <w:p w14:paraId="79550600">
      <w:pPr>
        <w:spacing w:after="400" w:line="400" w:lineRule="atLeast"/>
      </w:pPr>
      <w:r>
        <w:t>中产阶层被广泛视为经济增长的引擎、社会稳定的基石和现代价值观的倡导者。然而，在中国，“谁是中产”本身就是一个复杂且充满争议的问题。本章将对中产阶层的界定、规模、特征及其面临的挑战进行深入剖析。</w:t>
      </w:r>
    </w:p>
    <w:p w14:paraId="0A9F574F">
      <w:pPr>
        <w:spacing w:after="400" w:line="400" w:lineRule="atLeast"/>
      </w:pPr>
      <w:r>
        <w:rPr>
          <w:b/>
          <w:sz w:val="26"/>
        </w:rPr>
        <w:t>3.1 中产阶层的多维度界定：一个模糊而动态的群体</w:t>
      </w:r>
    </w:p>
    <w:p w14:paraId="2BDD1EE2">
      <w:pPr>
        <w:spacing w:after="400" w:line="400" w:lineRule="atLeast"/>
      </w:pPr>
      <w:r>
        <w:t>关于中国中产阶层的界定，无论是政府、学界还是公众，都未能形成一个统一、公认的标准 [[48]][[49]][[50]]。不同的研究机构和学者从不同维度出发，给出了各异的画像。</w:t>
      </w:r>
    </w:p>
    <w:p w14:paraId="417F8AA4">
      <w:pPr>
        <w:numPr>
          <w:ilvl w:val="-1"/>
          <w:numId w:val="2"/>
        </w:numPr>
        <w:spacing w:after="400" w:line="400" w:lineRule="atLeast"/>
      </w:pPr>
      <w:r>
        <w:rPr>
          <w:b/>
        </w:rPr>
        <w:t>1. 收入标准：</w:t>
      </w:r>
      <w:r>
        <w:t xml:space="preserve"> 这是最常用但争议也最大的标准。</w:t>
      </w:r>
    </w:p>
    <w:p w14:paraId="244D9A20">
      <w:pPr>
        <w:numPr>
          <w:ilvl w:val="-1"/>
          <w:numId w:val="2"/>
        </w:numPr>
        <w:spacing w:after="400" w:line="400" w:lineRule="atLeast"/>
      </w:pPr>
      <w:r>
        <w:rPr>
          <w:b/>
        </w:rPr>
        <w:t>宽泛区间：</w:t>
      </w:r>
      <w:r>
        <w:t xml:space="preserve"> 多数研究将中产阶层的家庭年收入门槛设定在10万元至50万元人民币之间 [[51]][[52]][[53]]。一些更宽松的标准则认为家庭年收入在6.9万元至23.6万元之间即可算作中等阶层 [[54]]。</w:t>
      </w:r>
    </w:p>
    <w:p w14:paraId="309044C8">
      <w:pPr>
        <w:numPr>
          <w:ilvl w:val="-1"/>
          <w:numId w:val="2"/>
        </w:numPr>
        <w:spacing w:after="400" w:line="400" w:lineRule="atLeast"/>
      </w:pPr>
      <w:r>
        <w:rPr>
          <w:b/>
        </w:rPr>
        <w:t>高阶区间：</w:t>
      </w:r>
      <w:r>
        <w:t xml:space="preserve"> 考虑到生活成本，特别是一线城市的房价，另一些标准则将门槛提高至家庭年收入15万至80万元 [[55]][[56]]。</w:t>
      </w:r>
    </w:p>
    <w:p w14:paraId="463F8F38">
      <w:pPr>
        <w:numPr>
          <w:ilvl w:val="-1"/>
          <w:numId w:val="2"/>
        </w:numPr>
        <w:spacing w:after="400" w:line="400" w:lineRule="atLeast"/>
      </w:pPr>
      <w:r>
        <w:rPr>
          <w:b/>
        </w:rPr>
        <w:t>动态变化：</w:t>
      </w:r>
      <w:r>
        <w:t xml:space="preserve"> 收入标准并非一成不变，它随着经济发展和通货膨胀而动态调整。同时，地域差异巨大，北京、上海的中产收入标准显然不能适用于三四线城市 [[57]][[58]]。</w:t>
      </w:r>
    </w:p>
    <w:p w14:paraId="7F613832">
      <w:pPr>
        <w:numPr>
          <w:ilvl w:val="-1"/>
          <w:numId w:val="2"/>
        </w:numPr>
        <w:spacing w:after="400" w:line="400" w:lineRule="atLeast"/>
      </w:pPr>
      <w:r>
        <w:rPr>
          <w:b/>
        </w:rPr>
        <w:t>2. 资产标准：</w:t>
      </w:r>
      <w:r>
        <w:t xml:space="preserve"> 资产，特别是净资产，是衡量家庭经济实力的更稳定指标。</w:t>
      </w:r>
    </w:p>
    <w:p w14:paraId="7ED53F0A">
      <w:pPr>
        <w:numPr>
          <w:ilvl w:val="-1"/>
          <w:numId w:val="2"/>
        </w:numPr>
        <w:spacing w:after="400" w:line="400" w:lineRule="atLeast"/>
      </w:pPr>
      <w:r>
        <w:rPr>
          <w:b/>
        </w:rPr>
        <w:t>净资产规模：</w:t>
      </w:r>
      <w:r>
        <w:t xml:space="preserve"> 一些研究认为，中国中产家庭的净资产应在100万至500万之间 [[59]]，或者至少拥有50万元以上的净资产 [[60]]。</w:t>
      </w:r>
    </w:p>
    <w:p w14:paraId="2A95D6B5">
      <w:pPr>
        <w:numPr>
          <w:ilvl w:val="-1"/>
          <w:numId w:val="2"/>
        </w:numPr>
        <w:spacing w:after="400" w:line="400" w:lineRule="atLeast"/>
      </w:pPr>
      <w:r>
        <w:rPr>
          <w:b/>
        </w:rPr>
        <w:t>房产的核心地位：</w:t>
      </w:r>
      <w:r>
        <w:t xml:space="preserve"> 在中国，房产是中产家庭财富的绝对核心。有数据显示，房产价值占到家庭总资产的60%以上，甚至接近80% [[61]][[62]]。因此，“拥有一套所在城市的无贷款商品房”常常被视为中产的隐性门槛，尽管这对于许多年轻人来说已经遥不可及。</w:t>
      </w:r>
    </w:p>
    <w:p w14:paraId="5FC76A88">
      <w:pPr>
        <w:numPr>
          <w:ilvl w:val="-1"/>
          <w:numId w:val="2"/>
        </w:numPr>
        <w:spacing w:after="400" w:line="400" w:lineRule="atLeast"/>
      </w:pPr>
      <w:r>
        <w:rPr>
          <w:b/>
        </w:rPr>
        <w:t>可投资资产：</w:t>
      </w:r>
      <w:r>
        <w:t xml:space="preserve"> 除了房产，拥有一定数额的可投资金融资产（如股票、基金、理财产品）也是衡量标准之一。</w:t>
      </w:r>
    </w:p>
    <w:p w14:paraId="28495BE2">
      <w:pPr>
        <w:numPr>
          <w:ilvl w:val="-1"/>
          <w:numId w:val="2"/>
        </w:numPr>
        <w:spacing w:after="400" w:line="400" w:lineRule="atLeast"/>
      </w:pPr>
      <w:r>
        <w:rPr>
          <w:b/>
        </w:rPr>
        <w:t>3. 职业标准：</w:t>
      </w:r>
      <w:r>
        <w:t xml:space="preserve"> 职业是阶层身份的重要体现。</w:t>
      </w:r>
    </w:p>
    <w:p w14:paraId="1AFBC690">
      <w:pPr>
        <w:numPr>
          <w:ilvl w:val="-1"/>
          <w:numId w:val="2"/>
        </w:numPr>
        <w:spacing w:after="400" w:line="400" w:lineRule="atLeast"/>
      </w:pPr>
      <w:r>
        <w:rPr>
          <w:b/>
        </w:rPr>
        <w:t>脑力劳动者：</w:t>
      </w:r>
      <w:r>
        <w:t xml:space="preserve"> 中产阶层的主体是从事脑力劳动的“白领”阶层 [[63]][[64]]。</w:t>
      </w:r>
    </w:p>
    <w:p w14:paraId="03FC6258">
      <w:pPr>
        <w:numPr>
          <w:ilvl w:val="-1"/>
          <w:numId w:val="2"/>
        </w:numPr>
        <w:spacing w:after="400" w:line="400" w:lineRule="atLeast"/>
      </w:pPr>
      <w:r>
        <w:rPr>
          <w:b/>
        </w:rPr>
        <w:t>典型职业分布：</w:t>
      </w:r>
      <w:r>
        <w:t xml:space="preserve"> 他们主要分布在专业技术人员、经理人员、办事人员以及部分成功的个体工商户和中小企业主中。具体职业包括但不限于：程序员、金融分析师、医生、律师、大学教师、中层管理者、公务员等 [[65]][[66]][[67]]。</w:t>
      </w:r>
    </w:p>
    <w:p w14:paraId="488B8BAF">
      <w:pPr>
        <w:numPr>
          <w:ilvl w:val="-1"/>
          <w:numId w:val="2"/>
        </w:numPr>
        <w:spacing w:after="400" w:line="400" w:lineRule="atLeast"/>
      </w:pPr>
      <w:r>
        <w:rPr>
          <w:b/>
        </w:rPr>
        <w:t>4. 教育标准：</w:t>
      </w:r>
      <w:r>
        <w:t xml:space="preserve"> 良好的教育背景是成为中产的“敲门砖”。</w:t>
      </w:r>
    </w:p>
    <w:p w14:paraId="468AFC6A">
      <w:pPr>
        <w:numPr>
          <w:ilvl w:val="-1"/>
          <w:numId w:val="2"/>
        </w:numPr>
        <w:spacing w:after="400" w:line="400" w:lineRule="atLeast"/>
      </w:pPr>
      <w:r>
        <w:rPr>
          <w:b/>
        </w:rPr>
        <w:t>学历要求：</w:t>
      </w:r>
      <w:r>
        <w:t xml:space="preserve"> 普遍认为，中产阶层成员至少应拥有大专以上学历，而拥有本科及以上学历的比例非常高 [[68]][[69]][[70]]。</w:t>
      </w:r>
    </w:p>
    <w:p w14:paraId="1FF026C9">
      <w:pPr>
        <w:numPr>
          <w:ilvl w:val="-1"/>
          <w:numId w:val="2"/>
        </w:numPr>
        <w:spacing w:after="400" w:line="400" w:lineRule="atLeast"/>
      </w:pPr>
      <w:r>
        <w:rPr>
          <w:b/>
        </w:rPr>
        <w:t>教育投资：</w:t>
      </w:r>
      <w:r>
        <w:t xml:space="preserve"> 中产家庭极为重视子女教育，并愿意为此投入巨额资金，这既是维持自身阶层地位的手段，也是一种文化身份的象征 [[71]][[72]]。</w:t>
      </w:r>
    </w:p>
    <w:p w14:paraId="0AE0C527">
      <w:pPr>
        <w:numPr>
          <w:ilvl w:val="-1"/>
          <w:numId w:val="2"/>
        </w:numPr>
        <w:spacing w:after="400" w:line="400" w:lineRule="atLeast"/>
      </w:pPr>
      <w:r>
        <w:rPr>
          <w:b/>
        </w:rPr>
        <w:t>5. 主观认同与生活方式：</w:t>
      </w:r>
    </w:p>
    <w:p w14:paraId="2001EA73">
      <w:pPr>
        <w:numPr>
          <w:ilvl w:val="-1"/>
          <w:numId w:val="2"/>
        </w:numPr>
        <w:spacing w:after="400" w:line="400" w:lineRule="atLeast"/>
      </w:pPr>
      <w:r>
        <w:t>除了客观指标，消费模式、生活品味、价值观和自我认同也是重要的衡量维度。追求品质生活、注重健康、热衷旅游、有稳定的文化消费、关心公共事务等，都是中产阶层生活方式的标签 [[73]][[74]][[75]]。</w:t>
      </w:r>
    </w:p>
    <w:p w14:paraId="558C6789">
      <w:pPr>
        <w:spacing w:after="400" w:line="400" w:lineRule="atLeast"/>
      </w:pPr>
      <w:r>
        <w:t>综上所述，中国的中产阶层并非一个边界清晰的群体，而是一个由上述多个维度交织定义的核心社会阶层。一个典型的中产画像是：</w:t>
      </w:r>
      <w:r>
        <w:rPr>
          <w:b/>
        </w:rPr>
        <w:t>生活在城市，拥有大学以上学历，从事专业性或管理性工作，家庭年收入在15-80万之间，拥有一套或以上的商品房（可能背负贷款），注重生活品质和子女教育，并因此产生持续的财务焦虑。</w:t>
      </w:r>
    </w:p>
    <w:p w14:paraId="55868AE1">
      <w:pPr>
        <w:spacing w:after="400" w:line="400" w:lineRule="atLeast"/>
      </w:pPr>
      <w:r>
        <w:rPr>
          <w:b/>
          <w:sz w:val="26"/>
        </w:rPr>
        <w:t>3.2 中产阶层的规模与财力水平</w:t>
      </w:r>
    </w:p>
    <w:p w14:paraId="4E57D191">
      <w:pPr>
        <w:numPr>
          <w:ilvl w:val="-1"/>
          <w:numId w:val="2"/>
        </w:numPr>
        <w:spacing w:after="400" w:line="400" w:lineRule="atLeast"/>
      </w:pPr>
      <w:r>
        <w:rPr>
          <w:b/>
        </w:rPr>
        <w:t>规模估算：</w:t>
      </w:r>
      <w:r>
        <w:t xml:space="preserve"> 由于定义标准不一，对中产阶层规模的估算也存在较大差异。</w:t>
      </w:r>
    </w:p>
    <w:p w14:paraId="68F9B90B">
      <w:pPr>
        <w:numPr>
          <w:ilvl w:val="-1"/>
          <w:numId w:val="2"/>
        </w:numPr>
        <w:spacing w:after="400" w:line="400" w:lineRule="atLeast"/>
      </w:pPr>
      <w:r>
        <w:t>世界银行和亚洲开发银行（ADB）等国际组织曾使用日均消费标准（如2-20美元）来界定，得出的数字非常庞大，例如ADB曾估算中国有超过8亿人属于中产阶级 [[76]]。但这显然与中国公众的自我感知相去甚远。</w:t>
      </w:r>
    </w:p>
    <w:p w14:paraId="5303B3E2">
      <w:pPr>
        <w:numPr>
          <w:ilvl w:val="-1"/>
          <w:numId w:val="2"/>
        </w:numPr>
        <w:spacing w:after="400" w:line="400" w:lineRule="atLeast"/>
      </w:pPr>
      <w:r>
        <w:t>国家统计局曾提及，中国拥有世界上最大的中等收入群体，超过4亿人 [[77]]。这个“中等收入群体”的定义较为宽泛，更接近于社会学意义上的中层社会（包括中下层）。</w:t>
      </w:r>
    </w:p>
    <w:p w14:paraId="40BBAC24">
      <w:pPr>
        <w:numPr>
          <w:ilvl w:val="-1"/>
          <w:numId w:val="2"/>
        </w:numPr>
        <w:spacing w:after="400" w:line="400" w:lineRule="atLeast"/>
      </w:pPr>
      <w:r>
        <w:t>如果采用更严格的、结合了收入、资产和职业的综合标准，学界普遍认为中国核心中产阶层的规模大约在1亿至2亿人之间，涉及约7000万至1亿个家庭。例如，有数据显示北京市的中产阶级人数约540万，占常住人口的40% [[78]]，这一比例在全国范围内是领先的。</w:t>
      </w:r>
    </w:p>
    <w:p w14:paraId="13BC44F7">
      <w:pPr>
        <w:numPr>
          <w:ilvl w:val="-1"/>
          <w:numId w:val="2"/>
        </w:numPr>
        <w:spacing w:after="400" w:line="400" w:lineRule="atLeast"/>
      </w:pPr>
      <w:r>
        <w:rPr>
          <w:b/>
        </w:rPr>
        <w:t>财力水平分析：</w:t>
      </w:r>
    </w:p>
    <w:p w14:paraId="30A3D704">
      <w:pPr>
        <w:numPr>
          <w:ilvl w:val="-1"/>
          <w:numId w:val="2"/>
        </w:numPr>
        <w:spacing w:after="400" w:line="400" w:lineRule="atLeast"/>
      </w:pPr>
      <w:r>
        <w:rPr>
          <w:b/>
        </w:rPr>
        <w:t>净资产：</w:t>
      </w:r>
      <w:r>
        <w:t xml:space="preserve"> 如前所述，中产家庭的净资产主要由房产构成。以一线城市为例，一套普通商品房价值动辄数百万甚至上千万，这使得许多中产家庭在账面上拥有高额资产。然而，这种“纸上富贵”的流动性很差，且高额的房价也意味着高额的负债。</w:t>
      </w:r>
    </w:p>
    <w:p w14:paraId="6ECF553E">
      <w:pPr>
        <w:numPr>
          <w:ilvl w:val="-1"/>
          <w:numId w:val="2"/>
        </w:numPr>
        <w:spacing w:after="400" w:line="400" w:lineRule="atLeast"/>
      </w:pPr>
      <w:r>
        <w:rPr>
          <w:b/>
        </w:rPr>
        <w:t>可投资资产：</w:t>
      </w:r>
      <w:r>
        <w:t xml:space="preserve"> 剔除房产后，中国中产家庭的可投资资产规模相对有限。财富积累方式单一，主要依赖工资薪金的结余储蓄 [[79]][[80]]。金融知识的缺乏和投资渠道的限制，使得他们的财富增值能力不强，金融资产在总资产中占比较低 [[81]]。胡润研究院的报告显示，中国拥有600万人民币家庭净资产的“富裕家庭”数量在持续增长 [[82]]，这部分家庭是中产阶层中的上层。</w:t>
      </w:r>
    </w:p>
    <w:p w14:paraId="3C09B372">
      <w:pPr>
        <w:numPr>
          <w:ilvl w:val="-1"/>
          <w:numId w:val="2"/>
        </w:numPr>
        <w:spacing w:after="400" w:line="400" w:lineRule="atLeast"/>
      </w:pPr>
      <w:r>
        <w:rPr>
          <w:b/>
        </w:rPr>
        <w:t>债务状况：</w:t>
      </w:r>
      <w:r>
        <w:t xml:space="preserve"> “高负债”是当前中国中产阶层最显著的财务特征之一。中国家庭部门的债务占GDP比重持续攀升 [[83]][[84]][[85]]。对于中产家庭而言，债务主要来自住房抵押贷款。巨额的月供挤占了大量的可支配收入，限制了消费和再投资能力，也使其财务状况变得异常脆弱。一次失业、一场大病或家庭变故，都可能导致其生活水平急剧下降，甚至跌出中产阶层 [[86]][[87]]。这种不安全感和对未来的忧虑，构成了“中产焦虑”的核心。</w:t>
      </w:r>
    </w:p>
    <w:p w14:paraId="459DF434">
      <w:pPr>
        <w:spacing w:after="400" w:line="400" w:lineRule="atLeast"/>
      </w:pPr>
      <w:r>
        <w:rPr>
          <w:b/>
          <w:sz w:val="26"/>
        </w:rPr>
        <w:t>3.3 中产阶层的核心特征与消费模式</w:t>
      </w:r>
    </w:p>
    <w:p w14:paraId="4562D0C7">
      <w:pPr>
        <w:numPr>
          <w:ilvl w:val="-1"/>
          <w:numId w:val="2"/>
        </w:numPr>
        <w:spacing w:after="400" w:line="400" w:lineRule="atLeast"/>
      </w:pPr>
      <w:r>
        <w:rPr>
          <w:b/>
        </w:rPr>
        <w:t>职业与教育：</w:t>
      </w:r>
      <w:r>
        <w:t xml:space="preserve"> 中产阶层高度集中于知识密集型和服务型行业，如互联网、金融、教育、医疗、专业服务和公共管理等。他们是“知识改变命运”的实践者和信奉者，普遍拥有良好的教育背景。</w:t>
      </w:r>
    </w:p>
    <w:p w14:paraId="7080F539">
      <w:pPr>
        <w:numPr>
          <w:ilvl w:val="-1"/>
          <w:numId w:val="2"/>
        </w:numPr>
        <w:spacing w:after="400" w:line="400" w:lineRule="atLeast"/>
      </w:pPr>
      <w:r>
        <w:rPr>
          <w:b/>
        </w:rPr>
        <w:t>消费模式：</w:t>
      </w:r>
      <w:r>
        <w:t xml:space="preserve"> 中产阶层是引领中国消费升级的核心力量，其消费行为呈现出鲜明特征：</w:t>
      </w:r>
    </w:p>
    <w:p w14:paraId="392CF115">
      <w:pPr>
        <w:numPr>
          <w:ilvl w:val="-1"/>
          <w:numId w:val="2"/>
        </w:numPr>
        <w:spacing w:after="400" w:line="400" w:lineRule="atLeast"/>
      </w:pPr>
      <w:r>
        <w:rPr>
          <w:b/>
        </w:rPr>
        <w:t>品质化与品牌化：</w:t>
      </w:r>
      <w:r>
        <w:t xml:space="preserve"> 从满足基本需求转向追求高品质、有品牌保障的商品和服务。他们对产品设计、材料、工艺和体验有更高的要求 [[88]]。</w:t>
      </w:r>
    </w:p>
    <w:p w14:paraId="0DD798EE">
      <w:pPr>
        <w:numPr>
          <w:ilvl w:val="-1"/>
          <w:numId w:val="2"/>
        </w:numPr>
        <w:spacing w:after="400" w:line="400" w:lineRule="atLeast"/>
      </w:pPr>
      <w:r>
        <w:rPr>
          <w:b/>
        </w:rPr>
        <w:t>健康与绿色消费：</w:t>
      </w:r>
      <w:r>
        <w:t xml:space="preserve"> 对食品安全、健康生活方式高度关注，愿意为有机食品、健身、健康管理等支付溢价 [[89]]。</w:t>
      </w:r>
    </w:p>
    <w:p w14:paraId="5C839AB4">
      <w:pPr>
        <w:numPr>
          <w:ilvl w:val="-1"/>
          <w:numId w:val="2"/>
        </w:numPr>
        <w:spacing w:after="400" w:line="400" w:lineRule="atLeast"/>
      </w:pPr>
      <w:r>
        <w:rPr>
          <w:b/>
        </w:rPr>
        <w:t>体验式消费：</w:t>
      </w:r>
      <w:r>
        <w:t xml:space="preserve"> 相比于物质拥有，更看重精神层面的满足。旅游、文化娱乐、兴趣学习等体验式消费在其支出中占比越来越高 [[90]][[91]][[92]]。</w:t>
      </w:r>
    </w:p>
    <w:p w14:paraId="2821E6BA">
      <w:pPr>
        <w:numPr>
          <w:ilvl w:val="-1"/>
          <w:numId w:val="2"/>
        </w:numPr>
        <w:spacing w:after="400" w:line="400" w:lineRule="atLeast"/>
      </w:pPr>
      <w:r>
        <w:rPr>
          <w:b/>
        </w:rPr>
        <w:t>教育消费的刚性化：</w:t>
      </w:r>
      <w:r>
        <w:t xml:space="preserve"> 子女教育是中产家庭最重要、最刚性的支出。从早教、学区房到课外辅导、海外留学，教育领域的“军备竞赛”给中产家庭带来了巨大的经济和精神压力 [[93]]。</w:t>
      </w:r>
    </w:p>
    <w:p w14:paraId="090BF469">
      <w:pPr>
        <w:numPr>
          <w:ilvl w:val="-1"/>
          <w:numId w:val="2"/>
        </w:numPr>
        <w:spacing w:after="400" w:line="400" w:lineRule="atLeast"/>
      </w:pPr>
      <w:r>
        <w:rPr>
          <w:b/>
        </w:rPr>
        <w:t>数字化与线上化：</w:t>
      </w:r>
      <w:r>
        <w:t xml:space="preserve"> 他们是互联网的深度用户，习惯于通过电商平台、社交媒体获取信息和完成购买，是线上消费的主力军 [[94]]。</w:t>
      </w:r>
    </w:p>
    <w:p w14:paraId="415B62D6">
      <w:pPr>
        <w:spacing w:after="400" w:line="400" w:lineRule="atLeast"/>
      </w:pPr>
      <w:r>
        <w:rPr>
          <w:b/>
          <w:sz w:val="26"/>
        </w:rPr>
        <w:t>3.4 中产阶层的社会角色与未来趋势</w:t>
      </w:r>
    </w:p>
    <w:p w14:paraId="62332DE6">
      <w:pPr>
        <w:numPr>
          <w:ilvl w:val="-1"/>
          <w:numId w:val="2"/>
        </w:numPr>
        <w:spacing w:after="400" w:line="400" w:lineRule="atLeast"/>
      </w:pPr>
      <w:r>
        <w:rPr>
          <w:b/>
        </w:rPr>
        <w:t>经济引擎：</w:t>
      </w:r>
      <w:r>
        <w:t xml:space="preserve"> 庞大的中产阶层及其不断升级的消费需求，是中国经济从投资驱动转向消费驱动的核心动力。他们的消费偏好塑造着市场供给，推动着产业结构的优化升级 [[95]]。</w:t>
      </w:r>
    </w:p>
    <w:p w14:paraId="6B789C1B">
      <w:pPr>
        <w:numPr>
          <w:ilvl w:val="-1"/>
          <w:numId w:val="2"/>
        </w:numPr>
        <w:spacing w:after="400" w:line="400" w:lineRule="atLeast"/>
      </w:pPr>
      <w:r>
        <w:rPr>
          <w:b/>
        </w:rPr>
        <w:t>社会稳定器：</w:t>
      </w:r>
      <w:r>
        <w:t xml:space="preserve"> 一个庞大而稳定的中产阶层是社会“橄榄型”结构的基石，有助于缓和阶层对立，凝聚社会共识，是社会稳定的重要保障。</w:t>
      </w:r>
    </w:p>
    <w:p w14:paraId="7AE9AE75">
      <w:pPr>
        <w:numPr>
          <w:ilvl w:val="-1"/>
          <w:numId w:val="2"/>
        </w:numPr>
        <w:spacing w:after="400" w:line="400" w:lineRule="atLeast"/>
      </w:pPr>
      <w:r>
        <w:rPr>
          <w:b/>
        </w:rPr>
        <w:t>面临的挑战与趋势：</w:t>
      </w:r>
    </w:p>
    <w:p w14:paraId="09710913">
      <w:pPr>
        <w:numPr>
          <w:ilvl w:val="-1"/>
          <w:numId w:val="2"/>
        </w:numPr>
        <w:spacing w:after="400" w:line="400" w:lineRule="atLeast"/>
      </w:pPr>
      <w:r>
        <w:rPr>
          <w:b/>
        </w:rPr>
        <w:t>阶层固化的威胁：</w:t>
      </w:r>
      <w:r>
        <w:t xml:space="preserve"> 随着房价高企、优质教育资源稀缺以及经济增速放缓，代际间的阶层流动性正在减弱。中产阶层内部开始出现分化，“向上流动”的通道变窄，而“向下滑落”的风险却在增加。</w:t>
      </w:r>
    </w:p>
    <w:p w14:paraId="4572F7B4">
      <w:pPr>
        <w:numPr>
          <w:ilvl w:val="-1"/>
          <w:numId w:val="2"/>
        </w:numPr>
        <w:spacing w:after="400" w:line="400" w:lineRule="atLeast"/>
      </w:pPr>
      <w:r>
        <w:rPr>
          <w:b/>
        </w:rPr>
        <w:t>“新中产”的崛起与焦虑：</w:t>
      </w:r>
      <w:r>
        <w:t xml:space="preserve"> 以80后、90后为代表的“新中产”，成长于互联网时代，教育背景更好，消费观念更现代。但他们也面临着更激烈的职场竞争、更沉重的住房压力和更强烈的身份焦虑。</w:t>
      </w:r>
    </w:p>
    <w:p w14:paraId="07D01309">
      <w:pPr>
        <w:numPr>
          <w:ilvl w:val="-1"/>
          <w:numId w:val="2"/>
        </w:numPr>
        <w:spacing w:after="400" w:line="400" w:lineRule="atLeast"/>
      </w:pPr>
      <w:r>
        <w:rPr>
          <w:b/>
        </w:rPr>
        <w:t>财富结构的优化需求：</w:t>
      </w:r>
      <w:r>
        <w:t xml:space="preserve"> 过度依赖房产的单一资产结构风险巨大。未来，随着金融市场的发展和居民理财意识的提升，中产阶层的财富积累方式将逐渐向更加多元化的金融资产配置转型。</w:t>
      </w:r>
    </w:p>
    <w:p w14:paraId="5E961CD9">
      <w:pPr>
        <w:numPr>
          <w:ilvl w:val="-1"/>
          <w:numId w:val="2"/>
        </w:numPr>
        <w:spacing w:after="400" w:line="400" w:lineRule="atLeast"/>
      </w:pPr>
      <w:r>
        <w:rPr>
          <w:b/>
        </w:rPr>
        <w:t>公共服务的需求提升：</w:t>
      </w:r>
      <w:r>
        <w:t xml:space="preserve"> 中产阶层对高质量的公共服务（如医疗、养老、教育、环境）有着强烈的诉求。能否满足这些诉求，将直接影响他们的生活质量和对未来的信心。</w:t>
      </w:r>
    </w:p>
    <w:p w14:paraId="1F8FAB7F">
      <w:pPr>
        <w:spacing w:after="400" w:line="400" w:lineRule="atLeast"/>
      </w:pPr>
      <w:r>
        <w:rPr>
          <w:b/>
          <w:sz w:val="30"/>
        </w:rPr>
        <w:t>第四章：结论与展望</w:t>
      </w:r>
    </w:p>
    <w:p w14:paraId="06DD11B2">
      <w:pPr>
        <w:spacing w:after="400" w:line="400" w:lineRule="atLeast"/>
      </w:pPr>
      <w:r>
        <w:t>本报告通过构建“九阶层”分析框架，系统梳理了当代中国社会各阶层的收入与财务状况，并对中产阶层进行了深度剖析。研究发现，截至2026年初，中国社会阶层结构呈现以下几个核心特征：</w:t>
      </w:r>
    </w:p>
    <w:p w14:paraId="743BE9A2">
      <w:pPr>
        <w:numPr>
          <w:ilvl w:val="0"/>
          <w:numId w:val="3"/>
        </w:numPr>
        <w:spacing w:after="400" w:line="400" w:lineRule="atLeast"/>
      </w:pPr>
      <w:r>
        <w:rPr>
          <w:b/>
        </w:rPr>
        <w:t>结构分化显著，不平等依然严峻：</w:t>
      </w:r>
      <w:r>
        <w:t xml:space="preserve"> 从上层社会的资本与权力集中，到中产阶层的知识与技能变现，再到底层社会的劳动报酬微薄，各阶层在资源占有、收入水平和资产规模上存在巨大鸿沟。尽管中国的减贫成就举世瞩目，但收入和财富不平等问题依然是社会面临的重大挑战 [[96]][[97]]。基尼系数所反映的差距，深刻地体现在不同阶层的财务健康状况和生活机遇之中。</w:t>
      </w:r>
    </w:p>
    <w:p w14:paraId="44255551">
      <w:pPr>
        <w:numPr>
          <w:ilvl w:val="0"/>
          <w:numId w:val="3"/>
        </w:numPr>
        <w:spacing w:after="400" w:line="400" w:lineRule="atLeast"/>
      </w:pPr>
      <w:r>
        <w:rPr>
          <w:b/>
        </w:rPr>
        <w:t>房产是阶层划分与固化的核心轴：</w:t>
      </w:r>
      <w:r>
        <w:t xml:space="preserve"> 住房不仅是居住空间，更是中国家庭财富的核心载体和阶层身份的关键符号。房产的有无、数量和质量，在很大程度上决定了一个家庭在社会阶层体系中的位置。然而，高房价也成为加剧中产阶层债务负担、挤压消费能力、阻碍阶层流动的重要因素。</w:t>
      </w:r>
    </w:p>
    <w:p w14:paraId="55DE0490">
      <w:pPr>
        <w:numPr>
          <w:ilvl w:val="0"/>
          <w:numId w:val="3"/>
        </w:numPr>
        <w:spacing w:after="400" w:line="400" w:lineRule="atLeast"/>
      </w:pPr>
      <w:r>
        <w:rPr>
          <w:b/>
        </w:rPr>
        <w:t>中产阶层：繁荣与焦虑并存的“夹心层”：</w:t>
      </w:r>
      <w:r>
        <w:t xml:space="preserve"> 中产阶层作为中国社会的中坚力量，其规模持续扩大，消费能力不断提升，是推动经济社会发展的重要引擎。然而，他们也身处一个充满不确定性的时代，背负着沉重的住房、教育、医疗“三座大山”，普遍存在“财富焦虑”和“阶层滑落”的恐惧。他们的财务状况看似稳健，实则脆弱，对宏观经济波动和个人风险的抵御能力有限。</w:t>
      </w:r>
    </w:p>
    <w:p w14:paraId="66E112B0">
      <w:pPr>
        <w:spacing w:after="400" w:line="400" w:lineRule="atLeast"/>
      </w:pPr>
      <w:r>
        <w:rPr>
          <w:b/>
        </w:rPr>
        <w:t>展望未来，中国社会阶层结构的演变将深刻影响国家的发展路径。</w:t>
      </w:r>
    </w:p>
    <w:p w14:paraId="510F39EE">
      <w:pPr>
        <w:numPr>
          <w:ilvl w:val="-1"/>
          <w:numId w:val="2"/>
        </w:numPr>
        <w:spacing w:after="400" w:line="400" w:lineRule="atLeast"/>
      </w:pPr>
      <w:r>
        <w:rPr>
          <w:b/>
        </w:rPr>
        <w:t>扩大中等收入群体是关键：</w:t>
      </w:r>
      <w:r>
        <w:t xml:space="preserve"> 推动更多中下层社会成员进入中等收入行列，是形成健康的“橄榄型”社会结构、释放内需潜力、实现共同富裕的必由之路。这需要通过深化收入分配制度改革、完善社会保障体系、促进教育公平和畅通职业发展通道来实现。</w:t>
      </w:r>
    </w:p>
    <w:p w14:paraId="0BDD6125">
      <w:pPr>
        <w:numPr>
          <w:ilvl w:val="-1"/>
          <w:numId w:val="2"/>
        </w:numPr>
        <w:spacing w:after="400" w:line="400" w:lineRule="atLeast"/>
      </w:pPr>
      <w:r>
        <w:rPr>
          <w:b/>
        </w:rPr>
        <w:t>缓解中产阶层焦虑迫在眉睫：</w:t>
      </w:r>
      <w:r>
        <w:t xml:space="preserve"> 稳定中产阶层的预期、减轻其过重负担，对于维持社会活力和消费信心至关重要。这要求政府在抑制房价过快上涨、提供普惠优质的公共服务（特别是教育和医疗）、构建更公平可持续的养老保障体系等方面做出更大努力。</w:t>
      </w:r>
    </w:p>
    <w:p w14:paraId="2AA56C8F">
      <w:pPr>
        <w:numPr>
          <w:ilvl w:val="-1"/>
          <w:numId w:val="2"/>
        </w:numPr>
        <w:spacing w:after="400" w:line="400" w:lineRule="atLeast"/>
      </w:pPr>
      <w:r>
        <w:rPr>
          <w:b/>
        </w:rPr>
        <w:t>关注底层社会，兜牢民生底线：</w:t>
      </w:r>
      <w:r>
        <w:t xml:space="preserve"> 对于处于社会底层的劳动者和待业人群，必须通过强化社会救助、加强职业技能培训、创造更多就业机会等方式，确保其基本生活得到保障，并为其提供向上流动的可能。</w:t>
      </w:r>
    </w:p>
    <w:p w14:paraId="63ACA23D">
      <w:pPr>
        <w:spacing w:after="400" w:line="400" w:lineRule="atLeast"/>
      </w:pPr>
      <w:r>
        <w:t>总之，理解和把握中国社会阶层的动态演变，是一项复杂而长期的任务。未来的中国，能否成功构建一个更加公平、更具流动性、更加和谐的社会结构，将直接决定其现代化进程的成败。这份报告的研究，正是为这一宏大课题提供一个基于当前现实的分析切片。</w:t>
      </w:r>
    </w:p>
    <w:p w14:paraId="6C51C836">
      <w:pPr>
        <w:pStyle w:val="3"/>
        <w:spacing w:after="400" w:line="400" w:lineRule="atLeast"/>
      </w:pPr>
      <w:r>
        <w:t>文献来源</w:t>
      </w:r>
    </w:p>
    <w:p w14:paraId="7E398205">
      <w:pPr>
        <w:spacing w:after="200" w:line="400" w:lineRule="atLeast"/>
      </w:pPr>
      <w:r>
        <w:fldChar w:fldCharType="begin"/>
      </w:r>
      <w:r>
        <w:instrText xml:space="preserve"> HYPERLINK "https://doi.org/10.2139/ssrn.1070124" \h </w:instrText>
      </w:r>
      <w:r>
        <w:fldChar w:fldCharType="separate"/>
      </w:r>
      <w:r>
        <w:rPr>
          <w:rStyle w:val="13"/>
          <w:color w:val="0563C1"/>
        </w:rPr>
        <w:t>[22]. What is Middle Class About the Middle Classes Around the World?</w:t>
      </w:r>
      <w:r>
        <w:rPr>
          <w:rStyle w:val="13"/>
          <w:color w:val="0563C1"/>
        </w:rPr>
        <w:fldChar w:fldCharType="end"/>
      </w:r>
    </w:p>
    <w:p w14:paraId="455BF7A6">
      <w:pPr>
        <w:spacing w:after="400" w:line="400" w:lineRule="atLeast"/>
      </w:pPr>
      <w:r>
        <w:rPr>
          <w:i/>
        </w:rPr>
        <w:t>以下来源未被直接引用</w:t>
      </w:r>
    </w:p>
    <w:p w14:paraId="390D8018">
      <w:pPr>
        <w:spacing w:after="200" w:line="400" w:lineRule="atLeast"/>
      </w:pPr>
      <w:r>
        <w:fldChar w:fldCharType="begin"/>
      </w:r>
      <w:r>
        <w:instrText xml:space="preserve"> HYPERLINK "https://doi.org/10.1016/J.WORLDDEV.2009.11.007" \h </w:instrText>
      </w:r>
      <w:r>
        <w:fldChar w:fldCharType="separate"/>
      </w:r>
      <w:r>
        <w:rPr>
          <w:rStyle w:val="13"/>
          <w:color w:val="0563C1"/>
        </w:rPr>
        <w:t>The Developing World's Bulging (but Vulnerable) 'Middle Class'</w:t>
      </w:r>
      <w:r>
        <w:rPr>
          <w:rStyle w:val="13"/>
          <w:color w:val="0563C1"/>
        </w:rPr>
        <w:fldChar w:fldCharType="end"/>
      </w:r>
    </w:p>
    <w:p w14:paraId="68233495">
      <w:pPr>
        <w:spacing w:after="200" w:line="400" w:lineRule="atLeast"/>
      </w:pPr>
      <w:r>
        <w:fldChar w:fldCharType="begin"/>
      </w:r>
      <w:r>
        <w:instrText xml:space="preserve"> HYPERLINK "https://doi.org/10.1111/1475-4991.00046" \h </w:instrText>
      </w:r>
      <w:r>
        <w:fldChar w:fldCharType="separate"/>
      </w:r>
      <w:r>
        <w:rPr>
          <w:rStyle w:val="13"/>
          <w:color w:val="0563C1"/>
        </w:rPr>
        <w:t>Decomposing World Income Distribution: Does the World Have a Middle Class?</w:t>
      </w:r>
      <w:r>
        <w:rPr>
          <w:rStyle w:val="13"/>
          <w:color w:val="0563C1"/>
        </w:rPr>
        <w:fldChar w:fldCharType="end"/>
      </w:r>
    </w:p>
    <w:p w14:paraId="30FC96F0">
      <w:pPr>
        <w:spacing w:after="200" w:line="400" w:lineRule="atLeast"/>
      </w:pPr>
      <w:r>
        <w:fldChar w:fldCharType="begin"/>
      </w:r>
      <w:r>
        <w:instrText xml:space="preserve"> HYPERLINK "https://doi.org/10.2307/3182144" \h </w:instrText>
      </w:r>
      <w:r>
        <w:fldChar w:fldCharType="separate"/>
      </w:r>
      <w:r>
        <w:rPr>
          <w:rStyle w:val="13"/>
          <w:color w:val="0563C1"/>
        </w:rPr>
        <w:t>Creating an Urban Middle Class: Social Engineering in Beijing</w:t>
      </w:r>
      <w:r>
        <w:rPr>
          <w:rStyle w:val="13"/>
          <w:color w:val="0563C1"/>
        </w:rPr>
        <w:fldChar w:fldCharType="end"/>
      </w:r>
    </w:p>
    <w:p w14:paraId="077B8107">
      <w:pPr>
        <w:pStyle w:val="3"/>
        <w:spacing w:after="400" w:line="400" w:lineRule="atLeast"/>
      </w:pPr>
      <w:r>
        <w:t>其他来源</w:t>
      </w:r>
    </w:p>
    <w:p w14:paraId="53289F18">
      <w:pPr>
        <w:spacing w:after="200" w:line="400" w:lineRule="atLeast"/>
      </w:pPr>
      <w:r>
        <w:fldChar w:fldCharType="begin"/>
      </w:r>
      <w:r>
        <w:instrText xml:space="preserve"> HYPERLINK "https://www.xueshu.com/haowen/77124.html" \h </w:instrText>
      </w:r>
      <w:r>
        <w:fldChar w:fldCharType="separate"/>
      </w:r>
      <w:r>
        <w:rPr>
          <w:rStyle w:val="13"/>
          <w:color w:val="0563C1"/>
        </w:rPr>
        <w:t>[1,7,10,356,365]. 学生会人力资源部</w:t>
      </w:r>
      <w:r>
        <w:rPr>
          <w:rStyle w:val="13"/>
          <w:color w:val="0563C1"/>
        </w:rPr>
        <w:fldChar w:fldCharType="end"/>
      </w:r>
    </w:p>
    <w:p w14:paraId="488BF399">
      <w:pPr>
        <w:spacing w:after="200" w:line="400" w:lineRule="atLeast"/>
      </w:pPr>
      <w:r>
        <w:fldChar w:fldCharType="begin"/>
      </w:r>
      <w:r>
        <w:instrText xml:space="preserve"> HYPERLINK "http://jjll.ruc.edu.cn/attached/file/20250109/20250109115057_567.pdf" \h </w:instrText>
      </w:r>
      <w:r>
        <w:fldChar w:fldCharType="separate"/>
      </w:r>
      <w:r>
        <w:rPr>
          <w:rStyle w:val="13"/>
          <w:color w:val="0563C1"/>
        </w:rPr>
        <w:t>[2,14,357,368]. 阶层跨越与共同富裕——低阶层居民家庭收入与财富的流动性及其约束</w:t>
      </w:r>
      <w:r>
        <w:rPr>
          <w:rStyle w:val="13"/>
          <w:color w:val="0563C1"/>
        </w:rPr>
        <w:fldChar w:fldCharType="end"/>
      </w:r>
    </w:p>
    <w:p w14:paraId="11282818">
      <w:pPr>
        <w:spacing w:after="200" w:line="400" w:lineRule="atLeast"/>
      </w:pPr>
      <w:r>
        <w:fldChar w:fldCharType="begin"/>
      </w:r>
      <w:r>
        <w:instrText xml:space="preserve"> HYPERLINK "https://www.hanspub.org/journal/PaperInformation?PaperID=28797&amp;" \h </w:instrText>
      </w:r>
      <w:r>
        <w:fldChar w:fldCharType="separate"/>
      </w:r>
      <w:r>
        <w:rPr>
          <w:rStyle w:val="13"/>
          <w:color w:val="0563C1"/>
        </w:rPr>
        <w:t>[3,8,15,23,358,369]. 中国情境中产阶层关系认同的结构维度研究</w:t>
      </w:r>
      <w:r>
        <w:rPr>
          <w:rStyle w:val="13"/>
          <w:color w:val="0563C1"/>
        </w:rPr>
        <w:fldChar w:fldCharType="end"/>
      </w:r>
    </w:p>
    <w:p w14:paraId="1FB14006">
      <w:pPr>
        <w:spacing w:after="200" w:line="400" w:lineRule="atLeast"/>
      </w:pPr>
      <w:r>
        <w:fldChar w:fldCharType="begin"/>
      </w:r>
      <w:r>
        <w:instrText xml:space="preserve"> HYPERLINK "https://max.book118.com/html/2024/0703/5022010030011240.shtm" \h </w:instrText>
      </w:r>
      <w:r>
        <w:fldChar w:fldCharType="separate"/>
      </w:r>
      <w:r>
        <w:rPr>
          <w:rStyle w:val="13"/>
          <w:color w:val="0563C1"/>
        </w:rPr>
        <w:t>[4,361]. 和谐社会视域下中国社会阶层结构优化研究</w:t>
      </w:r>
      <w:r>
        <w:rPr>
          <w:rStyle w:val="13"/>
          <w:color w:val="0563C1"/>
        </w:rPr>
        <w:fldChar w:fldCharType="end"/>
      </w:r>
    </w:p>
    <w:p w14:paraId="17199BE6">
      <w:pPr>
        <w:spacing w:after="400" w:line="400" w:lineRule="atLeast"/>
      </w:pPr>
      <w:r>
        <w:t>[[5,13,362]. 社会阶层 ](http://www.personpsy.org/uploadfiles/file/paper/第13章 社会阶层.pdf)</w:t>
      </w:r>
    </w:p>
    <w:p w14:paraId="5F56B722">
      <w:pPr>
        <w:spacing w:after="200" w:line="400" w:lineRule="atLeast"/>
      </w:pPr>
      <w:r>
        <w:fldChar w:fldCharType="begin"/>
      </w:r>
      <w:r>
        <w:instrText xml:space="preserve"> HYPERLINK "https://www.163.com/dy/article/HCSU7S8805531947.html" \h </w:instrText>
      </w:r>
      <w:r>
        <w:fldChar w:fldCharType="separate"/>
      </w:r>
      <w:r>
        <w:rPr>
          <w:rStyle w:val="13"/>
          <w:color w:val="0563C1"/>
        </w:rPr>
        <w:t>[6,12,20,289,310,311,363,367]. 由经济实验室集团(EconomicLba)颁布的中国贫富标准线：家庭年收入</w:t>
      </w:r>
      <w:r>
        <w:rPr>
          <w:rStyle w:val="13"/>
          <w:color w:val="0563C1"/>
        </w:rPr>
        <w:fldChar w:fldCharType="end"/>
      </w:r>
    </w:p>
    <w:p w14:paraId="5103BE3C">
      <w:pPr>
        <w:spacing w:after="200" w:line="400" w:lineRule="atLeast"/>
      </w:pPr>
      <w:r>
        <w:fldChar w:fldCharType="begin"/>
      </w:r>
      <w:r>
        <w:instrText xml:space="preserve"> HYPERLINK "https://shxyj.ajcass.com/Admin/UploadFile/20130926008/2015-05-26/Issue/rfpbovwz.pdf" \h </w:instrText>
      </w:r>
      <w:r>
        <w:fldChar w:fldCharType="separate"/>
      </w:r>
      <w:r>
        <w:rPr>
          <w:rStyle w:val="13"/>
          <w:color w:val="0563C1"/>
        </w:rPr>
        <w:t>[9]. 社会阶层与民事纠纷的解决</w:t>
      </w:r>
      <w:r>
        <w:rPr>
          <w:rStyle w:val="13"/>
          <w:color w:val="0563C1"/>
        </w:rPr>
        <w:fldChar w:fldCharType="end"/>
      </w:r>
    </w:p>
    <w:p w14:paraId="0BCC7BA0">
      <w:pPr>
        <w:spacing w:after="200" w:line="400" w:lineRule="atLeast"/>
      </w:pPr>
      <w:r>
        <w:fldChar w:fldCharType="begin"/>
      </w:r>
      <w:r>
        <w:instrText xml:space="preserve"> HYPERLINK "https://m.book118.com/html/2019/0306/7100062110002012.shtm" \h </w:instrText>
      </w:r>
      <w:r>
        <w:fldChar w:fldCharType="separate"/>
      </w:r>
      <w:r>
        <w:rPr>
          <w:rStyle w:val="13"/>
          <w:color w:val="0563C1"/>
        </w:rPr>
        <w:t>[11,307,366]. 第五章社会群体与消费心理</w:t>
      </w:r>
      <w:r>
        <w:rPr>
          <w:rStyle w:val="13"/>
          <w:color w:val="0563C1"/>
        </w:rPr>
        <w:fldChar w:fldCharType="end"/>
      </w:r>
    </w:p>
    <w:p w14:paraId="39FD99D6">
      <w:pPr>
        <w:spacing w:after="200" w:line="400" w:lineRule="atLeast"/>
      </w:pPr>
      <w:r>
        <w:fldChar w:fldCharType="begin"/>
      </w:r>
      <w:r>
        <w:instrText xml:space="preserve"> HYPERLINK "https://www.xueqiu.com/5864327873/171770644" \h </w:instrText>
      </w:r>
      <w:r>
        <w:fldChar w:fldCharType="separate"/>
      </w:r>
      <w:r>
        <w:rPr>
          <w:rStyle w:val="13"/>
          <w:color w:val="0563C1"/>
        </w:rPr>
        <w:t>[16]. 中国社会阶层</w:t>
      </w:r>
      <w:r>
        <w:rPr>
          <w:rStyle w:val="13"/>
          <w:color w:val="0563C1"/>
        </w:rPr>
        <w:fldChar w:fldCharType="end"/>
      </w:r>
    </w:p>
    <w:p w14:paraId="0FD03D9D">
      <w:pPr>
        <w:spacing w:after="200" w:line="400" w:lineRule="atLeast"/>
      </w:pPr>
      <w:r>
        <w:fldChar w:fldCharType="begin"/>
      </w:r>
      <w:r>
        <w:instrText xml:space="preserve"> HYPERLINK "https://qn1-next.xuetangonline.com/17339906102750.pdf" \h </w:instrText>
      </w:r>
      <w:r>
        <w:fldChar w:fldCharType="separate"/>
      </w:r>
      <w:r>
        <w:rPr>
          <w:rStyle w:val="13"/>
          <w:color w:val="0563C1"/>
        </w:rPr>
        <w:t>[17,409]. 第六章 阶级、阶层与社会流动</w:t>
      </w:r>
      <w:r>
        <w:rPr>
          <w:rStyle w:val="13"/>
          <w:color w:val="0563C1"/>
        </w:rPr>
        <w:fldChar w:fldCharType="end"/>
      </w:r>
    </w:p>
    <w:p w14:paraId="79F27DBB">
      <w:pPr>
        <w:spacing w:after="200" w:line="400" w:lineRule="atLeast"/>
      </w:pPr>
      <w:r>
        <w:fldChar w:fldCharType="begin"/>
      </w:r>
      <w:r>
        <w:instrText xml:space="preserve"> HYPERLINK "https://www.sohu.com/a/847466746_122193032" \h </w:instrText>
      </w:r>
      <w:r>
        <w:fldChar w:fldCharType="separate"/>
      </w:r>
      <w:r>
        <w:rPr>
          <w:rStyle w:val="13"/>
          <w:color w:val="0563C1"/>
        </w:rPr>
        <w:t>[18]. 中国社会的六大阶层：划分标准与生活状态</w:t>
      </w:r>
      <w:r>
        <w:rPr>
          <w:rStyle w:val="13"/>
          <w:color w:val="0563C1"/>
        </w:rPr>
        <w:fldChar w:fldCharType="end"/>
      </w:r>
    </w:p>
    <w:p w14:paraId="28F01009">
      <w:pPr>
        <w:spacing w:after="200" w:line="400" w:lineRule="atLeast"/>
      </w:pPr>
      <w:r>
        <w:fldChar w:fldCharType="begin"/>
      </w:r>
      <w:r>
        <w:instrText xml:space="preserve"> HYPERLINK "https://blog.csdn.net/u013147914/article/details/19929499" \h </w:instrText>
      </w:r>
      <w:r>
        <w:fldChar w:fldCharType="separate"/>
      </w:r>
      <w:r>
        <w:rPr>
          <w:rStyle w:val="13"/>
          <w:color w:val="0563C1"/>
        </w:rPr>
        <w:t>[19]. 中国阶层划分模型</w:t>
      </w:r>
      <w:r>
        <w:rPr>
          <w:rStyle w:val="13"/>
          <w:color w:val="0563C1"/>
        </w:rPr>
        <w:fldChar w:fldCharType="end"/>
      </w:r>
    </w:p>
    <w:p w14:paraId="19EAD1C2">
      <w:pPr>
        <w:spacing w:after="200" w:line="400" w:lineRule="atLeast"/>
      </w:pPr>
      <w:r>
        <w:fldChar w:fldCharType="begin"/>
      </w:r>
      <w:r>
        <w:instrText xml:space="preserve"> HYPERLINK "https://research.nottingham.edu.cn/files/1551109284/Xianqin_WU-20212038-thesis.pdf" \h </w:instrText>
      </w:r>
      <w:r>
        <w:fldChar w:fldCharType="separate"/>
      </w:r>
      <w:r>
        <w:rPr>
          <w:rStyle w:val="13"/>
          <w:color w:val="0563C1"/>
        </w:rPr>
        <w:t>[21,154,166,169]. Gender Inequality, Class-Bound Relationships, and Filial Piety: Contextualized Use of Dating Apps in China</w:t>
      </w:r>
      <w:r>
        <w:rPr>
          <w:rStyle w:val="13"/>
          <w:color w:val="0563C1"/>
        </w:rPr>
        <w:fldChar w:fldCharType="end"/>
      </w:r>
    </w:p>
    <w:p w14:paraId="2879DC82">
      <w:pPr>
        <w:spacing w:after="200" w:line="400" w:lineRule="atLeast"/>
      </w:pPr>
      <w:r>
        <w:fldChar w:fldCharType="begin"/>
      </w:r>
      <w:r>
        <w:instrText xml:space="preserve"> HYPERLINK "https://www.163.com/dy/article/KJ3HH4VN0553MTL5.html" \h </w:instrText>
      </w:r>
      <w:r>
        <w:fldChar w:fldCharType="separate"/>
      </w:r>
      <w:r>
        <w:rPr>
          <w:rStyle w:val="13"/>
          <w:color w:val="0563C1"/>
        </w:rPr>
        <w:t>[24,35]. 世界银行：中国收入高增长周期结束了</w:t>
      </w:r>
      <w:r>
        <w:rPr>
          <w:rStyle w:val="13"/>
          <w:color w:val="0563C1"/>
        </w:rPr>
        <w:fldChar w:fldCharType="end"/>
      </w:r>
    </w:p>
    <w:p w14:paraId="6F5AF0A6">
      <w:pPr>
        <w:spacing w:after="200" w:line="400" w:lineRule="atLeast"/>
      </w:pPr>
      <w:r>
        <w:fldChar w:fldCharType="begin"/>
      </w:r>
      <w:r>
        <w:instrText xml:space="preserve"> HYPERLINK "http://finance.sina.com.cn/money/smjj/smdt/2025-09-24/doc-infrqyfi1580233.shtml" \h </w:instrText>
      </w:r>
      <w:r>
        <w:fldChar w:fldCharType="separate"/>
      </w:r>
      <w:r>
        <w:rPr>
          <w:rStyle w:val="13"/>
          <w:color w:val="0563C1"/>
        </w:rPr>
        <w:t>[25,36]. 世界银行研究报告：中国普通民众日均消费水平增长超过7倍</w:t>
      </w:r>
      <w:r>
        <w:rPr>
          <w:rStyle w:val="13"/>
          <w:color w:val="0563C1"/>
        </w:rPr>
        <w:fldChar w:fldCharType="end"/>
      </w:r>
    </w:p>
    <w:p w14:paraId="688814D1">
      <w:pPr>
        <w:spacing w:after="200" w:line="400" w:lineRule="atLeast"/>
      </w:pPr>
      <w:r>
        <w:fldChar w:fldCharType="begin"/>
      </w:r>
      <w:r>
        <w:instrText xml:space="preserve"> HYPERLINK "https://knowledge.uchicago.edu/record/15157/files/Alice%28Ruilin%29_Huang_MA%20Thesis%20Final.pdf" \h </w:instrText>
      </w:r>
      <w:r>
        <w:fldChar w:fldCharType="separate"/>
      </w:r>
      <w:r>
        <w:rPr>
          <w:rStyle w:val="13"/>
          <w:color w:val="0563C1"/>
        </w:rPr>
        <w:t>[26,38,376,394]. Privileged, Disadvantaged, or Both?: Comparing the Experiences of First-Generation and Continuing-Generation Chinese International Students at Elite US Colleges</w:t>
      </w:r>
      <w:r>
        <w:rPr>
          <w:rStyle w:val="13"/>
          <w:color w:val="0563C1"/>
        </w:rPr>
        <w:fldChar w:fldCharType="end"/>
      </w:r>
    </w:p>
    <w:p w14:paraId="372B67ED">
      <w:pPr>
        <w:spacing w:after="200" w:line="400" w:lineRule="atLeast"/>
      </w:pPr>
      <w:r>
        <w:fldChar w:fldCharType="begin"/>
      </w:r>
      <w:r>
        <w:instrText xml:space="preserve"> HYPERLINK "https://www.kiep.go.kr/galleryDownload.es?bid=0001&amp;list_no=1850&amp;seq=1" \h </w:instrText>
      </w:r>
      <w:r>
        <w:fldChar w:fldCharType="separate"/>
      </w:r>
      <w:r>
        <w:rPr>
          <w:rStyle w:val="13"/>
          <w:color w:val="0563C1"/>
        </w:rPr>
        <w:t>[27,28,114,115,128,133,134,135,136,137,139,140,387,427,447,448]. 중국의 사회변동과 가족(Ⅱ) - 가정소비를 통해본 중국인의 가족생활 -</w:t>
      </w:r>
      <w:r>
        <w:rPr>
          <w:rStyle w:val="13"/>
          <w:color w:val="0563C1"/>
        </w:rPr>
        <w:fldChar w:fldCharType="end"/>
      </w:r>
    </w:p>
    <w:p w14:paraId="045E901A">
      <w:pPr>
        <w:spacing w:after="200" w:line="400" w:lineRule="atLeast"/>
      </w:pPr>
      <w:r>
        <w:fldChar w:fldCharType="begin"/>
      </w:r>
      <w:r>
        <w:instrText xml:space="preserve"> HYPERLINK "https://www.stats.gov.cn/sj/zxfb/202510/t20251020_1961604.html#%3A~%3Atext%3D%E5%B1%85%E6%B0%91%E5%8F%AF%E6%94%AF%E9%85%8D%E6%94%B6%E5%85%A5%E6%98%AF%2C%E4%B9%9F%E5%8C%85%E6%8B%AC%E5%AE%9E%E7%89%A9%E6%B6%88%E8%B4%B9%E6%94%AF%E5%87%BA%E3%80%82" \h </w:instrText>
      </w:r>
      <w:r>
        <w:fldChar w:fldCharType="separate"/>
      </w:r>
      <w:r>
        <w:rPr>
          <w:rStyle w:val="13"/>
          <w:color w:val="0563C1"/>
        </w:rPr>
        <w:t>[29]. 2025年前三季度全国及分城乡居民人均可支配收入和消费支出情况</w:t>
      </w:r>
      <w:r>
        <w:rPr>
          <w:rStyle w:val="13"/>
          <w:color w:val="0563C1"/>
        </w:rPr>
        <w:fldChar w:fldCharType="end"/>
      </w:r>
    </w:p>
    <w:p w14:paraId="221B90A0">
      <w:pPr>
        <w:spacing w:after="200" w:line="400" w:lineRule="atLeast"/>
      </w:pPr>
      <w:r>
        <w:fldChar w:fldCharType="begin"/>
      </w:r>
      <w:r>
        <w:instrText xml:space="preserve"> HYPERLINK "https://www.kiep.go.kr/galleryDownload.es?bid=0001&amp;list_no=10366&amp;seq=1" \h </w:instrText>
      </w:r>
      <w:r>
        <w:fldChar w:fldCharType="separate"/>
      </w:r>
      <w:r>
        <w:rPr>
          <w:rStyle w:val="13"/>
          <w:color w:val="0563C1"/>
        </w:rPr>
        <w:t>[30,31,33,34,37,395,451,452]. 중국인의 삶의 질 분석: 전면적 소강사회에 대한 경제학적 고찰</w:t>
      </w:r>
      <w:r>
        <w:rPr>
          <w:rStyle w:val="13"/>
          <w:color w:val="0563C1"/>
        </w:rPr>
        <w:fldChar w:fldCharType="end"/>
      </w:r>
    </w:p>
    <w:p w14:paraId="275E8411">
      <w:pPr>
        <w:spacing w:after="200" w:line="400" w:lineRule="atLeast"/>
      </w:pPr>
      <w:r>
        <w:fldChar w:fldCharType="begin"/>
      </w:r>
      <w:r>
        <w:instrText xml:space="preserve"> HYPERLINK "http://economy.enorth.com.cn/system/2001/12/15/000217967.shtml" \h </w:instrText>
      </w:r>
      <w:r>
        <w:fldChar w:fldCharType="separate"/>
      </w:r>
      <w:r>
        <w:rPr>
          <w:rStyle w:val="13"/>
          <w:color w:val="0563C1"/>
        </w:rPr>
        <w:t>[32,91,94,374]. 中国社会科学院:当代中国社会十大阶层-,-北方网-时代财经</w:t>
      </w:r>
      <w:r>
        <w:rPr>
          <w:rStyle w:val="13"/>
          <w:color w:val="0563C1"/>
        </w:rPr>
        <w:fldChar w:fldCharType="end"/>
      </w:r>
    </w:p>
    <w:p w14:paraId="23EAB842">
      <w:pPr>
        <w:spacing w:after="200" w:line="400" w:lineRule="atLeast"/>
      </w:pPr>
      <w:r>
        <w:fldChar w:fldCharType="begin"/>
      </w:r>
      <w:r>
        <w:instrText xml:space="preserve"> HYPERLINK "https://mp.weixin.qq.com/s?__biz=MzA3ODQ2MzE5Ng==&amp;mid=402794217&amp;idx=1&amp;sn=9a20dd8e14b7e187988f8bbb2983037f&amp;chksm=02b4ef5a35c3664c7f6e25ca8a8bb1195627039aa44e67eaa140fb532d8490c3ddbe19ca33c8&amp;scene=27" \h </w:instrText>
      </w:r>
      <w:r>
        <w:fldChar w:fldCharType="separate"/>
      </w:r>
      <w:r>
        <w:rPr>
          <w:rStyle w:val="13"/>
          <w:color w:val="0563C1"/>
        </w:rPr>
        <w:t>[39,68,403]. 中国中产阶级的界定和测量</w:t>
      </w:r>
      <w:r>
        <w:rPr>
          <w:rStyle w:val="13"/>
          <w:color w:val="0563C1"/>
        </w:rPr>
        <w:fldChar w:fldCharType="end"/>
      </w:r>
    </w:p>
    <w:p w14:paraId="67F74FD4">
      <w:pPr>
        <w:spacing w:after="200" w:line="400" w:lineRule="atLeast"/>
      </w:pPr>
      <w:r>
        <w:fldChar w:fldCharType="begin"/>
      </w:r>
      <w:r>
        <w:instrText xml:space="preserve"> HYPERLINK "https://www.hanspub.org/journal/PaperInformation.aspx?paperID=28797" \h </w:instrText>
      </w:r>
      <w:r>
        <w:fldChar w:fldCharType="separate"/>
      </w:r>
      <w:r>
        <w:rPr>
          <w:rStyle w:val="13"/>
          <w:color w:val="0563C1"/>
        </w:rPr>
        <w:t>[40,52,71,383,404,425]. 中国情境中产阶层关系认同的结构维度研究</w:t>
      </w:r>
      <w:r>
        <w:rPr>
          <w:rStyle w:val="13"/>
          <w:color w:val="0563C1"/>
        </w:rPr>
        <w:fldChar w:fldCharType="end"/>
      </w:r>
    </w:p>
    <w:p w14:paraId="359D2AE8">
      <w:pPr>
        <w:spacing w:after="200" w:line="400" w:lineRule="atLeast"/>
      </w:pPr>
      <w:r>
        <w:fldChar w:fldCharType="begin"/>
      </w:r>
      <w:r>
        <w:instrText xml:space="preserve"> HYPERLINK "https://oss.m360.cn/pdf/48.pdf" \h </w:instrText>
      </w:r>
      <w:r>
        <w:fldChar w:fldCharType="separate"/>
      </w:r>
      <w:r>
        <w:rPr>
          <w:rStyle w:val="13"/>
          <w:color w:val="0563C1"/>
        </w:rPr>
        <w:t>[41,44,47,81,405,408]. 中国消费市场及营销新趋势</w:t>
      </w:r>
      <w:r>
        <w:rPr>
          <w:rStyle w:val="13"/>
          <w:color w:val="0563C1"/>
        </w:rPr>
        <w:fldChar w:fldCharType="end"/>
      </w:r>
    </w:p>
    <w:p w14:paraId="61912E58">
      <w:pPr>
        <w:spacing w:after="200" w:line="400" w:lineRule="atLeast"/>
      </w:pPr>
      <w:r>
        <w:fldChar w:fldCharType="begin"/>
      </w:r>
      <w:r>
        <w:instrText xml:space="preserve"> HYPERLINK "https://xueqiu.com/5356592002/296046736" \h </w:instrText>
      </w:r>
      <w:r>
        <w:fldChar w:fldCharType="separate"/>
      </w:r>
      <w:r>
        <w:rPr>
          <w:rStyle w:val="13"/>
          <w:color w:val="0563C1"/>
        </w:rPr>
        <w:t>[42,55,57,61,63,69,75,78,381,406,414,416,420,423,444,445,449]. 【数据揭秘：中国中产阶级的面貌】</w:t>
      </w:r>
      <w:r>
        <w:rPr>
          <w:rStyle w:val="13"/>
          <w:color w:val="0563C1"/>
        </w:rPr>
        <w:fldChar w:fldCharType="end"/>
      </w:r>
    </w:p>
    <w:p w14:paraId="651FC513">
      <w:pPr>
        <w:spacing w:after="200" w:line="400" w:lineRule="atLeast"/>
      </w:pPr>
      <w:r>
        <w:fldChar w:fldCharType="begin"/>
      </w:r>
      <w:r>
        <w:instrText xml:space="preserve"> HYPERLINK "https://m.163.com/dy/article/JJMOJG5P05568PH9.html" \h </w:instrText>
      </w:r>
      <w:r>
        <w:fldChar w:fldCharType="separate"/>
      </w:r>
      <w:r>
        <w:rPr>
          <w:rStyle w:val="13"/>
          <w:color w:val="0563C1"/>
        </w:rPr>
        <w:t>[43,64,407,421]. 中产阶级</w:t>
      </w:r>
      <w:r>
        <w:rPr>
          <w:rStyle w:val="13"/>
          <w:color w:val="0563C1"/>
        </w:rPr>
        <w:fldChar w:fldCharType="end"/>
      </w:r>
    </w:p>
    <w:p w14:paraId="77EFAE8D">
      <w:pPr>
        <w:spacing w:after="200" w:line="400" w:lineRule="atLeast"/>
      </w:pPr>
      <w:r>
        <w:fldChar w:fldCharType="begin"/>
      </w:r>
      <w:r>
        <w:instrText xml:space="preserve"> HYPERLINK "https://baike.baidu.com/item/%E4%B8%AD%E4%BA%A7/2137562" \h </w:instrText>
      </w:r>
      <w:r>
        <w:fldChar w:fldCharType="separate"/>
      </w:r>
      <w:r>
        <w:rPr>
          <w:rStyle w:val="13"/>
          <w:color w:val="0563C1"/>
        </w:rPr>
        <w:t>[45,70,80,84,85,382,410,424,434,441]. 中产作为中等财富阶层的代称，其定义包含多维量化标准</w:t>
      </w:r>
      <w:r>
        <w:rPr>
          <w:rStyle w:val="13"/>
          <w:color w:val="0563C1"/>
        </w:rPr>
        <w:fldChar w:fldCharType="end"/>
      </w:r>
    </w:p>
    <w:p w14:paraId="3CE478F6">
      <w:pPr>
        <w:spacing w:after="200" w:line="400" w:lineRule="atLeast"/>
      </w:pPr>
      <w:r>
        <w:fldChar w:fldCharType="begin"/>
      </w:r>
      <w:r>
        <w:instrText xml:space="preserve"> HYPERLINK "https://xueqiu.com/6302582793/347860634" \h </w:instrText>
      </w:r>
      <w:r>
        <w:fldChar w:fldCharType="separate"/>
      </w:r>
      <w:r>
        <w:rPr>
          <w:rStyle w:val="13"/>
          <w:color w:val="0563C1"/>
        </w:rPr>
        <w:t>[46,49,121,125,411,413]. 25年中产消费观察</w:t>
      </w:r>
      <w:r>
        <w:rPr>
          <w:rStyle w:val="13"/>
          <w:color w:val="0563C1"/>
        </w:rPr>
        <w:fldChar w:fldCharType="end"/>
      </w:r>
    </w:p>
    <w:p w14:paraId="038678D7">
      <w:pPr>
        <w:spacing w:after="200" w:line="400" w:lineRule="atLeast"/>
      </w:pPr>
      <w:r>
        <w:fldChar w:fldCharType="begin"/>
      </w:r>
      <w:r>
        <w:instrText xml:space="preserve"> HYPERLINK "https://xueqiu.com/2961204996/360336219" \h </w:instrText>
      </w:r>
      <w:r>
        <w:fldChar w:fldCharType="separate"/>
      </w:r>
      <w:r>
        <w:rPr>
          <w:rStyle w:val="13"/>
          <w:color w:val="0563C1"/>
        </w:rPr>
        <w:t>[48,50,54,62,83,120,124,126,143,144,146,147,153,389,412,442]. 中国中产阶级的AI查询</w:t>
      </w:r>
      <w:r>
        <w:rPr>
          <w:rStyle w:val="13"/>
          <w:color w:val="0563C1"/>
        </w:rPr>
        <w:fldChar w:fldCharType="end"/>
      </w:r>
    </w:p>
    <w:p w14:paraId="1CC4780A">
      <w:pPr>
        <w:spacing w:after="200" w:line="400" w:lineRule="atLeast"/>
      </w:pPr>
      <w:r>
        <w:fldChar w:fldCharType="begin"/>
      </w:r>
      <w:r>
        <w:instrText xml:space="preserve"> HYPERLINK "http://sociology.cssn.cn/zgshzkzhdc/lncgxz/201706/P020170615360990815961.pdf" \h </w:instrText>
      </w:r>
      <w:r>
        <w:fldChar w:fldCharType="separate"/>
      </w:r>
      <w:r>
        <w:rPr>
          <w:rStyle w:val="13"/>
          <w:color w:val="0563C1"/>
        </w:rPr>
        <w:t>[51,74]. 中国中产阶级的规模、认同和社会态度</w:t>
      </w:r>
      <w:r>
        <w:rPr>
          <w:rStyle w:val="13"/>
          <w:color w:val="0563C1"/>
        </w:rPr>
        <w:fldChar w:fldCharType="end"/>
      </w:r>
    </w:p>
    <w:p w14:paraId="3511D97E">
      <w:pPr>
        <w:spacing w:after="200" w:line="400" w:lineRule="atLeast"/>
      </w:pPr>
      <w:r>
        <w:fldChar w:fldCharType="begin"/>
      </w:r>
      <w:r>
        <w:instrText xml:space="preserve"> HYPERLINK "https://interface.sina.cn/pc_to_wap.d.html?ref=http%253A%252F%252Ffinance.sina.com.cn%252Froll%252F20101126%252F14389016196.shtml" \h </w:instrText>
      </w:r>
      <w:r>
        <w:fldChar w:fldCharType="separate"/>
      </w:r>
      <w:r>
        <w:rPr>
          <w:rStyle w:val="13"/>
          <w:color w:val="0563C1"/>
        </w:rPr>
        <w:t>[53,66,418]. 你中产了吗？各方热议福布斯“中国中产”定义</w:t>
      </w:r>
      <w:r>
        <w:rPr>
          <w:rStyle w:val="13"/>
          <w:color w:val="0563C1"/>
        </w:rPr>
        <w:fldChar w:fldCharType="end"/>
      </w:r>
    </w:p>
    <w:p w14:paraId="311EEE31">
      <w:pPr>
        <w:spacing w:after="200" w:line="400" w:lineRule="atLeast"/>
      </w:pPr>
      <w:r>
        <w:fldChar w:fldCharType="begin"/>
      </w:r>
      <w:r>
        <w:instrText xml:space="preserve"> HYPERLINK "https://m.edu.iask.sina.com.cn/jy/hoJ6hCNtip.html" \h </w:instrText>
      </w:r>
      <w:r>
        <w:fldChar w:fldCharType="separate"/>
      </w:r>
      <w:r>
        <w:rPr>
          <w:rStyle w:val="13"/>
          <w:color w:val="0563C1"/>
        </w:rPr>
        <w:t>[56,60,86,385,417,436]. 中国中产阶级标准</w:t>
      </w:r>
      <w:r>
        <w:rPr>
          <w:rStyle w:val="13"/>
          <w:color w:val="0563C1"/>
        </w:rPr>
        <w:fldChar w:fldCharType="end"/>
      </w:r>
    </w:p>
    <w:p w14:paraId="0963C213">
      <w:pPr>
        <w:spacing w:after="200" w:line="400" w:lineRule="atLeast"/>
      </w:pPr>
      <w:r>
        <w:fldChar w:fldCharType="begin"/>
      </w:r>
      <w:r>
        <w:instrText xml:space="preserve"> HYPERLINK "https://opinion.hexun.com/2012/middle/" \h </w:instrText>
      </w:r>
      <w:r>
        <w:fldChar w:fldCharType="separate"/>
      </w:r>
      <w:r>
        <w:rPr>
          <w:rStyle w:val="13"/>
          <w:color w:val="0563C1"/>
        </w:rPr>
        <w:t>[58,415]. 中国式的中产阶层</w:t>
      </w:r>
      <w:r>
        <w:rPr>
          <w:rStyle w:val="13"/>
          <w:color w:val="0563C1"/>
        </w:rPr>
        <w:fldChar w:fldCharType="end"/>
      </w:r>
    </w:p>
    <w:p w14:paraId="444E0F86">
      <w:pPr>
        <w:spacing w:after="200" w:line="400" w:lineRule="atLeast"/>
      </w:pPr>
      <w:r>
        <w:fldChar w:fldCharType="begin"/>
      </w:r>
      <w:r>
        <w:instrText xml:space="preserve"> HYPERLINK "http://jiangsu.sina.com.cn/finance/2017-06-29/detail-ifyhrxtp6314091.shtml" \h </w:instrText>
      </w:r>
      <w:r>
        <w:fldChar w:fldCharType="separate"/>
      </w:r>
      <w:r>
        <w:rPr>
          <w:rStyle w:val="13"/>
          <w:color w:val="0563C1"/>
        </w:rPr>
        <w:t>[59]. 围绕中产阶级成长进一步做大做强我国金融</w:t>
      </w:r>
      <w:r>
        <w:rPr>
          <w:rStyle w:val="13"/>
          <w:color w:val="0563C1"/>
        </w:rPr>
        <w:fldChar w:fldCharType="end"/>
      </w:r>
    </w:p>
    <w:p w14:paraId="5F62D303">
      <w:pPr>
        <w:spacing w:after="200" w:line="400" w:lineRule="atLeast"/>
      </w:pPr>
      <w:r>
        <w:fldChar w:fldCharType="begin"/>
      </w:r>
      <w:r>
        <w:instrText xml:space="preserve"> HYPERLINK "https://www.jiangshitai.com/f/24541.html" \h </w:instrText>
      </w:r>
      <w:r>
        <w:fldChar w:fldCharType="separate"/>
      </w:r>
      <w:r>
        <w:rPr>
          <w:rStyle w:val="13"/>
          <w:color w:val="0563C1"/>
        </w:rPr>
        <w:t>[65,422]. 中产阶层的定义、特征、历史背景、社会影响及财富管理作用</w:t>
      </w:r>
      <w:r>
        <w:rPr>
          <w:rStyle w:val="13"/>
          <w:color w:val="0563C1"/>
        </w:rPr>
        <w:fldChar w:fldCharType="end"/>
      </w:r>
    </w:p>
    <w:p w14:paraId="5F613C27">
      <w:pPr>
        <w:spacing w:after="200" w:line="400" w:lineRule="atLeast"/>
      </w:pPr>
      <w:r>
        <w:fldChar w:fldCharType="begin"/>
      </w:r>
      <w:r>
        <w:instrText xml:space="preserve"> HYPERLINK "https://hr.gan-ren.com/hc/hxtcnfrehhenhhnsnce.htm" \h </w:instrText>
      </w:r>
      <w:r>
        <w:fldChar w:fldCharType="separate"/>
      </w:r>
      <w:r>
        <w:rPr>
          <w:rStyle w:val="13"/>
          <w:color w:val="0563C1"/>
        </w:rPr>
        <w:t>[67,73,87,88,419,430,435]. 中产阶级的划分标准</w:t>
      </w:r>
      <w:r>
        <w:rPr>
          <w:rStyle w:val="13"/>
          <w:color w:val="0563C1"/>
        </w:rPr>
        <w:fldChar w:fldCharType="end"/>
      </w:r>
    </w:p>
    <w:p w14:paraId="5FDB6245">
      <w:pPr>
        <w:spacing w:after="200" w:line="400" w:lineRule="atLeast"/>
      </w:pPr>
      <w:r>
        <w:fldChar w:fldCharType="begin"/>
      </w:r>
      <w:r>
        <w:instrText xml:space="preserve"> HYPERLINK "https://m.sohu.com/a/104773038_152710/" \h </w:instrText>
      </w:r>
      <w:r>
        <w:fldChar w:fldCharType="separate"/>
      </w:r>
      <w:r>
        <w:rPr>
          <w:rStyle w:val="13"/>
          <w:color w:val="0563C1"/>
        </w:rPr>
        <w:t>[72,77,386,426,429]. 中国中产阶级的分析和界定</w:t>
      </w:r>
      <w:r>
        <w:rPr>
          <w:rStyle w:val="13"/>
          <w:color w:val="0563C1"/>
        </w:rPr>
        <w:fldChar w:fldCharType="end"/>
      </w:r>
    </w:p>
    <w:p w14:paraId="36636EE4">
      <w:pPr>
        <w:spacing w:after="200" w:line="400" w:lineRule="atLeast"/>
      </w:pPr>
      <w:r>
        <w:fldChar w:fldCharType="begin"/>
      </w:r>
      <w:r>
        <w:instrText xml:space="preserve"> HYPERLINK "https://fashion.sina.com.cn/zl/fashion/blog/2014-08-08/16221758/1648976942/6249642e0101oykz.shtml" \h </w:instrText>
      </w:r>
      <w:r>
        <w:fldChar w:fldCharType="separate"/>
      </w:r>
      <w:r>
        <w:rPr>
          <w:rStyle w:val="13"/>
          <w:color w:val="0563C1"/>
        </w:rPr>
        <w:t>[76,79,82,428,443,446]. 中产阶级的界定与划分</w:t>
      </w:r>
      <w:r>
        <w:rPr>
          <w:rStyle w:val="13"/>
          <w:color w:val="0563C1"/>
        </w:rPr>
        <w:fldChar w:fldCharType="end"/>
      </w:r>
    </w:p>
    <w:p w14:paraId="11BF2F30">
      <w:pPr>
        <w:spacing w:after="200" w:line="400" w:lineRule="atLeast"/>
      </w:pPr>
      <w:r>
        <w:fldChar w:fldCharType="begin"/>
      </w:r>
      <w:r>
        <w:instrText xml:space="preserve"> HYPERLINK "https://baike.baidu.com/item/%E4%B8%AD%E5%9C%8B%E7%A4%BE%E6%9C%83%E7%A7%91%E5%AD%B8%E9%99%A2/619966?noadapt=1#%3A~%3Atext%3D%E4%B8%AD%E5%9B%BD%E7%A4%BE%E4%BC%9A%E7%A7%91%E5%AD%A6%E9%99%A2%EF%BC%88Chinese%20Academy%2C%E4%B8%AD%E5%BF%83%EF%BC%8C%E4%B8%BA%E6%AD%A3%E9%83%A8%E7%BA%A7%E3%80%82" \h </w:instrText>
      </w:r>
      <w:r>
        <w:fldChar w:fldCharType="separate"/>
      </w:r>
      <w:r>
        <w:rPr>
          <w:rStyle w:val="13"/>
          <w:color w:val="0563C1"/>
        </w:rPr>
        <w:t>[89]. 中国社会科学院</w:t>
      </w:r>
      <w:r>
        <w:rPr>
          <w:rStyle w:val="13"/>
          <w:color w:val="0563C1"/>
        </w:rPr>
        <w:fldChar w:fldCharType="end"/>
      </w:r>
    </w:p>
    <w:p w14:paraId="1EDFB52C">
      <w:pPr>
        <w:spacing w:after="200" w:line="400" w:lineRule="atLeast"/>
      </w:pPr>
      <w:r>
        <w:fldChar w:fldCharType="begin"/>
      </w:r>
      <w:r>
        <w:instrText xml:space="preserve"> HYPERLINK "https://files.metaso.cn/api/public-file/preview?fileName=8676881898451398656.pdf" \h </w:instrText>
      </w:r>
      <w:r>
        <w:fldChar w:fldCharType="separate"/>
      </w:r>
      <w:r>
        <w:rPr>
          <w:rStyle w:val="13"/>
          <w:color w:val="0563C1"/>
        </w:rPr>
        <w:t>[90,93]. 朝阳国际公寓推广方案</w:t>
      </w:r>
      <w:r>
        <w:rPr>
          <w:rStyle w:val="13"/>
          <w:color w:val="0563C1"/>
        </w:rPr>
        <w:fldChar w:fldCharType="end"/>
      </w:r>
    </w:p>
    <w:p w14:paraId="648882D4">
      <w:pPr>
        <w:spacing w:after="200" w:line="400" w:lineRule="atLeast"/>
      </w:pPr>
      <w:r>
        <w:fldChar w:fldCharType="begin"/>
      </w:r>
      <w:r>
        <w:instrText xml:space="preserve"> HYPERLINK "https://m.douban.com/note/875543355/" \h </w:instrText>
      </w:r>
      <w:r>
        <w:fldChar w:fldCharType="separate"/>
      </w:r>
      <w:r>
        <w:rPr>
          <w:rStyle w:val="13"/>
          <w:color w:val="0563C1"/>
        </w:rPr>
        <w:t>[92,95]. 当代中国社会分层</w:t>
      </w:r>
      <w:r>
        <w:rPr>
          <w:rStyle w:val="13"/>
          <w:color w:val="0563C1"/>
        </w:rPr>
        <w:fldChar w:fldCharType="end"/>
      </w:r>
    </w:p>
    <w:p w14:paraId="7AD7BE41">
      <w:pPr>
        <w:spacing w:after="200" w:line="400" w:lineRule="atLeast"/>
      </w:pPr>
      <w:r>
        <w:fldChar w:fldCharType="begin"/>
      </w:r>
      <w:r>
        <w:instrText xml:space="preserve"> HYPERLINK "https://xueqiu.com/1654066222/348527205" \h </w:instrText>
      </w:r>
      <w:r>
        <w:fldChar w:fldCharType="separate"/>
      </w:r>
      <w:r>
        <w:rPr>
          <w:rStyle w:val="13"/>
          <w:color w:val="0563C1"/>
        </w:rPr>
        <w:t>[96]. 雪球</w:t>
      </w:r>
      <w:r>
        <w:rPr>
          <w:rStyle w:val="13"/>
          <w:color w:val="0563C1"/>
        </w:rPr>
        <w:fldChar w:fldCharType="end"/>
      </w:r>
    </w:p>
    <w:p w14:paraId="234B28EB">
      <w:pPr>
        <w:spacing w:after="200" w:line="400" w:lineRule="atLeast"/>
      </w:pPr>
      <w:r>
        <w:fldChar w:fldCharType="begin"/>
      </w:r>
      <w:r>
        <w:instrText xml:space="preserve"> HYPERLINK "https://c.m.163.com/news/a/K2ETF7E90531017A.html" \h </w:instrText>
      </w:r>
      <w:r>
        <w:fldChar w:fldCharType="separate"/>
      </w:r>
      <w:r>
        <w:rPr>
          <w:rStyle w:val="13"/>
          <w:color w:val="0563C1"/>
        </w:rPr>
        <w:t>[97]. 社会阶层的九层四维金字塔模型与生存策略</w:t>
      </w:r>
      <w:r>
        <w:rPr>
          <w:rStyle w:val="13"/>
          <w:color w:val="0563C1"/>
        </w:rPr>
        <w:fldChar w:fldCharType="end"/>
      </w:r>
    </w:p>
    <w:p w14:paraId="151CFD51">
      <w:pPr>
        <w:spacing w:after="200" w:line="400" w:lineRule="atLeast"/>
      </w:pPr>
      <w:r>
        <w:fldChar w:fldCharType="begin"/>
      </w:r>
      <w:r>
        <w:instrText xml:space="preserve"> HYPERLINK "https://oss.aisixiang.com/download/7986_1_paper.pdf" \h </w:instrText>
      </w:r>
      <w:r>
        <w:fldChar w:fldCharType="separate"/>
      </w:r>
      <w:r>
        <w:rPr>
          <w:rStyle w:val="13"/>
          <w:color w:val="0563C1"/>
        </w:rPr>
        <w:t>[98]. 中国的制度变迁、阶级结构转型和收入不平等: 1978-2005</w:t>
      </w:r>
      <w:r>
        <w:rPr>
          <w:rStyle w:val="13"/>
          <w:color w:val="0563C1"/>
        </w:rPr>
        <w:fldChar w:fldCharType="end"/>
      </w:r>
    </w:p>
    <w:p w14:paraId="2437B6AE">
      <w:pPr>
        <w:spacing w:after="200" w:line="400" w:lineRule="atLeast"/>
      </w:pPr>
      <w:r>
        <w:fldChar w:fldCharType="begin"/>
      </w:r>
      <w:r>
        <w:instrText xml:space="preserve"> HYPERLINK "https://www.hangseng.com/cms/tpr/eng/analyses/PDF/2023Q2_CHEM_eng.pdf" \h </w:instrText>
      </w:r>
      <w:r>
        <w:fldChar w:fldCharType="separate"/>
      </w:r>
      <w:r>
        <w:rPr>
          <w:rStyle w:val="13"/>
          <w:color w:val="0563C1"/>
        </w:rPr>
        <w:t>[99,107,254,268,317,326,336]. Economic Monitor CHINA Q2 2023</w:t>
      </w:r>
      <w:r>
        <w:rPr>
          <w:rStyle w:val="13"/>
          <w:color w:val="0563C1"/>
        </w:rPr>
        <w:fldChar w:fldCharType="end"/>
      </w:r>
    </w:p>
    <w:p w14:paraId="4643E442">
      <w:pPr>
        <w:spacing w:after="200" w:line="400" w:lineRule="atLeast"/>
      </w:pPr>
      <w:r>
        <w:fldChar w:fldCharType="begin"/>
      </w:r>
      <w:r>
        <w:instrText xml:space="preserve"> HYPERLINK "https://yq.cnmn.com.cn/bao/qiyebao/tongling/5259/3.pdf" \h </w:instrText>
      </w:r>
      <w:r>
        <w:fldChar w:fldCharType="separate"/>
      </w:r>
      <w:r>
        <w:rPr>
          <w:rStyle w:val="13"/>
          <w:color w:val="0563C1"/>
        </w:rPr>
        <w:t>[100,108]. 国家统计局公布2023年居民收入和消费支出情况</w:t>
      </w:r>
      <w:r>
        <w:rPr>
          <w:rStyle w:val="13"/>
          <w:color w:val="0563C1"/>
        </w:rPr>
        <w:fldChar w:fldCharType="end"/>
      </w:r>
    </w:p>
    <w:p w14:paraId="315D71CC">
      <w:pPr>
        <w:spacing w:after="200" w:line="400" w:lineRule="atLeast"/>
      </w:pPr>
      <w:r>
        <w:fldChar w:fldCharType="begin"/>
      </w:r>
      <w:r>
        <w:instrText xml:space="preserve"> HYPERLINK "http://www.yrdcpcn.com/upload/2024/0923/fa6ebaeb-e328-4368-bf8e-0595c1a9e501.pdf" \h </w:instrText>
      </w:r>
      <w:r>
        <w:fldChar w:fldCharType="separate"/>
      </w:r>
      <w:r>
        <w:rPr>
          <w:rStyle w:val="13"/>
          <w:color w:val="0563C1"/>
        </w:rPr>
        <w:t>[101,102,262,321,396]. Per Capita Income and Consumption Expenditure of Households (2022)</w:t>
      </w:r>
      <w:r>
        <w:rPr>
          <w:rStyle w:val="13"/>
          <w:color w:val="0563C1"/>
        </w:rPr>
        <w:fldChar w:fldCharType="end"/>
      </w:r>
    </w:p>
    <w:p w14:paraId="57749291">
      <w:pPr>
        <w:spacing w:after="200" w:line="400" w:lineRule="atLeast"/>
      </w:pPr>
      <w:r>
        <w:fldChar w:fldCharType="begin"/>
      </w:r>
      <w:r>
        <w:instrText xml:space="preserve"> HYPERLINK "https://www.cdi-japan.co.jp/wp/wp-content/uploads/2023/08/20230222_CDIColumn_No.47.pdf" \h </w:instrText>
      </w:r>
      <w:r>
        <w:fldChar w:fldCharType="separate"/>
      </w:r>
      <w:r>
        <w:rPr>
          <w:rStyle w:val="13"/>
          <w:color w:val="0563C1"/>
        </w:rPr>
        <w:t>[103,324,331]. MUFG バンク(中国)経済週報 2023年2月22日 第585期 生産活動の正常化が中国の消費市場の回復を後押し</w:t>
      </w:r>
      <w:r>
        <w:rPr>
          <w:rStyle w:val="13"/>
          <w:color w:val="0563C1"/>
        </w:rPr>
        <w:fldChar w:fldCharType="end"/>
      </w:r>
    </w:p>
    <w:p w14:paraId="2228C74F">
      <w:pPr>
        <w:spacing w:after="200" w:line="400" w:lineRule="atLeast"/>
      </w:pPr>
      <w:r>
        <w:fldChar w:fldCharType="begin"/>
      </w:r>
      <w:r>
        <w:instrText xml:space="preserve"> HYPERLINK "https://www.statista.com/statistics/278725/available-per-capita-income-in-china-by-income-group/" \h </w:instrText>
      </w:r>
      <w:r>
        <w:fldChar w:fldCharType="separate"/>
      </w:r>
      <w:r>
        <w:rPr>
          <w:rStyle w:val="13"/>
          <w:color w:val="0563C1"/>
        </w:rPr>
        <w:t>[104,109,323,378,384,388,390,392,393]. Disposable per capita income in China in 2023, by income group</w:t>
      </w:r>
      <w:r>
        <w:rPr>
          <w:rStyle w:val="13"/>
          <w:color w:val="0563C1"/>
        </w:rPr>
        <w:fldChar w:fldCharType="end"/>
      </w:r>
    </w:p>
    <w:p w14:paraId="06F1D933">
      <w:pPr>
        <w:spacing w:after="200" w:line="400" w:lineRule="atLeast"/>
      </w:pPr>
      <w:r>
        <w:fldChar w:fldCharType="begin"/>
      </w:r>
      <w:r>
        <w:instrText xml:space="preserve"> HYPERLINK "https://www.bis.org/publ/bppdf/bispap157_d.pdf" \h </w:instrText>
      </w:r>
      <w:r>
        <w:fldChar w:fldCharType="separate"/>
      </w:r>
      <w:r>
        <w:rPr>
          <w:rStyle w:val="13"/>
          <w:color w:val="0563C1"/>
        </w:rPr>
        <w:t>[105,260,319,377]. Addressing heterogeneity via structural monetary policy: China’s practices</w:t>
      </w:r>
      <w:r>
        <w:rPr>
          <w:rStyle w:val="13"/>
          <w:color w:val="0563C1"/>
        </w:rPr>
        <w:fldChar w:fldCharType="end"/>
      </w:r>
    </w:p>
    <w:p w14:paraId="679B995B">
      <w:pPr>
        <w:spacing w:after="200" w:line="400" w:lineRule="atLeast"/>
      </w:pPr>
      <w:r>
        <w:fldChar w:fldCharType="begin"/>
      </w:r>
      <w:r>
        <w:instrText xml:space="preserve"> HYPERLINK "https://www.igdp.cn/wp-content/uploads/2024/07/2024-07-15-IGDP-Data-Manual-EN-2023-Energy-Data.pdf" \h </w:instrText>
      </w:r>
      <w:r>
        <w:fldChar w:fldCharType="separate"/>
      </w:r>
      <w:r>
        <w:rPr>
          <w:rStyle w:val="13"/>
          <w:color w:val="0563C1"/>
        </w:rPr>
        <w:t>[106,118,264,322,379]. 2023 CHINA ENERGY DATA</w:t>
      </w:r>
      <w:r>
        <w:rPr>
          <w:rStyle w:val="13"/>
          <w:color w:val="0563C1"/>
        </w:rPr>
        <w:fldChar w:fldCharType="end"/>
      </w:r>
    </w:p>
    <w:p w14:paraId="30508F75">
      <w:pPr>
        <w:spacing w:after="200" w:line="400" w:lineRule="atLeast"/>
      </w:pPr>
      <w:r>
        <w:fldChar w:fldCharType="begin"/>
      </w:r>
      <w:r>
        <w:instrText xml:space="preserve"> HYPERLINK "https://acoes.uibe.edu.cn/docs/2024-05/ca16f49d6dec40cf8bade6a114555f3b.pdf" \h </w:instrText>
      </w:r>
      <w:r>
        <w:fldChar w:fldCharType="separate"/>
      </w:r>
      <w:r>
        <w:rPr>
          <w:rStyle w:val="13"/>
          <w:color w:val="0563C1"/>
        </w:rPr>
        <w:t>[110,117,438]. 全球观察 GLOBAL WATCH</w:t>
      </w:r>
      <w:r>
        <w:rPr>
          <w:rStyle w:val="13"/>
          <w:color w:val="0563C1"/>
        </w:rPr>
        <w:fldChar w:fldCharType="end"/>
      </w:r>
    </w:p>
    <w:p w14:paraId="26BC8232">
      <w:pPr>
        <w:spacing w:after="200" w:line="400" w:lineRule="atLeast"/>
      </w:pPr>
      <w:r>
        <w:fldChar w:fldCharType="begin"/>
      </w:r>
      <w:r>
        <w:instrText xml:space="preserve"> HYPERLINK "https://files.metaso.cn/api/public-file/preview?fileName=8689900594289803264.pdf" \h </w:instrText>
      </w:r>
      <w:r>
        <w:fldChar w:fldCharType="separate"/>
      </w:r>
      <w:r>
        <w:rPr>
          <w:rStyle w:val="13"/>
          <w:color w:val="0563C1"/>
        </w:rPr>
        <w:t>[111,265,267,333,335]. YA outlook feedback, optionality on property and consumption</w:t>
      </w:r>
      <w:r>
        <w:rPr>
          <w:rStyle w:val="13"/>
          <w:color w:val="0563C1"/>
        </w:rPr>
        <w:fldChar w:fldCharType="end"/>
      </w:r>
    </w:p>
    <w:p w14:paraId="77CFBEC6">
      <w:pPr>
        <w:spacing w:after="200" w:line="400" w:lineRule="atLeast"/>
      </w:pPr>
      <w:r>
        <w:fldChar w:fldCharType="begin"/>
      </w:r>
      <w:r>
        <w:instrText xml:space="preserve"> HYPERLINK "https://brics.ibge.gov.br/downloads/BRICS_Joint_Statistical_Publication_2023.pdf" \h </w:instrText>
      </w:r>
      <w:r>
        <w:fldChar w:fldCharType="separate"/>
      </w:r>
      <w:r>
        <w:rPr>
          <w:rStyle w:val="13"/>
          <w:color w:val="0563C1"/>
        </w:rPr>
        <w:t>[112]. BRICS 2023 Joint Statistical Publication</w:t>
      </w:r>
      <w:r>
        <w:rPr>
          <w:rStyle w:val="13"/>
          <w:color w:val="0563C1"/>
        </w:rPr>
        <w:fldChar w:fldCharType="end"/>
      </w:r>
    </w:p>
    <w:p w14:paraId="5B26563B">
      <w:pPr>
        <w:spacing w:after="200" w:line="400" w:lineRule="atLeast"/>
      </w:pPr>
      <w:r>
        <w:fldChar w:fldCharType="begin"/>
      </w:r>
      <w:r>
        <w:instrText xml:space="preserve"> HYPERLINK "https://files.metaso.cn/api/public-file/preview?fileName=8691348855702581248.pdf" \h </w:instrText>
      </w:r>
      <w:r>
        <w:fldChar w:fldCharType="separate"/>
      </w:r>
      <w:r>
        <w:rPr>
          <w:rStyle w:val="13"/>
          <w:color w:val="0563C1"/>
        </w:rPr>
        <w:t>[113,119,263,330]. China Consumer Dashboard: Consumer Dashboard 2025Q3: Household expenditure growth slowed and labor market weakened further</w:t>
      </w:r>
      <w:r>
        <w:rPr>
          <w:rStyle w:val="13"/>
          <w:color w:val="0563C1"/>
        </w:rPr>
        <w:fldChar w:fldCharType="end"/>
      </w:r>
    </w:p>
    <w:p w14:paraId="1F84955C">
      <w:pPr>
        <w:spacing w:after="200" w:line="400" w:lineRule="atLeast"/>
      </w:pPr>
      <w:r>
        <w:fldChar w:fldCharType="begin"/>
      </w:r>
      <w:r>
        <w:instrText xml:space="preserve"> HYPERLINK "https://assets.cushmanwakefield.com/-/media/cw/apac/greater-china/insights/2023-media-files/china-international-consumption-center-retail-report-2023.pdf?rev=48383cc4396043618b0977044c2de138" \h </w:instrText>
      </w:r>
      <w:r>
        <w:fldChar w:fldCharType="separate"/>
      </w:r>
      <w:r>
        <w:rPr>
          <w:rStyle w:val="13"/>
          <w:color w:val="0563C1"/>
        </w:rPr>
        <w:t>[116]. STEPPING UP CONSUMPTION INTERNATIONAL CONSUMPTION CENTRE CITY RETAILING IN CHINA</w:t>
      </w:r>
      <w:r>
        <w:rPr>
          <w:rStyle w:val="13"/>
          <w:color w:val="0563C1"/>
        </w:rPr>
        <w:fldChar w:fldCharType="end"/>
      </w:r>
    </w:p>
    <w:p w14:paraId="7DF18D8C">
      <w:pPr>
        <w:spacing w:after="200" w:line="400" w:lineRule="atLeast"/>
      </w:pPr>
      <w:r>
        <w:fldChar w:fldCharType="begin"/>
      </w:r>
      <w:r>
        <w:instrText xml:space="preserve"> HYPERLINK "http://www.chinanews.com/cj/2010/08-31/2501119.shtml" \h </w:instrText>
      </w:r>
      <w:r>
        <w:fldChar w:fldCharType="separate"/>
      </w:r>
      <w:r>
        <w:rPr>
          <w:rStyle w:val="13"/>
          <w:color w:val="0563C1"/>
        </w:rPr>
        <w:t>[122,123,149,152]. 中国中产阶层的界定与现实问题</w:t>
      </w:r>
      <w:r>
        <w:rPr>
          <w:rStyle w:val="13"/>
          <w:color w:val="0563C1"/>
        </w:rPr>
        <w:fldChar w:fldCharType="end"/>
      </w:r>
    </w:p>
    <w:p w14:paraId="7D71BCED">
      <w:pPr>
        <w:spacing w:after="200" w:line="400" w:lineRule="atLeast"/>
      </w:pPr>
      <w:r>
        <w:fldChar w:fldCharType="begin"/>
      </w:r>
      <w:r>
        <w:instrText xml:space="preserve"> HYPERLINK "https://www.sohu.com/a/902094907_121992431" \h </w:instrText>
      </w:r>
      <w:r>
        <w:fldChar w:fldCharType="separate"/>
      </w:r>
      <w:r>
        <w:rPr>
          <w:rStyle w:val="13"/>
          <w:color w:val="0563C1"/>
        </w:rPr>
        <w:t>[127,129,130,132,148,151]. 报告推荐：2025中产生存指南报告</w:t>
      </w:r>
      <w:r>
        <w:rPr>
          <w:rStyle w:val="13"/>
          <w:color w:val="0563C1"/>
        </w:rPr>
        <w:fldChar w:fldCharType="end"/>
      </w:r>
    </w:p>
    <w:p w14:paraId="1290732C">
      <w:pPr>
        <w:spacing w:after="200" w:line="400" w:lineRule="atLeast"/>
      </w:pPr>
      <w:r>
        <w:fldChar w:fldCharType="begin"/>
      </w:r>
      <w:r>
        <w:instrText xml:space="preserve"> HYPERLINK "https://www.163.com/dy/article/K70Q0K62055616Z4.html" \h </w:instrText>
      </w:r>
      <w:r>
        <w:fldChar w:fldCharType="separate"/>
      </w:r>
      <w:r>
        <w:rPr>
          <w:rStyle w:val="13"/>
          <w:color w:val="0563C1"/>
        </w:rPr>
        <w:t>[131,142,145,150]. 我们算不算中产阶级？</w:t>
      </w:r>
      <w:r>
        <w:rPr>
          <w:rStyle w:val="13"/>
          <w:color w:val="0563C1"/>
        </w:rPr>
        <w:fldChar w:fldCharType="end"/>
      </w:r>
    </w:p>
    <w:p w14:paraId="4F64C883">
      <w:pPr>
        <w:spacing w:after="200" w:line="400" w:lineRule="atLeast"/>
      </w:pPr>
      <w:r>
        <w:fldChar w:fldCharType="begin"/>
      </w:r>
      <w:r>
        <w:instrText xml:space="preserve"> HYPERLINK "https://files.metaso.cn/api/public-file/preview?fileName=8689164583988793344.pdf" \h </w:instrText>
      </w:r>
      <w:r>
        <w:fldChar w:fldCharType="separate"/>
      </w:r>
      <w:r>
        <w:rPr>
          <w:rStyle w:val="13"/>
          <w:color w:val="0563C1"/>
        </w:rPr>
        <w:t>[138,141]. 2025中国AI企业出海系列研究：印尼篇</w:t>
      </w:r>
      <w:r>
        <w:rPr>
          <w:rStyle w:val="13"/>
          <w:color w:val="0563C1"/>
        </w:rPr>
        <w:fldChar w:fldCharType="end"/>
      </w:r>
    </w:p>
    <w:p w14:paraId="42860C2E">
      <w:pPr>
        <w:spacing w:after="200" w:line="400" w:lineRule="atLeast"/>
      </w:pPr>
      <w:r>
        <w:fldChar w:fldCharType="begin"/>
      </w:r>
      <w:r>
        <w:instrText xml:space="preserve"> HYPERLINK "https://baike.baidu.com/item/%E7%A4%BE%E4%BC%9A%E9%98%B6%E5%B1%82/3722249" \h </w:instrText>
      </w:r>
      <w:r>
        <w:fldChar w:fldCharType="separate"/>
      </w:r>
      <w:r>
        <w:rPr>
          <w:rStyle w:val="13"/>
          <w:color w:val="0563C1"/>
        </w:rPr>
        <w:t>[155,158]. 社会阶层的定义、特征与分类</w:t>
      </w:r>
      <w:r>
        <w:rPr>
          <w:rStyle w:val="13"/>
          <w:color w:val="0563C1"/>
        </w:rPr>
        <w:fldChar w:fldCharType="end"/>
      </w:r>
    </w:p>
    <w:p w14:paraId="429BF979">
      <w:pPr>
        <w:spacing w:after="200" w:line="400" w:lineRule="atLeast"/>
      </w:pPr>
      <w:r>
        <w:fldChar w:fldCharType="begin"/>
      </w:r>
      <w:r>
        <w:instrText xml:space="preserve"> HYPERLINK "https://zhuanlan.zhihu.com/p/629551765" \h </w:instrText>
      </w:r>
      <w:r>
        <w:fldChar w:fldCharType="separate"/>
      </w:r>
      <w:r>
        <w:rPr>
          <w:rStyle w:val="13"/>
          <w:color w:val="0563C1"/>
        </w:rPr>
        <w:t>[156,157]. 社会阶层的定义和分类</w:t>
      </w:r>
      <w:r>
        <w:rPr>
          <w:rStyle w:val="13"/>
          <w:color w:val="0563C1"/>
        </w:rPr>
        <w:fldChar w:fldCharType="end"/>
      </w:r>
    </w:p>
    <w:p w14:paraId="136363C0">
      <w:pPr>
        <w:spacing w:after="200" w:line="400" w:lineRule="atLeast"/>
      </w:pPr>
      <w:r>
        <w:fldChar w:fldCharType="begin"/>
      </w:r>
      <w:r>
        <w:instrText xml:space="preserve"> HYPERLINK "https://m.douban.com/book/review/1111708/" \h </w:instrText>
      </w:r>
      <w:r>
        <w:fldChar w:fldCharType="separate"/>
      </w:r>
      <w:r>
        <w:rPr>
          <w:rStyle w:val="13"/>
          <w:color w:val="0563C1"/>
        </w:rPr>
        <w:t>[159,364]. something about "class"</w:t>
      </w:r>
      <w:r>
        <w:rPr>
          <w:rStyle w:val="13"/>
          <w:color w:val="0563C1"/>
        </w:rPr>
        <w:fldChar w:fldCharType="end"/>
      </w:r>
    </w:p>
    <w:p w14:paraId="6A702333">
      <w:pPr>
        <w:spacing w:after="200" w:line="400" w:lineRule="atLeast"/>
      </w:pPr>
      <w:r>
        <w:fldChar w:fldCharType="begin"/>
      </w:r>
      <w:r>
        <w:instrText xml:space="preserve"> HYPERLINK "http://dianda.cqvip.com/Qikan/Article/Detail?id=26010548&amp;from=Qikan_Article_Detail" \h </w:instrText>
      </w:r>
      <w:r>
        <w:fldChar w:fldCharType="separate"/>
      </w:r>
      <w:r>
        <w:rPr>
          <w:rStyle w:val="13"/>
          <w:color w:val="0563C1"/>
        </w:rPr>
        <w:t>[160,164]. 中国城市阶层地位划分的理论模式及分析框架</w:t>
      </w:r>
      <w:r>
        <w:rPr>
          <w:rStyle w:val="13"/>
          <w:color w:val="0563C1"/>
        </w:rPr>
        <w:fldChar w:fldCharType="end"/>
      </w:r>
    </w:p>
    <w:p w14:paraId="3C5D8BFF">
      <w:pPr>
        <w:spacing w:after="200" w:line="400" w:lineRule="atLeast"/>
      </w:pPr>
      <w:r>
        <w:fldChar w:fldCharType="begin"/>
      </w:r>
      <w:r>
        <w:instrText xml:space="preserve"> HYPERLINK "https://www.jianpian.cn/a/1e0bzj24" \h </w:instrText>
      </w:r>
      <w:r>
        <w:fldChar w:fldCharType="separate"/>
      </w:r>
      <w:r>
        <w:rPr>
          <w:rStyle w:val="13"/>
          <w:color w:val="0563C1"/>
        </w:rPr>
        <w:t>[161,168,171]. 当今中国社会阶层可以基于资源占有、经济收入、社会地位等因素划分为多个类别</w:t>
      </w:r>
      <w:r>
        <w:rPr>
          <w:rStyle w:val="13"/>
          <w:color w:val="0563C1"/>
        </w:rPr>
        <w:fldChar w:fldCharType="end"/>
      </w:r>
    </w:p>
    <w:p w14:paraId="2DE86F79">
      <w:pPr>
        <w:spacing w:after="200" w:line="400" w:lineRule="atLeast"/>
      </w:pPr>
      <w:r>
        <w:fldChar w:fldCharType="begin"/>
      </w:r>
      <w:r>
        <w:instrText xml:space="preserve"> HYPERLINK "http://i.v7x9.com/post/7197.html" \h </w:instrText>
      </w:r>
      <w:r>
        <w:fldChar w:fldCharType="separate"/>
      </w:r>
      <w:r>
        <w:rPr>
          <w:rStyle w:val="13"/>
          <w:color w:val="0563C1"/>
        </w:rPr>
        <w:t>[162,165]. 中国社会划为9个阶级</w:t>
      </w:r>
      <w:r>
        <w:rPr>
          <w:rStyle w:val="13"/>
          <w:color w:val="0563C1"/>
        </w:rPr>
        <w:fldChar w:fldCharType="end"/>
      </w:r>
    </w:p>
    <w:p w14:paraId="1E0DEF52">
      <w:pPr>
        <w:spacing w:after="200" w:line="400" w:lineRule="atLeast"/>
      </w:pPr>
      <w:r>
        <w:fldChar w:fldCharType="begin"/>
      </w:r>
      <w:r>
        <w:instrText xml:space="preserve"> HYPERLINK "https://www.society.shu.edu.cn/CN/article/downloadArticleFile.do?attachType=PDF&amp;id=6417" \h </w:instrText>
      </w:r>
      <w:r>
        <w:fldChar w:fldCharType="separate"/>
      </w:r>
      <w:r>
        <w:rPr>
          <w:rStyle w:val="13"/>
          <w:color w:val="0563C1"/>
        </w:rPr>
        <w:t>[163]. Perceptions of Distributive Justice of the Residents in Contemporary China’s Large Cities: An Empirical Study Based on the Survey in Shanghai</w:t>
      </w:r>
      <w:r>
        <w:rPr>
          <w:rStyle w:val="13"/>
          <w:color w:val="0563C1"/>
        </w:rPr>
        <w:fldChar w:fldCharType="end"/>
      </w:r>
    </w:p>
    <w:p w14:paraId="32C60029">
      <w:pPr>
        <w:spacing w:after="200" w:line="400" w:lineRule="atLeast"/>
      </w:pPr>
      <w:r>
        <w:fldChar w:fldCharType="begin"/>
      </w:r>
      <w:r>
        <w:instrText xml:space="preserve"> HYPERLINK "https://plc.pku.edu.cn/info/1148/1497.htm" \h </w:instrText>
      </w:r>
      <w:r>
        <w:fldChar w:fldCharType="separate"/>
      </w:r>
      <w:r>
        <w:rPr>
          <w:rStyle w:val="13"/>
          <w:color w:val="0563C1"/>
        </w:rPr>
        <w:t>[167,170]. The Middle Class in China: A Quantitative Analysis Based on Housing Reform</w:t>
      </w:r>
      <w:r>
        <w:rPr>
          <w:rStyle w:val="13"/>
          <w:color w:val="0563C1"/>
        </w:rPr>
        <w:fldChar w:fldCharType="end"/>
      </w:r>
    </w:p>
    <w:p w14:paraId="43CACE74">
      <w:pPr>
        <w:spacing w:after="200" w:line="400" w:lineRule="atLeast"/>
      </w:pPr>
      <w:r>
        <w:fldChar w:fldCharType="begin"/>
      </w:r>
      <w:r>
        <w:instrText xml:space="preserve"> HYPERLINK "https://finance.sina.cn/sa/2012-05-15/detail-ikftpnnx8064560.d.html?from=wap" \h </w:instrText>
      </w:r>
      <w:r>
        <w:fldChar w:fldCharType="separate"/>
      </w:r>
      <w:r>
        <w:rPr>
          <w:rStyle w:val="13"/>
          <w:color w:val="0563C1"/>
        </w:rPr>
        <w:t>[172]. 九成中国家庭拥有自有住房</w:t>
      </w:r>
      <w:r>
        <w:rPr>
          <w:rStyle w:val="13"/>
          <w:color w:val="0563C1"/>
        </w:rPr>
        <w:fldChar w:fldCharType="end"/>
      </w:r>
    </w:p>
    <w:p w14:paraId="39278BD1">
      <w:pPr>
        <w:spacing w:after="200" w:line="400" w:lineRule="atLeast"/>
      </w:pPr>
      <w:r>
        <w:fldChar w:fldCharType="begin"/>
      </w:r>
      <w:r>
        <w:instrText xml:space="preserve"> HYPERLINK "https://news.qq.com/a/20120516/000138.htm?pgv_ref=aio2012&amp;ptlang=2052" \h </w:instrText>
      </w:r>
      <w:r>
        <w:fldChar w:fldCharType="separate"/>
      </w:r>
      <w:r>
        <w:rPr>
          <w:rStyle w:val="13"/>
          <w:color w:val="0563C1"/>
        </w:rPr>
        <w:t>[173]. 报告称中国九成家庭有住房 网友质疑“被平均”</w:t>
      </w:r>
      <w:r>
        <w:rPr>
          <w:rStyle w:val="13"/>
          <w:color w:val="0563C1"/>
        </w:rPr>
        <w:fldChar w:fldCharType="end"/>
      </w:r>
    </w:p>
    <w:p w14:paraId="0A9F22F7">
      <w:pPr>
        <w:spacing w:after="200" w:line="400" w:lineRule="atLeast"/>
      </w:pPr>
      <w:r>
        <w:fldChar w:fldCharType="begin"/>
      </w:r>
      <w:r>
        <w:instrText xml:space="preserve"> HYPERLINK "https://www.163.com/money/article/81HGSHJI00254L4P.html" \h </w:instrText>
      </w:r>
      <w:r>
        <w:fldChar w:fldCharType="separate"/>
      </w:r>
      <w:r>
        <w:rPr>
          <w:rStyle w:val="13"/>
          <w:color w:val="0563C1"/>
        </w:rPr>
        <w:t>[174,175]. 中国家庭金融调查报告</w:t>
      </w:r>
      <w:r>
        <w:rPr>
          <w:rStyle w:val="13"/>
          <w:color w:val="0563C1"/>
        </w:rPr>
        <w:fldChar w:fldCharType="end"/>
      </w:r>
    </w:p>
    <w:p w14:paraId="4EDBF519">
      <w:pPr>
        <w:spacing w:after="200" w:line="400" w:lineRule="atLeast"/>
      </w:pPr>
      <w:r>
        <w:fldChar w:fldCharType="begin"/>
      </w:r>
      <w:r>
        <w:instrText xml:space="preserve"> HYPERLINK "https://bank.hexun.com/upload/jingxuan0510.doc" \h </w:instrText>
      </w:r>
      <w:r>
        <w:fldChar w:fldCharType="separate"/>
      </w:r>
      <w:r>
        <w:rPr>
          <w:rStyle w:val="13"/>
          <w:color w:val="0563C1"/>
        </w:rPr>
        <w:t>[176]. 中国家庭金融调查报告精选</w:t>
      </w:r>
      <w:r>
        <w:rPr>
          <w:rStyle w:val="13"/>
          <w:color w:val="0563C1"/>
        </w:rPr>
        <w:fldChar w:fldCharType="end"/>
      </w:r>
    </w:p>
    <w:p w14:paraId="709AEDCD">
      <w:pPr>
        <w:spacing w:after="200" w:line="400" w:lineRule="atLeast"/>
      </w:pPr>
      <w:r>
        <w:fldChar w:fldCharType="begin"/>
      </w:r>
      <w:r>
        <w:instrText xml:space="preserve"> HYPERLINK "https://baike.baidu.com/item/%E4%B8%AD%E5%9B%BD%E5%B1%85%E6%B0%91%E4%BD%8F%E6%88%BF%E6%8B%A5%E6%9C%89%E7%8E%87/4492386#%3A~%3Atext%3D%E6%8D%AE2024%E5%B9%B4%E8%B0%83%E6%9F%A5%E6%95%B0%E6%8D%AE%2C%E4%BD%8F%E6%88%BF%E6%8B%A5%E6%9C%89%E7%8E%87%E8%BE%BE89.68%25%E3%80%82" \h </w:instrText>
      </w:r>
      <w:r>
        <w:fldChar w:fldCharType="separate"/>
      </w:r>
      <w:r>
        <w:rPr>
          <w:rStyle w:val="13"/>
          <w:color w:val="0563C1"/>
        </w:rPr>
        <w:t>[177]. 中国居民住房拥有率</w:t>
      </w:r>
      <w:r>
        <w:rPr>
          <w:rStyle w:val="13"/>
          <w:color w:val="0563C1"/>
        </w:rPr>
        <w:fldChar w:fldCharType="end"/>
      </w:r>
    </w:p>
    <w:p w14:paraId="60224022">
      <w:pPr>
        <w:spacing w:after="200" w:line="400" w:lineRule="atLeast"/>
      </w:pPr>
      <w:r>
        <w:fldChar w:fldCharType="begin"/>
      </w:r>
      <w:r>
        <w:instrText xml:space="preserve"> HYPERLINK "https://plc.pku.edu.cn/__local/9/DC/59/4DEF11AB865780068E3933FEDA2_8557F673_76CCD.pdf?e=.pdf" \h </w:instrText>
      </w:r>
      <w:r>
        <w:fldChar w:fldCharType="separate"/>
      </w:r>
      <w:r>
        <w:rPr>
          <w:rStyle w:val="13"/>
          <w:color w:val="0563C1"/>
        </w:rPr>
        <w:t>[178]. The State of Housing markets in China: Trends, Patterns and Affordability</w:t>
      </w:r>
      <w:r>
        <w:rPr>
          <w:rStyle w:val="13"/>
          <w:color w:val="0563C1"/>
        </w:rPr>
        <w:fldChar w:fldCharType="end"/>
      </w:r>
    </w:p>
    <w:p w14:paraId="1D249665">
      <w:pPr>
        <w:spacing w:after="200" w:line="400" w:lineRule="atLeast"/>
      </w:pPr>
      <w:r>
        <w:fldChar w:fldCharType="begin"/>
      </w:r>
      <w:r>
        <w:instrText xml:space="preserve"> HYPERLINK "https://perbanas.org/uploads/pustaka/1737448049-Buku%20Outlook%20PERBANAS%202025%20(Banking%20Beyond%20Growth%20Powering%20a%20Sustainable%20and%20Inclusive%20Economy%20for%202025%20Onward)_compressed.pdf" \h </w:instrText>
      </w:r>
      <w:r>
        <w:fldChar w:fldCharType="separate"/>
      </w:r>
      <w:r>
        <w:rPr>
          <w:rStyle w:val="13"/>
          <w:color w:val="0563C1"/>
        </w:rPr>
        <w:t>[179,185]. Banking Beyond Growth: Powering a Sustainable and Inclusive Economy for 2025 Onward</w:t>
      </w:r>
      <w:r>
        <w:rPr>
          <w:rStyle w:val="13"/>
          <w:color w:val="0563C1"/>
        </w:rPr>
        <w:fldChar w:fldCharType="end"/>
      </w:r>
    </w:p>
    <w:p w14:paraId="4CB1F1BD">
      <w:pPr>
        <w:spacing w:after="200" w:line="400" w:lineRule="atLeast"/>
      </w:pPr>
      <w:r>
        <w:fldChar w:fldCharType="begin"/>
      </w:r>
      <w:r>
        <w:instrText xml:space="preserve"> HYPERLINK "https://www.kicce.re.kr/board/boardFile/download/35/53801/54441.do" \h </w:instrText>
      </w:r>
      <w:r>
        <w:fldChar w:fldCharType="separate"/>
      </w:r>
      <w:r>
        <w:rPr>
          <w:rStyle w:val="13"/>
          <w:color w:val="0563C1"/>
        </w:rPr>
        <w:t>[180]. 변화하는 시대, 다시 묻는 육아의 본질과 사회적 돌봄</w:t>
      </w:r>
      <w:r>
        <w:rPr>
          <w:rStyle w:val="13"/>
          <w:color w:val="0563C1"/>
        </w:rPr>
        <w:fldChar w:fldCharType="end"/>
      </w:r>
    </w:p>
    <w:p w14:paraId="260D300C">
      <w:pPr>
        <w:spacing w:after="200" w:line="400" w:lineRule="atLeast"/>
      </w:pPr>
      <w:r>
        <w:fldChar w:fldCharType="begin"/>
      </w:r>
      <w:r>
        <w:instrText xml:space="preserve"> HYPERLINK "https://mois.go.kr/cmm/fms/FileDown.do?atchFileId=FILE_000000000021876&amp;fileSn=0" \h </w:instrText>
      </w:r>
      <w:r>
        <w:fldChar w:fldCharType="separate"/>
      </w:r>
      <w:r>
        <w:rPr>
          <w:rStyle w:val="13"/>
          <w:color w:val="0563C1"/>
        </w:rPr>
        <w:t>[181]. 2009 정보격차 지수 및 실태조사</w:t>
      </w:r>
      <w:r>
        <w:rPr>
          <w:rStyle w:val="13"/>
          <w:color w:val="0563C1"/>
        </w:rPr>
        <w:fldChar w:fldCharType="end"/>
      </w:r>
    </w:p>
    <w:p w14:paraId="3A120738">
      <w:pPr>
        <w:spacing w:after="200" w:line="400" w:lineRule="atLeast"/>
      </w:pPr>
      <w:r>
        <w:fldChar w:fldCharType="begin"/>
      </w:r>
      <w:r>
        <w:instrText xml:space="preserve"> HYPERLINK "https://new.qq.com/omn/20230105/20230105A04UAI00.html" \h </w:instrText>
      </w:r>
      <w:r>
        <w:fldChar w:fldCharType="separate"/>
      </w:r>
      <w:r>
        <w:rPr>
          <w:rStyle w:val="13"/>
          <w:color w:val="0563C1"/>
        </w:rPr>
        <w:t>[182,187]. 2023 年房地产行业政策展望</w:t>
      </w:r>
      <w:r>
        <w:rPr>
          <w:rStyle w:val="13"/>
          <w:color w:val="0563C1"/>
        </w:rPr>
        <w:fldChar w:fldCharType="end"/>
      </w:r>
    </w:p>
    <w:p w14:paraId="07DA9E7F">
      <w:pPr>
        <w:spacing w:after="200" w:line="400" w:lineRule="atLeast"/>
      </w:pPr>
      <w:r>
        <w:fldChar w:fldCharType="begin"/>
      </w:r>
      <w:r>
        <w:instrText xml:space="preserve"> HYPERLINK "https://files.metaso.cn/api/public-file/preview?fileName=8693470129371246592.pdf" \h </w:instrText>
      </w:r>
      <w:r>
        <w:fldChar w:fldCharType="separate"/>
      </w:r>
      <w:r>
        <w:rPr>
          <w:rStyle w:val="13"/>
          <w:color w:val="0563C1"/>
        </w:rPr>
        <w:t>[183,391]. 房地产行业深度研究：保障房，新模式、新思路、新使命</w:t>
      </w:r>
      <w:r>
        <w:rPr>
          <w:rStyle w:val="13"/>
          <w:color w:val="0563C1"/>
        </w:rPr>
        <w:fldChar w:fldCharType="end"/>
      </w:r>
    </w:p>
    <w:p w14:paraId="3647686F">
      <w:pPr>
        <w:spacing w:after="200" w:line="400" w:lineRule="atLeast"/>
      </w:pPr>
      <w:r>
        <w:fldChar w:fldCharType="begin"/>
      </w:r>
      <w:r>
        <w:instrText xml:space="preserve"> HYPERLINK "https://wiki.mbalib.com/wiki/%E4%BD%8F%E6%88%BF%E8%87%AA%E6%9C%89%E7%8E%87" \h </w:instrText>
      </w:r>
      <w:r>
        <w:fldChar w:fldCharType="separate"/>
      </w:r>
      <w:r>
        <w:rPr>
          <w:rStyle w:val="13"/>
          <w:color w:val="0563C1"/>
        </w:rPr>
        <w:t>[184]. 住房自有率</w:t>
      </w:r>
      <w:r>
        <w:rPr>
          <w:rStyle w:val="13"/>
          <w:color w:val="0563C1"/>
        </w:rPr>
        <w:fldChar w:fldCharType="end"/>
      </w:r>
    </w:p>
    <w:p w14:paraId="0CF7C363">
      <w:pPr>
        <w:spacing w:after="200" w:line="400" w:lineRule="atLeast"/>
      </w:pPr>
      <w:r>
        <w:fldChar w:fldCharType="begin"/>
      </w:r>
      <w:r>
        <w:instrText xml:space="preserve"> HYPERLINK "https://www.rmlt.com.cn/2018/1115/533181.shtml" \h </w:instrText>
      </w:r>
      <w:r>
        <w:fldChar w:fldCharType="separate"/>
      </w:r>
      <w:r>
        <w:rPr>
          <w:rStyle w:val="13"/>
          <w:color w:val="0563C1"/>
        </w:rPr>
        <w:t>[186]. 中国房地产市场改革开放40年的发展与繁荣</w:t>
      </w:r>
      <w:r>
        <w:rPr>
          <w:rStyle w:val="13"/>
          <w:color w:val="0563C1"/>
        </w:rPr>
        <w:fldChar w:fldCharType="end"/>
      </w:r>
    </w:p>
    <w:p w14:paraId="5FA33A70">
      <w:pPr>
        <w:spacing w:after="200" w:line="400" w:lineRule="atLeast"/>
      </w:pPr>
      <w:r>
        <w:fldChar w:fldCharType="begin"/>
      </w:r>
      <w:r>
        <w:instrText xml:space="preserve"> HYPERLINK "https://files.metaso.cn/api/public-file/preview?fileName=8693470262111268864.pdf" \h </w:instrText>
      </w:r>
      <w:r>
        <w:fldChar w:fldCharType="separate"/>
      </w:r>
      <w:r>
        <w:rPr>
          <w:rStyle w:val="13"/>
          <w:color w:val="0563C1"/>
        </w:rPr>
        <w:t>[188]. 2023 中国城市繁荣活力评估报告</w:t>
      </w:r>
      <w:r>
        <w:rPr>
          <w:rStyle w:val="13"/>
          <w:color w:val="0563C1"/>
        </w:rPr>
        <w:fldChar w:fldCharType="end"/>
      </w:r>
    </w:p>
    <w:p w14:paraId="5D6FC48C">
      <w:pPr>
        <w:spacing w:after="200" w:line="400" w:lineRule="atLeast"/>
      </w:pPr>
      <w:r>
        <w:fldChar w:fldCharType="begin"/>
      </w:r>
      <w:r>
        <w:instrText xml:space="preserve"> HYPERLINK "https://www.hangyan.co/charts/3325484735106385872" \h </w:instrText>
      </w:r>
      <w:r>
        <w:fldChar w:fldCharType="separate"/>
      </w:r>
      <w:r>
        <w:rPr>
          <w:rStyle w:val="13"/>
          <w:color w:val="0563C1"/>
        </w:rPr>
        <w:t>[189,201,204]. 2023年末中国人口年龄结构</w:t>
      </w:r>
      <w:r>
        <w:rPr>
          <w:rStyle w:val="13"/>
          <w:color w:val="0563C1"/>
        </w:rPr>
        <w:fldChar w:fldCharType="end"/>
      </w:r>
    </w:p>
    <w:p w14:paraId="52D0F49A">
      <w:pPr>
        <w:spacing w:after="200" w:line="400" w:lineRule="atLeast"/>
      </w:pPr>
      <w:r>
        <w:fldChar w:fldCharType="begin"/>
      </w:r>
      <w:r>
        <w:instrText xml:space="preserve"> HYPERLINK "http://www.bilibili.com/video/av280629511" \h </w:instrText>
      </w:r>
      <w:r>
        <w:fldChar w:fldCharType="separate"/>
      </w:r>
      <w:r>
        <w:rPr>
          <w:rStyle w:val="13"/>
          <w:color w:val="0563C1"/>
        </w:rPr>
        <w:t>[190]. 2023年各年龄段的人口统计</w:t>
      </w:r>
      <w:r>
        <w:rPr>
          <w:rStyle w:val="13"/>
          <w:color w:val="0563C1"/>
        </w:rPr>
        <w:fldChar w:fldCharType="end"/>
      </w:r>
    </w:p>
    <w:p w14:paraId="01A40E75">
      <w:pPr>
        <w:spacing w:after="200" w:line="400" w:lineRule="atLeast"/>
      </w:pPr>
      <w:r>
        <w:fldChar w:fldCharType="begin"/>
      </w:r>
      <w:r>
        <w:instrText xml:space="preserve"> HYPERLINK "https://files.metaso.cn/api/public-file/preview?fileName=8699971373957922816.pdf" \h </w:instrText>
      </w:r>
      <w:r>
        <w:fldChar w:fldCharType="separate"/>
      </w:r>
      <w:r>
        <w:rPr>
          <w:rStyle w:val="13"/>
          <w:color w:val="0563C1"/>
        </w:rPr>
        <w:t>[191,207]. 房地产行业 2026 年年度策略</w:t>
      </w:r>
      <w:r>
        <w:rPr>
          <w:rStyle w:val="13"/>
          <w:color w:val="0563C1"/>
        </w:rPr>
        <w:fldChar w:fldCharType="end"/>
      </w:r>
    </w:p>
    <w:p w14:paraId="391384C0">
      <w:pPr>
        <w:spacing w:after="200" w:line="400" w:lineRule="atLeast"/>
      </w:pPr>
      <w:r>
        <w:fldChar w:fldCharType="begin"/>
      </w:r>
      <w:r>
        <w:instrText xml:space="preserve"> HYPERLINK "http://www.fanhuaholdings.com/upload/Attach/mrbj/2807909977.pdf" \h </w:instrText>
      </w:r>
      <w:r>
        <w:fldChar w:fldCharType="separate"/>
      </w:r>
      <w:r>
        <w:rPr>
          <w:rStyle w:val="13"/>
          <w:color w:val="0563C1"/>
        </w:rPr>
        <w:t>[192,203]. THE FUTURE OF FINANCIAL PRODUCT DISTRIBUTION IN CHINA</w:t>
      </w:r>
      <w:r>
        <w:rPr>
          <w:rStyle w:val="13"/>
          <w:color w:val="0563C1"/>
        </w:rPr>
        <w:fldChar w:fldCharType="end"/>
      </w:r>
    </w:p>
    <w:p w14:paraId="73B4A888">
      <w:pPr>
        <w:spacing w:after="200" w:line="400" w:lineRule="atLeast"/>
      </w:pPr>
      <w:r>
        <w:fldChar w:fldCharType="begin"/>
      </w:r>
      <w:r>
        <w:instrText xml:space="preserve"> HYPERLINK "https://files.metaso.cn/api/public-file/preview?fileName=8700344584961691648.pdf" \h </w:instrText>
      </w:r>
      <w:r>
        <w:fldChar w:fldCharType="separate"/>
      </w:r>
      <w:r>
        <w:rPr>
          <w:rStyle w:val="13"/>
          <w:color w:val="0563C1"/>
        </w:rPr>
        <w:t>[193,196,198,199,206]. “十五五”中国房地产市场趋势展望</w:t>
      </w:r>
      <w:r>
        <w:rPr>
          <w:rStyle w:val="13"/>
          <w:color w:val="0563C1"/>
        </w:rPr>
        <w:fldChar w:fldCharType="end"/>
      </w:r>
    </w:p>
    <w:p w14:paraId="4024EECF">
      <w:pPr>
        <w:spacing w:after="200" w:line="400" w:lineRule="atLeast"/>
      </w:pPr>
      <w:r>
        <w:fldChar w:fldCharType="begin"/>
      </w:r>
      <w:r>
        <w:instrText xml:space="preserve"> HYPERLINK "https://files.metaso.cn/api/public-file/preview?fileName=8673186413484154880.pdf" \h </w:instrText>
      </w:r>
      <w:r>
        <w:fldChar w:fldCharType="separate"/>
      </w:r>
      <w:r>
        <w:rPr>
          <w:rStyle w:val="13"/>
          <w:color w:val="0563C1"/>
        </w:rPr>
        <w:t>[194,197,200]. 中国人口和就业统计年鉴2024</w:t>
      </w:r>
      <w:r>
        <w:rPr>
          <w:rStyle w:val="13"/>
          <w:color w:val="0563C1"/>
        </w:rPr>
        <w:fldChar w:fldCharType="end"/>
      </w:r>
    </w:p>
    <w:p w14:paraId="38B4D8B6">
      <w:pPr>
        <w:spacing w:after="200" w:line="400" w:lineRule="atLeast"/>
      </w:pPr>
      <w:r>
        <w:fldChar w:fldCharType="begin"/>
      </w:r>
      <w:r>
        <w:instrText xml:space="preserve"> HYPERLINK "https://word.20087.com/NongLinMuYu/77/%E8%BD%AF%E4%BD%93%E5%AE%B6%E5%85%B7%E5%88%B6%E9%80%A0%E5%B8%82%E5%9C%BA%E5%89%8D%E6%99%AF%E5%88%86%E6%9E%90%E9%A2%84%E6%B5%8B_1881077.docx" \h </w:instrText>
      </w:r>
      <w:r>
        <w:fldChar w:fldCharType="separate"/>
      </w:r>
      <w:r>
        <w:rPr>
          <w:rStyle w:val="13"/>
          <w:color w:val="0563C1"/>
        </w:rPr>
        <w:t>[195,202,205]. 中国软体家具制造市场调查研究与发展前景预测报告（2024-2030年）</w:t>
      </w:r>
      <w:r>
        <w:rPr>
          <w:rStyle w:val="13"/>
          <w:color w:val="0563C1"/>
        </w:rPr>
        <w:fldChar w:fldCharType="end"/>
      </w:r>
    </w:p>
    <w:p w14:paraId="34FFDA8E">
      <w:pPr>
        <w:spacing w:after="200" w:line="400" w:lineRule="atLeast"/>
      </w:pPr>
      <w:r>
        <w:fldChar w:fldCharType="begin"/>
      </w:r>
      <w:r>
        <w:instrText xml:space="preserve"> HYPERLINK "https://journal.bjut.edu.cn/bjgydxxbskb/cn/article/pdf/preview/10.12120/bjutskxb202501001.pdf" \h </w:instrText>
      </w:r>
      <w:r>
        <w:fldChar w:fldCharType="separate"/>
      </w:r>
      <w:r>
        <w:rPr>
          <w:rStyle w:val="13"/>
          <w:color w:val="0563C1"/>
        </w:rPr>
        <w:t>[208,210,400,402]. 中国式现代化进程中的城乡与区域结构变迁</w:t>
      </w:r>
      <w:r>
        <w:rPr>
          <w:rStyle w:val="13"/>
          <w:color w:val="0563C1"/>
        </w:rPr>
        <w:fldChar w:fldCharType="end"/>
      </w:r>
    </w:p>
    <w:p w14:paraId="1A2F9E49">
      <w:pPr>
        <w:spacing w:after="200" w:line="400" w:lineRule="atLeast"/>
      </w:pPr>
      <w:r>
        <w:fldChar w:fldCharType="begin"/>
      </w:r>
      <w:r>
        <w:instrText xml:space="preserve"> HYPERLINK "http://sociology.cssn.cn/webpic/web/sociology/upload/2010/11/d20101104134605228.pdf" \h </w:instrText>
      </w:r>
      <w:r>
        <w:fldChar w:fldCharType="separate"/>
      </w:r>
      <w:r>
        <w:rPr>
          <w:rStyle w:val="13"/>
          <w:color w:val="0563C1"/>
        </w:rPr>
        <w:t>[209,212,401]. 社会阶层与民事纠纷的解决——转型时期中国的社会分化与法治发展</w:t>
      </w:r>
      <w:r>
        <w:rPr>
          <w:rStyle w:val="13"/>
          <w:color w:val="0563C1"/>
        </w:rPr>
        <w:fldChar w:fldCharType="end"/>
      </w:r>
    </w:p>
    <w:p w14:paraId="4B493D06">
      <w:pPr>
        <w:spacing w:after="200" w:line="400" w:lineRule="atLeast"/>
      </w:pPr>
      <w:r>
        <w:fldChar w:fldCharType="begin"/>
      </w:r>
      <w:r>
        <w:instrText xml:space="preserve"> HYPERLINK "https://dspace.mit.edu/bitstream/handle/1721.1/70867/50776875-MIT.pdf?sequence=2&amp;isAllowed=y" \h </w:instrText>
      </w:r>
      <w:r>
        <w:fldChar w:fldCharType="separate"/>
      </w:r>
      <w:r>
        <w:rPr>
          <w:rStyle w:val="13"/>
          <w:color w:val="0563C1"/>
        </w:rPr>
        <w:t>[211]. Modernity of Chinese Urban Neighborhoods -- Toward New Spatial Forms</w:t>
      </w:r>
      <w:r>
        <w:rPr>
          <w:rStyle w:val="13"/>
          <w:color w:val="0563C1"/>
        </w:rPr>
        <w:fldChar w:fldCharType="end"/>
      </w:r>
    </w:p>
    <w:p w14:paraId="565AEA44">
      <w:pPr>
        <w:spacing w:after="200" w:line="400" w:lineRule="atLeast"/>
      </w:pPr>
      <w:r>
        <w:fldChar w:fldCharType="begin"/>
      </w:r>
      <w:r>
        <w:instrText xml:space="preserve"> HYPERLINK "https://xiaoshuo.qq.com/read/1000567613/14" \h </w:instrText>
      </w:r>
      <w:r>
        <w:fldChar w:fldCharType="separate"/>
      </w:r>
      <w:r>
        <w:rPr>
          <w:rStyle w:val="13"/>
          <w:color w:val="0563C1"/>
        </w:rPr>
        <w:t>[213,397]. 人口概况</w:t>
      </w:r>
      <w:r>
        <w:rPr>
          <w:rStyle w:val="13"/>
          <w:color w:val="0563C1"/>
        </w:rPr>
        <w:fldChar w:fldCharType="end"/>
      </w:r>
    </w:p>
    <w:p w14:paraId="1D86A8C0">
      <w:pPr>
        <w:spacing w:after="200" w:line="400" w:lineRule="atLeast"/>
      </w:pPr>
      <w:r>
        <w:fldChar w:fldCharType="begin"/>
      </w:r>
      <w:r>
        <w:instrText xml:space="preserve"> HYPERLINK "https://mp.weixin.qq.com/s?__biz=MzA4MzYxNTcyNQ==&amp;mid=2650311790&amp;idx=2&amp;sn=17d94978e7d6c374269b8ae7e5e0c951&amp;chksm=863b0522909dc05546c56b95a1ac3cd36680a4dc1f1bd8269c9d3e36084216abf2c64ff4ff70&amp;scene=27" \h </w:instrText>
      </w:r>
      <w:r>
        <w:fldChar w:fldCharType="separate"/>
      </w:r>
      <w:r>
        <w:rPr>
          <w:rStyle w:val="13"/>
          <w:color w:val="0563C1"/>
        </w:rPr>
        <w:t>[214,398]. 中国式现代化视阈下的城乡融合发展：挑战、矛盾与出路</w:t>
      </w:r>
      <w:r>
        <w:rPr>
          <w:rStyle w:val="13"/>
          <w:color w:val="0563C1"/>
        </w:rPr>
        <w:fldChar w:fldCharType="end"/>
      </w:r>
    </w:p>
    <w:p w14:paraId="3CEB6B99">
      <w:pPr>
        <w:spacing w:after="200" w:line="400" w:lineRule="atLeast"/>
      </w:pPr>
      <w:r>
        <w:fldChar w:fldCharType="begin"/>
      </w:r>
      <w:r>
        <w:instrText xml:space="preserve"> HYPERLINK "http://www.cideg.tsinghua.edu.cn/upload_files/atta/1494141704780_14.pdf" \h </w:instrText>
      </w:r>
      <w:r>
        <w:fldChar w:fldCharType="separate"/>
      </w:r>
      <w:r>
        <w:rPr>
          <w:rStyle w:val="13"/>
          <w:color w:val="0563C1"/>
        </w:rPr>
        <w:t>[215]. 城镇化对中国农村社区和农民生计的影响</w:t>
      </w:r>
      <w:r>
        <w:rPr>
          <w:rStyle w:val="13"/>
          <w:color w:val="0563C1"/>
        </w:rPr>
        <w:fldChar w:fldCharType="end"/>
      </w:r>
    </w:p>
    <w:p w14:paraId="2D68D69D">
      <w:pPr>
        <w:spacing w:after="200" w:line="400" w:lineRule="atLeast"/>
      </w:pPr>
      <w:r>
        <w:fldChar w:fldCharType="begin"/>
      </w:r>
      <w:r>
        <w:instrText xml:space="preserve"> HYPERLINK "https://files.metaso.cn/api/public-file/preview?fileName=8693458776348061696.pdf" \h </w:instrText>
      </w:r>
      <w:r>
        <w:fldChar w:fldCharType="separate"/>
      </w:r>
      <w:r>
        <w:rPr>
          <w:rStyle w:val="13"/>
          <w:color w:val="0563C1"/>
        </w:rPr>
        <w:t>[216]. 中央财办发声，“稳楼市”措施来了！</w:t>
      </w:r>
      <w:r>
        <w:rPr>
          <w:rStyle w:val="13"/>
          <w:color w:val="0563C1"/>
        </w:rPr>
        <w:fldChar w:fldCharType="end"/>
      </w:r>
    </w:p>
    <w:p w14:paraId="00CEBDC7">
      <w:pPr>
        <w:spacing w:after="200" w:line="400" w:lineRule="atLeast"/>
      </w:pPr>
      <w:r>
        <w:fldChar w:fldCharType="begin"/>
      </w:r>
      <w:r>
        <w:instrText xml:space="preserve"> HYPERLINK "https://rkyj.ruc.edu.cn/CN/article/downloadArticleFile.do?attachType=PDF&amp;id=3306" \h </w:instrText>
      </w:r>
      <w:r>
        <w:fldChar w:fldCharType="separate"/>
      </w:r>
      <w:r>
        <w:rPr>
          <w:rStyle w:val="13"/>
          <w:color w:val="0563C1"/>
        </w:rPr>
        <w:t>[217,399]. 大力发展中小城市推进均衡城镇化的战略思考</w:t>
      </w:r>
      <w:r>
        <w:rPr>
          <w:rStyle w:val="13"/>
          <w:color w:val="0563C1"/>
        </w:rPr>
        <w:fldChar w:fldCharType="end"/>
      </w:r>
    </w:p>
    <w:p w14:paraId="2B676F8C">
      <w:pPr>
        <w:spacing w:after="200" w:line="400" w:lineRule="atLeast"/>
      </w:pPr>
      <w:r>
        <w:fldChar w:fldCharType="begin"/>
      </w:r>
      <w:r>
        <w:instrText xml:space="preserve"> HYPERLINK "https://edotokyo.hosei.ac.jp/application/files/4716/0229/9716/EToS_Proceedings_1009.pdf" \h </w:instrText>
      </w:r>
      <w:r>
        <w:fldChar w:fldCharType="separate"/>
      </w:r>
      <w:r>
        <w:rPr>
          <w:rStyle w:val="13"/>
          <w:color w:val="0563C1"/>
        </w:rPr>
        <w:t>[218]. 3rd international conference Of the East-Asian Society for Urban History</w:t>
      </w:r>
      <w:r>
        <w:rPr>
          <w:rStyle w:val="13"/>
          <w:color w:val="0563C1"/>
        </w:rPr>
        <w:fldChar w:fldCharType="end"/>
      </w:r>
    </w:p>
    <w:p w14:paraId="79121B79">
      <w:pPr>
        <w:spacing w:after="400" w:line="400" w:lineRule="atLeast"/>
      </w:pPr>
      <w:r>
        <w:t>[[219]. 为城镇常住人口提供公共服务----促进中国城镇化健康发展的公共服务政策试点与研究项目报告 ](https://china.unfpa.org/sites/default/files/pub-pdf/10. 《为城市常住人口提供公共服务：促进中国城镇化健康发展的公共服务政策试点与研究》.pdf)</w:t>
      </w:r>
    </w:p>
    <w:p w14:paraId="33BAFEB4">
      <w:pPr>
        <w:spacing w:after="200" w:line="400" w:lineRule="atLeast"/>
      </w:pPr>
      <w:r>
        <w:fldChar w:fldCharType="begin"/>
      </w:r>
      <w:r>
        <w:instrText xml:space="preserve"> HYPERLINK "https://pdfyl.ertongbook.com/26/31247127.pdf" \h </w:instrText>
      </w:r>
      <w:r>
        <w:fldChar w:fldCharType="separate"/>
      </w:r>
      <w:r>
        <w:rPr>
          <w:rStyle w:val="13"/>
          <w:color w:val="0563C1"/>
        </w:rPr>
        <w:t>[220]. 2005年全国1%人口抽样调查课题论文集</w:t>
      </w:r>
      <w:r>
        <w:rPr>
          <w:rStyle w:val="13"/>
          <w:color w:val="0563C1"/>
        </w:rPr>
        <w:fldChar w:fldCharType="end"/>
      </w:r>
    </w:p>
    <w:p w14:paraId="5984EC6B">
      <w:pPr>
        <w:spacing w:after="200" w:line="400" w:lineRule="atLeast"/>
      </w:pPr>
      <w:r>
        <w:fldChar w:fldCharType="begin"/>
      </w:r>
      <w:r>
        <w:instrText xml:space="preserve"> HYPERLINK "http://pdf.dfcfw.com/pdf/H3_AP201401100004935756_1.pdf" \h </w:instrText>
      </w:r>
      <w:r>
        <w:fldChar w:fldCharType="separate"/>
      </w:r>
      <w:r>
        <w:rPr>
          <w:rStyle w:val="13"/>
          <w:color w:val="0563C1"/>
        </w:rPr>
        <w:t>[221]. 线上线下并进,品牌力促扩张</w:t>
      </w:r>
      <w:r>
        <w:rPr>
          <w:rStyle w:val="13"/>
          <w:color w:val="0563C1"/>
        </w:rPr>
        <w:fldChar w:fldCharType="end"/>
      </w:r>
    </w:p>
    <w:p w14:paraId="0CE383DE">
      <w:pPr>
        <w:spacing w:after="200" w:line="400" w:lineRule="atLeast"/>
      </w:pPr>
      <w:r>
        <w:fldChar w:fldCharType="begin"/>
      </w:r>
      <w:r>
        <w:instrText xml:space="preserve"> HYPERLINK "https://xueqiu.com/6369639935/271188371" \h </w:instrText>
      </w:r>
      <w:r>
        <w:fldChar w:fldCharType="separate"/>
      </w:r>
      <w:r>
        <w:rPr>
          <w:rStyle w:val="13"/>
          <w:color w:val="0563C1"/>
        </w:rPr>
        <w:t>[222,225,228,231,234,237,251,287,290,292,294,298,316,359,371,375]. 社会阶层|社会学的维度（十三）</w:t>
      </w:r>
      <w:r>
        <w:rPr>
          <w:rStyle w:val="13"/>
          <w:color w:val="0563C1"/>
        </w:rPr>
        <w:fldChar w:fldCharType="end"/>
      </w:r>
    </w:p>
    <w:p w14:paraId="56418696">
      <w:pPr>
        <w:spacing w:after="200" w:line="400" w:lineRule="atLeast"/>
      </w:pPr>
      <w:r>
        <w:fldChar w:fldCharType="begin"/>
      </w:r>
      <w:r>
        <w:instrText xml:space="preserve"> HYPERLINK "https://www.douban.com/group/topic/13268530/" \h </w:instrText>
      </w:r>
      <w:r>
        <w:fldChar w:fldCharType="separate"/>
      </w:r>
      <w:r>
        <w:rPr>
          <w:rStyle w:val="13"/>
          <w:color w:val="0563C1"/>
        </w:rPr>
        <w:t>[223,232,238,252,372]. （转载）社科院：中国社会的十大阶层</w:t>
      </w:r>
      <w:r>
        <w:rPr>
          <w:rStyle w:val="13"/>
          <w:color w:val="0563C1"/>
        </w:rPr>
        <w:fldChar w:fldCharType="end"/>
      </w:r>
    </w:p>
    <w:p w14:paraId="330613E2">
      <w:pPr>
        <w:spacing w:after="200" w:line="400" w:lineRule="atLeast"/>
      </w:pPr>
      <w:r>
        <w:fldChar w:fldCharType="begin"/>
      </w:r>
      <w:r>
        <w:instrText xml:space="preserve"> HYPERLINK "https://wiki.mbalib.com/wiki/%E4%B8%AD%E4%BA%A7%E9%98%B6%E7%BA%A7" \h </w:instrText>
      </w:r>
      <w:r>
        <w:fldChar w:fldCharType="separate"/>
      </w:r>
      <w:r>
        <w:rPr>
          <w:rStyle w:val="13"/>
          <w:color w:val="0563C1"/>
        </w:rPr>
        <w:t>[224,226,229,235,245,253,360,370]. 中产阶级</w:t>
      </w:r>
      <w:r>
        <w:rPr>
          <w:rStyle w:val="13"/>
          <w:color w:val="0563C1"/>
        </w:rPr>
        <w:fldChar w:fldCharType="end"/>
      </w:r>
    </w:p>
    <w:p w14:paraId="783925FD">
      <w:pPr>
        <w:spacing w:after="200" w:line="400" w:lineRule="atLeast"/>
      </w:pPr>
      <w:r>
        <w:fldChar w:fldCharType="begin"/>
      </w:r>
      <w:r>
        <w:instrText xml:space="preserve"> HYPERLINK "http://css.cssn.cn/webpic/web/sociology/upload/2013/06/d20130612180000447.pdf" \h </w:instrText>
      </w:r>
      <w:r>
        <w:fldChar w:fldCharType="separate"/>
      </w:r>
      <w:r>
        <w:rPr>
          <w:rStyle w:val="13"/>
          <w:color w:val="0563C1"/>
        </w:rPr>
        <w:t>[227,246,288,296]. 当代中国社会阶层的分化与流动</w:t>
      </w:r>
      <w:r>
        <w:rPr>
          <w:rStyle w:val="13"/>
          <w:color w:val="0563C1"/>
        </w:rPr>
        <w:fldChar w:fldCharType="end"/>
      </w:r>
    </w:p>
    <w:p w14:paraId="20FA3C57">
      <w:pPr>
        <w:spacing w:after="200" w:line="400" w:lineRule="atLeast"/>
      </w:pPr>
      <w:r>
        <w:fldChar w:fldCharType="begin"/>
      </w:r>
      <w:r>
        <w:instrText xml:space="preserve"> HYPERLINK "https://cj.sina.com.cn/articles/view/6456450127/180d59c4f02001yqks" \h </w:instrText>
      </w:r>
      <w:r>
        <w:fldChar w:fldCharType="separate"/>
      </w:r>
      <w:r>
        <w:rPr>
          <w:rStyle w:val="13"/>
          <w:color w:val="0563C1"/>
        </w:rPr>
        <w:t>[230]. 数据来源：中国社会科学院</w:t>
      </w:r>
      <w:r>
        <w:rPr>
          <w:rStyle w:val="13"/>
          <w:color w:val="0563C1"/>
        </w:rPr>
        <w:fldChar w:fldCharType="end"/>
      </w:r>
    </w:p>
    <w:p w14:paraId="75A5AE8A">
      <w:pPr>
        <w:spacing w:after="200" w:line="400" w:lineRule="atLeast"/>
      </w:pPr>
      <w:r>
        <w:fldChar w:fldCharType="begin"/>
      </w:r>
      <w:r>
        <w:instrText xml:space="preserve"> HYPERLINK "https://tyxk.scnu.edu.cn/editer/doc/20175251610338701.pdf" \h </w:instrText>
      </w:r>
      <w:r>
        <w:fldChar w:fldCharType="separate"/>
      </w:r>
      <w:r>
        <w:rPr>
          <w:rStyle w:val="13"/>
          <w:color w:val="0563C1"/>
        </w:rPr>
        <w:t>[233,236,239,373]. 女性体育内部差异研究——基于分层标准和研究路径的思考</w:t>
      </w:r>
      <w:r>
        <w:rPr>
          <w:rStyle w:val="13"/>
          <w:color w:val="0563C1"/>
        </w:rPr>
        <w:fldChar w:fldCharType="end"/>
      </w:r>
    </w:p>
    <w:p w14:paraId="69889F71">
      <w:pPr>
        <w:spacing w:after="200" w:line="400" w:lineRule="atLeast"/>
      </w:pPr>
      <w:r>
        <w:fldChar w:fldCharType="begin"/>
      </w:r>
      <w:r>
        <w:instrText xml:space="preserve"> HYPERLINK "https://baike.baidu.com/item/%E4%B8%AD%E5%9B%BD%E7%A4%BE%E4%BC%9A%E5%90%84%E9%98%B6%E5%B1%82%E5%88%86%E6%9E%90%EF%BC%88%E5%A2%9E%E8%AE%A2%E6%9C%AC%EF%BC%89/51018164" \h </w:instrText>
      </w:r>
      <w:r>
        <w:fldChar w:fldCharType="separate"/>
      </w:r>
      <w:r>
        <w:rPr>
          <w:rStyle w:val="13"/>
          <w:color w:val="0563C1"/>
        </w:rPr>
        <w:t>[240,300]. 中国社会各阶层分析（增订本）</w:t>
      </w:r>
      <w:r>
        <w:rPr>
          <w:rStyle w:val="13"/>
          <w:color w:val="0563C1"/>
        </w:rPr>
        <w:fldChar w:fldCharType="end"/>
      </w:r>
    </w:p>
    <w:p w14:paraId="4619E3CD">
      <w:pPr>
        <w:spacing w:after="200" w:line="400" w:lineRule="atLeast"/>
      </w:pPr>
      <w:r>
        <w:fldChar w:fldCharType="begin"/>
      </w:r>
      <w:r>
        <w:instrText xml:space="preserve"> HYPERLINK "https://m.qidian.com/ask/qqbycmirhkglw" \h </w:instrText>
      </w:r>
      <w:r>
        <w:fldChar w:fldCharType="separate"/>
      </w:r>
      <w:r>
        <w:rPr>
          <w:rStyle w:val="13"/>
          <w:color w:val="0563C1"/>
        </w:rPr>
        <w:t>[241,243,301,303,308]. 中国社会九大阶层比例</w:t>
      </w:r>
      <w:r>
        <w:rPr>
          <w:rStyle w:val="13"/>
          <w:color w:val="0563C1"/>
        </w:rPr>
        <w:fldChar w:fldCharType="end"/>
      </w:r>
    </w:p>
    <w:p w14:paraId="3209171C">
      <w:pPr>
        <w:spacing w:after="200" w:line="400" w:lineRule="atLeast"/>
      </w:pPr>
      <w:r>
        <w:fldChar w:fldCharType="begin"/>
      </w:r>
      <w:r>
        <w:instrText xml:space="preserve"> HYPERLINK "https://m.bookschina.com/7612032.htm" \h </w:instrText>
      </w:r>
      <w:r>
        <w:fldChar w:fldCharType="separate"/>
      </w:r>
      <w:r>
        <w:rPr>
          <w:rStyle w:val="13"/>
          <w:color w:val="0563C1"/>
        </w:rPr>
        <w:t>[242,302]. 中国社会各阶层分析-(增订本)</w:t>
      </w:r>
      <w:r>
        <w:rPr>
          <w:rStyle w:val="13"/>
          <w:color w:val="0563C1"/>
        </w:rPr>
        <w:fldChar w:fldCharType="end"/>
      </w:r>
    </w:p>
    <w:p w14:paraId="6BA44490">
      <w:pPr>
        <w:spacing w:after="200" w:line="400" w:lineRule="atLeast"/>
      </w:pPr>
      <w:r>
        <w:fldChar w:fldCharType="begin"/>
      </w:r>
      <w:r>
        <w:instrText xml:space="preserve"> HYPERLINK "https://xueqiu.com/6938744053/288620390" \h </w:instrText>
      </w:r>
      <w:r>
        <w:fldChar w:fldCharType="separate"/>
      </w:r>
      <w:r>
        <w:rPr>
          <w:rStyle w:val="13"/>
          <w:color w:val="0563C1"/>
        </w:rPr>
        <w:t>[244]. 雪球</w:t>
      </w:r>
      <w:r>
        <w:rPr>
          <w:rStyle w:val="13"/>
          <w:color w:val="0563C1"/>
        </w:rPr>
        <w:fldChar w:fldCharType="end"/>
      </w:r>
    </w:p>
    <w:p w14:paraId="6D1BFBC2">
      <w:pPr>
        <w:spacing w:after="200" w:line="400" w:lineRule="atLeast"/>
      </w:pPr>
      <w:r>
        <w:fldChar w:fldCharType="begin"/>
      </w:r>
      <w:r>
        <w:instrText xml:space="preserve"> HYPERLINK "http://idl.hbdlib.cn/book/00000000000000//pdfbook/006/010/149894.pdf" \h </w:instrText>
      </w:r>
      <w:r>
        <w:fldChar w:fldCharType="separate"/>
      </w:r>
      <w:r>
        <w:rPr>
          <w:rStyle w:val="13"/>
          <w:color w:val="0563C1"/>
        </w:rPr>
        <w:t>[247]. 服装营销学</w:t>
      </w:r>
      <w:r>
        <w:rPr>
          <w:rStyle w:val="13"/>
          <w:color w:val="0563C1"/>
        </w:rPr>
        <w:fldChar w:fldCharType="end"/>
      </w:r>
    </w:p>
    <w:p w14:paraId="53548B0C">
      <w:pPr>
        <w:spacing w:after="200" w:line="400" w:lineRule="atLeast"/>
      </w:pPr>
      <w:r>
        <w:fldChar w:fldCharType="begin"/>
      </w:r>
      <w:r>
        <w:instrText xml:space="preserve"> HYPERLINK "https://m.163.com/dy/article/HCSU7S8805531947.html" \h </w:instrText>
      </w:r>
      <w:r>
        <w:fldChar w:fldCharType="separate"/>
      </w:r>
      <w:r>
        <w:rPr>
          <w:rStyle w:val="13"/>
          <w:color w:val="0563C1"/>
        </w:rPr>
        <w:t>[248]. 中国十大社会阶层</w:t>
      </w:r>
      <w:r>
        <w:rPr>
          <w:rStyle w:val="13"/>
          <w:color w:val="0563C1"/>
        </w:rPr>
        <w:fldChar w:fldCharType="end"/>
      </w:r>
    </w:p>
    <w:p w14:paraId="1245CAC8">
      <w:pPr>
        <w:spacing w:after="200" w:line="400" w:lineRule="atLeast"/>
      </w:pPr>
      <w:r>
        <w:fldChar w:fldCharType="begin"/>
      </w:r>
      <w:r>
        <w:instrText xml:space="preserve"> HYPERLINK "https://www.163.com/dy/article/H4OECNSM05371WZC.html" \h </w:instrText>
      </w:r>
      <w:r>
        <w:fldChar w:fldCharType="separate"/>
      </w:r>
      <w:r>
        <w:rPr>
          <w:rStyle w:val="13"/>
          <w:color w:val="0563C1"/>
        </w:rPr>
        <w:t>[249,309]. 社会阶层划分</w:t>
      </w:r>
      <w:r>
        <w:rPr>
          <w:rStyle w:val="13"/>
          <w:color w:val="0563C1"/>
        </w:rPr>
        <w:fldChar w:fldCharType="end"/>
      </w:r>
    </w:p>
    <w:p w14:paraId="69A36C71">
      <w:pPr>
        <w:spacing w:after="200" w:line="400" w:lineRule="atLeast"/>
      </w:pPr>
      <w:r>
        <w:fldChar w:fldCharType="begin"/>
      </w:r>
      <w:r>
        <w:instrText xml:space="preserve"> HYPERLINK "https://www.doc88.com/p-1058539202115.html" \h </w:instrText>
      </w:r>
      <w:r>
        <w:fldChar w:fldCharType="separate"/>
      </w:r>
      <w:r>
        <w:rPr>
          <w:rStyle w:val="13"/>
          <w:color w:val="0563C1"/>
        </w:rPr>
        <w:t>[250]. 优质高等教育资源的获得及影响因素分析</w:t>
      </w:r>
      <w:r>
        <w:rPr>
          <w:rStyle w:val="13"/>
          <w:color w:val="0563C1"/>
        </w:rPr>
        <w:fldChar w:fldCharType="end"/>
      </w:r>
    </w:p>
    <w:p w14:paraId="57EA0017">
      <w:pPr>
        <w:spacing w:after="200" w:line="400" w:lineRule="atLeast"/>
      </w:pPr>
      <w:r>
        <w:fldChar w:fldCharType="begin"/>
      </w:r>
      <w:r>
        <w:instrText xml:space="preserve"> HYPERLINK "https://www.ceicdata.com/zh-hans/china/income-per-capita/disposable-income-per-capita-median" \h </w:instrText>
      </w:r>
      <w:r>
        <w:fldChar w:fldCharType="separate"/>
      </w:r>
      <w:r>
        <w:rPr>
          <w:rStyle w:val="13"/>
          <w:color w:val="0563C1"/>
        </w:rPr>
        <w:t>[255,269,318,337]. 中国 人均可支配收入:中位数</w:t>
      </w:r>
      <w:r>
        <w:rPr>
          <w:rStyle w:val="13"/>
          <w:color w:val="0563C1"/>
        </w:rPr>
        <w:fldChar w:fldCharType="end"/>
      </w:r>
    </w:p>
    <w:p w14:paraId="1B5B728B">
      <w:pPr>
        <w:spacing w:after="200" w:line="400" w:lineRule="atLeast"/>
      </w:pPr>
      <w:r>
        <w:fldChar w:fldCharType="begin"/>
      </w:r>
      <w:r>
        <w:instrText xml:space="preserve"> HYPERLINK "http://finance.sina.com.cn/wm/2024-02-02/doc-inafrvhe6555881.shtml" \h </w:instrText>
      </w:r>
      <w:r>
        <w:fldChar w:fldCharType="separate"/>
      </w:r>
      <w:r>
        <w:rPr>
          <w:rStyle w:val="13"/>
          <w:color w:val="0563C1"/>
        </w:rPr>
        <w:t>[256]. 2023年昆明市人均可支配收入和消费支出数据</w:t>
      </w:r>
      <w:r>
        <w:rPr>
          <w:rStyle w:val="13"/>
          <w:color w:val="0563C1"/>
        </w:rPr>
        <w:fldChar w:fldCharType="end"/>
      </w:r>
    </w:p>
    <w:p w14:paraId="654CD726">
      <w:pPr>
        <w:spacing w:after="200" w:line="400" w:lineRule="atLeast"/>
      </w:pPr>
      <w:r>
        <w:fldChar w:fldCharType="begin"/>
      </w:r>
      <w:r>
        <w:instrText xml:space="preserve"> HYPERLINK "https://www.tjnj.net/navipage-n3024122305000205.html" \h </w:instrText>
      </w:r>
      <w:r>
        <w:fldChar w:fldCharType="separate"/>
      </w:r>
      <w:r>
        <w:rPr>
          <w:rStyle w:val="13"/>
          <w:color w:val="0563C1"/>
        </w:rPr>
        <w:t>[257,327]. 10-9各市城镇居民家庭平均每人全年可支配收入情况(2023年)</w:t>
      </w:r>
      <w:r>
        <w:rPr>
          <w:rStyle w:val="13"/>
          <w:color w:val="0563C1"/>
        </w:rPr>
        <w:fldChar w:fldCharType="end"/>
      </w:r>
    </w:p>
    <w:p w14:paraId="7AFBD409">
      <w:pPr>
        <w:spacing w:after="200" w:line="400" w:lineRule="atLeast"/>
      </w:pPr>
      <w:r>
        <w:fldChar w:fldCharType="begin"/>
      </w:r>
      <w:r>
        <w:instrText xml:space="preserve"> HYPERLINK "http://www.tjnjw.com/diqufb/zhongguo/zhongguo-tongjinianjian-2024.html" \h </w:instrText>
      </w:r>
      <w:r>
        <w:fldChar w:fldCharType="separate"/>
      </w:r>
      <w:r>
        <w:rPr>
          <w:rStyle w:val="13"/>
          <w:color w:val="0563C1"/>
        </w:rPr>
        <w:t>[258,270,271,328,338]. 《中国统计年鉴2024》</w:t>
      </w:r>
      <w:r>
        <w:rPr>
          <w:rStyle w:val="13"/>
          <w:color w:val="0563C1"/>
        </w:rPr>
        <w:fldChar w:fldCharType="end"/>
      </w:r>
    </w:p>
    <w:p w14:paraId="176BF26F">
      <w:pPr>
        <w:spacing w:after="200" w:line="400" w:lineRule="atLeast"/>
      </w:pPr>
      <w:r>
        <w:fldChar w:fldCharType="begin"/>
      </w:r>
      <w:r>
        <w:instrText xml:space="preserve"> HYPERLINK "https://blog.csdn.net/LoveForever4/article/details/144207880" \h </w:instrText>
      </w:r>
      <w:r>
        <w:fldChar w:fldCharType="separate"/>
      </w:r>
      <w:r>
        <w:rPr>
          <w:rStyle w:val="13"/>
          <w:color w:val="0563C1"/>
        </w:rPr>
        <w:t>[259,272,329]. 2024年中国统计年鉴</w:t>
      </w:r>
      <w:r>
        <w:rPr>
          <w:rStyle w:val="13"/>
          <w:color w:val="0563C1"/>
        </w:rPr>
        <w:fldChar w:fldCharType="end"/>
      </w:r>
    </w:p>
    <w:p w14:paraId="7410A1A3">
      <w:pPr>
        <w:spacing w:after="200" w:line="400" w:lineRule="atLeast"/>
      </w:pPr>
      <w:r>
        <w:fldChar w:fldCharType="begin"/>
      </w:r>
      <w:r>
        <w:instrText xml:space="preserve"> HYPERLINK "https://finance.sina.cn/2024-02-29/detail-inaksvcq9513671.d.html" \h </w:instrText>
      </w:r>
      <w:r>
        <w:fldChar w:fldCharType="separate"/>
      </w:r>
      <w:r>
        <w:rPr>
          <w:rStyle w:val="13"/>
          <w:color w:val="0563C1"/>
        </w:rPr>
        <w:t>[261,320]. 国家统计局：2023年我国高收入组全年人均可支配收入9.5万元</w:t>
      </w:r>
      <w:r>
        <w:rPr>
          <w:rStyle w:val="13"/>
          <w:color w:val="0563C1"/>
        </w:rPr>
        <w:fldChar w:fldCharType="end"/>
      </w:r>
    </w:p>
    <w:p w14:paraId="1B890514">
      <w:pPr>
        <w:spacing w:after="200" w:line="400" w:lineRule="atLeast"/>
      </w:pPr>
      <w:r>
        <w:fldChar w:fldCharType="begin"/>
      </w:r>
      <w:r>
        <w:instrText xml:space="preserve"> HYPERLINK "https://files.metaso.cn/api/public-file/preview?fileName=8691350564952240129.pdf" \h </w:instrText>
      </w:r>
      <w:r>
        <w:fldChar w:fldCharType="separate"/>
      </w:r>
      <w:r>
        <w:rPr>
          <w:rStyle w:val="13"/>
          <w:color w:val="0563C1"/>
        </w:rPr>
        <w:t>[266,334,439]. The Viewpoint: Is the balance sheet holding back the consumer?</w:t>
      </w:r>
      <w:r>
        <w:rPr>
          <w:rStyle w:val="13"/>
          <w:color w:val="0563C1"/>
        </w:rPr>
        <w:fldChar w:fldCharType="end"/>
      </w:r>
    </w:p>
    <w:p w14:paraId="4A81367A">
      <w:pPr>
        <w:spacing w:after="200" w:line="400" w:lineRule="atLeast"/>
      </w:pPr>
      <w:r>
        <w:fldChar w:fldCharType="begin"/>
      </w:r>
      <w:r>
        <w:instrText xml:space="preserve"> HYPERLINK "http://www.chinadaily.com.cn/imqq/bizchina/2010-09/17/content_11318108.htm" \h </w:instrText>
      </w:r>
      <w:r>
        <w:fldChar w:fldCharType="separate"/>
      </w:r>
      <w:r>
        <w:rPr>
          <w:rStyle w:val="13"/>
          <w:color w:val="0563C1"/>
        </w:rPr>
        <w:t>[273,341,353,431]. The Rise of Asia's Middle Class</w:t>
      </w:r>
      <w:r>
        <w:rPr>
          <w:rStyle w:val="13"/>
          <w:color w:val="0563C1"/>
        </w:rPr>
        <w:fldChar w:fldCharType="end"/>
      </w:r>
    </w:p>
    <w:p w14:paraId="69AA11A7">
      <w:pPr>
        <w:spacing w:after="200" w:line="400" w:lineRule="atLeast"/>
      </w:pPr>
      <w:r>
        <w:fldChar w:fldCharType="begin"/>
      </w:r>
      <w:r>
        <w:instrText xml:space="preserve"> HYPERLINK "https://www.xinhuanet.com/english/2018-10/09/c_137520775.htm" \h </w:instrText>
      </w:r>
      <w:r>
        <w:fldChar w:fldCharType="separate"/>
      </w:r>
      <w:r>
        <w:rPr>
          <w:rStyle w:val="13"/>
          <w:color w:val="0563C1"/>
        </w:rPr>
        <w:t>[274,343,354]. Xinhua Headlines: Young adults in small cities reshaping China's consumer power</w:t>
      </w:r>
      <w:r>
        <w:rPr>
          <w:rStyle w:val="13"/>
          <w:color w:val="0563C1"/>
        </w:rPr>
        <w:fldChar w:fldCharType="end"/>
      </w:r>
    </w:p>
    <w:p w14:paraId="2E05B588">
      <w:pPr>
        <w:spacing w:after="200" w:line="400" w:lineRule="atLeast"/>
      </w:pPr>
      <w:r>
        <w:fldChar w:fldCharType="begin"/>
      </w:r>
      <w:r>
        <w:instrText xml:space="preserve"> HYPERLINK "http://www.chinadaily.com.cn/cndy/2010-07/19/content_10121414.htm" \h </w:instrText>
      </w:r>
      <w:r>
        <w:fldChar w:fldCharType="separate"/>
      </w:r>
      <w:r>
        <w:rPr>
          <w:rStyle w:val="13"/>
          <w:color w:val="0563C1"/>
        </w:rPr>
        <w:t>[275,340,352,433]. Beijing's middle class expands to 5.4 million</w:t>
      </w:r>
      <w:r>
        <w:rPr>
          <w:rStyle w:val="13"/>
          <w:color w:val="0563C1"/>
        </w:rPr>
        <w:fldChar w:fldCharType="end"/>
      </w:r>
    </w:p>
    <w:p w14:paraId="21CE771A">
      <w:pPr>
        <w:spacing w:after="200" w:line="400" w:lineRule="atLeast"/>
      </w:pPr>
      <w:r>
        <w:fldChar w:fldCharType="begin"/>
      </w:r>
      <w:r>
        <w:instrText xml:space="preserve"> HYPERLINK "https://blog.csdn.net/u012296253/article/details/12948393" \h </w:instrText>
      </w:r>
      <w:r>
        <w:fldChar w:fldCharType="separate"/>
      </w:r>
      <w:r>
        <w:rPr>
          <w:rStyle w:val="13"/>
          <w:color w:val="0563C1"/>
        </w:rPr>
        <w:t>[276]. 看看你属于哪个阶层？中国阶层报告 2009第一版</w:t>
      </w:r>
      <w:r>
        <w:rPr>
          <w:rStyle w:val="13"/>
          <w:color w:val="0563C1"/>
        </w:rPr>
        <w:fldChar w:fldCharType="end"/>
      </w:r>
    </w:p>
    <w:p w14:paraId="515E54C8">
      <w:pPr>
        <w:spacing w:after="200" w:line="400" w:lineRule="atLeast"/>
      </w:pPr>
      <w:r>
        <w:fldChar w:fldCharType="begin"/>
      </w:r>
      <w:r>
        <w:instrText xml:space="preserve"> HYPERLINK "https://files.metaso.cn/api/public-file/preview?fileName=8691349067908280320.pdf" \h </w:instrText>
      </w:r>
      <w:r>
        <w:fldChar w:fldCharType="separate"/>
      </w:r>
      <w:r>
        <w:rPr>
          <w:rStyle w:val="13"/>
          <w:color w:val="0563C1"/>
        </w:rPr>
        <w:t>[277,347,355]. A Slow(er) China Bull Market</w:t>
      </w:r>
      <w:r>
        <w:rPr>
          <w:rStyle w:val="13"/>
          <w:color w:val="0563C1"/>
        </w:rPr>
        <w:fldChar w:fldCharType="end"/>
      </w:r>
    </w:p>
    <w:p w14:paraId="2C4C0AA2">
      <w:pPr>
        <w:spacing w:after="200" w:line="400" w:lineRule="atLeast"/>
      </w:pPr>
      <w:r>
        <w:fldChar w:fldCharType="begin"/>
      </w:r>
      <w:r>
        <w:instrText xml:space="preserve"> HYPERLINK "https://files.metaso.cn/api/public-file/preview?fileName=8682284980005232640.pdf" \h </w:instrText>
      </w:r>
      <w:r>
        <w:fldChar w:fldCharType="separate"/>
      </w:r>
      <w:r>
        <w:rPr>
          <w:rStyle w:val="13"/>
          <w:color w:val="0563C1"/>
        </w:rPr>
        <w:t>[278,279,282,283,344,345,348,440]. The Economist</w:t>
      </w:r>
      <w:r>
        <w:rPr>
          <w:rStyle w:val="13"/>
          <w:color w:val="0563C1"/>
        </w:rPr>
        <w:fldChar w:fldCharType="end"/>
      </w:r>
    </w:p>
    <w:p w14:paraId="34ACEA26">
      <w:pPr>
        <w:spacing w:after="200" w:line="400" w:lineRule="atLeast"/>
      </w:pPr>
      <w:r>
        <w:fldChar w:fldCharType="begin"/>
      </w:r>
      <w:r>
        <w:instrText xml:space="preserve"> HYPERLINK "https://thuifr.pbcsf.tsinghua.edu.cn/jinrongkejiyanjiuyuanquanguochengshixinshiminshuzijinrongfuwuzhishubaogao.pdf" \h </w:instrText>
      </w:r>
      <w:r>
        <w:fldChar w:fldCharType="separate"/>
      </w:r>
      <w:r>
        <w:rPr>
          <w:rStyle w:val="13"/>
          <w:color w:val="0563C1"/>
        </w:rPr>
        <w:t>[280]. 全国城市新市民数字金融服务指数报告（2025）</w:t>
      </w:r>
      <w:r>
        <w:rPr>
          <w:rStyle w:val="13"/>
          <w:color w:val="0563C1"/>
        </w:rPr>
        <w:fldChar w:fldCharType="end"/>
      </w:r>
    </w:p>
    <w:p w14:paraId="5C660F59">
      <w:pPr>
        <w:spacing w:after="200" w:line="400" w:lineRule="atLeast"/>
      </w:pPr>
      <w:r>
        <w:fldChar w:fldCharType="begin"/>
      </w:r>
      <w:r>
        <w:instrText xml:space="preserve"> HYPERLINK "https://www.163.com/dy/article/KFUR1J3O0519D5IA.html" \h </w:instrText>
      </w:r>
      <w:r>
        <w:fldChar w:fldCharType="separate"/>
      </w:r>
      <w:r>
        <w:rPr>
          <w:rStyle w:val="13"/>
          <w:color w:val="0563C1"/>
        </w:rPr>
        <w:t>[281,380,437]. 万通保险·胡润百富2025中国高净值人群金融投资需求与趋势白皮书</w:t>
      </w:r>
      <w:r>
        <w:rPr>
          <w:rStyle w:val="13"/>
          <w:color w:val="0563C1"/>
        </w:rPr>
        <w:fldChar w:fldCharType="end"/>
      </w:r>
    </w:p>
    <w:p w14:paraId="490CD876">
      <w:pPr>
        <w:spacing w:after="200" w:line="400" w:lineRule="atLeast"/>
      </w:pPr>
      <w:r>
        <w:fldChar w:fldCharType="begin"/>
      </w:r>
      <w:r>
        <w:instrText xml:space="preserve"> HYPERLINK "https://www.bilibili.com/read/cv6646107/" \h </w:instrText>
      </w:r>
      <w:r>
        <w:fldChar w:fldCharType="separate"/>
      </w:r>
      <w:r>
        <w:rPr>
          <w:rStyle w:val="13"/>
          <w:color w:val="0563C1"/>
        </w:rPr>
        <w:t>[284,291,297,304,312,315]. 当代中国社会阶层研究报告</w:t>
      </w:r>
      <w:r>
        <w:rPr>
          <w:rStyle w:val="13"/>
          <w:color w:val="0563C1"/>
        </w:rPr>
        <w:fldChar w:fldCharType="end"/>
      </w:r>
    </w:p>
    <w:p w14:paraId="66D247FA">
      <w:pPr>
        <w:spacing w:after="200" w:line="400" w:lineRule="atLeast"/>
      </w:pPr>
      <w:r>
        <w:fldChar w:fldCharType="begin"/>
      </w:r>
      <w:r>
        <w:instrText xml:space="preserve"> HYPERLINK "https://www.aisixiang.com/data/99754.html" \h </w:instrText>
      </w:r>
      <w:r>
        <w:fldChar w:fldCharType="separate"/>
      </w:r>
      <w:r>
        <w:rPr>
          <w:rStyle w:val="13"/>
          <w:color w:val="0563C1"/>
        </w:rPr>
        <w:t>[285,293,295,299,305,313]. 一种外来理论或流派对本土的影响</w:t>
      </w:r>
      <w:r>
        <w:rPr>
          <w:rStyle w:val="13"/>
          <w:color w:val="0563C1"/>
        </w:rPr>
        <w:fldChar w:fldCharType="end"/>
      </w:r>
    </w:p>
    <w:p w14:paraId="59E970C4">
      <w:pPr>
        <w:spacing w:after="200" w:line="400" w:lineRule="atLeast"/>
      </w:pPr>
      <w:r>
        <w:fldChar w:fldCharType="begin"/>
      </w:r>
      <w:r>
        <w:instrText xml:space="preserve"> HYPERLINK "https://journal.bjut.edu.cn/bjgydxxbskb/cn/article/pdf/preview/10.12120/bjutskxb202501014.pdf" \h </w:instrText>
      </w:r>
      <w:r>
        <w:fldChar w:fldCharType="separate"/>
      </w:r>
      <w:r>
        <w:rPr>
          <w:rStyle w:val="13"/>
          <w:color w:val="0563C1"/>
        </w:rPr>
        <w:t>[286,306,314]. 中国式现代化进程中的社会阶层结构变迁</w:t>
      </w:r>
      <w:r>
        <w:rPr>
          <w:rStyle w:val="13"/>
          <w:color w:val="0563C1"/>
        </w:rPr>
        <w:fldChar w:fldCharType="end"/>
      </w:r>
    </w:p>
    <w:p w14:paraId="34EA7E3B">
      <w:pPr>
        <w:spacing w:after="200" w:line="400" w:lineRule="atLeast"/>
      </w:pPr>
      <w:r>
        <w:fldChar w:fldCharType="begin"/>
      </w:r>
      <w:r>
        <w:instrText xml:space="preserve"> HYPERLINK "https://files.metaso.cn/api/public-file/preview?fileName=8683747799577063424.pdf" \h </w:instrText>
      </w:r>
      <w:r>
        <w:fldChar w:fldCharType="separate"/>
      </w:r>
      <w:r>
        <w:rPr>
          <w:rStyle w:val="13"/>
          <w:color w:val="0563C1"/>
        </w:rPr>
        <w:t>[325,332]. 2024中国消费趋势调研：预期谨慎存在潜力</w:t>
      </w:r>
      <w:r>
        <w:rPr>
          <w:rStyle w:val="13"/>
          <w:color w:val="0563C1"/>
        </w:rPr>
        <w:fldChar w:fldCharType="end"/>
      </w:r>
    </w:p>
    <w:p w14:paraId="6C77D0B0">
      <w:pPr>
        <w:spacing w:after="200" w:line="400" w:lineRule="atLeast"/>
      </w:pPr>
      <w:r>
        <w:fldChar w:fldCharType="begin"/>
      </w:r>
      <w:r>
        <w:instrText xml:space="preserve"> HYPERLINK "http://news.enorth.com.cn/system/2001/12/21/000224192.shtml" \h </w:instrText>
      </w:r>
      <w:r>
        <w:fldChar w:fldCharType="separate"/>
      </w:r>
      <w:r>
        <w:rPr>
          <w:rStyle w:val="13"/>
          <w:color w:val="0563C1"/>
        </w:rPr>
        <w:t>[339,350,351]. 当代中国社会阶层研究报告</w:t>
      </w:r>
      <w:r>
        <w:rPr>
          <w:rStyle w:val="13"/>
          <w:color w:val="0563C1"/>
        </w:rPr>
        <w:fldChar w:fldCharType="end"/>
      </w:r>
    </w:p>
    <w:p w14:paraId="674F4B6E">
      <w:pPr>
        <w:spacing w:after="200" w:line="400" w:lineRule="atLeast"/>
      </w:pPr>
      <w:r>
        <w:fldChar w:fldCharType="begin"/>
      </w:r>
      <w:r>
        <w:instrText xml:space="preserve"> HYPERLINK "https://eu.36kr.com/en/p/3371793722135303" \h </w:instrText>
      </w:r>
      <w:r>
        <w:fldChar w:fldCharType="separate"/>
      </w:r>
      <w:r>
        <w:rPr>
          <w:rStyle w:val="13"/>
          <w:color w:val="0563C1"/>
        </w:rPr>
        <w:t>[342,346,432,450]. Economic Report Card</w:t>
      </w:r>
      <w:r>
        <w:rPr>
          <w:rStyle w:val="13"/>
          <w:color w:val="0563C1"/>
        </w:rPr>
        <w:fldChar w:fldCharType="end"/>
      </w:r>
    </w:p>
    <w:p w14:paraId="7FC469F8">
      <w:pPr>
        <w:spacing w:after="200" w:line="400" w:lineRule="atLeast"/>
      </w:pPr>
      <w:r>
        <w:fldChar w:fldCharType="begin"/>
      </w:r>
      <w:r>
        <w:instrText xml:space="preserve"> HYPERLINK "https://xbjk.ecnu.edu.cn/EN/10.16382/j.cnki.1000-5560.2025.05.005" \h </w:instrText>
      </w:r>
      <w:r>
        <w:fldChar w:fldCharType="separate"/>
      </w:r>
      <w:r>
        <w:rPr>
          <w:rStyle w:val="13"/>
          <w:color w:val="0563C1"/>
        </w:rPr>
        <w:t>[349]. How Does Education Prevent the Decline of Middle-income Groups：Data Analysis Based on Chinese Family Panel Studies</w:t>
      </w:r>
      <w:r>
        <w:rPr>
          <w:rStyle w:val="13"/>
          <w:color w:val="0563C1"/>
        </w:rPr>
        <w:fldChar w:fldCharType="end"/>
      </w:r>
    </w:p>
    <w:p w14:paraId="16BD240B">
      <w:pPr>
        <w:spacing w:after="400" w:line="400" w:lineRule="atLeast"/>
      </w:pPr>
      <w:r>
        <w:rPr>
          <w:i/>
        </w:rPr>
        <w:t>以下来源未被直接引用</w:t>
      </w:r>
    </w:p>
    <w:p w14:paraId="3F656E7C">
      <w:pPr>
        <w:spacing w:after="200" w:line="400" w:lineRule="atLeast"/>
      </w:pPr>
      <w:r>
        <w:fldChar w:fldCharType="begin"/>
      </w:r>
      <w:r>
        <w:instrText xml:space="preserve"> HYPERLINK "https://www.163.com/dy/article/JPNJ3BUO05566S6G.html" \h </w:instrText>
      </w:r>
      <w:r>
        <w:fldChar w:fldCharType="separate"/>
      </w:r>
      <w:r>
        <w:rPr>
          <w:rStyle w:val="13"/>
          <w:color w:val="0563C1"/>
        </w:rPr>
        <w:t>富裕阶层</w:t>
      </w:r>
      <w:r>
        <w:rPr>
          <w:rStyle w:val="13"/>
          <w:color w:val="0563C1"/>
        </w:rPr>
        <w:fldChar w:fldCharType="end"/>
      </w:r>
    </w:p>
    <w:p w14:paraId="501DCB20">
      <w:pPr>
        <w:spacing w:after="200" w:line="400" w:lineRule="atLeast"/>
      </w:pPr>
      <w:r>
        <w:fldChar w:fldCharType="begin"/>
      </w:r>
      <w:r>
        <w:instrText xml:space="preserve"> HYPERLINK "https://doc.quark.cn/preview/xingyeziliao-dangzhengshizheng-dangzhengshizheng/21B9AC7DAC5AC01A7342337FD38AF7CC" \h </w:instrText>
      </w:r>
      <w:r>
        <w:fldChar w:fldCharType="separate"/>
      </w:r>
      <w:r>
        <w:rPr>
          <w:rStyle w:val="13"/>
          <w:color w:val="0563C1"/>
        </w:rPr>
        <w:t>中国社会的阶层划分</w:t>
      </w:r>
      <w:r>
        <w:rPr>
          <w:rStyle w:val="13"/>
          <w:color w:val="0563C1"/>
        </w:rPr>
        <w:fldChar w:fldCharType="end"/>
      </w:r>
    </w:p>
    <w:p w14:paraId="528F3433">
      <w:pPr>
        <w:spacing w:after="200" w:line="400" w:lineRule="atLeast"/>
      </w:pPr>
      <w:r>
        <w:fldChar w:fldCharType="begin"/>
      </w:r>
      <w:r>
        <w:instrText xml:space="preserve"> HYPERLINK "http://sociology.cssn.cn/webpic/web/sociology/upload/2013/12/d20131206172403535.pdf" \h </w:instrText>
      </w:r>
      <w:r>
        <w:fldChar w:fldCharType="separate"/>
      </w:r>
      <w:r>
        <w:rPr>
          <w:rStyle w:val="13"/>
          <w:color w:val="0563C1"/>
        </w:rPr>
        <w:t>中国民众社会信任感的阶层及区域特征</w:t>
      </w:r>
      <w:r>
        <w:rPr>
          <w:rStyle w:val="13"/>
          <w:color w:val="0563C1"/>
        </w:rPr>
        <w:fldChar w:fldCharType="end"/>
      </w:r>
    </w:p>
    <w:p w14:paraId="5E695374">
      <w:pPr>
        <w:spacing w:after="200" w:line="400" w:lineRule="atLeast"/>
      </w:pPr>
      <w:r>
        <w:fldChar w:fldCharType="begin"/>
      </w:r>
      <w:r>
        <w:instrText xml:space="preserve"> HYPERLINK "https://files.metaso.cn/api/public-file/preview?fileName=8698956811213557760.pdf" \h </w:instrText>
      </w:r>
      <w:r>
        <w:fldChar w:fldCharType="separate"/>
      </w:r>
      <w:r>
        <w:rPr>
          <w:rStyle w:val="13"/>
          <w:color w:val="0563C1"/>
        </w:rPr>
        <w:t>Industry Views: Focus on Appealing P/Es at General and Subcontractors (Electrical Works, A/C) Amid Favorable Business Environment</w:t>
      </w:r>
      <w:r>
        <w:rPr>
          <w:rStyle w:val="13"/>
          <w:color w:val="0563C1"/>
        </w:rPr>
        <w:fldChar w:fldCharType="end"/>
      </w:r>
    </w:p>
    <w:p w14:paraId="371280C6">
      <w:pPr>
        <w:spacing w:after="200" w:line="400" w:lineRule="atLeast"/>
      </w:pPr>
      <w:r>
        <w:fldChar w:fldCharType="begin"/>
      </w:r>
      <w:r>
        <w:instrText xml:space="preserve"> HYPERLINK "https://www.thepaper.cn/newsDetail_forward_10457962" \h </w:instrText>
      </w:r>
      <w:r>
        <w:fldChar w:fldCharType="separate"/>
      </w:r>
      <w:r>
        <w:rPr>
          <w:rStyle w:val="13"/>
          <w:color w:val="0563C1"/>
        </w:rPr>
        <w:t>你算得上中产阶层吗</w:t>
      </w:r>
      <w:r>
        <w:rPr>
          <w:rStyle w:val="13"/>
          <w:color w:val="0563C1"/>
        </w:rPr>
        <w:fldChar w:fldCharType="end"/>
      </w:r>
    </w:p>
    <w:p w14:paraId="6B033366">
      <w:pPr>
        <w:spacing w:after="200" w:line="400" w:lineRule="atLeast"/>
      </w:pPr>
      <w:r>
        <w:fldChar w:fldCharType="begin"/>
      </w:r>
      <w:r>
        <w:instrText xml:space="preserve"> HYPERLINK "http://news.ifeng.com/a/20170828/51777231_0.shtml" \h </w:instrText>
      </w:r>
      <w:r>
        <w:fldChar w:fldCharType="separate"/>
      </w:r>
      <w:r>
        <w:rPr>
          <w:rStyle w:val="13"/>
          <w:color w:val="0563C1"/>
        </w:rPr>
        <w:t>中国中产阶层的分布结构及发展路径研究</w:t>
      </w:r>
      <w:r>
        <w:rPr>
          <w:rStyle w:val="13"/>
          <w:color w:val="0563C1"/>
        </w:rPr>
        <w:fldChar w:fldCharType="end"/>
      </w:r>
    </w:p>
    <w:p w14:paraId="24A2A343">
      <w:pPr>
        <w:spacing w:after="200" w:line="400" w:lineRule="atLeast"/>
      </w:pPr>
      <w:r>
        <w:fldChar w:fldCharType="begin"/>
      </w:r>
      <w:r>
        <w:instrText xml:space="preserve"> HYPERLINK "https://theses.hal.science/tel-04424659v1/file/These%20Bonnefond%20C%C3%A9line.pdf" \h </w:instrText>
      </w:r>
      <w:r>
        <w:fldChar w:fldCharType="separate"/>
      </w:r>
      <w:r>
        <w:rPr>
          <w:rStyle w:val="13"/>
          <w:color w:val="0563C1"/>
        </w:rPr>
        <w:t>L'analyse des inégalités sociales et spatiales dans le processus d'émergence de la Chine</w:t>
      </w:r>
      <w:r>
        <w:rPr>
          <w:rStyle w:val="13"/>
          <w:color w:val="0563C1"/>
        </w:rPr>
        <w:fldChar w:fldCharType="end"/>
      </w:r>
    </w:p>
    <w:p w14:paraId="099B7408">
      <w:pPr>
        <w:spacing w:after="200" w:line="400" w:lineRule="atLeast"/>
      </w:pPr>
      <w:r>
        <w:fldChar w:fldCharType="begin"/>
      </w:r>
      <w:r>
        <w:instrText xml:space="preserve"> HYPERLINK "https://guba.sina.com.cn/?s=thread&amp;bid=63916&amp;tid=8492" \h </w:instrText>
      </w:r>
      <w:r>
        <w:fldChar w:fldCharType="separate"/>
      </w:r>
      <w:r>
        <w:rPr>
          <w:rStyle w:val="13"/>
          <w:color w:val="0563C1"/>
        </w:rPr>
        <w:t>AI报告，我国人口比1：9和财富比刚好到9：1</w:t>
      </w:r>
      <w:r>
        <w:rPr>
          <w:rStyle w:val="13"/>
          <w:color w:val="0563C1"/>
        </w:rPr>
        <w:fldChar w:fldCharType="end"/>
      </w:r>
    </w:p>
    <w:p w14:paraId="703BC87D">
      <w:pPr>
        <w:spacing w:after="200" w:line="400" w:lineRule="atLeast"/>
      </w:pPr>
      <w:r>
        <w:fldChar w:fldCharType="begin"/>
      </w:r>
      <w:r>
        <w:instrText xml:space="preserve"> HYPERLINK "https://files.metaso.cn/api/public-file/preview?fileName=8692826428409118720.pdf" \h </w:instrText>
      </w:r>
      <w:r>
        <w:fldChar w:fldCharType="separate"/>
      </w:r>
      <w:r>
        <w:rPr>
          <w:rStyle w:val="13"/>
          <w:color w:val="0563C1"/>
        </w:rPr>
        <w:t>东南亚产业研究：餐饮行业——出海首选地，市场远未饱合</w:t>
      </w:r>
      <w:r>
        <w:rPr>
          <w:rStyle w:val="13"/>
          <w:color w:val="0563C1"/>
        </w:rPr>
        <w:fldChar w:fldCharType="end"/>
      </w:r>
    </w:p>
    <w:p w14:paraId="378D9489">
      <w:pPr>
        <w:spacing w:after="200" w:line="400" w:lineRule="atLeast"/>
      </w:pPr>
      <w:r>
        <w:fldChar w:fldCharType="begin"/>
      </w:r>
      <w:r>
        <w:instrText xml:space="preserve"> HYPERLINK "https://zjjcmspublic.oss-cn-hangzhou-zwynet-d01-a.internet.cloud.zj.gov.cn/jcms_files/jcms1/web2210/site/attach/0/6d39f6fce3c2498b87ea15c78afa85e0.pdf" \h </w:instrText>
      </w:r>
      <w:r>
        <w:fldChar w:fldCharType="separate"/>
      </w:r>
      <w:r>
        <w:rPr>
          <w:rStyle w:val="13"/>
          <w:color w:val="0563C1"/>
        </w:rPr>
        <w:t>目录 Contents</w:t>
      </w:r>
      <w:r>
        <w:rPr>
          <w:rStyle w:val="13"/>
          <w:color w:val="0563C1"/>
        </w:rPr>
        <w:fldChar w:fldCharType="end"/>
      </w:r>
    </w:p>
    <w:p w14:paraId="459C7230">
      <w:pPr>
        <w:spacing w:after="200" w:line="400" w:lineRule="atLeast"/>
      </w:pPr>
      <w:r>
        <w:fldChar w:fldCharType="begin"/>
      </w:r>
      <w:r>
        <w:instrText xml:space="preserve"> HYPERLINK "https://files.metaso.cn/api/public-file/preview?fileName=8673185393552109568.pdf" \h </w:instrText>
      </w:r>
      <w:r>
        <w:fldChar w:fldCharType="separate"/>
      </w:r>
      <w:r>
        <w:rPr>
          <w:rStyle w:val="13"/>
          <w:color w:val="0563C1"/>
        </w:rPr>
        <w:t>全球多维度比较研究之宠物蓝海机遇</w:t>
      </w:r>
      <w:r>
        <w:rPr>
          <w:rStyle w:val="13"/>
          <w:color w:val="0563C1"/>
        </w:rPr>
        <w:fldChar w:fldCharType="end"/>
      </w:r>
    </w:p>
    <w:p w14:paraId="68993855">
      <w:pPr>
        <w:spacing w:after="200" w:line="400" w:lineRule="atLeast"/>
      </w:pPr>
      <w:r>
        <w:fldChar w:fldCharType="begin"/>
      </w:r>
      <w:r>
        <w:instrText xml:space="preserve"> HYPERLINK "https://img.savouer.com/2025/06/2022-2023年度中国婚姻家庭年收入百分位分布分析.pdf" \h </w:instrText>
      </w:r>
      <w:r>
        <w:fldChar w:fldCharType="separate"/>
      </w:r>
      <w:r>
        <w:rPr>
          <w:rStyle w:val="13"/>
          <w:color w:val="0563C1"/>
        </w:rPr>
        <w:t>2022-2023年度中国婚姻家庭年收入百分位分布分析</w:t>
      </w:r>
      <w:r>
        <w:rPr>
          <w:rStyle w:val="13"/>
          <w:color w:val="0563C1"/>
        </w:rPr>
        <w:fldChar w:fldCharType="end"/>
      </w:r>
    </w:p>
    <w:p w14:paraId="74CCA13A">
      <w:pPr>
        <w:spacing w:after="200" w:line="400" w:lineRule="atLeast"/>
      </w:pPr>
      <w:r>
        <w:fldChar w:fldCharType="begin"/>
      </w:r>
      <w:r>
        <w:instrText xml:space="preserve"> HYPERLINK "https://www.tjnj.net/navipage-n3024120601000206.html" \h </w:instrText>
      </w:r>
      <w:r>
        <w:fldChar w:fldCharType="separate"/>
      </w:r>
      <w:r>
        <w:rPr>
          <w:rStyle w:val="13"/>
          <w:color w:val="0563C1"/>
        </w:rPr>
        <w:t>6-7城镇居民按收入五等份分组的人均可支配收入</w:t>
      </w:r>
      <w:r>
        <w:rPr>
          <w:rStyle w:val="13"/>
          <w:color w:val="0563C1"/>
        </w:rPr>
        <w:fldChar w:fldCharType="end"/>
      </w:r>
    </w:p>
    <w:p w14:paraId="1617E42B">
      <w:pPr>
        <w:spacing w:after="200" w:line="400" w:lineRule="atLeast"/>
      </w:pPr>
      <w:r>
        <w:fldChar w:fldCharType="begin"/>
      </w:r>
      <w:r>
        <w:instrText xml:space="preserve"> HYPERLINK "https://files.metaso.cn/api/public-file/preview?fileName=8692188883786625024.pdf" \h </w:instrText>
      </w:r>
      <w:r>
        <w:fldChar w:fldCharType="separate"/>
      </w:r>
      <w:r>
        <w:rPr>
          <w:rStyle w:val="13"/>
          <w:color w:val="0563C1"/>
        </w:rPr>
        <w:t>The Chinese Mind: Essentials of Chinese Philosophy and Culture</w:t>
      </w:r>
      <w:r>
        <w:rPr>
          <w:rStyle w:val="13"/>
          <w:color w:val="0563C1"/>
        </w:rPr>
        <w:fldChar w:fldCharType="end"/>
      </w:r>
    </w:p>
    <w:p w14:paraId="32FA3916">
      <w:pPr>
        <w:spacing w:after="200" w:line="400" w:lineRule="atLeast"/>
      </w:pPr>
      <w:r>
        <w:fldChar w:fldCharType="begin"/>
      </w:r>
      <w:r>
        <w:instrText xml:space="preserve"> HYPERLINK "https://mortgageproscan.ca/docs/default-source/advocacy/mpc-march-2024---publication---final-en.pdf?sfvrsn=8a099427_1" \h </w:instrText>
      </w:r>
      <w:r>
        <w:fldChar w:fldCharType="separate"/>
      </w:r>
      <w:r>
        <w:rPr>
          <w:rStyle w:val="13"/>
          <w:color w:val="0563C1"/>
        </w:rPr>
        <w:t>Semi-Annual State of the Housing Market Report: 2023 Year-end</w:t>
      </w:r>
      <w:r>
        <w:rPr>
          <w:rStyle w:val="13"/>
          <w:color w:val="0563C1"/>
        </w:rPr>
        <w:fldChar w:fldCharType="end"/>
      </w:r>
    </w:p>
    <w:p w14:paraId="7CFD1E6E">
      <w:pPr>
        <w:spacing w:after="200" w:line="400" w:lineRule="atLeast"/>
      </w:pPr>
      <w:r>
        <w:fldChar w:fldCharType="begin"/>
      </w:r>
      <w:r>
        <w:instrText xml:space="preserve"> HYPERLINK "https://m.fang.com/baike/item/%25E4%25BD%258F%25E6%2588%25BF%25E6%258B%25A5%25E6%259C%2589%25E7%258E%2587/1536420/" \h </w:instrText>
      </w:r>
      <w:r>
        <w:fldChar w:fldCharType="separate"/>
      </w:r>
      <w:r>
        <w:rPr>
          <w:rStyle w:val="13"/>
          <w:color w:val="0563C1"/>
        </w:rPr>
        <w:t>住房拥有率</w:t>
      </w:r>
      <w:r>
        <w:rPr>
          <w:rStyle w:val="13"/>
          <w:color w:val="0563C1"/>
        </w:rPr>
        <w:fldChar w:fldCharType="end"/>
      </w:r>
    </w:p>
    <w:p w14:paraId="7A5ADB3A">
      <w:pPr>
        <w:spacing w:after="200" w:line="400" w:lineRule="atLeast"/>
      </w:pPr>
      <w:r>
        <w:fldChar w:fldCharType="begin"/>
      </w:r>
      <w:r>
        <w:instrText xml:space="preserve"> HYPERLINK "https://www.xsyk021.com/article/app/id/e0b47032-faa1-4e54-8067-1b5e87569319/flg?pageType=en" \h </w:instrText>
      </w:r>
      <w:r>
        <w:fldChar w:fldCharType="separate"/>
      </w:r>
      <w:r>
        <w:rPr>
          <w:rStyle w:val="13"/>
          <w:color w:val="0563C1"/>
        </w:rPr>
        <w:t>主观社会阶层对住房市场价值的影响：基于实验的实证研究</w:t>
      </w:r>
      <w:r>
        <w:rPr>
          <w:rStyle w:val="13"/>
          <w:color w:val="0563C1"/>
        </w:rPr>
        <w:fldChar w:fldCharType="end"/>
      </w:r>
    </w:p>
    <w:p w14:paraId="2960BF5C">
      <w:pPr>
        <w:spacing w:after="200" w:line="400" w:lineRule="atLeast"/>
      </w:pPr>
      <w:r>
        <w:fldChar w:fldCharType="begin"/>
      </w:r>
      <w:r>
        <w:instrText xml:space="preserve"> HYPERLINK "https://files.metaso.cn/api/public-file/preview?fileName=8693474806413029376.pdf" \h </w:instrText>
      </w:r>
      <w:r>
        <w:fldChar w:fldCharType="separate"/>
      </w:r>
      <w:r>
        <w:rPr>
          <w:rStyle w:val="13"/>
          <w:color w:val="0563C1"/>
        </w:rPr>
        <w:t>房地产行业美国房地产市场研究系列一：降息预期持续波动，美国房地产市场如何表现</w:t>
      </w:r>
      <w:r>
        <w:rPr>
          <w:rStyle w:val="13"/>
          <w:color w:val="0563C1"/>
        </w:rPr>
        <w:fldChar w:fldCharType="end"/>
      </w:r>
    </w:p>
    <w:p w14:paraId="7E0C6661">
      <w:pPr>
        <w:spacing w:after="200" w:line="400" w:lineRule="atLeast"/>
      </w:pPr>
      <w:r>
        <w:fldChar w:fldCharType="begin"/>
      </w:r>
      <w:r>
        <w:instrText xml:space="preserve"> HYPERLINK "https://www.ceicdata.com/zh-hans/china/residential-area-per-capita-prefecture-level-city-rural/floor-area-of-residential-building-per-capita-rural-jiangsu-nanjing" \h </w:instrText>
      </w:r>
      <w:r>
        <w:fldChar w:fldCharType="separate"/>
      </w:r>
      <w:r>
        <w:rPr>
          <w:rStyle w:val="13"/>
          <w:color w:val="0563C1"/>
        </w:rPr>
        <w:t>中国 人均住房面积:农村:江苏:南京</w:t>
      </w:r>
      <w:r>
        <w:rPr>
          <w:rStyle w:val="13"/>
          <w:color w:val="0563C1"/>
        </w:rPr>
        <w:fldChar w:fldCharType="end"/>
      </w:r>
    </w:p>
    <w:p w14:paraId="6699BE53">
      <w:pPr>
        <w:spacing w:after="200" w:line="400" w:lineRule="atLeast"/>
      </w:pPr>
      <w:r>
        <w:fldChar w:fldCharType="begin"/>
      </w:r>
      <w:r>
        <w:instrText xml:space="preserve"> HYPERLINK "https://files.metaso.cn/api/public-file/preview?fileName=8673491032917266432.pdf" \h </w:instrText>
      </w:r>
      <w:r>
        <w:fldChar w:fldCharType="separate"/>
      </w:r>
      <w:r>
        <w:rPr>
          <w:rStyle w:val="13"/>
          <w:color w:val="0563C1"/>
        </w:rPr>
        <w:t>家庭户二十年变迁</w:t>
      </w:r>
      <w:r>
        <w:rPr>
          <w:rStyle w:val="13"/>
          <w:color w:val="0563C1"/>
        </w:rPr>
        <w:fldChar w:fldCharType="end"/>
      </w:r>
    </w:p>
    <w:p w14:paraId="49AC622A">
      <w:pPr>
        <w:spacing w:after="200" w:line="400" w:lineRule="atLeast"/>
      </w:pPr>
      <w:r>
        <w:fldChar w:fldCharType="begin"/>
      </w:r>
      <w:r>
        <w:instrText xml:space="preserve"> HYPERLINK "https://files.metaso.cn/api/public-file/preview?fileName=8673186925245607936.pdf" \h </w:instrText>
      </w:r>
      <w:r>
        <w:fldChar w:fldCharType="separate"/>
      </w:r>
      <w:r>
        <w:rPr>
          <w:rStyle w:val="13"/>
          <w:color w:val="0563C1"/>
        </w:rPr>
        <w:t>中国人口统计年鉴 1996</w:t>
      </w:r>
      <w:r>
        <w:rPr>
          <w:rStyle w:val="13"/>
          <w:color w:val="0563C1"/>
        </w:rPr>
        <w:fldChar w:fldCharType="end"/>
      </w:r>
    </w:p>
    <w:p w14:paraId="6EDB81CA">
      <w:pPr>
        <w:spacing w:after="200" w:line="400" w:lineRule="atLeast"/>
      </w:pPr>
      <w:r>
        <w:fldChar w:fldCharType="begin"/>
      </w:r>
      <w:r>
        <w:instrText xml:space="preserve"> HYPERLINK "https://upforum.wupen.net/Assets/userfiles/files/issues/2024/2024-03/3-12-%E8%A5%BF%E7%8F%AD%E7%89%99%E8%AF%AD-%E5%9C%88%E7%BE%A4%E7%BB%84%E7%BB%87%E8%A7%86%E8%A7%92%E4%B8%8B%E4%B8%AD%E5%9B%BD%E5%8E%BF%E5%9F%9F%E5%9F%8E%E9%95%87%E5%8C%96%E7%9A%84%E7%A9%BA%E9%97%B4%E5%88%86%E7%B1%BB%E4%B8%8E%E6%A0%BC%E5%B1%80%E7%89%B9%E5%BE%81_%E7%94%B3%E6%98%8E%E9%94%90.pdf" \h </w:instrText>
      </w:r>
      <w:r>
        <w:fldChar w:fldCharType="separate"/>
      </w:r>
      <w:r>
        <w:rPr>
          <w:rStyle w:val="13"/>
          <w:color w:val="0563C1"/>
        </w:rPr>
        <w:t>La clasificación espacial y las características del patrón de urbanización en los condados de China desde la perspectiva de la organización de grupos *</w:t>
      </w:r>
      <w:r>
        <w:rPr>
          <w:rStyle w:val="13"/>
          <w:color w:val="0563C1"/>
        </w:rPr>
        <w:fldChar w:fldCharType="end"/>
      </w:r>
    </w:p>
    <w:p w14:paraId="16DBDEDB">
      <w:pPr>
        <w:spacing w:after="200" w:line="400" w:lineRule="atLeast"/>
      </w:pPr>
      <w:r>
        <w:fldChar w:fldCharType="begin"/>
      </w:r>
      <w:r>
        <w:instrText xml:space="preserve"> HYPERLINK "https://journal.ctbu.edu.cn/xblt/cqgsXblt/article/pdf/20070119?file_name=55455A4859C3AA367AF4B1858F47D2A2F005C3B18775300F39763D59AC6B848F3BB3E53ED42D20D34E955C5145BD78BB348721F154A3AC87E5963D14796A0D65&amp;open_type=self" \h </w:instrText>
      </w:r>
      <w:r>
        <w:fldChar w:fldCharType="separate"/>
      </w:r>
      <w:r>
        <w:rPr>
          <w:rStyle w:val="13"/>
          <w:color w:val="0563C1"/>
        </w:rPr>
        <w:t>中国东、中、西部城镇化对经济增长的贡献</w:t>
      </w:r>
      <w:r>
        <w:rPr>
          <w:rStyle w:val="13"/>
          <w:color w:val="0563C1"/>
        </w:rPr>
        <w:fldChar w:fldCharType="end"/>
      </w:r>
    </w:p>
    <w:p w14:paraId="32025531">
      <w:pPr>
        <w:spacing w:after="200" w:line="400" w:lineRule="atLeast"/>
      </w:pPr>
      <w:r>
        <w:fldChar w:fldCharType="begin"/>
      </w:r>
      <w:r>
        <w:instrText xml:space="preserve"> HYPERLINK "http://ccap.pku.edu.cn/docs/20171229202001122180.pdf" \h </w:instrText>
      </w:r>
      <w:r>
        <w:fldChar w:fldCharType="separate"/>
      </w:r>
      <w:r>
        <w:rPr>
          <w:rStyle w:val="13"/>
          <w:color w:val="0563C1"/>
        </w:rPr>
        <w:t>Sustainable Urbanization in Western China</w:t>
      </w:r>
      <w:r>
        <w:rPr>
          <w:rStyle w:val="13"/>
          <w:color w:val="0563C1"/>
        </w:rPr>
        <w:fldChar w:fldCharType="end"/>
      </w:r>
    </w:p>
    <w:p w14:paraId="7FD028DC">
      <w:pPr>
        <w:spacing w:after="200" w:line="400" w:lineRule="atLeast"/>
      </w:pPr>
      <w:r>
        <w:fldChar w:fldCharType="begin"/>
      </w:r>
      <w:r>
        <w:instrText xml:space="preserve"> HYPERLINK "https://files.metaso.cn/api/public-file/preview?fileName=8688818957837811713.pdf" \h </w:instrText>
      </w:r>
      <w:r>
        <w:fldChar w:fldCharType="separate"/>
      </w:r>
      <w:r>
        <w:rPr>
          <w:rStyle w:val="13"/>
          <w:color w:val="0563C1"/>
        </w:rPr>
        <w:t>李强再提稳楼市，这次有什么不一样？</w:t>
      </w:r>
      <w:r>
        <w:rPr>
          <w:rStyle w:val="13"/>
          <w:color w:val="0563C1"/>
        </w:rPr>
        <w:fldChar w:fldCharType="end"/>
      </w:r>
    </w:p>
    <w:p w14:paraId="3D364BF3">
      <w:pPr>
        <w:spacing w:after="200" w:line="400" w:lineRule="atLeast"/>
      </w:pPr>
      <w:r>
        <w:fldChar w:fldCharType="begin"/>
      </w:r>
      <w:r>
        <w:instrText xml:space="preserve"> HYPERLINK "https://pdf.dfcfw.com/pdf/H3_AP201905131329236873_1.pdf?1559746645000.pdf" \h </w:instrText>
      </w:r>
      <w:r>
        <w:fldChar w:fldCharType="separate"/>
      </w:r>
      <w:r>
        <w:rPr>
          <w:rStyle w:val="13"/>
          <w:color w:val="0563C1"/>
        </w:rPr>
        <w:t>区域研究之人口篇——看人生花开落，望各地云卷舒</w:t>
      </w:r>
      <w:r>
        <w:rPr>
          <w:rStyle w:val="13"/>
          <w:color w:val="0563C1"/>
        </w:rPr>
        <w:fldChar w:fldCharType="end"/>
      </w:r>
    </w:p>
    <w:p w14:paraId="4A5E775A">
      <w:pPr>
        <w:spacing w:after="200" w:line="400" w:lineRule="atLeast"/>
      </w:pPr>
      <w:r>
        <w:fldChar w:fldCharType="begin"/>
      </w:r>
      <w:r>
        <w:instrText xml:space="preserve"> HYPERLINK "https://files.metaso.cn/api/public-file/preview?fileName=8673186908984549376.pdf" \h </w:instrText>
      </w:r>
      <w:r>
        <w:fldChar w:fldCharType="separate"/>
      </w:r>
      <w:r>
        <w:rPr>
          <w:rStyle w:val="13"/>
          <w:color w:val="0563C1"/>
        </w:rPr>
        <w:t>中国人口统计年鉴——2001</w:t>
      </w:r>
      <w:r>
        <w:rPr>
          <w:rStyle w:val="13"/>
          <w:color w:val="0563C1"/>
        </w:rPr>
        <w:fldChar w:fldCharType="end"/>
      </w:r>
    </w:p>
    <w:p w14:paraId="568AF098">
      <w:pPr>
        <w:spacing w:after="200" w:line="400" w:lineRule="atLeast"/>
      </w:pPr>
      <w:r>
        <w:fldChar w:fldCharType="begin"/>
      </w:r>
      <w:r>
        <w:instrText xml:space="preserve"> HYPERLINK "https://www.xueshu.com/haowen/82357.html" \h </w:instrText>
      </w:r>
      <w:r>
        <w:fldChar w:fldCharType="separate"/>
      </w:r>
      <w:r>
        <w:rPr>
          <w:rStyle w:val="13"/>
          <w:color w:val="0563C1"/>
        </w:rPr>
        <w:t>城乡教育差距调查报告</w:t>
      </w:r>
      <w:r>
        <w:rPr>
          <w:rStyle w:val="13"/>
          <w:color w:val="0563C1"/>
        </w:rPr>
        <w:fldChar w:fldCharType="end"/>
      </w:r>
    </w:p>
    <w:p w14:paraId="5CFB1667">
      <w:pPr>
        <w:spacing w:after="200" w:line="400" w:lineRule="atLeast"/>
      </w:pPr>
      <w:r>
        <w:fldChar w:fldCharType="begin"/>
      </w:r>
      <w:r>
        <w:instrText xml:space="preserve"> HYPERLINK "http://www.50forum.org.cn/home/article/detail/id/3089.html#%3A~%3Atext%3D%E8%BE%B9%E9%99%85%E6%B6%88%E8%B4%B9%E5%80%BE%E5%90%91%E6%98%AF%E6%8C%87%2C%E5%87%BD%E6%95%B0%E6%B1%82%E4%B8%80%E9%98%B6%E5%AF%BC%E6%95%B0%E3%80%82" \h </w:instrText>
      </w:r>
      <w:r>
        <w:fldChar w:fldCharType="separate"/>
      </w:r>
      <w:r>
        <w:rPr>
          <w:rStyle w:val="13"/>
          <w:color w:val="0563C1"/>
        </w:rPr>
        <w:t>边际消费倾向的分阶层分析</w:t>
      </w:r>
      <w:r>
        <w:rPr>
          <w:rStyle w:val="13"/>
          <w:color w:val="0563C1"/>
        </w:rPr>
        <w:fldChar w:fldCharType="end"/>
      </w:r>
    </w:p>
    <w:p w14:paraId="26480A49">
      <w:pPr>
        <w:spacing w:after="200" w:line="400" w:lineRule="atLeast"/>
      </w:pPr>
      <w:r>
        <w:fldChar w:fldCharType="begin"/>
      </w:r>
      <w:r>
        <w:instrText xml:space="preserve"> HYPERLINK "https://zhidao.baidu.com/question/339259759067920765.html" \h </w:instrText>
      </w:r>
      <w:r>
        <w:fldChar w:fldCharType="separate"/>
      </w:r>
      <w:r>
        <w:rPr>
          <w:rStyle w:val="13"/>
          <w:color w:val="0563C1"/>
        </w:rPr>
        <w:t>中国社会科学院将当代中国社会划分为"十大阶层"，具体包括以下哪些</w:t>
      </w:r>
      <w:r>
        <w:rPr>
          <w:rStyle w:val="13"/>
          <w:color w:val="0563C1"/>
        </w:rPr>
        <w:fldChar w:fldCharType="end"/>
      </w:r>
    </w:p>
    <w:p w14:paraId="7FB8C7E7">
      <w:pPr>
        <w:spacing w:after="200" w:line="400" w:lineRule="atLeast"/>
      </w:pPr>
      <w:r>
        <w:fldChar w:fldCharType="begin"/>
      </w:r>
      <w:r>
        <w:instrText xml:space="preserve"> HYPERLINK "https://www.chinaacc.com/new/184/188/2005/12/ad5524453019221500230132.htm" \h </w:instrText>
      </w:r>
      <w:r>
        <w:fldChar w:fldCharType="separate"/>
      </w:r>
      <w:r>
        <w:rPr>
          <w:rStyle w:val="13"/>
          <w:color w:val="0563C1"/>
        </w:rPr>
        <w:t>社科院：中国社会的十大阶层</w:t>
      </w:r>
      <w:r>
        <w:rPr>
          <w:rStyle w:val="13"/>
          <w:color w:val="0563C1"/>
        </w:rPr>
        <w:fldChar w:fldCharType="end"/>
      </w:r>
    </w:p>
    <w:p w14:paraId="4F070C21">
      <w:pPr>
        <w:spacing w:after="200" w:line="400" w:lineRule="atLeast"/>
      </w:pPr>
      <w:r>
        <w:fldChar w:fldCharType="begin"/>
      </w:r>
      <w:r>
        <w:instrText xml:space="preserve"> HYPERLINK "https://m.douban.com/book/review/16230184/" \h </w:instrText>
      </w:r>
      <w:r>
        <w:fldChar w:fldCharType="separate"/>
      </w:r>
      <w:r>
        <w:rPr>
          <w:rStyle w:val="13"/>
          <w:color w:val="0563C1"/>
        </w:rPr>
        <w:t>有没有想过你在社会阶梯的哪一层？</w:t>
      </w:r>
      <w:r>
        <w:rPr>
          <w:rStyle w:val="13"/>
          <w:color w:val="0563C1"/>
        </w:rPr>
        <w:fldChar w:fldCharType="end"/>
      </w:r>
    </w:p>
    <w:p w14:paraId="3C73288F">
      <w:pPr>
        <w:spacing w:after="200" w:line="400" w:lineRule="atLeast"/>
      </w:pPr>
      <w:r>
        <w:fldChar w:fldCharType="begin"/>
      </w:r>
      <w:r>
        <w:instrText xml:space="preserve"> HYPERLINK "https://www.doc88.com/p-4062344255645.html" \h </w:instrText>
      </w:r>
      <w:r>
        <w:fldChar w:fldCharType="separate"/>
      </w:r>
      <w:r>
        <w:rPr>
          <w:rStyle w:val="13"/>
          <w:color w:val="0563C1"/>
        </w:rPr>
        <w:t>中国的社会阶层</w:t>
      </w:r>
      <w:r>
        <w:rPr>
          <w:rStyle w:val="13"/>
          <w:color w:val="0563C1"/>
        </w:rPr>
        <w:fldChar w:fldCharType="end"/>
      </w:r>
    </w:p>
    <w:p w14:paraId="0AD4560B">
      <w:pPr>
        <w:spacing w:after="200" w:line="400" w:lineRule="atLeast"/>
      </w:pPr>
      <w:r>
        <w:fldChar w:fldCharType="begin"/>
      </w:r>
      <w:r>
        <w:instrText xml:space="preserve"> HYPERLINK "https://files.metaso.cn/api/public-file/preview?fileName=8700343047463407616.pdf" \h </w:instrText>
      </w:r>
      <w:r>
        <w:fldChar w:fldCharType="separate"/>
      </w:r>
      <w:r>
        <w:rPr>
          <w:rStyle w:val="13"/>
          <w:color w:val="0563C1"/>
        </w:rPr>
        <w:t>中国潮玩出海，引领全球风潮</w:t>
      </w:r>
      <w:r>
        <w:rPr>
          <w:rStyle w:val="13"/>
          <w:color w:val="0563C1"/>
        </w:rPr>
        <w:fldChar w:fldCharType="end"/>
      </w:r>
    </w:p>
    <w:p w14:paraId="2701732D">
      <w:pPr>
        <w:spacing w:after="200" w:line="400" w:lineRule="atLeast"/>
      </w:pPr>
      <w:r>
        <w:fldChar w:fldCharType="begin"/>
      </w:r>
      <w:r>
        <w:instrText xml:space="preserve"> HYPERLINK "https://www.zgtjnj.org/navipage-n3025060235000333.html" \h </w:instrText>
      </w:r>
      <w:r>
        <w:fldChar w:fldCharType="separate"/>
      </w:r>
      <w:r>
        <w:rPr>
          <w:rStyle w:val="13"/>
          <w:color w:val="0563C1"/>
        </w:rPr>
        <w:t>表9.20主要年份城市居民家庭人均可支配收入</w:t>
      </w:r>
      <w:r>
        <w:rPr>
          <w:rStyle w:val="13"/>
          <w:color w:val="0563C1"/>
        </w:rPr>
        <w:fldChar w:fldCharType="end"/>
      </w:r>
    </w:p>
    <w:p w14:paraId="325E859C">
      <w:pPr>
        <w:spacing w:after="200" w:line="400" w:lineRule="atLeast"/>
      </w:pPr>
      <w:r>
        <w:fldChar w:fldCharType="begin"/>
      </w:r>
      <w:r>
        <w:instrText xml:space="preserve"> HYPERLINK "https://files.metaso.cn/api/public-file/preview?fileName=8691350587575402496.pdf" \h </w:instrText>
      </w:r>
      <w:r>
        <w:fldChar w:fldCharType="separate"/>
      </w:r>
      <w:r>
        <w:rPr>
          <w:rStyle w:val="13"/>
          <w:color w:val="0563C1"/>
        </w:rPr>
        <w:t>China Consumer: Where is consumption trending now?</w:t>
      </w:r>
      <w:r>
        <w:rPr>
          <w:rStyle w:val="13"/>
          <w:color w:val="0563C1"/>
        </w:rPr>
        <w:fldChar w:fldCharType="end"/>
      </w:r>
    </w:p>
    <w:p w14:paraId="31994202">
      <w:pPr>
        <w:spacing w:after="200" w:line="400" w:lineRule="atLeast"/>
      </w:pPr>
      <w:r>
        <w:fldChar w:fldCharType="begin"/>
      </w:r>
      <w:r>
        <w:instrText xml:space="preserve"> HYPERLINK "https://xueqiu.com/4593599384/68826593" \h </w:instrText>
      </w:r>
      <w:r>
        <w:fldChar w:fldCharType="separate"/>
      </w:r>
      <w:r>
        <w:rPr>
          <w:rStyle w:val="13"/>
          <w:color w:val="0563C1"/>
        </w:rPr>
        <w:t>中国社会阶层划分</w:t>
      </w:r>
      <w:r>
        <w:rPr>
          <w:rStyle w:val="13"/>
          <w:color w:val="0563C1"/>
        </w:rPr>
        <w:fldChar w:fldCharType="end"/>
      </w:r>
    </w:p>
    <w:p w14:paraId="7AE76434">
      <w:pPr>
        <w:spacing w:after="200" w:line="400" w:lineRule="atLeast"/>
      </w:pPr>
      <w:r>
        <w:fldChar w:fldCharType="begin"/>
      </w:r>
      <w:r>
        <w:instrText xml:space="preserve"> HYPERLINK "https://yunqi.qq.com/read/23669614/8" \h </w:instrText>
      </w:r>
      <w:r>
        <w:fldChar w:fldCharType="separate"/>
      </w:r>
      <w:r>
        <w:rPr>
          <w:rStyle w:val="13"/>
          <w:color w:val="0563C1"/>
        </w:rPr>
        <w:t>中国中产阶层的形成与特征：基于特大城市的经验研究</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2021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8F461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2780</Words>
  <Characters>3029</Characters>
  <TotalTime>0</TotalTime>
  <ScaleCrop>false</ScaleCrop>
  <LinksUpToDate>false</LinksUpToDate>
  <CharactersWithSpaces>3066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2026-01-17T18:37:42Z</dcterms:created>
  <dc:creator>86188</dc:creator>
  <cp:lastModifiedBy>dyx</cp:lastModifiedBy>
  <dcterms:modified xsi:type="dcterms:W3CDTF">2026-01-17T18:37:56Z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fcca8def2d1fe49964518bccb02e938f","ProduceID":"Metasota_docx_6968e1ac22e002cab2b2b924_1_f857c177-c3dd-4800-96c2-dd355b178fd1","ReservedCode2":"fcca8def2d1fe49964518bccb02e938f","PropagateID":"Metasota_docx_6968e1ac22e002cab2b2b924_1_f857c177-c3dd-4800-96c2-dd355b178fd1","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8A4549C98CA94A79831FA5FE32A7D259_12</vt:lpwstr>
  </property>
</Properties>
</file>