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52CA57">
      <w:pPr>
        <w:spacing w:after="400" w:line="400" w:lineRule="atLeast"/>
      </w:pPr>
      <w:bookmarkStart w:id="0" w:name="_GoBack"/>
      <w:bookmarkEnd w:id="0"/>
      <w:r>
        <w:rPr>
          <w:b/>
          <w:sz w:val="30"/>
        </w:rPr>
        <w:t>关于中国社会阶层实际收入与财务状况的综合研究报告</w:t>
      </w:r>
    </w:p>
    <w:p w14:paraId="77218607">
      <w:pPr>
        <w:spacing w:after="400" w:line="400" w:lineRule="atLeast"/>
      </w:pPr>
      <w:r>
        <w:rPr>
          <w:b/>
        </w:rPr>
        <w:t>——兼论中国中产阶层的界定、规模与特征</w:t>
      </w:r>
    </w:p>
    <w:p w14:paraId="6E06CADF">
      <w:pPr>
        <w:spacing w:after="400" w:line="400" w:lineRule="atLeast"/>
      </w:pPr>
      <w:r>
        <w:rPr>
          <w:b/>
        </w:rPr>
        <w:t>报告日期：</w:t>
      </w:r>
      <w:r>
        <w:t xml:space="preserve"> 2026年1月18日</w:t>
      </w:r>
    </w:p>
    <w:p w14:paraId="004AF814">
      <w:pPr>
        <w:spacing w:after="400" w:line="400" w:lineRule="atLeast"/>
      </w:pPr>
      <w:r>
        <w:rPr>
          <w:b/>
        </w:rPr>
        <w:t>研究员：</w:t>
      </w:r>
      <w:r>
        <w:t xml:space="preserve"> 您的专属AI研究专家</w:t>
      </w:r>
    </w:p>
    <w:p w14:paraId="5AF8CCF3">
      <w:pPr>
        <w:spacing w:after="400" w:line="400" w:lineRule="atLeast"/>
      </w:pPr>
      <w:r>
        <w:rPr>
          <w:b/>
          <w:sz w:val="30"/>
        </w:rPr>
        <w:t>摘要</w:t>
      </w:r>
    </w:p>
    <w:p w14:paraId="142918AF">
      <w:pPr>
        <w:spacing w:after="400" w:line="400" w:lineRule="atLeast"/>
      </w:pPr>
      <w:r>
        <w:t>本报告旨在系统性地收集、整理并分析当前中国社会各阶层的实际收入与财务状况，并对其中备受关注的中产阶层进行深入的专题研究。研究发现，网络上流传的“九阶层”划分方法并非源自权威学术机构或政府官方统计，缺乏统一、明确的定义和量化标准，其概念在学术和政策讨论中基本不被采用。因此，本报告首先对“九阶层”说法的源流进行了辨析，并指出其非官方、非学术的性质。</w:t>
      </w:r>
    </w:p>
    <w:p w14:paraId="29FE0BB8">
      <w:pPr>
        <w:spacing w:after="400" w:line="400" w:lineRule="atLeast"/>
      </w:pPr>
      <w:r>
        <w:t>为更严谨地探究中国居民的财务状况，本报告转而采用官方统计数据（如按收入五等份分组）和权威学术模型（如中国社会科学院陆学艺教授提出的“十大阶层”框架）作为分析的基础视角。宏观数据显示，截至2024-2025年，中国居民人均可支配收入持续增长，但内部分化依然显著，高企的居民部门债务与收入比（debt-to-income ratio）对家庭财务稳健性构成了持续挑战。</w:t>
      </w:r>
    </w:p>
    <w:p w14:paraId="3448BD7E">
      <w:pPr>
        <w:spacing w:after="400" w:line="400" w:lineRule="atLeast"/>
      </w:pPr>
      <w:r>
        <w:t>本报告的核心部分聚焦于对中国中产阶层的深度剖析。研究表明，“中产阶层”本身是一个定义极其复杂且充满争议的概念。不同的研究机构（如国家统计局、中国社会科学院、麦肯锡、中金公司等）基于不同的维度（收入、资产、职业、消费行为、自我认同），得出了差异巨大的规模估算，从约1亿人到超过8亿人不等。本报告详细梳理了这些定义，并重点分析了在不同城市等级（一线、新一线、二线及三四线城市）下，被认为是“中产”所需达到的收入与资产门槛。</w:t>
      </w:r>
    </w:p>
    <w:p w14:paraId="32CA522E">
      <w:pPr>
        <w:spacing w:after="400" w:line="400" w:lineRule="atLeast"/>
      </w:pPr>
      <w:r>
        <w:t>研究发现，中国中产阶层的典型特征表现为：拥有相当规模的净资产（主要由房产构成），但也因此背负着沉重的住房贷款；消费行为上，他们是品质化、服务化、体验式消费的核心驱动力，对教育、健康、文旅等领域的需求日益旺盛；然而，在高昂的生活成本、子女教育、父母养老和未来不确定性的多重压力下，中产阶层普遍存在显著的财务焦虑和“脆弱性”。</w:t>
      </w:r>
    </w:p>
    <w:p w14:paraId="4FF4CA0D">
      <w:pPr>
        <w:spacing w:after="400" w:line="400" w:lineRule="atLeast"/>
      </w:pPr>
      <w:r>
        <w:t>总体而言，本报告认为，理解中国社会真实的阶层财务状况，必须超越模糊的网络标签，回归到严谨的数据分析和多维度的社会经济考察。中产阶层的健康发展与消费潜力的释放，是中国经济转型与社会稳定的关键所在，值得政策制定者和市场研究者持续关注。</w:t>
      </w:r>
    </w:p>
    <w:p w14:paraId="795BBA6D">
      <w:pPr>
        <w:spacing w:after="400" w:line="400" w:lineRule="atLeast"/>
      </w:pPr>
      <w:r>
        <w:rPr>
          <w:b/>
          <w:sz w:val="30"/>
        </w:rPr>
        <w:t>第一部分：“九阶层”划分的源流与辨析</w:t>
      </w:r>
    </w:p>
    <w:p w14:paraId="35FA4B6B">
      <w:pPr>
        <w:spacing w:after="400" w:line="400" w:lineRule="atLeast"/>
      </w:pPr>
      <w:r>
        <w:t>在着手分析中国社会的实际收入与财务状况之前，必须首先澄清一个广为流传但极具误导性的概念——所谓的“中国社会九阶层”。本部分旨在追溯其来源，并论证为何在严肃的研究中必须审慎对待乃至摒弃这一划分方式。</w:t>
      </w:r>
    </w:p>
    <w:p w14:paraId="4B0EE462">
      <w:pPr>
        <w:spacing w:after="400" w:line="400" w:lineRule="atLeast"/>
      </w:pPr>
      <w:r>
        <w:rPr>
          <w:b/>
          <w:sz w:val="26"/>
        </w:rPr>
        <w:t>1.1 “九阶层”说法的来源与非官方性质</w:t>
      </w:r>
    </w:p>
    <w:p w14:paraId="390093FD">
      <w:pPr>
        <w:spacing w:after="400" w:line="400" w:lineRule="atLeast"/>
      </w:pPr>
      <w:r>
        <w:t>通过对现有资料的检索，我们发现“九阶层”或“九大阶层”的说法广泛存在于各类网络论坛、自媒体文章和非学术性的社会讨论中 [[1]][[2]][[3]]。这些划分通常呈现为一个金字塔结构，将社会从上至下分为1至9级，并对每一级别进行描述性的定义。例如，顶层常被描述为掌握国家权力的核心官员或巨富商人，而底层则被定义为失业者或偏远地区的农民 [[4]][[5]][[6]]。</w:t>
      </w:r>
    </w:p>
    <w:p w14:paraId="46D9C30F">
      <w:pPr>
        <w:spacing w:after="400" w:line="400" w:lineRule="atLeast"/>
      </w:pPr>
      <w:r>
        <w:t>然而，这些流传的划分版本之间存在诸多矛盾和不一致之处，无论是层级名称、人员构成比例，还是对应的财富水平，都缺乏统一的标准 [[7]][[8]][[9]]。更重要的是，所有提及“九阶层”的搜索结果，均未能指向任何一个权威的来源，例如中国国家统计局的官方公报、中国社会科学院的学术研究报告，或是任何一部严谨的社会学专著 [[10]][[11]][[12]]。一些讨论甚至将其与中国古代的“九流”概念相混淆，后者是历史上的职业等级划分，与现代社会阶层结构完全无关 [[13]]。</w:t>
      </w:r>
    </w:p>
    <w:p w14:paraId="0601E49E">
      <w:pPr>
        <w:spacing w:after="400" w:line="400" w:lineRule="atLeast"/>
      </w:pPr>
      <w:r>
        <w:t>这些网络版本的“九阶层”划分，其本质更像是一种社会情绪的表达，反映了公众对于贫富差距、社会流动性固化等问题的焦虑 [[14]]而非基于科学方法论的社会分层研究。它们往往通过模糊的、标签化的描述来建构一种等级秩序，虽然易于传播，但严重缺乏科学性和准确性。</w:t>
      </w:r>
    </w:p>
    <w:p w14:paraId="03ED317A">
      <w:pPr>
        <w:spacing w:after="400" w:line="400" w:lineRule="atLeast"/>
      </w:pPr>
      <w:r>
        <w:rPr>
          <w:b/>
          <w:sz w:val="26"/>
        </w:rPr>
        <w:t>1.2 缺乏权威定义与量化阈值</w:t>
      </w:r>
    </w:p>
    <w:p w14:paraId="2542A6B5">
      <w:pPr>
        <w:spacing w:after="400" w:line="400" w:lineRule="atLeast"/>
      </w:pPr>
      <w:r>
        <w:t>一项科学的社会阶层划分，必须具备清晰的操作化定义和可量化的衡量指标，尤其是收入和资产阈值。然而，在所有相关的搜索结果中，我们都无法找到关于“九阶层”的官方或学术界公认的收入与资产标准。</w:t>
      </w:r>
    </w:p>
    <w:p w14:paraId="16C909D7">
      <w:pPr>
        <w:spacing w:after="400" w:line="400" w:lineRule="atLeast"/>
      </w:pPr>
      <w:r>
        <w:t>部分非官方的描述尝试给出一些数字，例如将月薪5000-10000元或3000-5000元的人群归入某个中下层级 [[15]][[16]][[17]]或者将“千万净资产”作为上层的门槛 [[18]]。但这些数字往往是孤立和随意的，缺乏数据来源和统计口径的说明，不同版本之间的数据也互相冲突。例如，一份非官方的“自由等级表”将年收入30-50万定义为“中产”，但又声称需要80万才能实现“中产自由” [[19]]这种模糊性使其无法用于严谨的分析。</w:t>
      </w:r>
    </w:p>
    <w:p w14:paraId="6F9694E4">
      <w:pPr>
        <w:spacing w:after="400" w:line="400" w:lineRule="atLeast"/>
      </w:pPr>
      <w:r>
        <w:t>反复检索中国国家统计局和中国社会科学院的官方发布，结果证实，不存在任何官方文件使用“九阶层”模型来发布统计数据或研究报告 [[20]][[21]][[22]]。这表明，从官方统计和权威研究的视角看，“九阶层”是一个不存在的分析框架。</w:t>
      </w:r>
    </w:p>
    <w:p w14:paraId="57033DAC">
      <w:pPr>
        <w:spacing w:after="400" w:line="400" w:lineRule="atLeast"/>
      </w:pPr>
      <w:r>
        <w:rPr>
          <w:b/>
          <w:sz w:val="26"/>
        </w:rPr>
        <w:t>1.3 与主流学术模型的对比：以“十大阶层”为例</w:t>
      </w:r>
    </w:p>
    <w:p w14:paraId="37082BCB">
      <w:pPr>
        <w:spacing w:after="400" w:line="400" w:lineRule="atLeast"/>
      </w:pPr>
      <w:r>
        <w:t>与模糊的“九阶层”说法形成鲜明对比的是，中国社会学界存在一个更为成熟和被广泛引用的分析框架——由中国社会科学院陆学艺教授及其团队在21世纪初提出的“当代中国社会十大阶层”模型 [[23]][[24]][[25]]。</w:t>
      </w:r>
    </w:p>
    <w:p w14:paraId="63F99BD7">
      <w:pPr>
        <w:spacing w:after="400" w:line="400" w:lineRule="atLeast"/>
      </w:pPr>
      <w:r>
        <w:t>该模型依据对组织资源、经济资源和文化资源的占有情况，将中国社会成员划分为十个阶层，并将其归为五种社会地位等级：</w:t>
      </w:r>
    </w:p>
    <w:p w14:paraId="12A74DCB">
      <w:pPr>
        <w:numPr>
          <w:ilvl w:val="0"/>
          <w:numId w:val="1"/>
        </w:numPr>
        <w:spacing w:after="400" w:line="400" w:lineRule="atLeast"/>
      </w:pPr>
      <w:r>
        <w:rPr>
          <w:b/>
        </w:rPr>
        <w:t>国家与社会管理者阶层</w:t>
      </w:r>
    </w:p>
    <w:p w14:paraId="5C01BAAC">
      <w:pPr>
        <w:numPr>
          <w:ilvl w:val="0"/>
          <w:numId w:val="1"/>
        </w:numPr>
        <w:spacing w:after="400" w:line="400" w:lineRule="atLeast"/>
      </w:pPr>
      <w:r>
        <w:rPr>
          <w:b/>
        </w:rPr>
        <w:t>经理人员阶层</w:t>
      </w:r>
    </w:p>
    <w:p w14:paraId="00B23142">
      <w:pPr>
        <w:numPr>
          <w:ilvl w:val="0"/>
          <w:numId w:val="1"/>
        </w:numPr>
        <w:spacing w:after="400" w:line="400" w:lineRule="atLeast"/>
      </w:pPr>
      <w:r>
        <w:rPr>
          <w:b/>
        </w:rPr>
        <w:t>私营企业主阶层</w:t>
      </w:r>
    </w:p>
    <w:p w14:paraId="4F89EBFF">
      <w:pPr>
        <w:numPr>
          <w:ilvl w:val="0"/>
          <w:numId w:val="1"/>
        </w:numPr>
        <w:spacing w:after="400" w:line="400" w:lineRule="atLeast"/>
      </w:pPr>
      <w:r>
        <w:rPr>
          <w:b/>
        </w:rPr>
        <w:t>专业技术人员阶层</w:t>
      </w:r>
    </w:p>
    <w:p w14:paraId="7E5DAD34">
      <w:pPr>
        <w:numPr>
          <w:ilvl w:val="0"/>
          <w:numId w:val="1"/>
        </w:numPr>
        <w:spacing w:after="400" w:line="400" w:lineRule="atLeast"/>
      </w:pPr>
      <w:r>
        <w:rPr>
          <w:b/>
        </w:rPr>
        <w:t>办事人员阶层</w:t>
      </w:r>
    </w:p>
    <w:p w14:paraId="1BA368A7">
      <w:pPr>
        <w:numPr>
          <w:ilvl w:val="0"/>
          <w:numId w:val="1"/>
        </w:numPr>
        <w:spacing w:after="400" w:line="400" w:lineRule="atLeast"/>
      </w:pPr>
      <w:r>
        <w:rPr>
          <w:b/>
        </w:rPr>
        <w:t>个体工商户阶层</w:t>
      </w:r>
    </w:p>
    <w:p w14:paraId="33A965B0">
      <w:pPr>
        <w:numPr>
          <w:ilvl w:val="0"/>
          <w:numId w:val="1"/>
        </w:numPr>
        <w:spacing w:after="400" w:line="400" w:lineRule="atLeast"/>
      </w:pPr>
      <w:r>
        <w:rPr>
          <w:b/>
        </w:rPr>
        <w:t>商业服务业员工阶层</w:t>
      </w:r>
    </w:p>
    <w:p w14:paraId="4BE4FEEA">
      <w:pPr>
        <w:numPr>
          <w:ilvl w:val="0"/>
          <w:numId w:val="1"/>
        </w:numPr>
        <w:spacing w:after="400" w:line="400" w:lineRule="atLeast"/>
      </w:pPr>
      <w:r>
        <w:rPr>
          <w:b/>
        </w:rPr>
        <w:t>产业工人阶层</w:t>
      </w:r>
    </w:p>
    <w:p w14:paraId="04719B0A">
      <w:pPr>
        <w:numPr>
          <w:ilvl w:val="0"/>
          <w:numId w:val="1"/>
        </w:numPr>
        <w:spacing w:after="400" w:line="400" w:lineRule="atLeast"/>
      </w:pPr>
      <w:r>
        <w:rPr>
          <w:b/>
        </w:rPr>
        <w:t>农业劳动者阶层</w:t>
      </w:r>
    </w:p>
    <w:p w14:paraId="235E7664">
      <w:pPr>
        <w:numPr>
          <w:ilvl w:val="0"/>
          <w:numId w:val="1"/>
        </w:numPr>
        <w:spacing w:after="400" w:line="400" w:lineRule="atLeast"/>
      </w:pPr>
      <w:r>
        <w:rPr>
          <w:b/>
        </w:rPr>
        <w:t>城乡无业、失业、半失业者阶层</w:t>
      </w:r>
    </w:p>
    <w:p w14:paraId="0086F1F0">
      <w:pPr>
        <w:spacing w:after="400" w:line="400" w:lineRule="atLeast"/>
      </w:pPr>
      <w:r>
        <w:t>这个“十大阶层”模型是基于大规模社会调查和理论分析得出的，具有明确的社会学意涵，因此在学术界获得了较高的认可度 [[26]][[27]][[28]]。尽管即便是这个模型，在最新的官方统计中也缺乏与之严格对应的、定期更新的收入和资产数据，但它为理解中国社会结构提供了一个科学的、基于职业分工的分析框架。</w:t>
      </w:r>
    </w:p>
    <w:p w14:paraId="21EEE1A9">
      <w:pPr>
        <w:spacing w:after="400" w:line="400" w:lineRule="atLeast"/>
      </w:pPr>
      <w:r>
        <w:rPr>
          <w:b/>
        </w:rPr>
        <w:t>本部分结论：</w:t>
      </w:r>
      <w:r>
        <w:t xml:space="preserve"> 鉴于“九阶层”划分缺乏任何官方或学术依据，充满了主观性和不确定性，本报告将不再使用这一框架进行后续分析。为了确保研究的严谨性和有效性，后续章节将主要依据中国国家统计局发布的宏观及分组数据，并结合市场研究报告中关于特定群体（尤其是中产阶层）的发现，来描绘中国居民的真实财务图景。</w:t>
      </w:r>
    </w:p>
    <w:p w14:paraId="0B7DB92B">
      <w:pPr>
        <w:spacing w:after="400" w:line="400" w:lineRule="atLeast"/>
      </w:pPr>
      <w:r>
        <w:rPr>
          <w:b/>
          <w:sz w:val="30"/>
        </w:rPr>
        <w:t>第二部分：中国居民家庭财务状况宏观扫描</w:t>
      </w:r>
    </w:p>
    <w:p w14:paraId="4B455F7C">
      <w:pPr>
        <w:spacing w:after="400" w:line="400" w:lineRule="atLeast"/>
      </w:pPr>
      <w:r>
        <w:t>要准确理解任何社会阶层的财务状况，首先需要把握整个国家居民部门的财务全貌。本部分将利用截至2024年及2025年初的宏观统计数据，从可支配收入、家庭资产和家庭债务三个核心维度，对中国居民家庭的整体财务状况进行扫描。</w:t>
      </w:r>
    </w:p>
    <w:p w14:paraId="3C17C7C5">
      <w:pPr>
        <w:spacing w:after="400" w:line="400" w:lineRule="atLeast"/>
      </w:pPr>
      <w:r>
        <w:rPr>
          <w:b/>
          <w:sz w:val="26"/>
        </w:rPr>
        <w:t>2.1 居民可支配收入水平与分布</w:t>
      </w:r>
    </w:p>
    <w:p w14:paraId="704DB9D8">
      <w:pPr>
        <w:spacing w:after="400" w:line="400" w:lineRule="atLeast"/>
      </w:pPr>
      <w:r>
        <w:t>可支配收入是衡量居民购买力和生活水平的关键指标。根据国家统计局的数据，中国居民的收入水平在近年来保持了稳步增长。</w:t>
      </w:r>
    </w:p>
    <w:p w14:paraId="40BC6D52">
      <w:pPr>
        <w:numPr>
          <w:ilvl w:val="-1"/>
          <w:numId w:val="2"/>
        </w:numPr>
        <w:spacing w:after="400" w:line="400" w:lineRule="atLeast"/>
      </w:pPr>
      <w:r>
        <w:rPr>
          <w:b/>
        </w:rPr>
        <w:t>总体水平：</w:t>
      </w:r>
      <w:r>
        <w:t xml:space="preserve"> 2024年，全国居民人均可支配收入达到了41,314元人民币 [[29]][[30]][[31]]。其中，城镇居民人均可支配收入为54,188元，农村居民为23,119元 [[32]][[33]]城乡之间的收入差距依然显著，前者约为后者的2.34倍。同时，收入中位数的增长情况也值得关注。2024年全国居民人均可支配收入中位数为34,707元 [[34]][[35]]低于平均数，这反映出收入分布呈现右偏状态，即高收入群体的收入水平显著拉高了整体平均值 [[36]]。</w:t>
      </w:r>
    </w:p>
    <w:p w14:paraId="6E1048BA">
      <w:pPr>
        <w:numPr>
          <w:ilvl w:val="-1"/>
          <w:numId w:val="2"/>
        </w:numPr>
        <w:spacing w:after="400" w:line="400" w:lineRule="atLeast"/>
      </w:pPr>
      <w:r>
        <w:rPr>
          <w:b/>
        </w:rPr>
        <w:t>收入分组结构：</w:t>
      </w:r>
      <w:r>
        <w:t xml:space="preserve"> 为了更细致地观察收入分布，国家统计局采用了国际通行的“五等份分组法”，即将所有调查户按人均收入水平从低到高排序，平均分为五个等份。2024年的数据显示了巨大的内部差异 [[37]][[38]]：</w:t>
      </w:r>
    </w:p>
    <w:p w14:paraId="39487EFD">
      <w:pPr>
        <w:numPr>
          <w:ilvl w:val="-1"/>
          <w:numId w:val="2"/>
        </w:numPr>
        <w:spacing w:after="400" w:line="400" w:lineRule="atLeast"/>
      </w:pPr>
      <w:r>
        <w:rPr>
          <w:b/>
        </w:rPr>
        <w:t>低收入组：</w:t>
      </w:r>
      <w:r>
        <w:t xml:space="preserve"> 人均可支配收入为9,542元。</w:t>
      </w:r>
    </w:p>
    <w:p w14:paraId="6547163A">
      <w:pPr>
        <w:numPr>
          <w:ilvl w:val="-1"/>
          <w:numId w:val="2"/>
        </w:numPr>
        <w:spacing w:after="400" w:line="400" w:lineRule="atLeast"/>
      </w:pPr>
      <w:r>
        <w:rPr>
          <w:b/>
        </w:rPr>
        <w:t>中等偏下收入组：</w:t>
      </w:r>
      <w:r>
        <w:t xml:space="preserve"> 人均可支配收入为21,608元。</w:t>
      </w:r>
    </w:p>
    <w:p w14:paraId="3EB36DE4">
      <w:pPr>
        <w:numPr>
          <w:ilvl w:val="-1"/>
          <w:numId w:val="2"/>
        </w:numPr>
        <w:spacing w:after="400" w:line="400" w:lineRule="atLeast"/>
      </w:pPr>
      <w:r>
        <w:rPr>
          <w:b/>
        </w:rPr>
        <w:t>中等收入组：</w:t>
      </w:r>
      <w:r>
        <w:t xml:space="preserve"> 人均可支配收入为33,925元。</w:t>
      </w:r>
    </w:p>
    <w:p w14:paraId="4AEF317B">
      <w:pPr>
        <w:numPr>
          <w:ilvl w:val="-1"/>
          <w:numId w:val="2"/>
        </w:numPr>
        <w:spacing w:after="400" w:line="400" w:lineRule="atLeast"/>
      </w:pPr>
      <w:r>
        <w:rPr>
          <w:b/>
        </w:rPr>
        <w:t>中等偏上收入组：</w:t>
      </w:r>
      <w:r>
        <w:t xml:space="preserve"> 人均可支配收入为53,359元。</w:t>
      </w:r>
    </w:p>
    <w:p w14:paraId="3AB18A3C">
      <w:pPr>
        <w:numPr>
          <w:ilvl w:val="-1"/>
          <w:numId w:val="2"/>
        </w:numPr>
        <w:spacing w:after="400" w:line="400" w:lineRule="atLeast"/>
      </w:pPr>
      <w:r>
        <w:rPr>
          <w:b/>
        </w:rPr>
        <w:t>高收入组：</w:t>
      </w:r>
      <w:r>
        <w:t xml:space="preserve"> 人均可支配收入为98,809元。</w:t>
      </w:r>
    </w:p>
    <w:p w14:paraId="48D8FA52">
      <w:pPr>
        <w:spacing w:after="400" w:line="400" w:lineRule="atLeast"/>
      </w:pPr>
      <w:r>
        <w:t>数据显示，高收入组的人均收入是低收入组的约10.4倍，这直观地揭示了中国社会内部存在的巨大收入差距。虽然这一差距近年来在政策调控下有所控制，但依然是社会经济发展面临的重要挑战。</w:t>
      </w:r>
    </w:p>
    <w:p w14:paraId="6CD3616E">
      <w:pPr>
        <w:spacing w:after="400" w:line="400" w:lineRule="atLeast"/>
      </w:pPr>
      <w:r>
        <w:rPr>
          <w:b/>
          <w:sz w:val="26"/>
        </w:rPr>
        <w:t>2.2 居民家庭资产结构与增长</w:t>
      </w:r>
    </w:p>
    <w:p w14:paraId="47394B77">
      <w:pPr>
        <w:spacing w:after="400" w:line="400" w:lineRule="atLeast"/>
      </w:pPr>
      <w:r>
        <w:t>家庭财富或净资产是衡量家庭经济实力和抵御风险能力的核心指标，它比收入更能反映长期的经济积累。</w:t>
      </w:r>
    </w:p>
    <w:p w14:paraId="07966328">
      <w:pPr>
        <w:numPr>
          <w:ilvl w:val="-1"/>
          <w:numId w:val="2"/>
        </w:numPr>
        <w:spacing w:after="400" w:line="400" w:lineRule="atLeast"/>
      </w:pPr>
      <w:r>
        <w:rPr>
          <w:b/>
        </w:rPr>
        <w:t>资产规模与结构：</w:t>
      </w:r>
      <w:r>
        <w:t xml:space="preserve"> 中国家庭总资产规模庞大，但结构上高度依赖房地产。尽管缺乏2024-2025年的官方家庭总资产确切数据，但根据过往央行等机构的调查（如2020年城镇居民家庭净资产均值为289万元 [[39]]，可以推断房地产在家庭总资产中的占比极高。近年来，随着金融市场的发展和居民理财意识的增强，家庭资产配置开始呈现出从“实物”向“金融”转移的趋势，投资组合（如存款、股票、基金、理财产品）的占比有所上升 [[40]][[41]]。摩根大通曾预测，到2025年，中国家庭在存款和金融产品上的资产配置将继续增加 [[42]]。</w:t>
      </w:r>
    </w:p>
    <w:p w14:paraId="772DFDA9">
      <w:pPr>
        <w:numPr>
          <w:ilvl w:val="-1"/>
          <w:numId w:val="2"/>
        </w:numPr>
        <w:spacing w:after="400" w:line="400" w:lineRule="atLeast"/>
      </w:pPr>
      <w:r>
        <w:rPr>
          <w:b/>
        </w:rPr>
        <w:t>净资产与储蓄：</w:t>
      </w:r>
      <w:r>
        <w:t xml:space="preserve"> 尽管面临经济下行压力，但中国家庭的储蓄倾向依然强劲。自2021年以来，家庭净储蓄持续上升 [[43]][[44]]。高储蓄率在一定程度上增强了家庭抵御风险的能力，也为未来的消费和投资积累了潜力 [[45]][[46]]。然而，值得注意的是，财富的分布比收入的分布更为不均。胡润研究院等机构的报告显示，少数高净值和超高净值家庭拥有了社会总财富中的较高比例 [[47]][[48]][[49]]这意味着大多数普通家庭的净资产水平远低于平均值。</w:t>
      </w:r>
    </w:p>
    <w:p w14:paraId="70DAE30C">
      <w:pPr>
        <w:spacing w:after="400" w:line="400" w:lineRule="atLeast"/>
      </w:pPr>
      <w:r>
        <w:rPr>
          <w:b/>
          <w:sz w:val="26"/>
        </w:rPr>
        <w:t>2.3 居民家庭债务规模与压力</w:t>
      </w:r>
    </w:p>
    <w:p w14:paraId="5B238227">
      <w:pPr>
        <w:spacing w:after="400" w:line="400" w:lineRule="atLeast"/>
      </w:pPr>
      <w:r>
        <w:t>与资产和收入同样重要的是家庭的负债情况。近年来，中国家庭部门的杠杆率快速攀升，已成为宏观经济和民生领域的一个焦点问题。</w:t>
      </w:r>
    </w:p>
    <w:p w14:paraId="28A9503E">
      <w:pPr>
        <w:numPr>
          <w:ilvl w:val="-1"/>
          <w:numId w:val="2"/>
        </w:numPr>
        <w:spacing w:after="400" w:line="400" w:lineRule="atLeast"/>
      </w:pPr>
      <w:r>
        <w:rPr>
          <w:b/>
        </w:rPr>
        <w:t>债务规模与杠杆率：</w:t>
      </w:r>
      <w:r>
        <w:t xml:space="preserve"> 截至2024-2025年初，中国居民部门的债务总额已达到一个相当高的水平。有数据显示，居民债务总额高达97.8万亿元，居民杠杆率（家庭债务/GDP）升至62.7% [[50]]。更为引人注目的是债务收入比（家庭债务/可支配收入），有分析指出这一比例高达144% [[51]]远超许多发达国家的平均水平。这意味着居民每年可支配收入的相当一部分需要用于偿还债务本息。</w:t>
      </w:r>
    </w:p>
    <w:p w14:paraId="7510DBF4">
      <w:pPr>
        <w:numPr>
          <w:ilvl w:val="-1"/>
          <w:numId w:val="2"/>
        </w:numPr>
        <w:spacing w:after="400" w:line="400" w:lineRule="atLeast"/>
      </w:pPr>
      <w:r>
        <w:rPr>
          <w:b/>
        </w:rPr>
        <w:t>债务结构：</w:t>
      </w:r>
      <w:r>
        <w:t xml:space="preserve"> 中国家庭债务主要由住房贷款构成。长期的房地产牛市使得大量家庭通过高额贷款购房，导致房贷成为家庭负债的核心。此外，信用卡贷款和消费贷等短期债务也在快速增长 [[52]][[53]]。这种以长期房贷为主的债务结构，虽然在金融系统层面风险相对可控，但对家庭的现金流构成了长期且刚性的压力。</w:t>
      </w:r>
    </w:p>
    <w:p w14:paraId="2680BFF6">
      <w:pPr>
        <w:numPr>
          <w:ilvl w:val="-1"/>
          <w:numId w:val="2"/>
        </w:numPr>
        <w:spacing w:after="400" w:line="400" w:lineRule="atLeast"/>
      </w:pPr>
      <w:r>
        <w:rPr>
          <w:b/>
        </w:rPr>
        <w:t>偿债压力与去杠杆趋势：</w:t>
      </w:r>
      <w:r>
        <w:t xml:space="preserve"> 高企的债务给家庭带来了沉重的偿债负担，特别是对于中低收入家庭而言，偿债压力尤为巨大 [[54]][[55]]。近年来，随着房地产市场的调整和宏观经济政策的引导，家庭部门开始呈现“去杠杆”的趋势。数据显示，自2021年以来，家庭债务占GDP和收入的比重有所下降 [[56]]。有预测认为，家庭去杠杆的趋势将持续到2025年之后，总债务余额增长将放缓 [[57]][[58]][[59]]。然而，存量债务的化解仍是一个漫长而复杂的过程。</w:t>
      </w:r>
    </w:p>
    <w:p w14:paraId="68DA6E23">
      <w:pPr>
        <w:spacing w:after="400" w:line="400" w:lineRule="atLeast"/>
      </w:pPr>
      <w:r>
        <w:rPr>
          <w:b/>
        </w:rPr>
        <w:t>本部分结论：</w:t>
      </w:r>
      <w:r>
        <w:t xml:space="preserve"> 从宏观层面看，中国居民家庭的财务状况呈现出“收入增长、资产可观、债务高企”的复杂图景。收入和财富的分配不均，以及沉重的债务负担，是理解不同社会阶层财务现实的关键背景。在此背景下，我们将聚焦于社会结构中承上启下的关键群体——中产阶层，进行更为深入的剖析。</w:t>
      </w:r>
    </w:p>
    <w:p w14:paraId="4E2DE307">
      <w:pPr>
        <w:spacing w:after="400" w:line="400" w:lineRule="atLeast"/>
      </w:pPr>
      <w:r>
        <w:rPr>
          <w:b/>
          <w:sz w:val="30"/>
        </w:rPr>
        <w:t>第三部分：中国中产阶层深度剖析</w:t>
      </w:r>
    </w:p>
    <w:p w14:paraId="11C81D3D">
      <w:pPr>
        <w:spacing w:after="400" w:line="400" w:lineRule="atLeast"/>
      </w:pPr>
      <w:r>
        <w:t>中产阶层被普遍视为社会稳定的基石和消费市场的引擎。然而，“谁是中产”在中国是一个极其复杂且充满争议的问题。本部分将综合学术研究、市场报告和统计数据，从定义、规模、财务画像和消费行为四个方面，对中国中产阶层进行深度剖析。</w:t>
      </w:r>
    </w:p>
    <w:p w14:paraId="4E8A3173">
      <w:pPr>
        <w:spacing w:after="400" w:line="400" w:lineRule="atLeast"/>
      </w:pPr>
      <w:r>
        <w:rPr>
          <w:b/>
          <w:sz w:val="26"/>
        </w:rPr>
        <w:t>3.1 “中产阶层”的界定困境与多维视角</w:t>
      </w:r>
    </w:p>
    <w:p w14:paraId="158BC473">
      <w:pPr>
        <w:spacing w:after="400" w:line="400" w:lineRule="atLeast"/>
      </w:pPr>
      <w:r>
        <w:t>与“九阶层”的虚无缥缈不同，“中产阶层”是国内外学术界和市场研究中广泛使用的概念。但其困难在于缺乏一个统一的、公认的量化标准 [[60]][[61]]。</w:t>
      </w:r>
    </w:p>
    <w:p w14:paraId="7F9D5CFE">
      <w:pPr>
        <w:numPr>
          <w:ilvl w:val="-1"/>
          <w:numId w:val="2"/>
        </w:numPr>
        <w:spacing w:after="400" w:line="400" w:lineRule="atLeast"/>
      </w:pPr>
      <w:r>
        <w:rPr>
          <w:b/>
        </w:rPr>
        <w:t>3.1.1 收入标准：宽泛且多样的门槛</w:t>
      </w:r>
    </w:p>
    <w:p w14:paraId="6C918B36">
      <w:pPr>
        <w:spacing w:after="400" w:line="400" w:lineRule="atLeast"/>
      </w:pPr>
      <w:r>
        <w:t>收入是界定中产最常用的指标，但门槛设定五花八门。</w:t>
      </w:r>
    </w:p>
    <w:p w14:paraId="1FC19DD3">
      <w:pPr>
        <w:numPr>
          <w:ilvl w:val="-1"/>
          <w:numId w:val="2"/>
        </w:numPr>
        <w:spacing w:after="400" w:line="400" w:lineRule="atLeast"/>
      </w:pPr>
      <w:r>
        <w:rPr>
          <w:b/>
        </w:rPr>
        <w:t>国家统计局标准：</w:t>
      </w:r>
      <w:r>
        <w:t xml:space="preserve"> 较为宽泛，通常指家庭年收入在10万元至50万元人民币的群体 [[62]][[63]]。这个定义下的中等收入群体规模庞大。</w:t>
      </w:r>
    </w:p>
    <w:p w14:paraId="319A65D4">
      <w:pPr>
        <w:numPr>
          <w:ilvl w:val="-1"/>
          <w:numId w:val="2"/>
        </w:numPr>
        <w:spacing w:after="400" w:line="400" w:lineRule="atLeast"/>
      </w:pPr>
      <w:r>
        <w:rPr>
          <w:b/>
        </w:rPr>
        <w:t>中国社会科学院标准：</w:t>
      </w:r>
      <w:r>
        <w:t xml:space="preserve"> 有研究曾提出月收入4.5万元以上，即年薪超过50万元，才能算作中产 [[64]]，这显然是一个更为严格的标准。</w:t>
      </w:r>
    </w:p>
    <w:p w14:paraId="79CDFC85">
      <w:pPr>
        <w:numPr>
          <w:ilvl w:val="-1"/>
          <w:numId w:val="2"/>
        </w:numPr>
        <w:spacing w:after="400" w:line="400" w:lineRule="atLeast"/>
      </w:pPr>
      <w:r>
        <w:rPr>
          <w:b/>
        </w:rPr>
        <w:t>国际咨询机构标准：</w:t>
      </w:r>
      <w:r>
        <w:t xml:space="preserve"> 麦肯锡公司在其广为流传的报告中，将城市家庭年收入在6万至22.9万元人民币（约9,000至34,000美元）的群体定义为中产，并进一步细分为“大众中产”（6-10.6万元）和“上层中产”（10.6-22.9万元）[[65]][[66]]。</w:t>
      </w:r>
    </w:p>
    <w:p w14:paraId="67FC2306">
      <w:pPr>
        <w:numPr>
          <w:ilvl w:val="-1"/>
          <w:numId w:val="2"/>
        </w:numPr>
        <w:spacing w:after="400" w:line="400" w:lineRule="atLeast"/>
      </w:pPr>
      <w:r>
        <w:rPr>
          <w:b/>
        </w:rPr>
        <w:t>投资银行标准：</w:t>
      </w:r>
      <w:r>
        <w:t xml:space="preserve"> 中金公司在其报告中，将中产阶层定义为家庭年收入在15万至80万元之间 [[67]][[68]]。</w:t>
      </w:r>
    </w:p>
    <w:p w14:paraId="57700926">
      <w:pPr>
        <w:numPr>
          <w:ilvl w:val="-1"/>
          <w:numId w:val="2"/>
        </w:numPr>
        <w:spacing w:after="400" w:line="400" w:lineRule="atLeast"/>
      </w:pPr>
      <w:r>
        <w:rPr>
          <w:b/>
        </w:rPr>
        <w:t>3.1.2 资产标准：房与车是绕不开的符号</w:t>
      </w:r>
    </w:p>
    <w:p w14:paraId="7D6EDA38">
      <w:pPr>
        <w:spacing w:after="400" w:line="400" w:lineRule="atLeast"/>
      </w:pPr>
      <w:r>
        <w:t>考虑到中国家庭财富与房产的高度绑定，仅用收入定义中产显然不够全面。资产，特别是净资产，成为另一个关键维度。</w:t>
      </w:r>
    </w:p>
    <w:p w14:paraId="3F49C8C8">
      <w:pPr>
        <w:numPr>
          <w:ilvl w:val="-1"/>
          <w:numId w:val="2"/>
        </w:numPr>
        <w:spacing w:after="400" w:line="400" w:lineRule="atLeast"/>
      </w:pPr>
      <w:r>
        <w:rPr>
          <w:b/>
        </w:rPr>
        <w:t>普遍认知：</w:t>
      </w:r>
      <w:r>
        <w:t xml:space="preserve"> 社会普遍认为，“有房有车”是中产的标配 [[69]][[70]][[71]]。更严格的定义会加上“无贷款”或“可支配流动资产达到一定数额”。</w:t>
      </w:r>
    </w:p>
    <w:p w14:paraId="6AA6CA46">
      <w:pPr>
        <w:numPr>
          <w:ilvl w:val="-1"/>
          <w:numId w:val="2"/>
        </w:numPr>
        <w:spacing w:after="400" w:line="400" w:lineRule="atLeast"/>
      </w:pPr>
      <w:r>
        <w:rPr>
          <w:b/>
        </w:rPr>
        <w:t>量化标准：</w:t>
      </w:r>
      <w:r>
        <w:t xml:space="preserve"> 一些研究尝试给出具体的资产门槛。例如，有观点认为一线城市的中产家庭，除了拥有无贷款的自住房外，还应有150万元以上的可支配流动资金 [[72]]。瑞信的《全球财富报告》则曾将个人财富在5万至50万美元之间的人群定义为中产 [[73]]。</w:t>
      </w:r>
    </w:p>
    <w:p w14:paraId="18055B2E">
      <w:pPr>
        <w:numPr>
          <w:ilvl w:val="-1"/>
          <w:numId w:val="2"/>
        </w:numPr>
        <w:spacing w:after="400" w:line="400" w:lineRule="atLeast"/>
      </w:pPr>
      <w:r>
        <w:rPr>
          <w:b/>
        </w:rPr>
        <w:t>城市等级差异：</w:t>
      </w:r>
      <w:r>
        <w:t xml:space="preserve"> 资产标准与城市等级密切相关，这将在3.3.1节详细展开。</w:t>
      </w:r>
    </w:p>
    <w:p w14:paraId="3B3551CC">
      <w:pPr>
        <w:numPr>
          <w:ilvl w:val="-1"/>
          <w:numId w:val="2"/>
        </w:numPr>
        <w:spacing w:after="400" w:line="400" w:lineRule="atLeast"/>
      </w:pPr>
      <w:r>
        <w:rPr>
          <w:b/>
        </w:rPr>
        <w:t>3.1.3 职业、教育与自我认同</w:t>
      </w:r>
    </w:p>
    <w:p w14:paraId="65C42B25">
      <w:pPr>
        <w:spacing w:after="400" w:line="400" w:lineRule="atLeast"/>
      </w:pPr>
      <w:r>
        <w:t>除了经济指标，社会学家还强调职业地位和教育水平。典型的中产职业包括专业技术人员、企业管理人员、公务员等，他们通常拥有较高的学历背景。此外，消费习惯、生活方式和主观上的自我认同也是重要的补充维度 [[74]][[75]][[76]]。</w:t>
      </w:r>
    </w:p>
    <w:p w14:paraId="5F39D8C1">
      <w:pPr>
        <w:spacing w:after="400" w:line="400" w:lineRule="atLeast"/>
      </w:pPr>
      <w:r>
        <w:rPr>
          <w:b/>
          <w:sz w:val="26"/>
        </w:rPr>
        <w:t>3.2 中产阶层的规模之谜：庞大与“脆弱”并存</w:t>
      </w:r>
    </w:p>
    <w:p w14:paraId="6D4EB634">
      <w:pPr>
        <w:spacing w:after="400" w:line="400" w:lineRule="atLeast"/>
      </w:pPr>
      <w:r>
        <w:t>由于定义标准的多样性，对中国中产阶层规模的估算得出了差异悬殊的结果，形成了“规模之谜”。</w:t>
      </w:r>
    </w:p>
    <w:p w14:paraId="5014F808">
      <w:pPr>
        <w:numPr>
          <w:ilvl w:val="-1"/>
          <w:numId w:val="2"/>
        </w:numPr>
        <w:spacing w:after="400" w:line="400" w:lineRule="atLeast"/>
      </w:pPr>
      <w:r>
        <w:rPr>
          <w:b/>
        </w:rPr>
        <w:t>宏大叙事：数亿人的庞大群体</w:t>
      </w:r>
    </w:p>
    <w:p w14:paraId="7ABE4AAA">
      <w:pPr>
        <w:spacing w:after="400" w:line="400" w:lineRule="atLeast"/>
      </w:pPr>
      <w:r>
        <w:t>采用宽泛收入标准的研究，往往得出惊人的数字。例如，国家统计局口径下的中等收入群体已超过4亿人 [[77]][[78]]。亚洲开发银行（ADB）的一份报告甚至估算中国有8.17亿中产阶级 [[79]][[80]][[81]]但这一定义（每日消费13-70国际元）因过于宽泛而引发了广泛争议。这些宏大的数字强调了中国消费市场的巨大潜力和社会结构的根本性变迁。</w:t>
      </w:r>
    </w:p>
    <w:p w14:paraId="6E98FB6E">
      <w:pPr>
        <w:numPr>
          <w:ilvl w:val="-1"/>
          <w:numId w:val="2"/>
        </w:numPr>
        <w:spacing w:after="400" w:line="400" w:lineRule="atLeast"/>
      </w:pPr>
      <w:r>
        <w:rPr>
          <w:b/>
        </w:rPr>
        <w:t>精英叙事：千万级的核心群体</w:t>
      </w:r>
    </w:p>
    <w:p w14:paraId="7DA09CFC">
      <w:pPr>
        <w:spacing w:after="400" w:line="400" w:lineRule="atLeast"/>
      </w:pPr>
      <w:r>
        <w:t>采用更严格标准的研究，则会大幅压缩中产的规模。例如，中金公司在2023年的报告中指出，符合其标准（家庭年收入15-80万等）的中国中产阶层人数约为9900万人，占总人口的7.05% [[82]]。这个数字虽然远小于前者，但可能更贴近社会精英和核心消费人群的画像。</w:t>
      </w:r>
    </w:p>
    <w:p w14:paraId="4A0A9C77">
      <w:pPr>
        <w:spacing w:after="400" w:line="400" w:lineRule="atLeast"/>
      </w:pPr>
      <w:r>
        <w:t>这种巨大的差异本身就揭示了中国中产阶层的复杂性：一个规模庞大但内部高度分化，且相当一部分处于“准中产”或“脆弱中产”状态的群体。许多家庭可能在收入上暂时达标，但由于缺乏足够的资产积累和保障，一旦遭遇失业、疾病等冲击，极易跌出中产行列 [[83]][[84]]。</w:t>
      </w:r>
    </w:p>
    <w:p w14:paraId="6C7B475F">
      <w:pPr>
        <w:spacing w:after="400" w:line="400" w:lineRule="atLeast"/>
      </w:pPr>
      <w:r>
        <w:rPr>
          <w:b/>
          <w:sz w:val="26"/>
        </w:rPr>
        <w:t>3.3 中产阶层的财务画像</w:t>
      </w:r>
    </w:p>
    <w:p w14:paraId="26F62B32">
      <w:pPr>
        <w:spacing w:after="400" w:line="400" w:lineRule="atLeast"/>
      </w:pPr>
      <w:r>
        <w:t>本节将聚焦中产阶层的“钱袋子”，具体分析其在不同城市等级的收入、资产与负债状况。</w:t>
      </w:r>
    </w:p>
    <w:p w14:paraId="4432D823">
      <w:pPr>
        <w:numPr>
          <w:ilvl w:val="-1"/>
          <w:numId w:val="2"/>
        </w:numPr>
        <w:spacing w:after="400" w:line="400" w:lineRule="atLeast"/>
      </w:pPr>
      <w:r>
        <w:rPr>
          <w:b/>
        </w:rPr>
        <w:t>3.3.1 不同城市等级的收入与资产状况</w:t>
      </w:r>
    </w:p>
    <w:p w14:paraId="0A1F11B7">
      <w:pPr>
        <w:spacing w:after="400" w:line="400" w:lineRule="atLeast"/>
      </w:pPr>
      <w:r>
        <w:t>中国的经济地理格局决定了中产的标准在不同城市间存在巨大鸿沟。综合多家市场研究机构在2025年发布的分析报告，我们可以勾勒出如下的财务门槛 [[85]][[86]][[87]]：</w:t>
      </w:r>
    </w:p>
    <w:p w14:paraId="775F3026">
      <w:pPr>
        <w:numPr>
          <w:ilvl w:val="-1"/>
          <w:numId w:val="2"/>
        </w:numPr>
        <w:spacing w:after="400" w:line="400" w:lineRule="atLeast"/>
      </w:pPr>
      <w:r>
        <w:rPr>
          <w:b/>
        </w:rPr>
        <w:t>一线城市 (北京、上海、广州、深圳):</w:t>
      </w:r>
    </w:p>
    <w:p w14:paraId="316EFEC6">
      <w:pPr>
        <w:numPr>
          <w:ilvl w:val="-1"/>
          <w:numId w:val="2"/>
        </w:numPr>
        <w:spacing w:after="400" w:line="400" w:lineRule="atLeast"/>
      </w:pPr>
      <w:r>
        <w:rPr>
          <w:b/>
        </w:rPr>
        <w:t>家庭年收入：</w:t>
      </w:r>
      <w:r>
        <w:t xml:space="preserve"> 普遍认为门槛在50万元人民币以上，更舒适的区间则在80-100万元。例如，有报告明确指出家庭年收入需达50万元以上 [[88]][[89]][[90]]。</w:t>
      </w:r>
    </w:p>
    <w:p w14:paraId="63910DD1">
      <w:pPr>
        <w:numPr>
          <w:ilvl w:val="-1"/>
          <w:numId w:val="2"/>
        </w:numPr>
        <w:spacing w:after="400" w:line="400" w:lineRule="atLeast"/>
      </w:pPr>
      <w:r>
        <w:rPr>
          <w:b/>
        </w:rPr>
        <w:t>资产规模：</w:t>
      </w:r>
      <w:r>
        <w:t xml:space="preserve"> 至少拥有一套价值不低于600万元的自住房产，且房贷压力可控。此外，还需要拥有不低于100-150万元的金融资产（存款、股票、基金等）[[91]]。</w:t>
      </w:r>
    </w:p>
    <w:p w14:paraId="13ADD627">
      <w:pPr>
        <w:numPr>
          <w:ilvl w:val="-1"/>
          <w:numId w:val="2"/>
        </w:numPr>
        <w:spacing w:after="400" w:line="400" w:lineRule="atLeast"/>
      </w:pPr>
      <w:r>
        <w:rPr>
          <w:b/>
        </w:rPr>
        <w:t>二线城市 (主要省会和计划单列市，如杭州、南京、成都等):</w:t>
      </w:r>
    </w:p>
    <w:p w14:paraId="10C01D78">
      <w:pPr>
        <w:numPr>
          <w:ilvl w:val="-1"/>
          <w:numId w:val="2"/>
        </w:numPr>
        <w:spacing w:after="400" w:line="400" w:lineRule="atLeast"/>
      </w:pPr>
      <w:r>
        <w:rPr>
          <w:b/>
        </w:rPr>
        <w:t>家庭年收入：</w:t>
      </w:r>
      <w:r>
        <w:t xml:space="preserve"> 门槛通常在35万元人民币以上。收入范围普遍被认为是20万-50万元 [[92]][[93]][[94]]。</w:t>
      </w:r>
    </w:p>
    <w:p w14:paraId="03F32861">
      <w:pPr>
        <w:numPr>
          <w:ilvl w:val="-1"/>
          <w:numId w:val="2"/>
        </w:numPr>
        <w:spacing w:after="400" w:line="400" w:lineRule="atLeast"/>
      </w:pPr>
      <w:r>
        <w:rPr>
          <w:b/>
        </w:rPr>
        <w:t>资产规模：</w:t>
      </w:r>
      <w:r>
        <w:t xml:space="preserve"> 拥有一套价值约350万元的自住房产，并拥有60万元以上的金融资产 [[95]]。住房价值区间可能在150-500万元之间 [[96]]。</w:t>
      </w:r>
    </w:p>
    <w:p w14:paraId="049EBCD3">
      <w:pPr>
        <w:numPr>
          <w:ilvl w:val="-1"/>
          <w:numId w:val="2"/>
        </w:numPr>
        <w:spacing w:after="400" w:line="400" w:lineRule="atLeast"/>
      </w:pPr>
      <w:r>
        <w:rPr>
          <w:b/>
        </w:rPr>
        <w:t>三四线城市 (普通地级市及县级市):</w:t>
      </w:r>
    </w:p>
    <w:p w14:paraId="0CCF6BFE">
      <w:pPr>
        <w:numPr>
          <w:ilvl w:val="-1"/>
          <w:numId w:val="2"/>
        </w:numPr>
        <w:spacing w:after="400" w:line="400" w:lineRule="atLeast"/>
      </w:pPr>
      <w:r>
        <w:rPr>
          <w:b/>
        </w:rPr>
        <w:t>家庭年收入：</w:t>
      </w:r>
      <w:r>
        <w:t xml:space="preserve"> 门槛在25万元人民币以上。常见收入范围为15万-30万元 [[97]][[98]][[99]]。</w:t>
      </w:r>
    </w:p>
    <w:p w14:paraId="3AF1CFBB">
      <w:pPr>
        <w:numPr>
          <w:ilvl w:val="-1"/>
          <w:numId w:val="2"/>
        </w:numPr>
        <w:spacing w:after="400" w:line="400" w:lineRule="atLeast"/>
      </w:pPr>
      <w:r>
        <w:rPr>
          <w:b/>
        </w:rPr>
        <w:t>资产规模：</w:t>
      </w:r>
      <w:r>
        <w:t xml:space="preserve"> 拥有一套价值约200万元的自住房产，并拥有40万元以上的金融资产 [[100]]。住房价值区间可能在80-300万元之间 [[101]]。</w:t>
      </w:r>
    </w:p>
    <w:p w14:paraId="2A5F76C7">
      <w:pPr>
        <w:spacing w:after="400" w:line="400" w:lineRule="atLeast"/>
      </w:pPr>
      <w:r>
        <w:t>需要强调的是，上述数据主要来源于市场研究报告的综合评估，而非官方普查数据，但它们清晰地反映了地域差异对中产财务标准的决定性影响。</w:t>
      </w:r>
    </w:p>
    <w:p w14:paraId="194D21B4">
      <w:pPr>
        <w:numPr>
          <w:ilvl w:val="-1"/>
          <w:numId w:val="2"/>
        </w:numPr>
        <w:spacing w:after="400" w:line="400" w:lineRule="atLeast"/>
      </w:pPr>
      <w:r>
        <w:rPr>
          <w:b/>
        </w:rPr>
        <w:t>3.3.2 债务负担与财务焦虑</w:t>
      </w:r>
    </w:p>
    <w:p w14:paraId="07EF6B7B">
      <w:pPr>
        <w:spacing w:after="400" w:line="400" w:lineRule="atLeast"/>
      </w:pPr>
      <w:r>
        <w:t>尽管拥有可观的资产，但中国中产的资产负债表并不轻松。</w:t>
      </w:r>
    </w:p>
    <w:p w14:paraId="3C014315">
      <w:pPr>
        <w:numPr>
          <w:ilvl w:val="-1"/>
          <w:numId w:val="2"/>
        </w:numPr>
        <w:spacing w:after="400" w:line="400" w:lineRule="atLeast"/>
      </w:pPr>
      <w:r>
        <w:rPr>
          <w:b/>
        </w:rPr>
        <w:t>房贷是核心负债：</w:t>
      </w:r>
      <w:r>
        <w:t xml:space="preserve"> 如前所述，中产阶层的资产主要集中在房产，而这通常与高额的银行贷款相对应。对于许多家庭而言，每月最大的一笔支出就是房贷还款。这使得他们的现金流相对紧张，抗风险能力减弱。工薪阶层，特别是中产，其债务偿还压力尤为明显 [[102]]。</w:t>
      </w:r>
    </w:p>
    <w:p w14:paraId="3108FB34">
      <w:pPr>
        <w:numPr>
          <w:ilvl w:val="-1"/>
          <w:numId w:val="2"/>
        </w:numPr>
        <w:spacing w:after="400" w:line="400" w:lineRule="atLeast"/>
      </w:pPr>
      <w:r>
        <w:rPr>
          <w:b/>
        </w:rPr>
        <w:t>“新三座大山”的压力：</w:t>
      </w:r>
      <w:r>
        <w:t xml:space="preserve"> 除了房贷，教育、医疗和养老这“新三座大山”是中产财务焦虑的主要来源。为了让子女获得优质教育资源，家庭不惜投入巨额资金。对未来医疗和养老的不确定性，也迫使他们进行预防性储蓄，不敢轻易消费。</w:t>
      </w:r>
    </w:p>
    <w:p w14:paraId="0E55B82F">
      <w:pPr>
        <w:numPr>
          <w:ilvl w:val="-1"/>
          <w:numId w:val="2"/>
        </w:numPr>
        <w:spacing w:after="400" w:line="400" w:lineRule="atLeast"/>
      </w:pPr>
      <w:r>
        <w:rPr>
          <w:b/>
        </w:rPr>
        <w:t>“伪中产”与身份焦虑：</w:t>
      </w:r>
      <w:r>
        <w:t xml:space="preserve"> 正是由于高负债和高支出，许多账面资产可观的家庭在实际生活中感觉“手停口停”，缺乏财务安全感。他们自嘲为“伪中产”或“城市中惨”，这种身份焦虑是当前中产阶层一个非常普遍的心理特征。</w:t>
      </w:r>
    </w:p>
    <w:p w14:paraId="3D7ABC3F">
      <w:pPr>
        <w:spacing w:after="400" w:line="400" w:lineRule="atLeast"/>
      </w:pPr>
      <w:r>
        <w:rPr>
          <w:b/>
          <w:sz w:val="26"/>
        </w:rPr>
        <w:t>3.4 消费行为特征与市场影响</w:t>
      </w:r>
    </w:p>
    <w:p w14:paraId="6BC5A55A">
      <w:pPr>
        <w:spacing w:after="400" w:line="400" w:lineRule="atLeast"/>
      </w:pPr>
      <w:r>
        <w:t>作为中国最具消费能力的群体，中产阶层的消费行为深刻地影响着整个市场的走向。</w:t>
      </w:r>
    </w:p>
    <w:p w14:paraId="08291E1A">
      <w:pPr>
        <w:numPr>
          <w:ilvl w:val="-1"/>
          <w:numId w:val="2"/>
        </w:numPr>
        <w:spacing w:after="400" w:line="400" w:lineRule="atLeast"/>
      </w:pPr>
      <w:r>
        <w:rPr>
          <w:b/>
        </w:rPr>
        <w:t>3.4.1 从“拥有”到“优化”：品质化与服务化消费</w:t>
      </w:r>
    </w:p>
    <w:p w14:paraId="08502847">
      <w:pPr>
        <w:spacing w:after="400" w:line="400" w:lineRule="atLeast"/>
      </w:pPr>
      <w:r>
        <w:t>中产的消费早已超越了满足基本需求的阶段，呈现出鲜明的升级趋势。</w:t>
      </w:r>
    </w:p>
    <w:p w14:paraId="62D4A69A">
      <w:pPr>
        <w:numPr>
          <w:ilvl w:val="-1"/>
          <w:numId w:val="2"/>
        </w:numPr>
        <w:spacing w:after="400" w:line="400" w:lineRule="atLeast"/>
      </w:pPr>
      <w:r>
        <w:rPr>
          <w:b/>
        </w:rPr>
        <w:t>注重品质与品牌：</w:t>
      </w:r>
      <w:r>
        <w:t xml:space="preserve"> 他们不再仅仅关注价格，而是更加注重产品的质量、设计、品牌内涵和用户体验 [[103]][[104]][[105]]。购买品牌商品不仅是为了获得更好的功能，也是一种身份认同和生活方式的表达。</w:t>
      </w:r>
    </w:p>
    <w:p w14:paraId="791DBC76">
      <w:pPr>
        <w:numPr>
          <w:ilvl w:val="-1"/>
          <w:numId w:val="2"/>
        </w:numPr>
        <w:spacing w:after="400" w:line="400" w:lineRule="atLeast"/>
      </w:pPr>
      <w:r>
        <w:rPr>
          <w:b/>
        </w:rPr>
        <w:t>服务消费崛起：</w:t>
      </w:r>
      <w:r>
        <w:t xml:space="preserve"> 消费结构从实物商品向服务转变的趋势尤为明显 [[106]][[107]]。他们在教育培训、健康管理、文化娱乐、旅游休闲等领域的支出增长迅速 [[108]][[109]]。</w:t>
      </w:r>
    </w:p>
    <w:p w14:paraId="19D34344">
      <w:pPr>
        <w:numPr>
          <w:ilvl w:val="-1"/>
          <w:numId w:val="2"/>
        </w:numPr>
        <w:spacing w:after="400" w:line="400" w:lineRule="atLeast"/>
      </w:pPr>
      <w:r>
        <w:rPr>
          <w:b/>
        </w:rPr>
        <w:t>体验式与悦己型消费：</w:t>
      </w:r>
      <w:r>
        <w:t xml:space="preserve"> “花钱买体验”、“为情绪价值买单”成为新的消费逻辑。例如，一二线城市的新中产在消费意愿相对低迷时，更偏好解压性和体验类的消费 [[110]]。</w:t>
      </w:r>
    </w:p>
    <w:p w14:paraId="76419A29">
      <w:pPr>
        <w:numPr>
          <w:ilvl w:val="-1"/>
          <w:numId w:val="2"/>
        </w:numPr>
        <w:spacing w:after="400" w:line="400" w:lineRule="atLeast"/>
      </w:pPr>
      <w:r>
        <w:rPr>
          <w:b/>
        </w:rPr>
        <w:t>3.4.2 城市线级消费分化</w:t>
      </w:r>
    </w:p>
    <w:p w14:paraId="55873EB7">
      <w:pPr>
        <w:spacing w:after="400" w:line="400" w:lineRule="atLeast"/>
      </w:pPr>
      <w:r>
        <w:t>不同城市的中产在消费上亦有差异。</w:t>
      </w:r>
    </w:p>
    <w:p w14:paraId="3E2D8E1C">
      <w:pPr>
        <w:numPr>
          <w:ilvl w:val="-1"/>
          <w:numId w:val="2"/>
        </w:numPr>
        <w:spacing w:after="400" w:line="400" w:lineRule="atLeast"/>
      </w:pPr>
      <w:r>
        <w:rPr>
          <w:b/>
        </w:rPr>
        <w:t>高线城市：</w:t>
      </w:r>
      <w:r>
        <w:t xml:space="preserve"> 一线、新一线城市的中产家庭消费总额更高，支出结构中住房和交通的占比突出 [[111]]。他们更早接触国际潮流，对新品牌、新业态的接受度更高，同时在教育、健康等发展型消费上投入巨大。</w:t>
      </w:r>
    </w:p>
    <w:p w14:paraId="4FB4CB81">
      <w:pPr>
        <w:numPr>
          <w:ilvl w:val="-1"/>
          <w:numId w:val="2"/>
        </w:numPr>
        <w:spacing w:after="400" w:line="400" w:lineRule="atLeast"/>
      </w:pPr>
      <w:r>
        <w:rPr>
          <w:b/>
        </w:rPr>
        <w:t>低线城市：</w:t>
      </w:r>
      <w:r>
        <w:t xml:space="preserve"> 三四线城市的中产虽然总收入和资产较低，但由于生活成本（特别是房价）也相对较低，可支配收入的自由度有时反而更高，消费意愿相对坚挺 [[112]]。他们的消费更侧重于改善家庭生活品质，如购买更好的家电、汽车，以及本地的餐饮娱乐。</w:t>
      </w:r>
    </w:p>
    <w:p w14:paraId="2110BA8A">
      <w:pPr>
        <w:numPr>
          <w:ilvl w:val="-1"/>
          <w:numId w:val="2"/>
        </w:numPr>
        <w:spacing w:after="400" w:line="400" w:lineRule="atLeast"/>
      </w:pPr>
      <w:r>
        <w:rPr>
          <w:b/>
        </w:rPr>
        <w:t>3.4.3 作为核心消费引擎的经济意义</w:t>
      </w:r>
    </w:p>
    <w:p w14:paraId="5921E58B">
      <w:pPr>
        <w:spacing w:after="400" w:line="400" w:lineRule="atLeast"/>
      </w:pPr>
      <w:r>
        <w:t>毋庸置疑，中产阶层是中国构建以内循环为主体的新发展格局的关键。他们是消费升级的主要推动者，是国产品牌高端化的重要支持者，也是全球品牌竞相争夺的目标客户 [[113]][[114]][[115]]。中产阶层的消费信心和消费能力，在很大程度上决定了中国消费市场的景气度。</w:t>
      </w:r>
    </w:p>
    <w:p w14:paraId="5BB9DDA1">
      <w:pPr>
        <w:spacing w:after="400" w:line="400" w:lineRule="atLeast"/>
      </w:pPr>
      <w:r>
        <w:rPr>
          <w:b/>
        </w:rPr>
        <w:t>本部分结论：</w:t>
      </w:r>
      <w:r>
        <w:t xml:space="preserve"> 中国中产阶层是一个界定模糊、规模存疑但经济影响力巨大的复杂群体。他们拥有相当的资产，但也背负着沉重的债务；他们是消费升级的引领者，但内心深处又充满了财务焦虑。理解这种矛盾性，是把握中国社会经济脉搏的关键。</w:t>
      </w:r>
    </w:p>
    <w:p w14:paraId="0E1DCC3E">
      <w:pPr>
        <w:spacing w:after="400" w:line="400" w:lineRule="atLeast"/>
      </w:pPr>
      <w:r>
        <w:rPr>
          <w:b/>
          <w:sz w:val="30"/>
        </w:rPr>
        <w:t>第四部分：总结与展望</w:t>
      </w:r>
    </w:p>
    <w:p w14:paraId="120DF16F">
      <w:pPr>
        <w:spacing w:after="400" w:line="400" w:lineRule="atLeast"/>
      </w:pPr>
      <w:r>
        <w:t>本研究报告在对现有数据进行系统性梳理和分析后，得出以下核心结论：</w:t>
      </w:r>
    </w:p>
    <w:p w14:paraId="794E47A8">
      <w:pPr>
        <w:numPr>
          <w:ilvl w:val="0"/>
          <w:numId w:val="3"/>
        </w:numPr>
        <w:spacing w:after="400" w:line="400" w:lineRule="atLeast"/>
      </w:pPr>
      <w:r>
        <w:rPr>
          <w:b/>
        </w:rPr>
        <w:t>“九阶层”概念的证伪：</w:t>
      </w:r>
      <w:r>
        <w:t xml:space="preserve"> 在当前的学术研究和官方统计体系中，不存在一个权威的“九阶层”社会划分模型。网络流传的各种版本缺乏科学依据，更多是社会情绪的投射，不应作为严谨分析的工具。更具学术公信力的是以职业为基础的“十大阶层”模型，但该模型也缺乏配套的、定期更新的官方收入与资产数据。</w:t>
      </w:r>
    </w:p>
    <w:p w14:paraId="2B5B4E64">
      <w:pPr>
        <w:numPr>
          <w:ilvl w:val="0"/>
          <w:numId w:val="3"/>
        </w:numPr>
        <w:spacing w:after="400" w:line="400" w:lineRule="atLeast"/>
      </w:pPr>
      <w:r>
        <w:rPr>
          <w:b/>
        </w:rPr>
        <w:t>宏观财务图景的复杂性：</w:t>
      </w:r>
      <w:r>
        <w:t xml:space="preserve"> 截至2024-2025年，中国居民部门的财务状况呈现出收入增长与内部分化并存、资产积累与高额负债并存的复杂特征。特别是高达144%的债务收入比，揭示了居民家庭所面临的系统性财务压力，这对于理解各阶层的消费能力和风险承受力至关重要。</w:t>
      </w:r>
    </w:p>
    <w:p w14:paraId="071FDCA6">
      <w:pPr>
        <w:numPr>
          <w:ilvl w:val="0"/>
          <w:numId w:val="3"/>
        </w:numPr>
        <w:spacing w:after="400" w:line="400" w:lineRule="atLeast"/>
      </w:pPr>
      <w:r>
        <w:rPr>
          <w:b/>
        </w:rPr>
        <w:t>中产阶层的多重面相：</w:t>
      </w:r>
      <w:r>
        <w:t xml:space="preserve"> 中产阶层是理解当代中国社会经济的关键切入点，但其自身充满了不确定性。</w:t>
      </w:r>
    </w:p>
    <w:p w14:paraId="4A2DD840">
      <w:pPr>
        <w:numPr>
          <w:ilvl w:val="0"/>
          <w:numId w:val="2"/>
        </w:numPr>
        <w:spacing w:after="400" w:line="400" w:lineRule="atLeast"/>
      </w:pPr>
      <w:r>
        <w:rPr>
          <w:b/>
        </w:rPr>
        <w:t>定义之困：</w:t>
      </w:r>
      <w:r>
        <w:t xml:space="preserve"> “中产”的定义因标准（收入、资产、城市）而异，导致其规模估算从近1亿到超8亿不等，反映了该群体内部的巨大异质性和“脆弱性”。</w:t>
      </w:r>
    </w:p>
    <w:p w14:paraId="276BE7B5">
      <w:pPr>
        <w:numPr>
          <w:ilvl w:val="0"/>
          <w:numId w:val="2"/>
        </w:numPr>
        <w:spacing w:after="400" w:line="400" w:lineRule="atLeast"/>
      </w:pPr>
      <w:r>
        <w:rPr>
          <w:b/>
        </w:rPr>
        <w:t>财务之实：</w:t>
      </w:r>
      <w:r>
        <w:t xml:space="preserve"> 其财务画像的核心是“资产与负债的高度同源”，即以房产为核心的资产结构和以房贷为核心的负债结构。这使得他们“看起来很富，花起来很穷”。</w:t>
      </w:r>
    </w:p>
    <w:p w14:paraId="0B3804D4">
      <w:pPr>
        <w:numPr>
          <w:ilvl w:val="0"/>
          <w:numId w:val="2"/>
        </w:numPr>
        <w:spacing w:after="400" w:line="400" w:lineRule="atLeast"/>
      </w:pPr>
      <w:r>
        <w:rPr>
          <w:b/>
        </w:rPr>
        <w:t>消费之力：</w:t>
      </w:r>
      <w:r>
        <w:t xml:space="preserve"> 他们是引领中国消费市场从量到质、从实物到服务转型的绝对主力，其消费偏好深刻塑造了商业生态。</w:t>
      </w:r>
    </w:p>
    <w:p w14:paraId="26CFF705">
      <w:pPr>
        <w:numPr>
          <w:ilvl w:val="0"/>
          <w:numId w:val="2"/>
        </w:numPr>
        <w:spacing w:after="400" w:line="400" w:lineRule="atLeast"/>
      </w:pPr>
      <w:r>
        <w:rPr>
          <w:b/>
        </w:rPr>
        <w:t>心态之忧：</w:t>
      </w:r>
      <w:r>
        <w:t xml:space="preserve"> 在高生活成本和未来不确定性的压力下，财务焦虑是中产阶层普遍的集体心态。</w:t>
      </w:r>
    </w:p>
    <w:p w14:paraId="412189C8">
      <w:pPr>
        <w:spacing w:after="400" w:line="400" w:lineRule="atLeast"/>
      </w:pPr>
      <w:r>
        <w:rPr>
          <w:b/>
        </w:rPr>
        <w:t>研究展望：</w:t>
      </w:r>
    </w:p>
    <w:p w14:paraId="7B9C02D4">
      <w:pPr>
        <w:spacing w:after="400" w:line="400" w:lineRule="atLeast"/>
      </w:pPr>
      <w:r>
        <w:t>展望未来，对中国社会阶层财务状况的研究迫切需要更为精细和权威的数据支持。我们期待国家统计机构能够发布更多按社会经济地位细分的收入、资产及负债数据，以取代目前相对笼统的五等份分组，从而使研究能够从宏观扫描和市场估算，走向更为精准的实证分析。</w:t>
      </w:r>
    </w:p>
    <w:p w14:paraId="3FCCE738">
      <w:pPr>
        <w:spacing w:after="400" w:line="400" w:lineRule="atLeast"/>
      </w:pPr>
      <w:r>
        <w:t>同时，对于中产阶层的研究需要超越单纯的经济维度，更多地融入社会学和心理学的视角。如何有效缓解中产阶层的财务焦虑，提升其安全感，进而释放其巨大的消费潜力，不仅是关系到民生福祉的社会议题，更是推动中国经济实现高质量、可持续发展的核心战略议题。对这些问题的持续深入研究，将具有重大的理论与现实意义。</w:t>
      </w:r>
    </w:p>
    <w:p w14:paraId="19F7E6A1">
      <w:pPr>
        <w:pStyle w:val="3"/>
        <w:spacing w:after="400" w:line="400" w:lineRule="atLeast"/>
      </w:pPr>
      <w:r>
        <w:t>文献来源</w:t>
      </w:r>
    </w:p>
    <w:p w14:paraId="37A8756D">
      <w:pPr>
        <w:spacing w:after="400" w:line="400" w:lineRule="atLeast"/>
      </w:pPr>
      <w:r>
        <w:rPr>
          <w:i/>
        </w:rPr>
        <w:t>以下来源未被直接引用</w:t>
      </w:r>
    </w:p>
    <w:p w14:paraId="32E24B21">
      <w:pPr>
        <w:spacing w:after="200" w:line="400" w:lineRule="atLeast"/>
      </w:pPr>
      <w:r>
        <w:fldChar w:fldCharType="begin"/>
      </w:r>
      <w:r>
        <w:instrText xml:space="preserve"> HYPERLINK "https://doi.org/10.1016/S1574-0056(00)80014-7" \h </w:instrText>
      </w:r>
      <w:r>
        <w:fldChar w:fldCharType="separate"/>
      </w:r>
      <w:r>
        <w:rPr>
          <w:rStyle w:val="13"/>
          <w:color w:val="0563C1"/>
        </w:rPr>
        <w:t>The distribution of wealth</w:t>
      </w:r>
      <w:r>
        <w:rPr>
          <w:rStyle w:val="13"/>
          <w:color w:val="0563C1"/>
        </w:rPr>
        <w:fldChar w:fldCharType="end"/>
      </w:r>
    </w:p>
    <w:p w14:paraId="1593BAFE">
      <w:pPr>
        <w:pStyle w:val="3"/>
        <w:spacing w:after="400" w:line="400" w:lineRule="atLeast"/>
      </w:pPr>
      <w:r>
        <w:t>其他来源</w:t>
      </w:r>
    </w:p>
    <w:p w14:paraId="3B407BE0">
      <w:pPr>
        <w:spacing w:after="200" w:line="400" w:lineRule="atLeast"/>
      </w:pPr>
      <w:r>
        <w:fldChar w:fldCharType="begin"/>
      </w:r>
      <w:r>
        <w:instrText xml:space="preserve"> HYPERLINK "http://news.enorth.com.cn/system/2001/12/21/000224192.shtml" \h </w:instrText>
      </w:r>
      <w:r>
        <w:fldChar w:fldCharType="separate"/>
      </w:r>
      <w:r>
        <w:rPr>
          <w:rStyle w:val="13"/>
          <w:color w:val="0563C1"/>
        </w:rPr>
        <w:t>[1,7,10,15,74,77,79,272,278,435,441,486,498,500]. 当代中国社会阶层研究报告</w:t>
      </w:r>
      <w:r>
        <w:rPr>
          <w:rStyle w:val="13"/>
          <w:color w:val="0563C1"/>
        </w:rPr>
        <w:fldChar w:fldCharType="end"/>
      </w:r>
    </w:p>
    <w:p w14:paraId="722B504A">
      <w:pPr>
        <w:spacing w:after="200" w:line="400" w:lineRule="atLeast"/>
      </w:pPr>
      <w:r>
        <w:fldChar w:fldCharType="begin"/>
      </w:r>
      <w:r>
        <w:instrText xml:space="preserve"> HYPERLINK "https://oss.aisixiang.com/download/7986_1_paper.pdf" \h </w:instrText>
      </w:r>
      <w:r>
        <w:fldChar w:fldCharType="separate"/>
      </w:r>
      <w:r>
        <w:rPr>
          <w:rStyle w:val="13"/>
          <w:color w:val="0563C1"/>
        </w:rPr>
        <w:t>[2,3,8,9,11,12,13,14,16,17,18,21,22,73,76,81,82,83,84,90,91,92,93,487,488,499,502,503,504]. 中国的制度变迁、阶级结构转型和收入不平等: 1978-2005</w:t>
      </w:r>
      <w:r>
        <w:rPr>
          <w:rStyle w:val="13"/>
          <w:color w:val="0563C1"/>
        </w:rPr>
        <w:fldChar w:fldCharType="end"/>
      </w:r>
    </w:p>
    <w:p w14:paraId="0D8BD3AD">
      <w:pPr>
        <w:spacing w:after="200" w:line="400" w:lineRule="atLeast"/>
      </w:pPr>
      <w:r>
        <w:fldChar w:fldCharType="begin"/>
      </w:r>
      <w:r>
        <w:instrText xml:space="preserve"> HYPERLINK "https://m.163.com/dy/article/K79MMV3I0553TAZH.html" \h </w:instrText>
      </w:r>
      <w:r>
        <w:fldChar w:fldCharType="separate"/>
      </w:r>
      <w:r>
        <w:rPr>
          <w:rStyle w:val="13"/>
          <w:color w:val="0563C1"/>
        </w:rPr>
        <w:t>[4,19,85,89,477,490,495]. 最新发布的《中国家庭收入自由等级表》</w:t>
      </w:r>
      <w:r>
        <w:rPr>
          <w:rStyle w:val="13"/>
          <w:color w:val="0563C1"/>
        </w:rPr>
        <w:fldChar w:fldCharType="end"/>
      </w:r>
    </w:p>
    <w:p w14:paraId="5BF86C35">
      <w:pPr>
        <w:spacing w:after="200" w:line="400" w:lineRule="atLeast"/>
      </w:pPr>
      <w:r>
        <w:fldChar w:fldCharType="begin"/>
      </w:r>
      <w:r>
        <w:instrText xml:space="preserve"> HYPERLINK "https://xueqiu.com/1654066222/348527205" \h </w:instrText>
      </w:r>
      <w:r>
        <w:fldChar w:fldCharType="separate"/>
      </w:r>
      <w:r>
        <w:rPr>
          <w:rStyle w:val="13"/>
          <w:color w:val="0563C1"/>
        </w:rPr>
        <w:t>[5,87,215,220,273,276,380,393,433,494]. 雪球</w:t>
      </w:r>
      <w:r>
        <w:rPr>
          <w:rStyle w:val="13"/>
          <w:color w:val="0563C1"/>
        </w:rPr>
        <w:fldChar w:fldCharType="end"/>
      </w:r>
    </w:p>
    <w:p w14:paraId="44444167">
      <w:pPr>
        <w:spacing w:after="200" w:line="400" w:lineRule="atLeast"/>
      </w:pPr>
      <w:r>
        <w:fldChar w:fldCharType="begin"/>
      </w:r>
      <w:r>
        <w:instrText xml:space="preserve"> HYPERLINK "https://baike.baidu.com/item/%E4%B9%9D%E6%B5%81/9415800#%3A~%3Atext%3D%E4%B9%9D%E6%B5%81%E6%98%AF%E4%B8%AD%E5%9B%BD%E5%8F%A4%E4%BB%A3%2C%E6%9E%84%E6%88%90%E5%AD%98%E5%9C%A8%E5%A4%9A%E7%A7%8D%E7%89%88%E6%9C%AC%E3%80%82" \h </w:instrText>
      </w:r>
      <w:r>
        <w:fldChar w:fldCharType="separate"/>
      </w:r>
      <w:r>
        <w:rPr>
          <w:rStyle w:val="13"/>
          <w:color w:val="0563C1"/>
        </w:rPr>
        <w:t>[6,88,489]. 九流</w:t>
      </w:r>
      <w:r>
        <w:rPr>
          <w:rStyle w:val="13"/>
          <w:color w:val="0563C1"/>
        </w:rPr>
        <w:fldChar w:fldCharType="end"/>
      </w:r>
    </w:p>
    <w:p w14:paraId="3EBC0782">
      <w:pPr>
        <w:spacing w:after="200" w:line="400" w:lineRule="atLeast"/>
      </w:pPr>
      <w:r>
        <w:fldChar w:fldCharType="begin"/>
      </w:r>
      <w:r>
        <w:instrText xml:space="preserve"> HYPERLINK "https://c.m.163.com/news/a/K2ETF7E90531017A.html" \h </w:instrText>
      </w:r>
      <w:r>
        <w:fldChar w:fldCharType="separate"/>
      </w:r>
      <w:r>
        <w:rPr>
          <w:rStyle w:val="13"/>
          <w:color w:val="0563C1"/>
        </w:rPr>
        <w:t>[20,86,491]. 社会阶层的九层四维金字塔模型与生存策略</w:t>
      </w:r>
      <w:r>
        <w:rPr>
          <w:rStyle w:val="13"/>
          <w:color w:val="0563C1"/>
        </w:rPr>
        <w:fldChar w:fldCharType="end"/>
      </w:r>
    </w:p>
    <w:p w14:paraId="64666E0F">
      <w:pPr>
        <w:spacing w:after="200" w:line="400" w:lineRule="atLeast"/>
      </w:pPr>
      <w:r>
        <w:fldChar w:fldCharType="begin"/>
      </w:r>
      <w:r>
        <w:instrText xml:space="preserve"> HYPERLINK "http://www.xinhuanet.com/english/20250711/c43e3e8b5f0e4aea9d5439967b6a133d/c.html" \h </w:instrText>
      </w:r>
      <w:r>
        <w:fldChar w:fldCharType="separate"/>
      </w:r>
      <w:r>
        <w:rPr>
          <w:rStyle w:val="13"/>
          <w:color w:val="0563C1"/>
        </w:rPr>
        <w:t>[23,286]. Striving for a Better Life for the People: China's Practical and Theoretical Innovations in Consolidating and Expanding Poverty Alleviation Achievement</w:t>
      </w:r>
      <w:r>
        <w:rPr>
          <w:rStyle w:val="13"/>
          <w:color w:val="0563C1"/>
        </w:rPr>
        <w:fldChar w:fldCharType="end"/>
      </w:r>
    </w:p>
    <w:p w14:paraId="680AF76E">
      <w:pPr>
        <w:spacing w:after="200" w:line="400" w:lineRule="atLeast"/>
      </w:pPr>
      <w:r>
        <w:fldChar w:fldCharType="begin"/>
      </w:r>
      <w:r>
        <w:instrText xml:space="preserve"> HYPERLINK "https://www.stats.gov.cn/english/PressRelease/202501/t20250117_1958330.html?gsid=2fb3fe47-237c-416d-9208-b75014a4e0ee" \h </w:instrText>
      </w:r>
      <w:r>
        <w:fldChar w:fldCharType="separate"/>
      </w:r>
      <w:r>
        <w:rPr>
          <w:rStyle w:val="13"/>
          <w:color w:val="0563C1"/>
        </w:rPr>
        <w:t>[24,158,160,174,397,411,511,513]. National Economy Witnessed Steady Progress amidst Stability with Major Development Targets Achieved Successfully in 2024</w:t>
      </w:r>
      <w:r>
        <w:rPr>
          <w:rStyle w:val="13"/>
          <w:color w:val="0563C1"/>
        </w:rPr>
        <w:fldChar w:fldCharType="end"/>
      </w:r>
    </w:p>
    <w:p w14:paraId="4E7E7B79">
      <w:pPr>
        <w:spacing w:after="200" w:line="400" w:lineRule="atLeast"/>
      </w:pPr>
      <w:r>
        <w:fldChar w:fldCharType="begin"/>
      </w:r>
      <w:r>
        <w:instrText xml:space="preserve"> HYPERLINK "https://news.cgtn.com/news/2025-02-27/China-sees-improvement-in-people-s-livelihood-maps-out-plans-for-2025-1BkjnvAptVC/index.html" \h </w:instrText>
      </w:r>
      <w:r>
        <w:fldChar w:fldCharType="separate"/>
      </w:r>
      <w:r>
        <w:rPr>
          <w:rStyle w:val="13"/>
          <w:color w:val="0563C1"/>
        </w:rPr>
        <w:t>[25,153,162,400,412,506]. China advances livelihood improvements to meet 14th Five-Year Plan targets</w:t>
      </w:r>
      <w:r>
        <w:rPr>
          <w:rStyle w:val="13"/>
          <w:color w:val="0563C1"/>
        </w:rPr>
        <w:fldChar w:fldCharType="end"/>
      </w:r>
    </w:p>
    <w:p w14:paraId="590A3D5B">
      <w:pPr>
        <w:spacing w:after="200" w:line="400" w:lineRule="atLeast"/>
      </w:pPr>
      <w:r>
        <w:fldChar w:fldCharType="begin"/>
      </w:r>
      <w:r>
        <w:instrText xml:space="preserve"> HYPERLINK "http://changsha-meixi-lake-hyattplace.hotelshyatt.cn/en/newsdetail-815797.html" \h </w:instrText>
      </w:r>
      <w:r>
        <w:fldChar w:fldCharType="separate"/>
      </w:r>
      <w:r>
        <w:rPr>
          <w:rStyle w:val="13"/>
          <w:color w:val="0563C1"/>
        </w:rPr>
        <w:t>[26]. Ringing in 2025, China vows to bring more smiles to its people</w:t>
      </w:r>
      <w:r>
        <w:rPr>
          <w:rStyle w:val="13"/>
          <w:color w:val="0563C1"/>
        </w:rPr>
        <w:fldChar w:fldCharType="end"/>
      </w:r>
    </w:p>
    <w:p w14:paraId="1D5D3246">
      <w:pPr>
        <w:spacing w:after="200" w:line="400" w:lineRule="atLeast"/>
      </w:pPr>
      <w:r>
        <w:fldChar w:fldCharType="begin"/>
      </w:r>
      <w:r>
        <w:instrText xml:space="preserve"> HYPERLINK "https://www.xhby.net/content/s65ead87ae4b05f85c7ec4153.html" \h </w:instrText>
      </w:r>
      <w:r>
        <w:fldChar w:fldCharType="separate"/>
      </w:r>
      <w:r>
        <w:rPr>
          <w:rStyle w:val="13"/>
          <w:color w:val="0563C1"/>
        </w:rPr>
        <w:t>[27,401]. China's economic, social progress in 2023: Households income and consumption and social security</w:t>
      </w:r>
      <w:r>
        <w:rPr>
          <w:rStyle w:val="13"/>
          <w:color w:val="0563C1"/>
        </w:rPr>
        <w:fldChar w:fldCharType="end"/>
      </w:r>
    </w:p>
    <w:p w14:paraId="4834367B">
      <w:pPr>
        <w:spacing w:after="200" w:line="400" w:lineRule="atLeast"/>
      </w:pPr>
      <w:r>
        <w:fldChar w:fldCharType="begin"/>
      </w:r>
      <w:r>
        <w:instrText xml:space="preserve"> HYPERLINK "https://files.metaso.cn/api/public-file/preview?fileName=8692821035698360320.pdf" \h </w:instrText>
      </w:r>
      <w:r>
        <w:fldChar w:fldCharType="separate"/>
      </w:r>
      <w:r>
        <w:rPr>
          <w:rStyle w:val="13"/>
          <w:color w:val="0563C1"/>
        </w:rPr>
        <w:t>[28,29,38]. 全国城市新市民数字金融服务指数报告（2025）</w:t>
      </w:r>
      <w:r>
        <w:rPr>
          <w:rStyle w:val="13"/>
          <w:color w:val="0563C1"/>
        </w:rPr>
        <w:fldChar w:fldCharType="end"/>
      </w:r>
    </w:p>
    <w:p w14:paraId="6068379C">
      <w:pPr>
        <w:spacing w:after="200" w:line="400" w:lineRule="atLeast"/>
      </w:pPr>
      <w:r>
        <w:fldChar w:fldCharType="begin"/>
      </w:r>
      <w:r>
        <w:instrText xml:space="preserve"> HYPERLINK "https://www.cameraitacina.com/sites/default/files/qiong_camera_italiana_webinar_luxeco_27th_may-min-min_compressed_1.pdf" \h </w:instrText>
      </w:r>
      <w:r>
        <w:fldChar w:fldCharType="separate"/>
      </w:r>
      <w:r>
        <w:rPr>
          <w:rStyle w:val="13"/>
          <w:color w:val="0563C1"/>
        </w:rPr>
        <w:t>[30]. To China — In China — For China</w:t>
      </w:r>
      <w:r>
        <w:rPr>
          <w:rStyle w:val="13"/>
          <w:color w:val="0563C1"/>
        </w:rPr>
        <w:fldChar w:fldCharType="end"/>
      </w:r>
    </w:p>
    <w:p w14:paraId="38BE8FF9">
      <w:pPr>
        <w:spacing w:after="200" w:line="400" w:lineRule="atLeast"/>
      </w:pPr>
      <w:r>
        <w:fldChar w:fldCharType="begin"/>
      </w:r>
      <w:r>
        <w:instrText xml:space="preserve"> HYPERLINK "https://files.metaso.cn/api/public-file/preview?fileName=8691351919410049024.pdf" \h </w:instrText>
      </w:r>
      <w:r>
        <w:fldChar w:fldCharType="separate"/>
      </w:r>
      <w:r>
        <w:rPr>
          <w:rStyle w:val="13"/>
          <w:color w:val="0563C1"/>
        </w:rPr>
        <w:t>[31,127,135,408,416,516,518]. 中国2026经济展望：挑战超乎表面所见</w:t>
      </w:r>
      <w:r>
        <w:rPr>
          <w:rStyle w:val="13"/>
          <w:color w:val="0563C1"/>
        </w:rPr>
        <w:fldChar w:fldCharType="end"/>
      </w:r>
    </w:p>
    <w:p w14:paraId="14522194">
      <w:pPr>
        <w:spacing w:after="200" w:line="400" w:lineRule="atLeast"/>
      </w:pPr>
      <w:r>
        <w:fldChar w:fldCharType="begin"/>
      </w:r>
      <w:r>
        <w:instrText xml:space="preserve"> HYPERLINK "https://files.metaso.cn/api/public-file/preview?fileName=8683732390637002752.pdf" \h </w:instrText>
      </w:r>
      <w:r>
        <w:fldChar w:fldCharType="separate"/>
      </w:r>
      <w:r>
        <w:rPr>
          <w:rStyle w:val="13"/>
          <w:color w:val="0563C1"/>
        </w:rPr>
        <w:t>[32,288,290,404,414]. Financial cycle bottom to outweigh potential impact from US tariff</w:t>
      </w:r>
      <w:r>
        <w:rPr>
          <w:rStyle w:val="13"/>
          <w:color w:val="0563C1"/>
        </w:rPr>
        <w:fldChar w:fldCharType="end"/>
      </w:r>
    </w:p>
    <w:p w14:paraId="68366649">
      <w:pPr>
        <w:spacing w:after="200" w:line="400" w:lineRule="atLeast"/>
      </w:pPr>
      <w:r>
        <w:fldChar w:fldCharType="begin"/>
      </w:r>
      <w:r>
        <w:instrText xml:space="preserve"> HYPERLINK "https://files.metaso.cn/api/public-file/preview?fileName=8689900594289803264.pdf" \h </w:instrText>
      </w:r>
      <w:r>
        <w:fldChar w:fldCharType="separate"/>
      </w:r>
      <w:r>
        <w:rPr>
          <w:rStyle w:val="13"/>
          <w:color w:val="0563C1"/>
        </w:rPr>
        <w:t>[33,105,164,169,172,295,406,454,519,532,534]. YA outlook feedback, optionality on property and consumption</w:t>
      </w:r>
      <w:r>
        <w:rPr>
          <w:rStyle w:val="13"/>
          <w:color w:val="0563C1"/>
        </w:rPr>
        <w:fldChar w:fldCharType="end"/>
      </w:r>
    </w:p>
    <w:p w14:paraId="6873C827">
      <w:pPr>
        <w:spacing w:after="200" w:line="400" w:lineRule="atLeast"/>
      </w:pPr>
      <w:r>
        <w:fldChar w:fldCharType="begin"/>
      </w:r>
      <w:r>
        <w:instrText xml:space="preserve"> HYPERLINK "https://files.metaso.cn/api/public-file/preview?fileName=8688746213547188224.pdf" \h </w:instrText>
      </w:r>
      <w:r>
        <w:fldChar w:fldCharType="separate"/>
      </w:r>
      <w:r>
        <w:rPr>
          <w:rStyle w:val="13"/>
          <w:color w:val="0563C1"/>
        </w:rPr>
        <w:t>[34,165,166,287,289,291,405,407,415,455,520,533,535]. 中国房地产行业2025年展望：触底在望 (摘要)</w:t>
      </w:r>
      <w:r>
        <w:rPr>
          <w:rStyle w:val="13"/>
          <w:color w:val="0563C1"/>
        </w:rPr>
        <w:fldChar w:fldCharType="end"/>
      </w:r>
    </w:p>
    <w:p w14:paraId="36B5D5B3">
      <w:pPr>
        <w:spacing w:after="200" w:line="400" w:lineRule="atLeast"/>
      </w:pPr>
      <w:r>
        <w:fldChar w:fldCharType="begin"/>
      </w:r>
      <w:r>
        <w:instrText xml:space="preserve"> HYPERLINK "https://files.metaso.cn/api/public-file/preview?fileName=8691351698147274752.pdf" \h </w:instrText>
      </w:r>
      <w:r>
        <w:fldChar w:fldCharType="separate"/>
      </w:r>
      <w:r>
        <w:rPr>
          <w:rStyle w:val="13"/>
          <w:color w:val="0563C1"/>
        </w:rPr>
        <w:t>[35]. China’s consumption puzzle: Where spending holds up and where it falters</w:t>
      </w:r>
      <w:r>
        <w:rPr>
          <w:rStyle w:val="13"/>
          <w:color w:val="0563C1"/>
        </w:rPr>
        <w:fldChar w:fldCharType="end"/>
      </w:r>
    </w:p>
    <w:p w14:paraId="0FB62CD2">
      <w:pPr>
        <w:spacing w:after="200" w:line="400" w:lineRule="atLeast"/>
      </w:pPr>
      <w:r>
        <w:fldChar w:fldCharType="begin"/>
      </w:r>
      <w:r>
        <w:instrText xml:space="preserve"> HYPERLINK "https://files.metaso.cn/api/public-file/preview?fileName=8682284980005232640.pdf" \h </w:instrText>
      </w:r>
      <w:r>
        <w:fldChar w:fldCharType="separate"/>
      </w:r>
      <w:r>
        <w:rPr>
          <w:rStyle w:val="13"/>
          <w:color w:val="0563C1"/>
        </w:rPr>
        <w:t>[36,521]. The Economist</w:t>
      </w:r>
      <w:r>
        <w:rPr>
          <w:rStyle w:val="13"/>
          <w:color w:val="0563C1"/>
        </w:rPr>
        <w:fldChar w:fldCharType="end"/>
      </w:r>
    </w:p>
    <w:p w14:paraId="4A443A84">
      <w:pPr>
        <w:spacing w:after="200" w:line="400" w:lineRule="atLeast"/>
      </w:pPr>
      <w:r>
        <w:fldChar w:fldCharType="begin"/>
      </w:r>
      <w:r>
        <w:instrText xml:space="preserve"> HYPERLINK "https://www.sinoss.net/uploadfile/2017/0601/20170601111000975.pdf" \h </w:instrText>
      </w:r>
      <w:r>
        <w:fldChar w:fldCharType="separate"/>
      </w:r>
      <w:r>
        <w:rPr>
          <w:rStyle w:val="13"/>
          <w:color w:val="0563C1"/>
        </w:rPr>
        <w:t>[37]. 中国家庭汽车拥有水平影响因子的非集计分析</w:t>
      </w:r>
      <w:r>
        <w:rPr>
          <w:rStyle w:val="13"/>
          <w:color w:val="0563C1"/>
        </w:rPr>
        <w:fldChar w:fldCharType="end"/>
      </w:r>
    </w:p>
    <w:p w14:paraId="77FC3623">
      <w:pPr>
        <w:spacing w:after="200" w:line="400" w:lineRule="atLeast"/>
      </w:pPr>
      <w:r>
        <w:fldChar w:fldCharType="begin"/>
      </w:r>
      <w:r>
        <w:instrText xml:space="preserve"> HYPERLINK "https://files.metaso.cn/api/public-file/preview?fileName=8692821228365156352.pdf" \h </w:instrText>
      </w:r>
      <w:r>
        <w:fldChar w:fldCharType="separate"/>
      </w:r>
      <w:r>
        <w:rPr>
          <w:rStyle w:val="13"/>
          <w:color w:val="0563C1"/>
        </w:rPr>
        <w:t>[39,457,459]. 2025年全球财富报告</w:t>
      </w:r>
      <w:r>
        <w:rPr>
          <w:rStyle w:val="13"/>
          <w:color w:val="0563C1"/>
        </w:rPr>
        <w:fldChar w:fldCharType="end"/>
      </w:r>
    </w:p>
    <w:p w14:paraId="32790AAE">
      <w:pPr>
        <w:spacing w:after="200" w:line="400" w:lineRule="atLeast"/>
      </w:pPr>
      <w:r>
        <w:fldChar w:fldCharType="begin"/>
      </w:r>
      <w:r>
        <w:instrText xml:space="preserve"> HYPERLINK "https://www.hoover.org/sites/default/files/uploads/documents/CLM21JF.pdf" \h </w:instrText>
      </w:r>
      <w:r>
        <w:fldChar w:fldCharType="separate"/>
      </w:r>
      <w:r>
        <w:rPr>
          <w:rStyle w:val="13"/>
          <w:color w:val="0563C1"/>
        </w:rPr>
        <w:t>[40,41,43,71,72,113,114,119,536,537,551,559]. The Political Implications of China's Growing Middle Class</w:t>
      </w:r>
      <w:r>
        <w:rPr>
          <w:rStyle w:val="13"/>
          <w:color w:val="0563C1"/>
        </w:rPr>
        <w:fldChar w:fldCharType="end"/>
      </w:r>
    </w:p>
    <w:p w14:paraId="6E058B93">
      <w:pPr>
        <w:spacing w:after="200" w:line="400" w:lineRule="atLeast"/>
      </w:pPr>
      <w:r>
        <w:fldChar w:fldCharType="begin"/>
      </w:r>
      <w:r>
        <w:instrText xml:space="preserve"> HYPERLINK "https://www.kiep.go.kr/galleryDownload.es?bid=0001&amp;list_no=1850&amp;seq=1" \h </w:instrText>
      </w:r>
      <w:r>
        <w:fldChar w:fldCharType="separate"/>
      </w:r>
      <w:r>
        <w:rPr>
          <w:rStyle w:val="13"/>
          <w:color w:val="0563C1"/>
        </w:rPr>
        <w:t>[42,53,57,62,64,66,67,130,132,133,183,189,201,204,230,254,257,545,550,580,590,591]. 중국의 사회변동과 가족(Ⅱ) - 가정소비를 통해본 중국인의 가족생활 -</w:t>
      </w:r>
      <w:r>
        <w:rPr>
          <w:rStyle w:val="13"/>
          <w:color w:val="0563C1"/>
        </w:rPr>
        <w:fldChar w:fldCharType="end"/>
      </w:r>
    </w:p>
    <w:p w14:paraId="1397B72C">
      <w:pPr>
        <w:spacing w:after="200" w:line="400" w:lineRule="atLeast"/>
      </w:pPr>
      <w:r>
        <w:fldChar w:fldCharType="begin"/>
      </w:r>
      <w:r>
        <w:instrText xml:space="preserve"> HYPERLINK "https://www.emerics.org:446/csfFileDownload.es?file_id=9904&amp;board_id=2&amp;article_id=28810" \h </w:instrText>
      </w:r>
      <w:r>
        <w:fldChar w:fldCharType="separate"/>
      </w:r>
      <w:r>
        <w:rPr>
          <w:rStyle w:val="13"/>
          <w:color w:val="0563C1"/>
        </w:rPr>
        <w:t>[44,47,50,553]. 中, 세계 최대 중산층 보유국</w:t>
      </w:r>
      <w:r>
        <w:rPr>
          <w:rStyle w:val="13"/>
          <w:color w:val="0563C1"/>
        </w:rPr>
        <w:fldChar w:fldCharType="end"/>
      </w:r>
    </w:p>
    <w:p w14:paraId="5BB03A4B">
      <w:pPr>
        <w:spacing w:after="200" w:line="400" w:lineRule="atLeast"/>
      </w:pPr>
      <w:r>
        <w:fldChar w:fldCharType="begin"/>
      </w:r>
      <w:r>
        <w:instrText xml:space="preserve"> HYPERLINK "https://www.hkma.gov.hk/eng/news-and-media/speeches/2025/10/20251014-1/" \h </w:instrText>
      </w:r>
      <w:r>
        <w:fldChar w:fldCharType="separate"/>
      </w:r>
      <w:r>
        <w:rPr>
          <w:rStyle w:val="13"/>
          <w:color w:val="0563C1"/>
        </w:rPr>
        <w:t>[45,55,61,554,583]. The Changing Global Economic Landscape and China's Economic Transformation</w:t>
      </w:r>
      <w:r>
        <w:rPr>
          <w:rStyle w:val="13"/>
          <w:color w:val="0563C1"/>
        </w:rPr>
        <w:fldChar w:fldCharType="end"/>
      </w:r>
    </w:p>
    <w:p w14:paraId="165DA6D0">
      <w:pPr>
        <w:spacing w:after="200" w:line="400" w:lineRule="atLeast"/>
      </w:pPr>
      <w:r>
        <w:fldChar w:fldCharType="begin"/>
      </w:r>
      <w:r>
        <w:instrText xml:space="preserve"> HYPERLINK "https://subsites.chinadaily.com.cn/nantong/hitech/2023-05/12/c_885667.htm" \h </w:instrText>
      </w:r>
      <w:r>
        <w:fldChar w:fldCharType="separate"/>
      </w:r>
      <w:r>
        <w:rPr>
          <w:rStyle w:val="13"/>
          <w:color w:val="0563C1"/>
        </w:rPr>
        <w:t>[46,69,70]. Policy support set to boost consumption</w:t>
      </w:r>
      <w:r>
        <w:rPr>
          <w:rStyle w:val="13"/>
          <w:color w:val="0563C1"/>
        </w:rPr>
        <w:fldChar w:fldCharType="end"/>
      </w:r>
    </w:p>
    <w:p w14:paraId="728EBFF7">
      <w:pPr>
        <w:spacing w:after="200" w:line="400" w:lineRule="atLeast"/>
      </w:pPr>
      <w:r>
        <w:fldChar w:fldCharType="begin"/>
      </w:r>
      <w:r>
        <w:instrText xml:space="preserve"> HYPERLINK "https://image.mfa.go.th/mfa/0/z3EQ95LzoF/migrate_directory/business-20151023-124756-507569.pdf" \h </w:instrText>
      </w:r>
      <w:r>
        <w:fldChar w:fldCharType="separate"/>
      </w:r>
      <w:r>
        <w:rPr>
          <w:rStyle w:val="13"/>
          <w:color w:val="0563C1"/>
        </w:rPr>
        <w:t>[48,56,58,59,121,122,131,188,191,203,205,206,235,245,247,255,260,263,541,547,579,581,584]. คู่มือผู้ประกอบการ SMEs ไทยที่ต้องการลงทุนในนครชื่อาน 百花湖ส่านซี สารารณรัฐประชานจีน</w:t>
      </w:r>
      <w:r>
        <w:rPr>
          <w:rStyle w:val="13"/>
          <w:color w:val="0563C1"/>
        </w:rPr>
        <w:fldChar w:fldCharType="end"/>
      </w:r>
    </w:p>
    <w:p w14:paraId="3D619A08">
      <w:pPr>
        <w:spacing w:after="200" w:line="400" w:lineRule="atLeast"/>
      </w:pPr>
      <w:r>
        <w:fldChar w:fldCharType="begin"/>
      </w:r>
      <w:r>
        <w:instrText xml:space="preserve"> HYPERLINK "https://www.xinhuanet.com/english/2018-10/09/c_137520775.htm" \h </w:instrText>
      </w:r>
      <w:r>
        <w:fldChar w:fldCharType="separate"/>
      </w:r>
      <w:r>
        <w:rPr>
          <w:rStyle w:val="13"/>
          <w:color w:val="0563C1"/>
        </w:rPr>
        <w:t>[49,120,542]. Xinhua Headlines: Young adults in small cities reshaping China's consumer power</w:t>
      </w:r>
      <w:r>
        <w:rPr>
          <w:rStyle w:val="13"/>
          <w:color w:val="0563C1"/>
        </w:rPr>
        <w:fldChar w:fldCharType="end"/>
      </w:r>
    </w:p>
    <w:p w14:paraId="46CCF236">
      <w:pPr>
        <w:spacing w:after="200" w:line="400" w:lineRule="atLeast"/>
      </w:pPr>
      <w:r>
        <w:fldChar w:fldCharType="begin"/>
      </w:r>
      <w:r>
        <w:instrText xml:space="preserve"> HYPERLINK "https://mmgthailand.com/wp-content/uploads/2025/12/Chinese-Marketing-Booklet-2026.pdf" \h </w:instrText>
      </w:r>
      <w:r>
        <w:fldChar w:fldCharType="separate"/>
      </w:r>
      <w:r>
        <w:rPr>
          <w:rStyle w:val="13"/>
          <w:color w:val="0563C1"/>
        </w:rPr>
        <w:t>[51,209]. CHINESE MARKETING BOOKLET 2026</w:t>
      </w:r>
      <w:r>
        <w:rPr>
          <w:rStyle w:val="13"/>
          <w:color w:val="0563C1"/>
        </w:rPr>
        <w:fldChar w:fldCharType="end"/>
      </w:r>
    </w:p>
    <w:p w14:paraId="18918487">
      <w:pPr>
        <w:spacing w:after="200" w:line="400" w:lineRule="atLeast"/>
      </w:pPr>
      <w:r>
        <w:fldChar w:fldCharType="begin"/>
      </w:r>
      <w:r>
        <w:instrText xml:space="preserve"> HYPERLINK "https://think.ing.com/snaps/chinas-trade-surplus-surges-to-new-highs-on-strong-end-to-2025/" \h </w:instrText>
      </w:r>
      <w:r>
        <w:fldChar w:fldCharType="separate"/>
      </w:r>
      <w:r>
        <w:rPr>
          <w:rStyle w:val="13"/>
          <w:color w:val="0563C1"/>
        </w:rPr>
        <w:t>[52,68,589]. China’s trade surplus surges to new highs on strong end to 2025</w:t>
      </w:r>
      <w:r>
        <w:rPr>
          <w:rStyle w:val="13"/>
          <w:color w:val="0563C1"/>
        </w:rPr>
        <w:fldChar w:fldCharType="end"/>
      </w:r>
    </w:p>
    <w:p w14:paraId="062EEFCD">
      <w:pPr>
        <w:spacing w:after="200" w:line="400" w:lineRule="atLeast"/>
      </w:pPr>
      <w:r>
        <w:fldChar w:fldCharType="begin"/>
      </w:r>
      <w:r>
        <w:instrText xml:space="preserve"> HYPERLINK "http://www.cnfocus.com/shaping-opportunities-through-domestic-market-expansion-and/" \h </w:instrText>
      </w:r>
      <w:r>
        <w:fldChar w:fldCharType="separate"/>
      </w:r>
      <w:r>
        <w:rPr>
          <w:rStyle w:val="13"/>
          <w:color w:val="0563C1"/>
        </w:rPr>
        <w:t>[54,60,582]. Shaping Opportunities Through Domestic Market Expansion and High-Level Opening-Up</w:t>
      </w:r>
      <w:r>
        <w:rPr>
          <w:rStyle w:val="13"/>
          <w:color w:val="0563C1"/>
        </w:rPr>
        <w:fldChar w:fldCharType="end"/>
      </w:r>
    </w:p>
    <w:p w14:paraId="0D35CBD1">
      <w:pPr>
        <w:spacing w:after="200" w:line="400" w:lineRule="atLeast"/>
      </w:pPr>
      <w:r>
        <w:fldChar w:fldCharType="begin"/>
      </w:r>
      <w:r>
        <w:instrText xml:space="preserve"> HYPERLINK "https://www.umssocial.com/umsblog/2025/02/21/lower-tier-city/" \h </w:instrText>
      </w:r>
      <w:r>
        <w:fldChar w:fldCharType="separate"/>
      </w:r>
      <w:r>
        <w:rPr>
          <w:rStyle w:val="13"/>
          <w:color w:val="0563C1"/>
        </w:rPr>
        <w:t>[63]. The Rise of Lower-Tier Cities</w:t>
      </w:r>
      <w:r>
        <w:rPr>
          <w:rStyle w:val="13"/>
          <w:color w:val="0563C1"/>
        </w:rPr>
        <w:fldChar w:fldCharType="end"/>
      </w:r>
    </w:p>
    <w:p w14:paraId="0AD8D705">
      <w:pPr>
        <w:spacing w:after="200" w:line="400" w:lineRule="atLeast"/>
      </w:pPr>
      <w:r>
        <w:fldChar w:fldCharType="begin"/>
      </w:r>
      <w:r>
        <w:instrText xml:space="preserve"> HYPERLINK "https://www.arts.cuhk.edu.hk/~ant/wp-content/uploads/PDF/CourseSyllabus2025-26Term2/UGEA2334-Eng.pdf" \h </w:instrText>
      </w:r>
      <w:r>
        <w:fldChar w:fldCharType="separate"/>
      </w:r>
      <w:r>
        <w:rPr>
          <w:rStyle w:val="13"/>
          <w:color w:val="0563C1"/>
        </w:rPr>
        <w:t>[65]. China Today 今日中國</w:t>
      </w:r>
      <w:r>
        <w:rPr>
          <w:rStyle w:val="13"/>
          <w:color w:val="0563C1"/>
        </w:rPr>
        <w:fldChar w:fldCharType="end"/>
      </w:r>
    </w:p>
    <w:p w14:paraId="2B825AEF">
      <w:pPr>
        <w:spacing w:after="200" w:line="400" w:lineRule="atLeast"/>
      </w:pPr>
      <w:r>
        <w:fldChar w:fldCharType="begin"/>
      </w:r>
      <w:r>
        <w:instrText xml:space="preserve"> HYPERLINK "http://economy.enorth.com.cn/system/2001/12/15/000217967.shtml" \h </w:instrText>
      </w:r>
      <w:r>
        <w:fldChar w:fldCharType="separate"/>
      </w:r>
      <w:r>
        <w:rPr>
          <w:rStyle w:val="13"/>
          <w:color w:val="0563C1"/>
        </w:rPr>
        <w:t>[75,78,271,277,395,434,440]. 中国社会科学院:当代中国社会十大阶层-,-北方网-时代财经</w:t>
      </w:r>
      <w:r>
        <w:rPr>
          <w:rStyle w:val="13"/>
          <w:color w:val="0563C1"/>
        </w:rPr>
        <w:fldChar w:fldCharType="end"/>
      </w:r>
    </w:p>
    <w:p w14:paraId="6FE1D5BE">
      <w:pPr>
        <w:spacing w:after="200" w:line="400" w:lineRule="atLeast"/>
      </w:pPr>
      <w:r>
        <w:fldChar w:fldCharType="begin"/>
      </w:r>
      <w:r>
        <w:instrText xml:space="preserve"> HYPERLINK "https://www.faxin.cn/lib/Flwx/FlqkContent.aspx?gid=F110978&amp;libid=040101" \h </w:instrText>
      </w:r>
      <w:r>
        <w:fldChar w:fldCharType="separate"/>
      </w:r>
      <w:r>
        <w:rPr>
          <w:rStyle w:val="13"/>
          <w:color w:val="0563C1"/>
        </w:rPr>
        <w:t>[80,501]. An Analysis of the Social Structure Factors of Causing Crime</w:t>
      </w:r>
      <w:r>
        <w:rPr>
          <w:rStyle w:val="13"/>
          <w:color w:val="0563C1"/>
        </w:rPr>
        <w:fldChar w:fldCharType="end"/>
      </w:r>
    </w:p>
    <w:p w14:paraId="2D080865">
      <w:pPr>
        <w:spacing w:after="200" w:line="400" w:lineRule="atLeast"/>
      </w:pPr>
      <w:r>
        <w:fldChar w:fldCharType="begin"/>
      </w:r>
      <w:r>
        <w:instrText xml:space="preserve"> HYPERLINK "https://news.qq.com/rain/a/20250507A076ON00" \h </w:instrText>
      </w:r>
      <w:r>
        <w:fldChar w:fldCharType="separate"/>
      </w:r>
      <w:r>
        <w:rPr>
          <w:rStyle w:val="13"/>
          <w:color w:val="0563C1"/>
        </w:rPr>
        <w:t>[94,443,451,527]. 周三金融界三巨头，重磅宣布了十大招一揽子金融政策！</w:t>
      </w:r>
      <w:r>
        <w:rPr>
          <w:rStyle w:val="13"/>
          <w:color w:val="0563C1"/>
        </w:rPr>
        <w:fldChar w:fldCharType="end"/>
      </w:r>
    </w:p>
    <w:p w14:paraId="6FB8EBB9">
      <w:pPr>
        <w:spacing w:after="200" w:line="400" w:lineRule="atLeast"/>
      </w:pPr>
      <w:r>
        <w:fldChar w:fldCharType="begin"/>
      </w:r>
      <w:r>
        <w:instrText xml:space="preserve"> HYPERLINK "https://www.163.com/v/video/VQL67GP52.html" \h </w:instrText>
      </w:r>
      <w:r>
        <w:fldChar w:fldCharType="separate"/>
      </w:r>
      <w:r>
        <w:rPr>
          <w:rStyle w:val="13"/>
          <w:color w:val="0563C1"/>
        </w:rPr>
        <w:t>[95]. 2024年全国居民人均可支配收入41314元，中国历年人均收入回顾</w:t>
      </w:r>
      <w:r>
        <w:rPr>
          <w:rStyle w:val="13"/>
          <w:color w:val="0563C1"/>
        </w:rPr>
        <w:fldChar w:fldCharType="end"/>
      </w:r>
    </w:p>
    <w:p w14:paraId="60E5F98E">
      <w:pPr>
        <w:spacing w:after="200" w:line="400" w:lineRule="atLeast"/>
      </w:pPr>
      <w:r>
        <w:fldChar w:fldCharType="begin"/>
      </w:r>
      <w:r>
        <w:instrText xml:space="preserve"> HYPERLINK "https://xueqiu.com/8822708619/355502955" \h </w:instrText>
      </w:r>
      <w:r>
        <w:fldChar w:fldCharType="separate"/>
      </w:r>
      <w:r>
        <w:rPr>
          <w:rStyle w:val="13"/>
          <w:color w:val="0563C1"/>
        </w:rPr>
        <w:t>[96,104,112,446,450,524]. 关于2024年中国人口与财富状况</w:t>
      </w:r>
      <w:r>
        <w:rPr>
          <w:rStyle w:val="13"/>
          <w:color w:val="0563C1"/>
        </w:rPr>
        <w:fldChar w:fldCharType="end"/>
      </w:r>
    </w:p>
    <w:p w14:paraId="35E037F4">
      <w:pPr>
        <w:spacing w:after="200" w:line="400" w:lineRule="atLeast"/>
      </w:pPr>
      <w:r>
        <w:fldChar w:fldCharType="begin"/>
      </w:r>
      <w:r>
        <w:instrText xml:space="preserve"> HYPERLINK "http://www.bilibili.com/video/av113472448760874" \h </w:instrText>
      </w:r>
      <w:r>
        <w:fldChar w:fldCharType="separate"/>
      </w:r>
      <w:r>
        <w:rPr>
          <w:rStyle w:val="13"/>
          <w:color w:val="0563C1"/>
        </w:rPr>
        <w:t>[97,108]. 2024收入真相：月入3000元，超过全国一半人！</w:t>
      </w:r>
      <w:r>
        <w:rPr>
          <w:rStyle w:val="13"/>
          <w:color w:val="0563C1"/>
        </w:rPr>
        <w:fldChar w:fldCharType="end"/>
      </w:r>
    </w:p>
    <w:p w14:paraId="7E731760">
      <w:pPr>
        <w:spacing w:after="200" w:line="400" w:lineRule="atLeast"/>
      </w:pPr>
      <w:r>
        <w:fldChar w:fldCharType="begin"/>
      </w:r>
      <w:r>
        <w:instrText xml:space="preserve"> HYPERLINK "https://www.163.com/dy/article/K6B6K41H055616YC.html" \h </w:instrText>
      </w:r>
      <w:r>
        <w:fldChar w:fldCharType="separate"/>
      </w:r>
      <w:r>
        <w:rPr>
          <w:rStyle w:val="13"/>
          <w:color w:val="0563C1"/>
        </w:rPr>
        <w:t>[98,109,526,528]. 最新发布的全国家庭金融状况调查报告</w:t>
      </w:r>
      <w:r>
        <w:rPr>
          <w:rStyle w:val="13"/>
          <w:color w:val="0563C1"/>
        </w:rPr>
        <w:fldChar w:fldCharType="end"/>
      </w:r>
    </w:p>
    <w:p w14:paraId="539BADDF">
      <w:pPr>
        <w:spacing w:after="200" w:line="400" w:lineRule="atLeast"/>
      </w:pPr>
      <w:r>
        <w:fldChar w:fldCharType="begin"/>
      </w:r>
      <w:r>
        <w:instrText xml:space="preserve"> HYPERLINK "https://files.metaso.cn/api/public-file/preview?fileName=8691349088887799808.pdf" \h </w:instrText>
      </w:r>
      <w:r>
        <w:fldChar w:fldCharType="separate"/>
      </w:r>
      <w:r>
        <w:rPr>
          <w:rStyle w:val="13"/>
          <w:color w:val="0563C1"/>
        </w:rPr>
        <w:t>[99,448]. HSBC-China Equity Strategy：Fourth Plenum：A confidence boost</w:t>
      </w:r>
      <w:r>
        <w:rPr>
          <w:rStyle w:val="13"/>
          <w:color w:val="0563C1"/>
        </w:rPr>
        <w:fldChar w:fldCharType="end"/>
      </w:r>
    </w:p>
    <w:p w14:paraId="31AA0BA0">
      <w:pPr>
        <w:spacing w:after="200" w:line="400" w:lineRule="atLeast"/>
      </w:pPr>
      <w:r>
        <w:fldChar w:fldCharType="begin"/>
      </w:r>
      <w:r>
        <w:instrText xml:space="preserve"> HYPERLINK "https://zjjcmspublic.oss-cn-hangzhou-zwynet-d01-a.internet.cloud.zj.gov.cn/jcms_files/jcms1/web3059/site/attach/0/a22c18b16278429595723b02ddca217b.pdf" \h </w:instrText>
      </w:r>
      <w:r>
        <w:fldChar w:fldCharType="separate"/>
      </w:r>
      <w:r>
        <w:rPr>
          <w:rStyle w:val="13"/>
          <w:color w:val="0563C1"/>
        </w:rPr>
        <w:t>[100,110]. 一、综合与国民核算 General Survey and National Accounts</w:t>
      </w:r>
      <w:r>
        <w:rPr>
          <w:rStyle w:val="13"/>
          <w:color w:val="0563C1"/>
        </w:rPr>
        <w:fldChar w:fldCharType="end"/>
      </w:r>
    </w:p>
    <w:p w14:paraId="7FCEF051">
      <w:pPr>
        <w:spacing w:after="200" w:line="400" w:lineRule="atLeast"/>
      </w:pPr>
      <w:r>
        <w:fldChar w:fldCharType="begin"/>
      </w:r>
      <w:r>
        <w:instrText xml:space="preserve"> HYPERLINK "https://finance.sina.cn/2020-04-24/detail-iircuyvh9571087.d.html" \h </w:instrText>
      </w:r>
      <w:r>
        <w:fldChar w:fldCharType="separate"/>
      </w:r>
      <w:r>
        <w:rPr>
          <w:rStyle w:val="13"/>
          <w:color w:val="0563C1"/>
        </w:rPr>
        <w:t>[101,107,515,530,578]. 央行报告：中国城镇居民家庭净资产均值为289万元</w:t>
      </w:r>
      <w:r>
        <w:rPr>
          <w:rStyle w:val="13"/>
          <w:color w:val="0563C1"/>
        </w:rPr>
        <w:fldChar w:fldCharType="end"/>
      </w:r>
    </w:p>
    <w:p w14:paraId="2FF13A91">
      <w:pPr>
        <w:spacing w:after="200" w:line="400" w:lineRule="atLeast"/>
      </w:pPr>
      <w:r>
        <w:fldChar w:fldCharType="begin"/>
      </w:r>
      <w:r>
        <w:instrText xml:space="preserve"> HYPERLINK "https://xueqiu.com/7556674772/315787871" \h </w:instrText>
      </w:r>
      <w:r>
        <w:fldChar w:fldCharType="separate"/>
      </w:r>
      <w:r>
        <w:rPr>
          <w:rStyle w:val="13"/>
          <w:color w:val="0563C1"/>
        </w:rPr>
        <w:t>[102,163,297,523,525]. 2024中国千万元净资产家庭报告</w:t>
      </w:r>
      <w:r>
        <w:rPr>
          <w:rStyle w:val="13"/>
          <w:color w:val="0563C1"/>
        </w:rPr>
        <w:fldChar w:fldCharType="end"/>
      </w:r>
    </w:p>
    <w:p w14:paraId="3229ACD1">
      <w:pPr>
        <w:spacing w:after="200" w:line="400" w:lineRule="atLeast"/>
      </w:pPr>
      <w:r>
        <w:fldChar w:fldCharType="begin"/>
      </w:r>
      <w:r>
        <w:instrText xml:space="preserve"> HYPERLINK "https://www.sohu.com/a/935401640_122086256" \h </w:instrText>
      </w:r>
      <w:r>
        <w:fldChar w:fldCharType="separate"/>
      </w:r>
      <w:r>
        <w:rPr>
          <w:rStyle w:val="13"/>
          <w:color w:val="0563C1"/>
        </w:rPr>
        <w:t>[103]. 中国家庭人均净资产：家庭人均可支配收入55万以上的叫作中产</w:t>
      </w:r>
      <w:r>
        <w:rPr>
          <w:rStyle w:val="13"/>
          <w:color w:val="0563C1"/>
        </w:rPr>
        <w:fldChar w:fldCharType="end"/>
      </w:r>
    </w:p>
    <w:p w14:paraId="14C0F9D5">
      <w:pPr>
        <w:spacing w:after="200" w:line="400" w:lineRule="atLeast"/>
      </w:pPr>
      <w:r>
        <w:fldChar w:fldCharType="begin"/>
      </w:r>
      <w:r>
        <w:instrText xml:space="preserve"> HYPERLINK "http://www.schwab.com.cn/assets/vod/2024-china-rising-affluent-financial-well-being-index-report.pdf" \h </w:instrText>
      </w:r>
      <w:r>
        <w:fldChar w:fldCharType="separate"/>
      </w:r>
      <w:r>
        <w:rPr>
          <w:rStyle w:val="13"/>
          <w:color w:val="0563C1"/>
        </w:rPr>
        <w:t>[106]. 2024年中国新富人群财富健康指数</w:t>
      </w:r>
      <w:r>
        <w:rPr>
          <w:rStyle w:val="13"/>
          <w:color w:val="0563C1"/>
        </w:rPr>
        <w:fldChar w:fldCharType="end"/>
      </w:r>
    </w:p>
    <w:p w14:paraId="010B21F1">
      <w:pPr>
        <w:spacing w:after="200" w:line="400" w:lineRule="atLeast"/>
      </w:pPr>
      <w:r>
        <w:fldChar w:fldCharType="begin"/>
      </w:r>
      <w:r>
        <w:instrText xml:space="preserve"> HYPERLINK "http://www.tjnjw.com/diqufb/zhongguo/zhongguo-tongjinianjian-2024.html" \h </w:instrText>
      </w:r>
      <w:r>
        <w:fldChar w:fldCharType="separate"/>
      </w:r>
      <w:r>
        <w:rPr>
          <w:rStyle w:val="13"/>
          <w:color w:val="0563C1"/>
        </w:rPr>
        <w:t>[111]. 《中国统计年鉴2024》</w:t>
      </w:r>
      <w:r>
        <w:rPr>
          <w:rStyle w:val="13"/>
          <w:color w:val="0563C1"/>
        </w:rPr>
        <w:fldChar w:fldCharType="end"/>
      </w:r>
    </w:p>
    <w:p w14:paraId="32D1B9DA">
      <w:pPr>
        <w:spacing w:after="200" w:line="400" w:lineRule="atLeast"/>
      </w:pPr>
      <w:r>
        <w:fldChar w:fldCharType="begin"/>
      </w:r>
      <w:r>
        <w:instrText xml:space="preserve"> HYPERLINK "https://so01.tci-thaijo.org/index.php/eascramJ/article/download/276689/180138/1153027" \h </w:instrText>
      </w:r>
      <w:r>
        <w:fldChar w:fldCharType="separate"/>
      </w:r>
      <w:r>
        <w:rPr>
          <w:rStyle w:val="13"/>
          <w:color w:val="0563C1"/>
        </w:rPr>
        <w:t>[115,117,123]. The current situation of social inequality in China*</w:t>
      </w:r>
      <w:r>
        <w:rPr>
          <w:rStyle w:val="13"/>
          <w:color w:val="0563C1"/>
        </w:rPr>
        <w:fldChar w:fldCharType="end"/>
      </w:r>
    </w:p>
    <w:p w14:paraId="54E392AA">
      <w:pPr>
        <w:spacing w:after="200" w:line="400" w:lineRule="atLeast"/>
      </w:pPr>
      <w:r>
        <w:fldChar w:fldCharType="begin"/>
      </w:r>
      <w:r>
        <w:instrText xml:space="preserve"> HYPERLINK "https://eu.36kr.com/en/p/3371793722135303" \h </w:instrText>
      </w:r>
      <w:r>
        <w:fldChar w:fldCharType="separate"/>
      </w:r>
      <w:r>
        <w:rPr>
          <w:rStyle w:val="13"/>
          <w:color w:val="0563C1"/>
        </w:rPr>
        <w:t>[116]. Economic Report Card</w:t>
      </w:r>
      <w:r>
        <w:rPr>
          <w:rStyle w:val="13"/>
          <w:color w:val="0563C1"/>
        </w:rPr>
        <w:fldChar w:fldCharType="end"/>
      </w:r>
    </w:p>
    <w:p w14:paraId="6FFCB06D">
      <w:pPr>
        <w:spacing w:after="200" w:line="400" w:lineRule="atLeast"/>
      </w:pPr>
      <w:r>
        <w:fldChar w:fldCharType="begin"/>
      </w:r>
      <w:r>
        <w:instrText xml:space="preserve"> HYPERLINK "https://govt.chinadaily.com.cn/s/202305/08/WS6461f04a498ea274927baa32/policy-support-set-to-boost-consumption.html" \h </w:instrText>
      </w:r>
      <w:r>
        <w:fldChar w:fldCharType="separate"/>
      </w:r>
      <w:r>
        <w:rPr>
          <w:rStyle w:val="13"/>
          <w:color w:val="0563C1"/>
        </w:rPr>
        <w:t>[118]. Nation will deepen reforms to increase incomes, bridge urban-rural wealth gap</w:t>
      </w:r>
      <w:r>
        <w:rPr>
          <w:rStyle w:val="13"/>
          <w:color w:val="0563C1"/>
        </w:rPr>
        <w:fldChar w:fldCharType="end"/>
      </w:r>
    </w:p>
    <w:p w14:paraId="4E909B8F">
      <w:pPr>
        <w:spacing w:after="200" w:line="400" w:lineRule="atLeast"/>
      </w:pPr>
      <w:r>
        <w:fldChar w:fldCharType="begin"/>
      </w:r>
      <w:r>
        <w:instrText xml:space="preserve"> HYPERLINK "https://files.metaso.cn/api/public-file/preview?fileName=8691350587575402496.pdf" \h </w:instrText>
      </w:r>
      <w:r>
        <w:fldChar w:fldCharType="separate"/>
      </w:r>
      <w:r>
        <w:rPr>
          <w:rStyle w:val="13"/>
          <w:color w:val="0563C1"/>
        </w:rPr>
        <w:t>[124,125,126,134,213,252,264,517]. China Consumer: Where is consumption trending now?</w:t>
      </w:r>
      <w:r>
        <w:rPr>
          <w:rStyle w:val="13"/>
          <w:color w:val="0563C1"/>
        </w:rPr>
        <w:fldChar w:fldCharType="end"/>
      </w:r>
    </w:p>
    <w:p w14:paraId="73FD42CE">
      <w:pPr>
        <w:spacing w:after="200" w:line="400" w:lineRule="atLeast"/>
      </w:pPr>
      <w:r>
        <w:fldChar w:fldCharType="begin"/>
      </w:r>
      <w:r>
        <w:instrText xml:space="preserve"> HYPERLINK "https://files.metaso.cn/api/public-file/preview?fileName=8688770303960166400.pdf" \h </w:instrText>
      </w:r>
      <w:r>
        <w:fldChar w:fldCharType="separate"/>
      </w:r>
      <w:r>
        <w:rPr>
          <w:rStyle w:val="13"/>
          <w:color w:val="0563C1"/>
        </w:rPr>
        <w:t>[128,200,214,266]. 高净值人群消费心态及行为研究报告2025</w:t>
      </w:r>
      <w:r>
        <w:rPr>
          <w:rStyle w:val="13"/>
          <w:color w:val="0563C1"/>
        </w:rPr>
        <w:fldChar w:fldCharType="end"/>
      </w:r>
    </w:p>
    <w:p w14:paraId="435A9BD5">
      <w:pPr>
        <w:spacing w:after="200" w:line="400" w:lineRule="atLeast"/>
      </w:pPr>
      <w:r>
        <w:fldChar w:fldCharType="begin"/>
      </w:r>
      <w:r>
        <w:instrText xml:space="preserve"> HYPERLINK "http://www.jryj.org.cn/EN/abstract/abstract1451.shtml" \h </w:instrText>
      </w:r>
      <w:r>
        <w:fldChar w:fldCharType="separate"/>
      </w:r>
      <w:r>
        <w:rPr>
          <w:rStyle w:val="13"/>
          <w:color w:val="0563C1"/>
        </w:rPr>
        <w:t>[129]. The Wealth Effect of the Stock Market and Household Consumption Propensity: Evidence from Chinese Household Microsurvey Data</w:t>
      </w:r>
      <w:r>
        <w:rPr>
          <w:rStyle w:val="13"/>
          <w:color w:val="0563C1"/>
        </w:rPr>
        <w:fldChar w:fldCharType="end"/>
      </w:r>
    </w:p>
    <w:p w14:paraId="6A657FBC">
      <w:pPr>
        <w:spacing w:after="200" w:line="400" w:lineRule="atLeast"/>
      </w:pPr>
      <w:r>
        <w:fldChar w:fldCharType="begin"/>
      </w:r>
      <w:r>
        <w:instrText xml:space="preserve"> HYPERLINK "https://m.qidian.com/ask/qqbycmirhkglw" \h </w:instrText>
      </w:r>
      <w:r>
        <w:fldChar w:fldCharType="separate"/>
      </w:r>
      <w:r>
        <w:rPr>
          <w:rStyle w:val="13"/>
          <w:color w:val="0563C1"/>
        </w:rPr>
        <w:t>[136,139,150,218,228,338,348,385,478,483]. 中国社会九大阶层比例</w:t>
      </w:r>
      <w:r>
        <w:rPr>
          <w:rStyle w:val="13"/>
          <w:color w:val="0563C1"/>
        </w:rPr>
        <w:fldChar w:fldCharType="end"/>
      </w:r>
    </w:p>
    <w:p w14:paraId="6646F4ED">
      <w:pPr>
        <w:spacing w:after="200" w:line="400" w:lineRule="atLeast"/>
      </w:pPr>
      <w:r>
        <w:fldChar w:fldCharType="begin"/>
      </w:r>
      <w:r>
        <w:instrText xml:space="preserve"> HYPERLINK "https://xueqiu.com/2571858449/288652024" \h </w:instrText>
      </w:r>
      <w:r>
        <w:fldChar w:fldCharType="separate"/>
      </w:r>
      <w:r>
        <w:rPr>
          <w:rStyle w:val="13"/>
          <w:color w:val="0563C1"/>
        </w:rPr>
        <w:t>[137,144,223,480,484]. 九阶层划分模型</w:t>
      </w:r>
      <w:r>
        <w:rPr>
          <w:rStyle w:val="13"/>
          <w:color w:val="0563C1"/>
        </w:rPr>
        <w:fldChar w:fldCharType="end"/>
      </w:r>
    </w:p>
    <w:p w14:paraId="50F02E59">
      <w:pPr>
        <w:spacing w:after="200" w:line="400" w:lineRule="atLeast"/>
      </w:pPr>
      <w:r>
        <w:fldChar w:fldCharType="begin"/>
      </w:r>
      <w:r>
        <w:instrText xml:space="preserve"> HYPERLINK "https://xueqiu.com/7379237843/65179259" \h </w:instrText>
      </w:r>
      <w:r>
        <w:fldChar w:fldCharType="separate"/>
      </w:r>
      <w:r>
        <w:rPr>
          <w:rStyle w:val="13"/>
          <w:color w:val="0563C1"/>
        </w:rPr>
        <w:t>[138,140,145,479,485]. 雪球</w:t>
      </w:r>
      <w:r>
        <w:rPr>
          <w:rStyle w:val="13"/>
          <w:color w:val="0563C1"/>
        </w:rPr>
        <w:fldChar w:fldCharType="end"/>
      </w:r>
    </w:p>
    <w:p w14:paraId="36E2D955">
      <w:pPr>
        <w:spacing w:after="200" w:line="400" w:lineRule="atLeast"/>
      </w:pPr>
      <w:r>
        <w:fldChar w:fldCharType="begin"/>
      </w:r>
      <w:r>
        <w:instrText xml:space="preserve"> HYPERLINK "https://www.163.com/dy/article/CRSEQVTF0529K5KO.html" \h </w:instrText>
      </w:r>
      <w:r>
        <w:fldChar w:fldCharType="separate"/>
      </w:r>
      <w:r>
        <w:rPr>
          <w:rStyle w:val="13"/>
          <w:color w:val="0563C1"/>
        </w:rPr>
        <w:t>[141]. 中社会阶层的划分及未来走向趋势</w:t>
      </w:r>
      <w:r>
        <w:rPr>
          <w:rStyle w:val="13"/>
          <w:color w:val="0563C1"/>
        </w:rPr>
        <w:fldChar w:fldCharType="end"/>
      </w:r>
    </w:p>
    <w:p w14:paraId="4A04335E">
      <w:pPr>
        <w:spacing w:after="200" w:line="400" w:lineRule="atLeast"/>
      </w:pPr>
      <w:r>
        <w:fldChar w:fldCharType="begin"/>
      </w:r>
      <w:r>
        <w:instrText xml:space="preserve"> HYPERLINK "https://www.sohu.com/a/905984052_100027017" \h </w:instrText>
      </w:r>
      <w:r>
        <w:fldChar w:fldCharType="separate"/>
      </w:r>
      <w:r>
        <w:rPr>
          <w:rStyle w:val="13"/>
          <w:color w:val="0563C1"/>
        </w:rPr>
        <w:t>[142,147,225,382,384,391,394,493]. 社会阶层的九层四维金字塔模型与生存策略</w:t>
      </w:r>
      <w:r>
        <w:rPr>
          <w:rStyle w:val="13"/>
          <w:color w:val="0563C1"/>
        </w:rPr>
        <w:fldChar w:fldCharType="end"/>
      </w:r>
    </w:p>
    <w:p w14:paraId="01FD89CB">
      <w:pPr>
        <w:spacing w:after="200" w:line="400" w:lineRule="atLeast"/>
      </w:pPr>
      <w:r>
        <w:fldChar w:fldCharType="begin"/>
      </w:r>
      <w:r>
        <w:instrText xml:space="preserve"> HYPERLINK "https://mp.weixin.qq.com/s?__biz=MzAxNzY2MTYzNA==&amp;mid=2652323551&amp;idx=1&amp;sn=27200fedbcab530e6bd7cfe9641c6755&amp;chksm=8155799230befcddc52952a2d33113af7071b086060f4487690b6360de786604fb1f3cc7815e&amp;scene=27" \h </w:instrText>
      </w:r>
      <w:r>
        <w:fldChar w:fldCharType="separate"/>
      </w:r>
      <w:r>
        <w:rPr>
          <w:rStyle w:val="13"/>
          <w:color w:val="0563C1"/>
        </w:rPr>
        <w:t>[143,148,492]. 当前社会阶层深度解析：九大层级划分与普通人破局路径</w:t>
      </w:r>
      <w:r>
        <w:rPr>
          <w:rStyle w:val="13"/>
          <w:color w:val="0563C1"/>
        </w:rPr>
        <w:fldChar w:fldCharType="end"/>
      </w:r>
    </w:p>
    <w:p w14:paraId="4E471428">
      <w:pPr>
        <w:spacing w:after="200" w:line="400" w:lineRule="atLeast"/>
      </w:pPr>
      <w:r>
        <w:fldChar w:fldCharType="begin"/>
      </w:r>
      <w:r>
        <w:instrText xml:space="preserve"> HYPERLINK "https://weibo.com/ttarticle/p/show?id=2309405083916892504098" \h </w:instrText>
      </w:r>
      <w:r>
        <w:fldChar w:fldCharType="separate"/>
      </w:r>
      <w:r>
        <w:rPr>
          <w:rStyle w:val="13"/>
          <w:color w:val="0563C1"/>
        </w:rPr>
        <w:t>[146,151,342,481]. 中金发布了2023年中国财富报告</w:t>
      </w:r>
      <w:r>
        <w:rPr>
          <w:rStyle w:val="13"/>
          <w:color w:val="0563C1"/>
        </w:rPr>
        <w:fldChar w:fldCharType="end"/>
      </w:r>
    </w:p>
    <w:p w14:paraId="1E24B504">
      <w:pPr>
        <w:spacing w:after="200" w:line="400" w:lineRule="atLeast"/>
      </w:pPr>
      <w:r>
        <w:fldChar w:fldCharType="begin"/>
      </w:r>
      <w:r>
        <w:instrText xml:space="preserve"> HYPERLINK "https://www.jianshu.com/p/406009e299ce" \h </w:instrText>
      </w:r>
      <w:r>
        <w:fldChar w:fldCharType="separate"/>
      </w:r>
      <w:r>
        <w:rPr>
          <w:rStyle w:val="13"/>
          <w:color w:val="0563C1"/>
        </w:rPr>
        <w:t>[149]. 转：中国的九个阶层</w:t>
      </w:r>
      <w:r>
        <w:rPr>
          <w:rStyle w:val="13"/>
          <w:color w:val="0563C1"/>
        </w:rPr>
        <w:fldChar w:fldCharType="end"/>
      </w:r>
    </w:p>
    <w:p w14:paraId="3C8BA9F9">
      <w:pPr>
        <w:spacing w:after="200" w:line="400" w:lineRule="atLeast"/>
      </w:pPr>
      <w:r>
        <w:fldChar w:fldCharType="begin"/>
      </w:r>
      <w:r>
        <w:instrText xml:space="preserve"> HYPERLINK "http://english.scio.gov.cn/pressroom/2025-02/25/content_117731965.html#%3A~%3Atext%3DIn%202024%2C%20the%20nationwide%20per%2C5.1%25%20after%20deducting%20price%20factors." \h </w:instrText>
      </w:r>
      <w:r>
        <w:fldChar w:fldCharType="separate"/>
      </w:r>
      <w:r>
        <w:rPr>
          <w:rStyle w:val="13"/>
          <w:color w:val="0563C1"/>
        </w:rPr>
        <w:t>[152,155,161,505,508]. China's Economic Performance in 2024</w:t>
      </w:r>
      <w:r>
        <w:rPr>
          <w:rStyle w:val="13"/>
          <w:color w:val="0563C1"/>
        </w:rPr>
        <w:fldChar w:fldCharType="end"/>
      </w:r>
    </w:p>
    <w:p w14:paraId="39963F6C">
      <w:pPr>
        <w:spacing w:after="200" w:line="400" w:lineRule="atLeast"/>
      </w:pPr>
      <w:r>
        <w:fldChar w:fldCharType="begin"/>
      </w:r>
      <w:r>
        <w:instrText xml:space="preserve"> HYPERLINK "https://eu.36kr.com/en/p/3578199299472263" \h </w:instrText>
      </w:r>
      <w:r>
        <w:fldChar w:fldCharType="separate"/>
      </w:r>
      <w:r>
        <w:rPr>
          <w:rStyle w:val="13"/>
          <w:color w:val="0563C1"/>
        </w:rPr>
        <w:t>[154,157,173,175,507,522]. YANG Yi of Jin Yi Capital: Building on Technology, Sailing in Consumption - Charting a New Course for the Chinese Economy</w:t>
      </w:r>
      <w:r>
        <w:rPr>
          <w:rStyle w:val="13"/>
          <w:color w:val="0563C1"/>
        </w:rPr>
        <w:fldChar w:fldCharType="end"/>
      </w:r>
    </w:p>
    <w:p w14:paraId="1F56337A">
      <w:pPr>
        <w:spacing w:after="200" w:line="400" w:lineRule="atLeast"/>
      </w:pPr>
      <w:r>
        <w:fldChar w:fldCharType="begin"/>
      </w:r>
      <w:r>
        <w:instrText xml:space="preserve"> HYPERLINK "http://www.ecns.cn/m/news/cns-wire/2025-02-25/detail-ihepcskv6105183.shtml" \h </w:instrText>
      </w:r>
      <w:r>
        <w:fldChar w:fldCharType="separate"/>
      </w:r>
      <w:r>
        <w:rPr>
          <w:rStyle w:val="13"/>
          <w:color w:val="0563C1"/>
        </w:rPr>
        <w:t>[156,509]. Per capita disposable income of China's rural residents reaches $3,185 in 2024</w:t>
      </w:r>
      <w:r>
        <w:rPr>
          <w:rStyle w:val="13"/>
          <w:color w:val="0563C1"/>
        </w:rPr>
        <w:fldChar w:fldCharType="end"/>
      </w:r>
    </w:p>
    <w:p w14:paraId="25D8CD51">
      <w:pPr>
        <w:spacing w:after="200" w:line="400" w:lineRule="atLeast"/>
      </w:pPr>
      <w:r>
        <w:fldChar w:fldCharType="begin"/>
      </w:r>
      <w:r>
        <w:instrText xml:space="preserve"> HYPERLINK "https://insights.made-in-china.com/Analyzing-China-s-Average-Income-Key-Trends-and-Market-Implications_HtLAsWKDhQly.html" \h </w:instrText>
      </w:r>
      <w:r>
        <w:fldChar w:fldCharType="separate"/>
      </w:r>
      <w:r>
        <w:rPr>
          <w:rStyle w:val="13"/>
          <w:color w:val="0563C1"/>
        </w:rPr>
        <w:t>[159,510]. Analyzing China’s Average Income: Key Trends and Market Implications</w:t>
      </w:r>
      <w:r>
        <w:rPr>
          <w:rStyle w:val="13"/>
          <w:color w:val="0563C1"/>
        </w:rPr>
        <w:fldChar w:fldCharType="end"/>
      </w:r>
    </w:p>
    <w:p w14:paraId="735023E4">
      <w:pPr>
        <w:spacing w:after="200" w:line="400" w:lineRule="atLeast"/>
      </w:pPr>
      <w:r>
        <w:fldChar w:fldCharType="begin"/>
      </w:r>
      <w:r>
        <w:instrText xml:space="preserve"> HYPERLINK "https://files.metaso.cn/api/public-file/preview?fileName=8697140984457322496.pdf" \h </w:instrText>
      </w:r>
      <w:r>
        <w:fldChar w:fldCharType="separate"/>
      </w:r>
      <w:r>
        <w:rPr>
          <w:rStyle w:val="13"/>
          <w:color w:val="0563C1"/>
        </w:rPr>
        <w:t>[167,170]. 中国2026年展望：探索新增长引擎</w:t>
      </w:r>
      <w:r>
        <w:rPr>
          <w:rStyle w:val="13"/>
          <w:color w:val="0563C1"/>
        </w:rPr>
        <w:fldChar w:fldCharType="end"/>
      </w:r>
    </w:p>
    <w:p w14:paraId="699CAD82">
      <w:pPr>
        <w:spacing w:after="200" w:line="400" w:lineRule="atLeast"/>
      </w:pPr>
      <w:r>
        <w:fldChar w:fldCharType="begin"/>
      </w:r>
      <w:r>
        <w:instrText xml:space="preserve"> HYPERLINK "https://www.lcxw.cn/lawinfo/xykxieshang/229185.html" \h </w:instrText>
      </w:r>
      <w:r>
        <w:fldChar w:fldCharType="separate"/>
      </w:r>
      <w:r>
        <w:rPr>
          <w:rStyle w:val="13"/>
          <w:color w:val="0563C1"/>
        </w:rPr>
        <w:t>[168,171,529]. 中国家庭负债率</w:t>
      </w:r>
      <w:r>
        <w:rPr>
          <w:rStyle w:val="13"/>
          <w:color w:val="0563C1"/>
        </w:rPr>
        <w:fldChar w:fldCharType="end"/>
      </w:r>
    </w:p>
    <w:p w14:paraId="0DE5ADDD">
      <w:pPr>
        <w:spacing w:after="200" w:line="400" w:lineRule="atLeast"/>
      </w:pPr>
      <w:r>
        <w:fldChar w:fldCharType="begin"/>
      </w:r>
      <w:r>
        <w:instrText xml:space="preserve"> HYPERLINK "http://www.chinadaily.com.cn/imqq/bizchina/2010-09/17/content_11318108.htm" \h </w:instrText>
      </w:r>
      <w:r>
        <w:fldChar w:fldCharType="separate"/>
      </w:r>
      <w:r>
        <w:rPr>
          <w:rStyle w:val="13"/>
          <w:color w:val="0563C1"/>
        </w:rPr>
        <w:t>[176,237,243,268,555,557]. The Rise of Asia's Middle Class</w:t>
      </w:r>
      <w:r>
        <w:rPr>
          <w:rStyle w:val="13"/>
          <w:color w:val="0563C1"/>
        </w:rPr>
        <w:fldChar w:fldCharType="end"/>
      </w:r>
    </w:p>
    <w:p w14:paraId="1FCED344">
      <w:pPr>
        <w:spacing w:after="200" w:line="400" w:lineRule="atLeast"/>
      </w:pPr>
      <w:r>
        <w:fldChar w:fldCharType="begin"/>
      </w:r>
      <w:r>
        <w:instrText xml:space="preserve"> HYPERLINK "http://www.chinanews.com/cj/2010/08-31/2501119.shtml" \h </w:instrText>
      </w:r>
      <w:r>
        <w:fldChar w:fldCharType="separate"/>
      </w:r>
      <w:r>
        <w:rPr>
          <w:rStyle w:val="13"/>
          <w:color w:val="0563C1"/>
        </w:rPr>
        <w:t>[177,180,192,236,240,242,267,556,560]. 中国中产阶层的界定与现实问题</w:t>
      </w:r>
      <w:r>
        <w:rPr>
          <w:rStyle w:val="13"/>
          <w:color w:val="0563C1"/>
        </w:rPr>
        <w:fldChar w:fldCharType="end"/>
      </w:r>
    </w:p>
    <w:p w14:paraId="6CA41C4E">
      <w:pPr>
        <w:spacing w:after="200" w:line="400" w:lineRule="atLeast"/>
      </w:pPr>
      <w:r>
        <w:fldChar w:fldCharType="begin"/>
      </w:r>
      <w:r>
        <w:instrText xml:space="preserve"> HYPERLINK "https://www.sohu.com/a/902094907_121992431" \h </w:instrText>
      </w:r>
      <w:r>
        <w:fldChar w:fldCharType="separate"/>
      </w:r>
      <w:r>
        <w:rPr>
          <w:rStyle w:val="13"/>
          <w:color w:val="0563C1"/>
        </w:rPr>
        <w:t>[178,179,187,196,199,211,231,233,239,241,253,269,279,313,331,332,429,439,460,476,496,540,546,548,549,558,568]. 报告推荐：2025中产生存指南报告</w:t>
      </w:r>
      <w:r>
        <w:rPr>
          <w:rStyle w:val="13"/>
          <w:color w:val="0563C1"/>
        </w:rPr>
        <w:fldChar w:fldCharType="end"/>
      </w:r>
    </w:p>
    <w:p w14:paraId="60C6D40D">
      <w:pPr>
        <w:spacing w:after="200" w:line="400" w:lineRule="atLeast"/>
      </w:pPr>
      <w:r>
        <w:fldChar w:fldCharType="begin"/>
      </w:r>
      <w:r>
        <w:instrText xml:space="preserve"> HYPERLINK "http://www.rmzxw.com.cn/c/2016-11-03/1120537.shtml?n2m=1" \h </w:instrText>
      </w:r>
      <w:r>
        <w:fldChar w:fldCharType="separate"/>
      </w:r>
      <w:r>
        <w:rPr>
          <w:rStyle w:val="13"/>
          <w:color w:val="0563C1"/>
        </w:rPr>
        <w:t>[181,186,194,246,544]. 英智库：2030年中国中产阶级数目将达到总人口1/3</w:t>
      </w:r>
      <w:r>
        <w:rPr>
          <w:rStyle w:val="13"/>
          <w:color w:val="0563C1"/>
        </w:rPr>
        <w:fldChar w:fldCharType="end"/>
      </w:r>
    </w:p>
    <w:p w14:paraId="4D6DFAEA">
      <w:pPr>
        <w:spacing w:after="200" w:line="400" w:lineRule="atLeast"/>
      </w:pPr>
      <w:r>
        <w:fldChar w:fldCharType="begin"/>
      </w:r>
      <w:r>
        <w:instrText xml:space="preserve"> HYPERLINK "https://xueqiu.com/6302582793/347860634" \h </w:instrText>
      </w:r>
      <w:r>
        <w:fldChar w:fldCharType="separate"/>
      </w:r>
      <w:r>
        <w:rPr>
          <w:rStyle w:val="13"/>
          <w:color w:val="0563C1"/>
        </w:rPr>
        <w:t>[182,185,193,232,244,303,308,318,354,357,418,461,464,543,570,573,575]. 25年中产消费观察</w:t>
      </w:r>
      <w:r>
        <w:rPr>
          <w:rStyle w:val="13"/>
          <w:color w:val="0563C1"/>
        </w:rPr>
        <w:fldChar w:fldCharType="end"/>
      </w:r>
    </w:p>
    <w:p w14:paraId="715E1D2B">
      <w:pPr>
        <w:spacing w:after="200" w:line="400" w:lineRule="atLeast"/>
      </w:pPr>
      <w:r>
        <w:fldChar w:fldCharType="begin"/>
      </w:r>
      <w:r>
        <w:instrText xml:space="preserve"> HYPERLINK "https://www.sohu.com/a/953342889_121145104" \h </w:instrText>
      </w:r>
      <w:r>
        <w:fldChar w:fldCharType="separate"/>
      </w:r>
      <w:r>
        <w:rPr>
          <w:rStyle w:val="13"/>
          <w:color w:val="0563C1"/>
        </w:rPr>
        <w:t>[184,234,552]. 中产阶级的界定与现状分析</w:t>
      </w:r>
      <w:r>
        <w:rPr>
          <w:rStyle w:val="13"/>
          <w:color w:val="0563C1"/>
        </w:rPr>
        <w:fldChar w:fldCharType="end"/>
      </w:r>
    </w:p>
    <w:p w14:paraId="561B3FE7">
      <w:pPr>
        <w:spacing w:after="200" w:line="400" w:lineRule="atLeast"/>
      </w:pPr>
      <w:r>
        <w:fldChar w:fldCharType="begin"/>
      </w:r>
      <w:r>
        <w:instrText xml:space="preserve"> HYPERLINK "https://m.sohu.com/a/961881172_121406416" \h </w:instrText>
      </w:r>
      <w:r>
        <w:fldChar w:fldCharType="separate"/>
      </w:r>
      <w:r>
        <w:rPr>
          <w:rStyle w:val="13"/>
          <w:color w:val="0563C1"/>
        </w:rPr>
        <w:t>[190,202,207,248,258,585]. 中国新中产高净值人群在2025年的消费心智与行为图谱</w:t>
      </w:r>
      <w:r>
        <w:rPr>
          <w:rStyle w:val="13"/>
          <w:color w:val="0563C1"/>
        </w:rPr>
        <w:fldChar w:fldCharType="end"/>
      </w:r>
    </w:p>
    <w:p w14:paraId="0FF0B061">
      <w:pPr>
        <w:spacing w:after="200" w:line="400" w:lineRule="atLeast"/>
      </w:pPr>
      <w:r>
        <w:fldChar w:fldCharType="begin"/>
      </w:r>
      <w:r>
        <w:instrText xml:space="preserve"> HYPERLINK "https://files.metaso.cn/api/public-file/preview?fileName=8692822076842315776.pdf" \h </w:instrText>
      </w:r>
      <w:r>
        <w:fldChar w:fldCharType="separate"/>
      </w:r>
      <w:r>
        <w:rPr>
          <w:rStyle w:val="13"/>
          <w:color w:val="0563C1"/>
        </w:rPr>
        <w:t>[195,197]. 2018年中国新餐饮消费趋势研究报告</w:t>
      </w:r>
      <w:r>
        <w:rPr>
          <w:rStyle w:val="13"/>
          <w:color w:val="0563C1"/>
        </w:rPr>
        <w:fldChar w:fldCharType="end"/>
      </w:r>
    </w:p>
    <w:p w14:paraId="68CE4EE4">
      <w:pPr>
        <w:spacing w:after="200" w:line="400" w:lineRule="atLeast"/>
      </w:pPr>
      <w:r>
        <w:fldChar w:fldCharType="begin"/>
      </w:r>
      <w:r>
        <w:instrText xml:space="preserve"> HYPERLINK "https://www.163.com/dy/article/KI11F2SO0553F5QV.html" \h </w:instrText>
      </w:r>
      <w:r>
        <w:fldChar w:fldCharType="separate"/>
      </w:r>
      <w:r>
        <w:rPr>
          <w:rStyle w:val="13"/>
          <w:color w:val="0563C1"/>
        </w:rPr>
        <w:t>[198,210,212,238,250,251,265,274,281]. 重磅！中金公司再发财富报告，你属于哪个阶层，请对号入座…</w:t>
      </w:r>
      <w:r>
        <w:rPr>
          <w:rStyle w:val="13"/>
          <w:color w:val="0563C1"/>
        </w:rPr>
        <w:fldChar w:fldCharType="end"/>
      </w:r>
    </w:p>
    <w:p w14:paraId="0C18B4E9">
      <w:pPr>
        <w:spacing w:after="200" w:line="400" w:lineRule="atLeast"/>
      </w:pPr>
      <w:r>
        <w:fldChar w:fldCharType="begin"/>
      </w:r>
      <w:r>
        <w:instrText xml:space="preserve"> HYPERLINK "https://m.douban.com/note/877762733/" \h </w:instrText>
      </w:r>
      <w:r>
        <w:fldChar w:fldCharType="separate"/>
      </w:r>
      <w:r>
        <w:rPr>
          <w:rStyle w:val="13"/>
          <w:color w:val="0563C1"/>
        </w:rPr>
        <w:t>[208,249,262]. 2025消费心智群像与品牌增长指南：新中产万象</w:t>
      </w:r>
      <w:r>
        <w:rPr>
          <w:rStyle w:val="13"/>
          <w:color w:val="0563C1"/>
        </w:rPr>
        <w:fldChar w:fldCharType="end"/>
      </w:r>
    </w:p>
    <w:p w14:paraId="1E4BAA3A">
      <w:pPr>
        <w:spacing w:after="200" w:line="400" w:lineRule="atLeast"/>
      </w:pPr>
      <w:r>
        <w:fldChar w:fldCharType="begin"/>
      </w:r>
      <w:r>
        <w:instrText xml:space="preserve"> HYPERLINK "http://i.v7x9.com/post/7197.html" \h </w:instrText>
      </w:r>
      <w:r>
        <w:fldChar w:fldCharType="separate"/>
      </w:r>
      <w:r>
        <w:rPr>
          <w:rStyle w:val="13"/>
          <w:color w:val="0563C1"/>
        </w:rPr>
        <w:t>[216,221]. 中国社会划为9个阶级</w:t>
      </w:r>
      <w:r>
        <w:rPr>
          <w:rStyle w:val="13"/>
          <w:color w:val="0563C1"/>
        </w:rPr>
        <w:fldChar w:fldCharType="end"/>
      </w:r>
    </w:p>
    <w:p w14:paraId="711E7B3D">
      <w:pPr>
        <w:spacing w:after="200" w:line="400" w:lineRule="atLeast"/>
      </w:pPr>
      <w:r>
        <w:fldChar w:fldCharType="begin"/>
      </w:r>
      <w:r>
        <w:instrText xml:space="preserve"> HYPERLINK "https://www.douyin.com/shipin/7415845210691422223" \h </w:instrText>
      </w:r>
      <w:r>
        <w:fldChar w:fldCharType="separate"/>
      </w:r>
      <w:r>
        <w:rPr>
          <w:rStyle w:val="13"/>
          <w:color w:val="0563C1"/>
        </w:rPr>
        <w:t>[217,222,389]. 相关视频</w:t>
      </w:r>
      <w:r>
        <w:rPr>
          <w:rStyle w:val="13"/>
          <w:color w:val="0563C1"/>
        </w:rPr>
        <w:fldChar w:fldCharType="end"/>
      </w:r>
    </w:p>
    <w:p w14:paraId="691BC7F9">
      <w:pPr>
        <w:spacing w:after="200" w:line="400" w:lineRule="atLeast"/>
      </w:pPr>
      <w:r>
        <w:fldChar w:fldCharType="begin"/>
      </w:r>
      <w:r>
        <w:instrText xml:space="preserve"> HYPERLINK "https://baike.baidu.com/item/%E4%B8%AD%E5%9B%BD%E4%B9%9D%E5%88%86%E6%B3%95/22644439#%3A~%3Atext%3D%E8%AF%A5%E6%96%B9%E6%B3%95%E5%B0%86%E6%88%90%E4%BA%BA%E4%BD%93%E8%A1%A8%2C%E5%8D%A0%E6%AF%94%E7%95%A5%E6%9C%89%E5%B7%AE%E5%BC%82%E3%80%82" \h </w:instrText>
      </w:r>
      <w:r>
        <w:fldChar w:fldCharType="separate"/>
      </w:r>
      <w:r>
        <w:rPr>
          <w:rStyle w:val="13"/>
          <w:color w:val="0563C1"/>
        </w:rPr>
        <w:t>[219,229]. 中国九分法</w:t>
      </w:r>
      <w:r>
        <w:rPr>
          <w:rStyle w:val="13"/>
          <w:color w:val="0563C1"/>
        </w:rPr>
        <w:fldChar w:fldCharType="end"/>
      </w:r>
    </w:p>
    <w:p w14:paraId="62CD73FB">
      <w:pPr>
        <w:spacing w:after="200" w:line="400" w:lineRule="atLeast"/>
      </w:pPr>
      <w:r>
        <w:fldChar w:fldCharType="begin"/>
      </w:r>
      <w:r>
        <w:instrText xml:space="preserve"> HYPERLINK "https://new.qq.com/omn/20230125/20230125A01D0000.html" \h </w:instrText>
      </w:r>
      <w:r>
        <w:fldChar w:fldCharType="separate"/>
      </w:r>
      <w:r>
        <w:rPr>
          <w:rStyle w:val="13"/>
          <w:color w:val="0563C1"/>
        </w:rPr>
        <w:t>[224,386,482]. 如果出生中国草根阶层，究竟如何努力，才能成为亿万富豪（净资产人民币1个亿），实现财务自由？</w:t>
      </w:r>
      <w:r>
        <w:rPr>
          <w:rStyle w:val="13"/>
          <w:color w:val="0563C1"/>
        </w:rPr>
        <w:fldChar w:fldCharType="end"/>
      </w:r>
    </w:p>
    <w:p w14:paraId="0BBFA9BF">
      <w:pPr>
        <w:spacing w:after="200" w:line="400" w:lineRule="atLeast"/>
      </w:pPr>
      <w:r>
        <w:fldChar w:fldCharType="begin"/>
      </w:r>
      <w:r>
        <w:instrText xml:space="preserve"> HYPERLINK "https://baike.baidu.com/item/%E4%B8%AD%E5%9B%BD%E7%A4%BE%E4%BC%9A%E5%90%84%E9%98%B6%E5%B1%82%E5%88%86%E6%9E%90%EF%BC%88%E5%A2%9E%E8%AE%A2%E6%9C%AC%EF%BC%89/51018164" \h </w:instrText>
      </w:r>
      <w:r>
        <w:fldChar w:fldCharType="separate"/>
      </w:r>
      <w:r>
        <w:rPr>
          <w:rStyle w:val="13"/>
          <w:color w:val="0563C1"/>
        </w:rPr>
        <w:t>[226,381,383]. 中国社会各阶层分析（增订本）</w:t>
      </w:r>
      <w:r>
        <w:rPr>
          <w:rStyle w:val="13"/>
          <w:color w:val="0563C1"/>
        </w:rPr>
        <w:fldChar w:fldCharType="end"/>
      </w:r>
    </w:p>
    <w:p w14:paraId="371D376A">
      <w:pPr>
        <w:spacing w:after="200" w:line="400" w:lineRule="atLeast"/>
      </w:pPr>
      <w:r>
        <w:fldChar w:fldCharType="begin"/>
      </w:r>
      <w:r>
        <w:instrText xml:space="preserve"> HYPERLINK "https://www.rmlt.com.cn/2021/1221/635357_2.shtml" \h </w:instrText>
      </w:r>
      <w:r>
        <w:fldChar w:fldCharType="separate"/>
      </w:r>
      <w:r>
        <w:rPr>
          <w:rStyle w:val="13"/>
          <w:color w:val="0563C1"/>
        </w:rPr>
        <w:t>[227,343,388]. 共同富裕任重道远</w:t>
      </w:r>
      <w:r>
        <w:rPr>
          <w:rStyle w:val="13"/>
          <w:color w:val="0563C1"/>
        </w:rPr>
        <w:fldChar w:fldCharType="end"/>
      </w:r>
    </w:p>
    <w:p w14:paraId="41D53A00">
      <w:pPr>
        <w:spacing w:after="200" w:line="400" w:lineRule="atLeast"/>
      </w:pPr>
      <w:r>
        <w:fldChar w:fldCharType="begin"/>
      </w:r>
      <w:r>
        <w:instrText xml:space="preserve"> HYPERLINK "https://news.qq.com/rain/a/20251202A021YX00" \h </w:instrText>
      </w:r>
      <w:r>
        <w:fldChar w:fldCharType="separate"/>
      </w:r>
      <w:r>
        <w:rPr>
          <w:rStyle w:val="13"/>
          <w:color w:val="0563C1"/>
        </w:rPr>
        <w:t>[256,259,261]. 新中产人群洞察</w:t>
      </w:r>
      <w:r>
        <w:rPr>
          <w:rStyle w:val="13"/>
          <w:color w:val="0563C1"/>
        </w:rPr>
        <w:fldChar w:fldCharType="end"/>
      </w:r>
    </w:p>
    <w:p w14:paraId="31CBD1D5">
      <w:pPr>
        <w:spacing w:after="200" w:line="400" w:lineRule="atLeast"/>
      </w:pPr>
      <w:r>
        <w:fldChar w:fldCharType="begin"/>
      </w:r>
      <w:r>
        <w:instrText xml:space="preserve"> HYPERLINK "https://www.sohu.com/a/920019707_121411652#%3A~%3Atext%3D%E6%8A%A5%E5%91%8A%E5%B0%86%E4%B8%AD%E5%9B%BD%E5%AE%B6%E5%BA%AD%E8%B4%A2%E5%AF%8C%2C3000%E4%B8%87%E5%85%83%EF%BC%8C%E5%8D%A0%E6%AF%94" \h </w:instrText>
      </w:r>
      <w:r>
        <w:fldChar w:fldCharType="separate"/>
      </w:r>
      <w:r>
        <w:rPr>
          <w:rStyle w:val="13"/>
          <w:color w:val="0563C1"/>
        </w:rPr>
        <w:t>[270,280,497]. 2025中国家庭财富报告：阶层固化与向上流动的博弈</w:t>
      </w:r>
      <w:r>
        <w:rPr>
          <w:rStyle w:val="13"/>
          <w:color w:val="0563C1"/>
        </w:rPr>
        <w:fldChar w:fldCharType="end"/>
      </w:r>
    </w:p>
    <w:p w14:paraId="115E3DB9">
      <w:pPr>
        <w:spacing w:after="200" w:line="400" w:lineRule="atLeast"/>
      </w:pPr>
      <w:r>
        <w:fldChar w:fldCharType="begin"/>
      </w:r>
      <w:r>
        <w:instrText xml:space="preserve"> HYPERLINK "https://www.163.com/dy/article/KJFQD9E905566SHJ.html" \h </w:instrText>
      </w:r>
      <w:r>
        <w:fldChar w:fldCharType="separate"/>
      </w:r>
      <w:r>
        <w:rPr>
          <w:rStyle w:val="13"/>
          <w:color w:val="0563C1"/>
        </w:rPr>
        <w:t>[275]. 收藏！2026全国收入数据公布！9 成人都在 5 级以下，你拖后腿了吗？</w:t>
      </w:r>
      <w:r>
        <w:rPr>
          <w:rStyle w:val="13"/>
          <w:color w:val="0563C1"/>
        </w:rPr>
        <w:fldChar w:fldCharType="end"/>
      </w:r>
    </w:p>
    <w:p w14:paraId="463F9DA2">
      <w:pPr>
        <w:spacing w:after="200" w:line="400" w:lineRule="atLeast"/>
      </w:pPr>
      <w:r>
        <w:fldChar w:fldCharType="begin"/>
      </w:r>
      <w:r>
        <w:instrText xml:space="preserve"> HYPERLINK "https://research.nottingham.edu.cn/files/1551109284/Xianqin_WU-20212038-thesis.pdf" \h </w:instrText>
      </w:r>
      <w:r>
        <w:fldChar w:fldCharType="separate"/>
      </w:r>
      <w:r>
        <w:rPr>
          <w:rStyle w:val="13"/>
          <w:color w:val="0563C1"/>
        </w:rPr>
        <w:t>[282]. Gender Inequality, Class-Bound Relationships, and Filial Piety: Contextualized Use of Dating Apps in China</w:t>
      </w:r>
      <w:r>
        <w:rPr>
          <w:rStyle w:val="13"/>
          <w:color w:val="0563C1"/>
        </w:rPr>
        <w:fldChar w:fldCharType="end"/>
      </w:r>
    </w:p>
    <w:p w14:paraId="79A71D6C">
      <w:pPr>
        <w:spacing w:after="200" w:line="400" w:lineRule="atLeast"/>
      </w:pPr>
      <w:r>
        <w:fldChar w:fldCharType="begin"/>
      </w:r>
      <w:r>
        <w:instrText xml:space="preserve"> HYPERLINK "http://money.finance.sina.com.cn/corp/view/vCB_AllBulletinDetail.php?stockid=002345&amp;id=2599052" \h </w:instrText>
      </w:r>
      <w:r>
        <w:fldChar w:fldCharType="separate"/>
      </w:r>
      <w:r>
        <w:rPr>
          <w:rStyle w:val="13"/>
          <w:color w:val="0563C1"/>
        </w:rPr>
        <w:t>[283]. 公开公司债券信用评级报告</w:t>
      </w:r>
      <w:r>
        <w:rPr>
          <w:rStyle w:val="13"/>
          <w:color w:val="0563C1"/>
        </w:rPr>
        <w:fldChar w:fldCharType="end"/>
      </w:r>
    </w:p>
    <w:p w14:paraId="1AA357D6">
      <w:pPr>
        <w:spacing w:after="200" w:line="400" w:lineRule="atLeast"/>
      </w:pPr>
      <w:r>
        <w:fldChar w:fldCharType="begin"/>
      </w:r>
      <w:r>
        <w:instrText xml:space="preserve"> HYPERLINK "https://www.stats.gov.cn/english/PressRelease/202501/t20250117_1958330.html?gsid=f741aa70-8219-4c2e-b3a3-14561c38b770" \h </w:instrText>
      </w:r>
      <w:r>
        <w:fldChar w:fldCharType="separate"/>
      </w:r>
      <w:r>
        <w:rPr>
          <w:rStyle w:val="13"/>
          <w:color w:val="0563C1"/>
        </w:rPr>
        <w:t>[284,292,514]. National Economy Witnessed Steady Progress amidst Stability with Major Development Targets Achieved Successfully in 2024</w:t>
      </w:r>
      <w:r>
        <w:rPr>
          <w:rStyle w:val="13"/>
          <w:color w:val="0563C1"/>
        </w:rPr>
        <w:fldChar w:fldCharType="end"/>
      </w:r>
    </w:p>
    <w:p w14:paraId="794060EC">
      <w:pPr>
        <w:spacing w:after="200" w:line="400" w:lineRule="atLeast"/>
      </w:pPr>
      <w:r>
        <w:fldChar w:fldCharType="begin"/>
      </w:r>
      <w:r>
        <w:instrText xml:space="preserve"> HYPERLINK "https://english.www.gov.cn/archive/statistics/202401/17/content_WS65a74159c6d0868f4e8e32e8.html" \h </w:instrText>
      </w:r>
      <w:r>
        <w:fldChar w:fldCharType="separate"/>
      </w:r>
      <w:r>
        <w:rPr>
          <w:rStyle w:val="13"/>
          <w:color w:val="0563C1"/>
        </w:rPr>
        <w:t>[285,293,398,413]. National Bureau of Statistics of China</w:t>
      </w:r>
      <w:r>
        <w:rPr>
          <w:rStyle w:val="13"/>
          <w:color w:val="0563C1"/>
        </w:rPr>
        <w:fldChar w:fldCharType="end"/>
      </w:r>
    </w:p>
    <w:p w14:paraId="04FDD0EB">
      <w:pPr>
        <w:spacing w:after="200" w:line="400" w:lineRule="atLeast"/>
      </w:pPr>
      <w:r>
        <w:fldChar w:fldCharType="begin"/>
      </w:r>
      <w:r>
        <w:instrText xml:space="preserve"> HYPERLINK "https://global.chinadaily.com.cn/a/202312/29/WS658e3683a31040ac301aa22b.html" \h </w:instrText>
      </w:r>
      <w:r>
        <w:fldChar w:fldCharType="separate"/>
      </w:r>
      <w:r>
        <w:rPr>
          <w:rStyle w:val="13"/>
          <w:color w:val="0563C1"/>
        </w:rPr>
        <w:t>[294]. 2024 world's economy brief outlook and China's economy perception</w:t>
      </w:r>
      <w:r>
        <w:rPr>
          <w:rStyle w:val="13"/>
          <w:color w:val="0563C1"/>
        </w:rPr>
        <w:fldChar w:fldCharType="end"/>
      </w:r>
    </w:p>
    <w:p w14:paraId="43541E9F">
      <w:pPr>
        <w:spacing w:after="200" w:line="400" w:lineRule="atLeast"/>
      </w:pPr>
      <w:r>
        <w:fldChar w:fldCharType="begin"/>
      </w:r>
      <w:r>
        <w:instrText xml:space="preserve"> HYPERLINK "https://www.sohu.com/a/912808201_121608042" \h </w:instrText>
      </w:r>
      <w:r>
        <w:fldChar w:fldCharType="separate"/>
      </w:r>
      <w:r>
        <w:rPr>
          <w:rStyle w:val="13"/>
          <w:color w:val="0563C1"/>
        </w:rPr>
        <w:t>[296]. 2025年版中国人民银行《中国城镇居民家庭资产负债调查报告》</w:t>
      </w:r>
      <w:r>
        <w:rPr>
          <w:rStyle w:val="13"/>
          <w:color w:val="0563C1"/>
        </w:rPr>
        <w:fldChar w:fldCharType="end"/>
      </w:r>
    </w:p>
    <w:p w14:paraId="5FCD7228">
      <w:pPr>
        <w:spacing w:after="200" w:line="400" w:lineRule="atLeast"/>
      </w:pPr>
      <w:r>
        <w:fldChar w:fldCharType="begin"/>
      </w:r>
      <w:r>
        <w:instrText xml:space="preserve"> HYPERLINK "https://k.sina.com.cn/article_1396506364_533cfefc040017ivw.html" \h </w:instrText>
      </w:r>
      <w:r>
        <w:fldChar w:fldCharType="separate"/>
      </w:r>
      <w:r>
        <w:rPr>
          <w:rStyle w:val="13"/>
          <w:color w:val="0563C1"/>
        </w:rPr>
        <w:t>[298]. 2025中国家庭净资产分级公布，巨富层占比0.1%</w:t>
      </w:r>
      <w:r>
        <w:rPr>
          <w:rStyle w:val="13"/>
          <w:color w:val="0563C1"/>
        </w:rPr>
        <w:fldChar w:fldCharType="end"/>
      </w:r>
    </w:p>
    <w:p w14:paraId="63F81A2E">
      <w:pPr>
        <w:spacing w:after="200" w:line="400" w:lineRule="atLeast"/>
      </w:pPr>
      <w:r>
        <w:fldChar w:fldCharType="begin"/>
      </w:r>
      <w:r>
        <w:instrText xml:space="preserve"> HYPERLINK "http://www.fanhuaholdings.com/upload/Attach/mrbj/2807909977.pdf" \h </w:instrText>
      </w:r>
      <w:r>
        <w:fldChar w:fldCharType="separate"/>
      </w:r>
      <w:r>
        <w:rPr>
          <w:rStyle w:val="13"/>
          <w:color w:val="0563C1"/>
        </w:rPr>
        <w:t>[299]. THE FUTURE OF FINANCIAL PRODUCT DISTRIBUTION IN CHINA</w:t>
      </w:r>
      <w:r>
        <w:rPr>
          <w:rStyle w:val="13"/>
          <w:color w:val="0563C1"/>
        </w:rPr>
        <w:fldChar w:fldCharType="end"/>
      </w:r>
    </w:p>
    <w:p w14:paraId="65645F87">
      <w:pPr>
        <w:spacing w:after="200" w:line="400" w:lineRule="atLeast"/>
      </w:pPr>
      <w:r>
        <w:fldChar w:fldCharType="begin"/>
      </w:r>
      <w:r>
        <w:instrText xml:space="preserve"> HYPERLINK "https://www.jfdaily.com/wx/detail.do?id=241675" \h </w:instrText>
      </w:r>
      <w:r>
        <w:fldChar w:fldCharType="separate"/>
      </w:r>
      <w:r>
        <w:rPr>
          <w:rStyle w:val="13"/>
          <w:color w:val="0563C1"/>
        </w:rPr>
        <w:t>[300,531]. 中国城镇居民家庭资产负债调查报告</w:t>
      </w:r>
      <w:r>
        <w:rPr>
          <w:rStyle w:val="13"/>
          <w:color w:val="0563C1"/>
        </w:rPr>
        <w:fldChar w:fldCharType="end"/>
      </w:r>
    </w:p>
    <w:p w14:paraId="6BE71FD5">
      <w:pPr>
        <w:spacing w:after="200" w:line="400" w:lineRule="atLeast"/>
      </w:pPr>
      <w:r>
        <w:fldChar w:fldCharType="begin"/>
      </w:r>
      <w:r>
        <w:instrText xml:space="preserve"> HYPERLINK "https://www.sohu.com/a/938025759_122341239" \h </w:instrText>
      </w:r>
      <w:r>
        <w:fldChar w:fldCharType="separate"/>
      </w:r>
      <w:r>
        <w:rPr>
          <w:rStyle w:val="13"/>
          <w:color w:val="0563C1"/>
        </w:rPr>
        <w:t>[301,304,309,310,315,321,325,328,329,353,359,369,375,417,561,563,564,567,571,576]. 2025年中国家庭财富与收入调查报告</w:t>
      </w:r>
      <w:r>
        <w:rPr>
          <w:rStyle w:val="13"/>
          <w:color w:val="0563C1"/>
        </w:rPr>
        <w:fldChar w:fldCharType="end"/>
      </w:r>
    </w:p>
    <w:p w14:paraId="2016FFF8">
      <w:pPr>
        <w:spacing w:after="200" w:line="400" w:lineRule="atLeast"/>
      </w:pPr>
      <w:r>
        <w:fldChar w:fldCharType="begin"/>
      </w:r>
      <w:r>
        <w:instrText xml:space="preserve"> HYPERLINK "https://www.sohu.com/a/952962867_121189557" \h </w:instrText>
      </w:r>
      <w:r>
        <w:fldChar w:fldCharType="separate"/>
      </w:r>
      <w:r>
        <w:rPr>
          <w:rStyle w:val="13"/>
          <w:color w:val="0563C1"/>
        </w:rPr>
        <w:t>[302,320,322,323,324,326,330,562,572,577]. 中产阶级：定义、标准与现实挑战</w:t>
      </w:r>
      <w:r>
        <w:rPr>
          <w:rStyle w:val="13"/>
          <w:color w:val="0563C1"/>
        </w:rPr>
        <w:fldChar w:fldCharType="end"/>
      </w:r>
    </w:p>
    <w:p w14:paraId="30BE35EF">
      <w:pPr>
        <w:spacing w:after="200" w:line="400" w:lineRule="atLeast"/>
      </w:pPr>
      <w:r>
        <w:fldChar w:fldCharType="begin"/>
      </w:r>
      <w:r>
        <w:instrText xml:space="preserve"> HYPERLINK "https://www.163.com/dy/article/K70Q0K62055616Z4.html" \h </w:instrText>
      </w:r>
      <w:r>
        <w:fldChar w:fldCharType="separate"/>
      </w:r>
      <w:r>
        <w:rPr>
          <w:rStyle w:val="13"/>
          <w:color w:val="0563C1"/>
        </w:rPr>
        <w:t>[305,311,316,333,565]. 我们算不算中产阶级？</w:t>
      </w:r>
      <w:r>
        <w:rPr>
          <w:rStyle w:val="13"/>
          <w:color w:val="0563C1"/>
        </w:rPr>
        <w:fldChar w:fldCharType="end"/>
      </w:r>
    </w:p>
    <w:p w14:paraId="1780B5F3">
      <w:pPr>
        <w:spacing w:after="200" w:line="400" w:lineRule="atLeast"/>
      </w:pPr>
      <w:r>
        <w:fldChar w:fldCharType="begin"/>
      </w:r>
      <w:r>
        <w:instrText xml:space="preserve"> HYPERLINK "https://bbs.hupu.com/635494296.html" \h </w:instrText>
      </w:r>
      <w:r>
        <w:fldChar w:fldCharType="separate"/>
      </w:r>
      <w:r>
        <w:rPr>
          <w:rStyle w:val="13"/>
          <w:color w:val="0563C1"/>
        </w:rPr>
        <w:t>[306,307,312,317,319,334,431,442,539,569,574]. 中产阶级，并没有确定的指标</w:t>
      </w:r>
      <w:r>
        <w:rPr>
          <w:rStyle w:val="13"/>
          <w:color w:val="0563C1"/>
        </w:rPr>
        <w:fldChar w:fldCharType="end"/>
      </w:r>
    </w:p>
    <w:p w14:paraId="7CBF4BD7">
      <w:pPr>
        <w:spacing w:after="200" w:line="400" w:lineRule="atLeast"/>
      </w:pPr>
      <w:r>
        <w:fldChar w:fldCharType="begin"/>
      </w:r>
      <w:r>
        <w:instrText xml:space="preserve"> HYPERLINK "https://pressfolios-production.s3.amazonaws.com/uploads/story/story_pdf/52896/528961386595939EWIbjYDaRdmkdEiW1Flq.pdf" \h </w:instrText>
      </w:r>
      <w:r>
        <w:fldChar w:fldCharType="separate"/>
      </w:r>
      <w:r>
        <w:rPr>
          <w:rStyle w:val="13"/>
          <w:color w:val="0563C1"/>
        </w:rPr>
        <w:t>[314]. CONNECTING WITH CHINESE CONSUMERS</w:t>
      </w:r>
      <w:r>
        <w:rPr>
          <w:rStyle w:val="13"/>
          <w:color w:val="0563C1"/>
        </w:rPr>
        <w:fldChar w:fldCharType="end"/>
      </w:r>
    </w:p>
    <w:p w14:paraId="7E6FBFAD">
      <w:pPr>
        <w:spacing w:after="200" w:line="400" w:lineRule="atLeast"/>
      </w:pPr>
      <w:r>
        <w:fldChar w:fldCharType="begin"/>
      </w:r>
      <w:r>
        <w:instrText xml:space="preserve"> HYPERLINK "https://xueqiu.com/2109047674/318722373" \h </w:instrText>
      </w:r>
      <w:r>
        <w:fldChar w:fldCharType="separate"/>
      </w:r>
      <w:r>
        <w:rPr>
          <w:rStyle w:val="13"/>
          <w:color w:val="0563C1"/>
        </w:rPr>
        <w:t>[327]. 雪球</w:t>
      </w:r>
      <w:r>
        <w:rPr>
          <w:rStyle w:val="13"/>
          <w:color w:val="0563C1"/>
        </w:rPr>
        <w:fldChar w:fldCharType="end"/>
      </w:r>
    </w:p>
    <w:p w14:paraId="359B95CA">
      <w:pPr>
        <w:spacing w:after="200" w:line="400" w:lineRule="atLeast"/>
      </w:pPr>
      <w:r>
        <w:fldChar w:fldCharType="begin"/>
      </w:r>
      <w:r>
        <w:instrText xml:space="preserve"> HYPERLINK "https://www.douban.com/group/topic/18933799/" \h </w:instrText>
      </w:r>
      <w:r>
        <w:fldChar w:fldCharType="separate"/>
      </w:r>
      <w:r>
        <w:rPr>
          <w:rStyle w:val="13"/>
          <w:color w:val="0563C1"/>
        </w:rPr>
        <w:t>[335,346,349]. 看看你属于哪个阶层？中国阶层报告</w:t>
      </w:r>
      <w:r>
        <w:rPr>
          <w:rStyle w:val="13"/>
          <w:color w:val="0563C1"/>
        </w:rPr>
        <w:fldChar w:fldCharType="end"/>
      </w:r>
    </w:p>
    <w:p w14:paraId="08AD743A">
      <w:pPr>
        <w:spacing w:after="200" w:line="400" w:lineRule="atLeast"/>
      </w:pPr>
      <w:r>
        <w:fldChar w:fldCharType="begin"/>
      </w:r>
      <w:r>
        <w:instrText xml:space="preserve"> HYPERLINK "https://blog.csdn.net/u012296253/article/details/12948393" \h </w:instrText>
      </w:r>
      <w:r>
        <w:fldChar w:fldCharType="separate"/>
      </w:r>
      <w:r>
        <w:rPr>
          <w:rStyle w:val="13"/>
          <w:color w:val="0563C1"/>
        </w:rPr>
        <w:t>[336,350,437]. 看看你属于哪个阶层？中国阶层报告 2009第一版</w:t>
      </w:r>
      <w:r>
        <w:rPr>
          <w:rStyle w:val="13"/>
          <w:color w:val="0563C1"/>
        </w:rPr>
        <w:fldChar w:fldCharType="end"/>
      </w:r>
    </w:p>
    <w:p w14:paraId="49CA3FE4">
      <w:pPr>
        <w:spacing w:after="200" w:line="400" w:lineRule="atLeast"/>
      </w:pPr>
      <w:r>
        <w:fldChar w:fldCharType="begin"/>
      </w:r>
      <w:r>
        <w:instrText xml:space="preserve"> HYPERLINK "https://www.xueqiu.com/5864327873/171770644" \h </w:instrText>
      </w:r>
      <w:r>
        <w:fldChar w:fldCharType="separate"/>
      </w:r>
      <w:r>
        <w:rPr>
          <w:rStyle w:val="13"/>
          <w:color w:val="0563C1"/>
        </w:rPr>
        <w:t>[337,347]. 中国社会阶层</w:t>
      </w:r>
      <w:r>
        <w:rPr>
          <w:rStyle w:val="13"/>
          <w:color w:val="0563C1"/>
        </w:rPr>
        <w:fldChar w:fldCharType="end"/>
      </w:r>
    </w:p>
    <w:p w14:paraId="1360333E">
      <w:pPr>
        <w:spacing w:after="200" w:line="400" w:lineRule="atLeast"/>
      </w:pPr>
      <w:r>
        <w:fldChar w:fldCharType="begin"/>
      </w:r>
      <w:r>
        <w:instrText xml:space="preserve"> HYPERLINK "https://m.163.com/dy/article/HCSU7S8805531947.html" \h </w:instrText>
      </w:r>
      <w:r>
        <w:fldChar w:fldCharType="separate"/>
      </w:r>
      <w:r>
        <w:rPr>
          <w:rStyle w:val="13"/>
          <w:color w:val="0563C1"/>
        </w:rPr>
        <w:t>[339,345,351]. 中国十大社会阶层</w:t>
      </w:r>
      <w:r>
        <w:rPr>
          <w:rStyle w:val="13"/>
          <w:color w:val="0563C1"/>
        </w:rPr>
        <w:fldChar w:fldCharType="end"/>
      </w:r>
    </w:p>
    <w:p w14:paraId="1A9E33BC">
      <w:pPr>
        <w:spacing w:after="200" w:line="400" w:lineRule="atLeast"/>
      </w:pPr>
      <w:r>
        <w:fldChar w:fldCharType="begin"/>
      </w:r>
      <w:r>
        <w:instrText xml:space="preserve"> HYPERLINK "https://journal.bjut.edu.cn/bjgydxxbskb/cn/article/pdf/preview/10.12120/bjutskxb202501014.pdf" \h </w:instrText>
      </w:r>
      <w:r>
        <w:fldChar w:fldCharType="separate"/>
      </w:r>
      <w:r>
        <w:rPr>
          <w:rStyle w:val="13"/>
          <w:color w:val="0563C1"/>
        </w:rPr>
        <w:t>[340,352]. 中国式现代化进程中的社会阶层结构变迁</w:t>
      </w:r>
      <w:r>
        <w:rPr>
          <w:rStyle w:val="13"/>
          <w:color w:val="0563C1"/>
        </w:rPr>
        <w:fldChar w:fldCharType="end"/>
      </w:r>
    </w:p>
    <w:p w14:paraId="6F476265">
      <w:pPr>
        <w:spacing w:after="200" w:line="400" w:lineRule="atLeast"/>
      </w:pPr>
      <w:r>
        <w:fldChar w:fldCharType="begin"/>
      </w:r>
      <w:r>
        <w:instrText xml:space="preserve"> HYPERLINK "https://weibo.com/ttarticle/p/show?id=2309404712435708985682" \h </w:instrText>
      </w:r>
      <w:r>
        <w:fldChar w:fldCharType="separate"/>
      </w:r>
      <w:r>
        <w:rPr>
          <w:rStyle w:val="13"/>
          <w:color w:val="0563C1"/>
        </w:rPr>
        <w:t>[341]. 中国社会分为9个相对阶层，你在哪一层级？</w:t>
      </w:r>
      <w:r>
        <w:rPr>
          <w:rStyle w:val="13"/>
          <w:color w:val="0563C1"/>
        </w:rPr>
        <w:fldChar w:fldCharType="end"/>
      </w:r>
    </w:p>
    <w:p w14:paraId="537788DA">
      <w:pPr>
        <w:spacing w:after="200" w:line="400" w:lineRule="atLeast"/>
      </w:pPr>
      <w:r>
        <w:fldChar w:fldCharType="begin"/>
      </w:r>
      <w:r>
        <w:instrText xml:space="preserve"> HYPERLINK "https://www.ximalaya.com/mip/wenda/1859.html" \h </w:instrText>
      </w:r>
      <w:r>
        <w:fldChar w:fldCharType="separate"/>
      </w:r>
      <w:r>
        <w:rPr>
          <w:rStyle w:val="13"/>
          <w:color w:val="0563C1"/>
        </w:rPr>
        <w:t>[344]. 中国中产阶级标准</w:t>
      </w:r>
      <w:r>
        <w:rPr>
          <w:rStyle w:val="13"/>
          <w:color w:val="0563C1"/>
        </w:rPr>
        <w:fldChar w:fldCharType="end"/>
      </w:r>
    </w:p>
    <w:p w14:paraId="14462C9C">
      <w:pPr>
        <w:spacing w:after="200" w:line="400" w:lineRule="atLeast"/>
      </w:pPr>
      <w:r>
        <w:fldChar w:fldCharType="begin"/>
      </w:r>
      <w:r>
        <w:instrText xml:space="preserve"> HYPERLINK "https://m.sohu.com/a/931120993_122024453" \h </w:instrText>
      </w:r>
      <w:r>
        <w:fldChar w:fldCharType="separate"/>
      </w:r>
      <w:r>
        <w:rPr>
          <w:rStyle w:val="13"/>
          <w:color w:val="0563C1"/>
        </w:rPr>
        <w:t>[355,356,358,371,376,419,462,465,566]. 中产家庭的现状与政策支持分析</w:t>
      </w:r>
      <w:r>
        <w:rPr>
          <w:rStyle w:val="13"/>
          <w:color w:val="0563C1"/>
        </w:rPr>
        <w:fldChar w:fldCharType="end"/>
      </w:r>
    </w:p>
    <w:p w14:paraId="51BB8B7E">
      <w:pPr>
        <w:spacing w:after="200" w:line="400" w:lineRule="atLeast"/>
      </w:pPr>
      <w:r>
        <w:fldChar w:fldCharType="begin"/>
      </w:r>
      <w:r>
        <w:instrText xml:space="preserve"> HYPERLINK "https://cnpsec.com/plat_files/upload/png_upload/20251226/202512261766716288232.pdf" \h </w:instrText>
      </w:r>
      <w:r>
        <w:fldChar w:fldCharType="separate"/>
      </w:r>
      <w:r>
        <w:rPr>
          <w:rStyle w:val="13"/>
          <w:color w:val="0563C1"/>
        </w:rPr>
        <w:t>[360,423,475,586]. 大国发展经验：生产服务消费更值得关注</w:t>
      </w:r>
      <w:r>
        <w:rPr>
          <w:rStyle w:val="13"/>
          <w:color w:val="0563C1"/>
        </w:rPr>
        <w:fldChar w:fldCharType="end"/>
      </w:r>
    </w:p>
    <w:p w14:paraId="2EA2EA69">
      <w:pPr>
        <w:spacing w:after="200" w:line="400" w:lineRule="atLeast"/>
      </w:pPr>
      <w:r>
        <w:fldChar w:fldCharType="begin"/>
      </w:r>
      <w:r>
        <w:instrText xml:space="preserve"> HYPERLINK "https://aigc.idigital.com.cn/djyanbao/%E3%80%90%E5%9B%BD%E7%9B%9B%E8%AF%81%E5%88%B8%E3%80%91%E7%BA%BA%E7%BB%87%E6%9C%8D%E9%A5%B0%E8%A1%8C%E4%B8%9A2025%E5%B9%B4%E5%BA%A6%E7%AD%96%E7%95%A5%EF%BC%9A%E5%85%B3%E6%B3%A8%E5%93%81%E7%89%8C%E5%A4%8D%E8%8B%8F%EF%BC%8C%E4%BC%98%E9%80%89%E5%88%B6%E9%80%A0%E9%BE%99%E5%A4%B4-2024-12-08.pdf" \h </w:instrText>
      </w:r>
      <w:r>
        <w:fldChar w:fldCharType="separate"/>
      </w:r>
      <w:r>
        <w:rPr>
          <w:rStyle w:val="13"/>
          <w:color w:val="0563C1"/>
        </w:rPr>
        <w:t>[361,368,588]. 纺织服饰 2025年度策略：关注品牌复苏，优选制造龙头</w:t>
      </w:r>
      <w:r>
        <w:rPr>
          <w:rStyle w:val="13"/>
          <w:color w:val="0563C1"/>
        </w:rPr>
        <w:fldChar w:fldCharType="end"/>
      </w:r>
    </w:p>
    <w:p w14:paraId="4E9FC354">
      <w:pPr>
        <w:spacing w:after="200" w:line="400" w:lineRule="atLeast"/>
      </w:pPr>
      <w:r>
        <w:fldChar w:fldCharType="begin"/>
      </w:r>
      <w:r>
        <w:instrText xml:space="preserve"> HYPERLINK "https://www.bis.org/publ/work1319.pdf" \h </w:instrText>
      </w:r>
      <w:r>
        <w:fldChar w:fldCharType="separate"/>
      </w:r>
      <w:r>
        <w:rPr>
          <w:rStyle w:val="13"/>
          <w:color w:val="0563C1"/>
        </w:rPr>
        <w:t>[362,377,378,379,426,427,428,466,467]. Housing wealth effects in China</w:t>
      </w:r>
      <w:r>
        <w:rPr>
          <w:rStyle w:val="13"/>
          <w:color w:val="0563C1"/>
        </w:rPr>
        <w:fldChar w:fldCharType="end"/>
      </w:r>
    </w:p>
    <w:p w14:paraId="0EF2CCFB">
      <w:pPr>
        <w:spacing w:after="200" w:line="400" w:lineRule="atLeast"/>
      </w:pPr>
      <w:r>
        <w:fldChar w:fldCharType="begin"/>
      </w:r>
      <w:r>
        <w:instrText xml:space="preserve"> HYPERLINK "https://m.sohu.com/a/959834863_122120704" \h </w:instrText>
      </w:r>
      <w:r>
        <w:fldChar w:fldCharType="separate"/>
      </w:r>
      <w:r>
        <w:rPr>
          <w:rStyle w:val="13"/>
          <w:color w:val="0563C1"/>
        </w:rPr>
        <w:t>[363,367,370,422,468,474,587]. 2025中国家庭财富与消费报告2025年第三季度</w:t>
      </w:r>
      <w:r>
        <w:rPr>
          <w:rStyle w:val="13"/>
          <w:color w:val="0563C1"/>
        </w:rPr>
        <w:fldChar w:fldCharType="end"/>
      </w:r>
    </w:p>
    <w:p w14:paraId="5199E4A8">
      <w:pPr>
        <w:spacing w:after="200" w:line="400" w:lineRule="atLeast"/>
      </w:pPr>
      <w:r>
        <w:fldChar w:fldCharType="begin"/>
      </w:r>
      <w:r>
        <w:instrText xml:space="preserve"> HYPERLINK "https://www.kiep.go.kr/galleryDownload.es?bid=0020&amp;list_no=7751&amp;seq=1" \h </w:instrText>
      </w:r>
      <w:r>
        <w:fldChar w:fldCharType="separate"/>
      </w:r>
      <w:r>
        <w:rPr>
          <w:rStyle w:val="13"/>
          <w:color w:val="0563C1"/>
        </w:rPr>
        <w:t>[364,472]. 선전(深川)시 소비특징 및 주요 상권</w:t>
      </w:r>
      <w:r>
        <w:rPr>
          <w:rStyle w:val="13"/>
          <w:color w:val="0563C1"/>
        </w:rPr>
        <w:fldChar w:fldCharType="end"/>
      </w:r>
    </w:p>
    <w:p w14:paraId="4C42EB7A">
      <w:pPr>
        <w:spacing w:after="200" w:line="400" w:lineRule="atLeast"/>
      </w:pPr>
      <w:r>
        <w:fldChar w:fldCharType="begin"/>
      </w:r>
      <w:r>
        <w:instrText xml:space="preserve"> HYPERLINK "https://www.stats.gov.cn/english/PressRelease/202510/t20251022_1961664.html" \h </w:instrText>
      </w:r>
      <w:r>
        <w:fldChar w:fldCharType="separate"/>
      </w:r>
      <w:r>
        <w:rPr>
          <w:rStyle w:val="13"/>
          <w:color w:val="0563C1"/>
        </w:rPr>
        <w:t>[365,374,424]. Households’ Income and Consumption Expenditure in the First Three Quarters of 2025</w:t>
      </w:r>
      <w:r>
        <w:rPr>
          <w:rStyle w:val="13"/>
          <w:color w:val="0563C1"/>
        </w:rPr>
        <w:fldChar w:fldCharType="end"/>
      </w:r>
    </w:p>
    <w:p w14:paraId="3E179D5E">
      <w:pPr>
        <w:spacing w:after="200" w:line="400" w:lineRule="atLeast"/>
      </w:pPr>
      <w:r>
        <w:fldChar w:fldCharType="begin"/>
      </w:r>
      <w:r>
        <w:instrText xml:space="preserve"> HYPERLINK "https://www.stats.gov.cn/sj/zxfb/202510/t20251020_1961604.html#%3A~%3Atext%3D%E5%89%8D%E4%B8%89%E5%AD%A3%E5%BA%A6%EF%BC%8C%E5%85%A8%E5%9B%BD%E5%B1%85%E6%B0%91%E4%BA%BA%E5%9D%87%E6%B6%88%E8%B4%B9%E6%94%AF%E5%87%BA21575%E5%85%83%2C%E5%9B%A0%E7%B4%A0%EF%BC%8C%E5%AE%9E%E9%99%85%E5%A2%9E%E9%95%BF5.8%25%E3%80%82" \h </w:instrText>
      </w:r>
      <w:r>
        <w:fldChar w:fldCharType="separate"/>
      </w:r>
      <w:r>
        <w:rPr>
          <w:rStyle w:val="13"/>
          <w:color w:val="0563C1"/>
        </w:rPr>
        <w:t>[366]. 2025年前三季度全国及分城乡居民人均可支配收入和消费支出情况</w:t>
      </w:r>
      <w:r>
        <w:rPr>
          <w:rStyle w:val="13"/>
          <w:color w:val="0563C1"/>
        </w:rPr>
        <w:fldChar w:fldCharType="end"/>
      </w:r>
    </w:p>
    <w:p w14:paraId="03F87CC8">
      <w:pPr>
        <w:spacing w:after="200" w:line="400" w:lineRule="atLeast"/>
      </w:pPr>
      <w:r>
        <w:fldChar w:fldCharType="begin"/>
      </w:r>
      <w:r>
        <w:instrText xml:space="preserve"> HYPERLINK "https://finance.sina.com.cn/jjxw/2025-01-17/doc-ineffyqz5937555.shtml" \h </w:instrText>
      </w:r>
      <w:r>
        <w:fldChar w:fldCharType="separate"/>
      </w:r>
      <w:r>
        <w:rPr>
          <w:rStyle w:val="13"/>
          <w:color w:val="0563C1"/>
        </w:rPr>
        <w:t>[372]. 国家统计局：2024年全国居民人均可支配收入41314元</w:t>
      </w:r>
      <w:r>
        <w:rPr>
          <w:rStyle w:val="13"/>
          <w:color w:val="0563C1"/>
        </w:rPr>
        <w:fldChar w:fldCharType="end"/>
      </w:r>
    </w:p>
    <w:p w14:paraId="64FCE76D">
      <w:pPr>
        <w:spacing w:after="200" w:line="400" w:lineRule="atLeast"/>
      </w:pPr>
      <w:r>
        <w:fldChar w:fldCharType="begin"/>
      </w:r>
      <w:r>
        <w:instrText xml:space="preserve"> HYPERLINK "https://cos.hrtools.club/6/58667/pdf/175298540155823b4c34d53227b084683a95b482da18c.pdf" \h </w:instrText>
      </w:r>
      <w:r>
        <w:fldChar w:fldCharType="separate"/>
      </w:r>
      <w:r>
        <w:rPr>
          <w:rStyle w:val="13"/>
          <w:color w:val="0563C1"/>
        </w:rPr>
        <w:t>[373,420]. 2025招聘趋势调研报告</w:t>
      </w:r>
      <w:r>
        <w:rPr>
          <w:rStyle w:val="13"/>
          <w:color w:val="0563C1"/>
        </w:rPr>
        <w:fldChar w:fldCharType="end"/>
      </w:r>
    </w:p>
    <w:p w14:paraId="3DD8AD31">
      <w:pPr>
        <w:spacing w:after="200" w:line="400" w:lineRule="atLeast"/>
      </w:pPr>
      <w:r>
        <w:fldChar w:fldCharType="begin"/>
      </w:r>
      <w:r>
        <w:instrText xml:space="preserve"> HYPERLINK "https://xueqiu.com/6369639935/271188371" \h </w:instrText>
      </w:r>
      <w:r>
        <w:fldChar w:fldCharType="separate"/>
      </w:r>
      <w:r>
        <w:rPr>
          <w:rStyle w:val="13"/>
          <w:color w:val="0563C1"/>
        </w:rPr>
        <w:t>[387,396]. 社会阶层|社会学的维度（十三）</w:t>
      </w:r>
      <w:r>
        <w:rPr>
          <w:rStyle w:val="13"/>
          <w:color w:val="0563C1"/>
        </w:rPr>
        <w:fldChar w:fldCharType="end"/>
      </w:r>
    </w:p>
    <w:p w14:paraId="257EBF6E">
      <w:pPr>
        <w:spacing w:after="200" w:line="400" w:lineRule="atLeast"/>
      </w:pPr>
      <w:r>
        <w:fldChar w:fldCharType="begin"/>
      </w:r>
      <w:r>
        <w:instrText xml:space="preserve"> HYPERLINK "http://jjll.ruc.edu.cn/attached/file/20250109/20250109115057_567.pdf" \h </w:instrText>
      </w:r>
      <w:r>
        <w:fldChar w:fldCharType="separate"/>
      </w:r>
      <w:r>
        <w:rPr>
          <w:rStyle w:val="13"/>
          <w:color w:val="0563C1"/>
        </w:rPr>
        <w:t>[390,392]. 阶层跨越与共同富裕——低阶层居民家庭收入与财富的流动性及其约束</w:t>
      </w:r>
      <w:r>
        <w:rPr>
          <w:rStyle w:val="13"/>
          <w:color w:val="0563C1"/>
        </w:rPr>
        <w:fldChar w:fldCharType="end"/>
      </w:r>
    </w:p>
    <w:p w14:paraId="5E020F12">
      <w:pPr>
        <w:spacing w:after="200" w:line="400" w:lineRule="atLeast"/>
      </w:pPr>
      <w:r>
        <w:fldChar w:fldCharType="begin"/>
      </w:r>
      <w:r>
        <w:instrText xml:space="preserve"> HYPERLINK "https://www.stats.gov.cn/english/PressRelease/202301/t20230117_1892094.html?from=%2525252525252525252525252525252540" \h </w:instrText>
      </w:r>
      <w:r>
        <w:fldChar w:fldCharType="separate"/>
      </w:r>
      <w:r>
        <w:rPr>
          <w:rStyle w:val="13"/>
          <w:color w:val="0563C1"/>
        </w:rPr>
        <w:t>[399]. National Economy Withstood Pressure and Reached a New Level in 2022</w:t>
      </w:r>
      <w:r>
        <w:rPr>
          <w:rStyle w:val="13"/>
          <w:color w:val="0563C1"/>
        </w:rPr>
        <w:fldChar w:fldCharType="end"/>
      </w:r>
    </w:p>
    <w:p w14:paraId="2397317A">
      <w:pPr>
        <w:spacing w:after="200" w:line="400" w:lineRule="atLeast"/>
      </w:pPr>
      <w:r>
        <w:fldChar w:fldCharType="begin"/>
      </w:r>
      <w:r>
        <w:instrText xml:space="preserve"> HYPERLINK "https://files.metaso.cn/api/public-file/preview?fileName=8692132854037704704.pdf" \h </w:instrText>
      </w:r>
      <w:r>
        <w:fldChar w:fldCharType="separate"/>
      </w:r>
      <w:r>
        <w:rPr>
          <w:rStyle w:val="13"/>
          <w:color w:val="0563C1"/>
        </w:rPr>
        <w:t>[402]. From Recruitment to Retention: Talent Trends and Strategies in China</w:t>
      </w:r>
      <w:r>
        <w:rPr>
          <w:rStyle w:val="13"/>
          <w:color w:val="0563C1"/>
        </w:rPr>
        <w:fldChar w:fldCharType="end"/>
      </w:r>
    </w:p>
    <w:p w14:paraId="1346EE26">
      <w:pPr>
        <w:spacing w:after="200" w:line="400" w:lineRule="atLeast"/>
      </w:pPr>
      <w:r>
        <w:fldChar w:fldCharType="begin"/>
      </w:r>
      <w:r>
        <w:instrText xml:space="preserve"> HYPERLINK "http://product.dangdang.com/11848965709.html" \h </w:instrText>
      </w:r>
      <w:r>
        <w:fldChar w:fldCharType="separate"/>
      </w:r>
      <w:r>
        <w:rPr>
          <w:rStyle w:val="13"/>
          <w:color w:val="0563C1"/>
        </w:rPr>
        <w:t>[403]. 中国住户调查年鉴 2024 国家统计局住户调查司 编</w:t>
      </w:r>
      <w:r>
        <w:rPr>
          <w:rStyle w:val="13"/>
          <w:color w:val="0563C1"/>
        </w:rPr>
        <w:fldChar w:fldCharType="end"/>
      </w:r>
    </w:p>
    <w:p w14:paraId="012254B1">
      <w:pPr>
        <w:spacing w:after="200" w:line="400" w:lineRule="atLeast"/>
      </w:pPr>
      <w:r>
        <w:fldChar w:fldCharType="begin"/>
      </w:r>
      <w:r>
        <w:instrText xml:space="preserve"> HYPERLINK "https://files.metaso.cn/api/public-file/preview?fileName=8683724608501903360.pdf" \h </w:instrText>
      </w:r>
      <w:r>
        <w:fldChar w:fldCharType="separate"/>
      </w:r>
      <w:r>
        <w:rPr>
          <w:rStyle w:val="13"/>
          <w:color w:val="0563C1"/>
        </w:rPr>
        <w:t>[409]. What would it take to clear China’s housing inventory (No. 3): Forming a positive feedback loop is the key</w:t>
      </w:r>
      <w:r>
        <w:rPr>
          <w:rStyle w:val="13"/>
          <w:color w:val="0563C1"/>
        </w:rPr>
        <w:fldChar w:fldCharType="end"/>
      </w:r>
    </w:p>
    <w:p w14:paraId="6E77FF09">
      <w:pPr>
        <w:spacing w:after="200" w:line="400" w:lineRule="atLeast"/>
      </w:pPr>
      <w:r>
        <w:fldChar w:fldCharType="begin"/>
      </w:r>
      <w:r>
        <w:instrText xml:space="preserve"> HYPERLINK "https://www.163.com/dy/article/FB8O1I050519AVDC.html" \h </w:instrText>
      </w:r>
      <w:r>
        <w:fldChar w:fldCharType="separate"/>
      </w:r>
      <w:r>
        <w:rPr>
          <w:rStyle w:val="13"/>
          <w:color w:val="0563C1"/>
        </w:rPr>
        <w:t>[410]. 中国城镇居民家庭资产负债情况调查</w:t>
      </w:r>
      <w:r>
        <w:rPr>
          <w:rStyle w:val="13"/>
          <w:color w:val="0563C1"/>
        </w:rPr>
        <w:fldChar w:fldCharType="end"/>
      </w:r>
    </w:p>
    <w:p w14:paraId="610F9B9A">
      <w:pPr>
        <w:spacing w:after="200" w:line="400" w:lineRule="atLeast"/>
      </w:pPr>
      <w:r>
        <w:fldChar w:fldCharType="begin"/>
      </w:r>
      <w:r>
        <w:instrText xml:space="preserve"> HYPERLINK "https://www.kiep.go.kr/galleryDownload.es?bid=0020&amp;list_no=7766&amp;seq=1" \h </w:instrText>
      </w:r>
      <w:r>
        <w:fldChar w:fldCharType="separate"/>
      </w:r>
      <w:r>
        <w:rPr>
          <w:rStyle w:val="13"/>
          <w:color w:val="0563C1"/>
        </w:rPr>
        <w:t>[421]. 중국 도시 정보 시리즈 - 하얼빈시(哈尔滨市)</w:t>
      </w:r>
      <w:r>
        <w:rPr>
          <w:rStyle w:val="13"/>
          <w:color w:val="0563C1"/>
        </w:rPr>
        <w:fldChar w:fldCharType="end"/>
      </w:r>
    </w:p>
    <w:p w14:paraId="32C8AD66">
      <w:pPr>
        <w:spacing w:after="200" w:line="400" w:lineRule="atLeast"/>
      </w:pPr>
      <w:r>
        <w:fldChar w:fldCharType="begin"/>
      </w:r>
      <w:r>
        <w:instrText xml:space="preserve"> HYPERLINK "https://www.stats.gov.cn/sj/zxfb/202510/t20251020_1961604.html#%3A~%3Atext%3D%E5%88%86%E5%9F%8E%E4%B9%A1%E7%9C%8B%EF%BC%8C%E5%9F%8E%E9%95%87%E5%B1%85%E6%B0%91%E4%BA%BA%E5%9D%87%E6%B6%88%E8%B4%B9%E6%94%AF%E5%87%BA26510%E5%85%83%2C%E5%9B%A0%E7%B4%A0%EF%BC%8C%E5%AE%9E%E9%99%85%E5%A2%9E%E9%95%BF5.8%25%E3%80%82" \h </w:instrText>
      </w:r>
      <w:r>
        <w:fldChar w:fldCharType="separate"/>
      </w:r>
      <w:r>
        <w:rPr>
          <w:rStyle w:val="13"/>
          <w:color w:val="0563C1"/>
        </w:rPr>
        <w:t>[425]. 2025年前三季度全国及分城乡居民人均可支配收入和消费支出情况</w:t>
      </w:r>
      <w:r>
        <w:rPr>
          <w:rStyle w:val="13"/>
          <w:color w:val="0563C1"/>
        </w:rPr>
        <w:fldChar w:fldCharType="end"/>
      </w:r>
    </w:p>
    <w:p w14:paraId="50E17DBD">
      <w:pPr>
        <w:spacing w:after="200" w:line="400" w:lineRule="atLeast"/>
      </w:pPr>
      <w:r>
        <w:fldChar w:fldCharType="begin"/>
      </w:r>
      <w:r>
        <w:instrText xml:space="preserve"> HYPERLINK "https://files.metaso.cn/api/public-file/preview?fileName=8666744224829456384.pdf" \h </w:instrText>
      </w:r>
      <w:r>
        <w:fldChar w:fldCharType="separate"/>
      </w:r>
      <w:r>
        <w:rPr>
          <w:rStyle w:val="13"/>
          <w:color w:val="0563C1"/>
        </w:rPr>
        <w:t>[430,538]. 理性探讨楼市趋势，以政策为依据，以数据为论据，以事实为佐证，不多不空</w:t>
      </w:r>
      <w:r>
        <w:rPr>
          <w:rStyle w:val="13"/>
          <w:color w:val="0563C1"/>
        </w:rPr>
        <w:fldChar w:fldCharType="end"/>
      </w:r>
    </w:p>
    <w:p w14:paraId="61279174">
      <w:pPr>
        <w:spacing w:after="200" w:line="400" w:lineRule="atLeast"/>
      </w:pPr>
      <w:r>
        <w:fldChar w:fldCharType="begin"/>
      </w:r>
      <w:r>
        <w:instrText xml:space="preserve"> HYPERLINK "https://www.sohu.com/a/851444647_121710039" \h </w:instrText>
      </w:r>
      <w:r>
        <w:fldChar w:fldCharType="separate"/>
      </w:r>
      <w:r>
        <w:rPr>
          <w:rStyle w:val="13"/>
          <w:color w:val="0563C1"/>
        </w:rPr>
        <w:t>[432]. 深度洞察社会阶层：以数据为引，探寻生活坐标</w:t>
      </w:r>
      <w:r>
        <w:rPr>
          <w:rStyle w:val="13"/>
          <w:color w:val="0563C1"/>
        </w:rPr>
        <w:fldChar w:fldCharType="end"/>
      </w:r>
    </w:p>
    <w:p w14:paraId="374704B1">
      <w:pPr>
        <w:spacing w:after="200" w:line="400" w:lineRule="atLeast"/>
      </w:pPr>
      <w:r>
        <w:fldChar w:fldCharType="begin"/>
      </w:r>
      <w:r>
        <w:instrText xml:space="preserve"> HYPERLINK "https://www.163.com/dy/article/K1AEPA3L0552E4AS.html" \h </w:instrText>
      </w:r>
      <w:r>
        <w:fldChar w:fldCharType="separate"/>
      </w:r>
      <w:r>
        <w:rPr>
          <w:rStyle w:val="13"/>
          <w:color w:val="0563C1"/>
        </w:rPr>
        <w:t>[436]. 社会到底长什么样？它是如何运作的？</w:t>
      </w:r>
      <w:r>
        <w:rPr>
          <w:rStyle w:val="13"/>
          <w:color w:val="0563C1"/>
        </w:rPr>
        <w:fldChar w:fldCharType="end"/>
      </w:r>
    </w:p>
    <w:p w14:paraId="08D262E1">
      <w:pPr>
        <w:spacing w:after="200" w:line="400" w:lineRule="atLeast"/>
      </w:pPr>
      <w:r>
        <w:fldChar w:fldCharType="begin"/>
      </w:r>
      <w:r>
        <w:instrText xml:space="preserve"> HYPERLINK "https://read.qq.com/read/1053994740/6" \h </w:instrText>
      </w:r>
      <w:r>
        <w:fldChar w:fldCharType="separate"/>
      </w:r>
      <w:r>
        <w:rPr>
          <w:rStyle w:val="13"/>
          <w:color w:val="0563C1"/>
        </w:rPr>
        <w:t>[438]. 社会阶层分化</w:t>
      </w:r>
      <w:r>
        <w:rPr>
          <w:rStyle w:val="13"/>
          <w:color w:val="0563C1"/>
        </w:rPr>
        <w:fldChar w:fldCharType="end"/>
      </w:r>
    </w:p>
    <w:p w14:paraId="5EAA5B07">
      <w:pPr>
        <w:spacing w:after="200" w:line="400" w:lineRule="atLeast"/>
      </w:pPr>
      <w:r>
        <w:fldChar w:fldCharType="begin"/>
      </w:r>
      <w:r>
        <w:instrText xml:space="preserve"> HYPERLINK "https://pdf.dfcfw.com/pdf/H3_AP202401021615918293_1.pdf?1704215509000.pdf" \h </w:instrText>
      </w:r>
      <w:r>
        <w:fldChar w:fldCharType="separate"/>
      </w:r>
      <w:r>
        <w:rPr>
          <w:rStyle w:val="13"/>
          <w:color w:val="0563C1"/>
        </w:rPr>
        <w:t>[444]. 服务消费需求韧性显著，高性价比布局机会提升——2024年社服行业投资策略</w:t>
      </w:r>
      <w:r>
        <w:rPr>
          <w:rStyle w:val="13"/>
          <w:color w:val="0563C1"/>
        </w:rPr>
        <w:fldChar w:fldCharType="end"/>
      </w:r>
    </w:p>
    <w:p w14:paraId="5234ADBC">
      <w:pPr>
        <w:spacing w:after="200" w:line="400" w:lineRule="atLeast"/>
      </w:pPr>
      <w:r>
        <w:fldChar w:fldCharType="begin"/>
      </w:r>
      <w:r>
        <w:instrText xml:space="preserve"> HYPERLINK "https://www.sohu.com/a/915421843_121609438" \h </w:instrText>
      </w:r>
      <w:r>
        <w:fldChar w:fldCharType="separate"/>
      </w:r>
      <w:r>
        <w:rPr>
          <w:rStyle w:val="13"/>
          <w:color w:val="0563C1"/>
        </w:rPr>
        <w:t>[445]. 中国家庭财富调查报告</w:t>
      </w:r>
      <w:r>
        <w:rPr>
          <w:rStyle w:val="13"/>
          <w:color w:val="0563C1"/>
        </w:rPr>
        <w:fldChar w:fldCharType="end"/>
      </w:r>
    </w:p>
    <w:p w14:paraId="088921CC">
      <w:pPr>
        <w:spacing w:after="200" w:line="400" w:lineRule="atLeast"/>
      </w:pPr>
      <w:r>
        <w:fldChar w:fldCharType="begin"/>
      </w:r>
      <w:r>
        <w:instrText xml:space="preserve"> HYPERLINK "https://finance.sina.cn/2024-02-29/detail-inaksvcq9513671.d.html" \h </w:instrText>
      </w:r>
      <w:r>
        <w:fldChar w:fldCharType="separate"/>
      </w:r>
      <w:r>
        <w:rPr>
          <w:rStyle w:val="13"/>
          <w:color w:val="0563C1"/>
        </w:rPr>
        <w:t>[447,512]. 国家统计局：2023年我国高收入组全年人均可支配收入9.5万元</w:t>
      </w:r>
      <w:r>
        <w:rPr>
          <w:rStyle w:val="13"/>
          <w:color w:val="0563C1"/>
        </w:rPr>
        <w:fldChar w:fldCharType="end"/>
      </w:r>
    </w:p>
    <w:p w14:paraId="4ACF33D5">
      <w:pPr>
        <w:spacing w:after="200" w:line="400" w:lineRule="atLeast"/>
      </w:pPr>
      <w:r>
        <w:fldChar w:fldCharType="begin"/>
      </w:r>
      <w:r>
        <w:instrText xml:space="preserve"> HYPERLINK "https://files.metaso.cn/api/public-file/preview?fileName=8691986713071403008.pdf" \h </w:instrText>
      </w:r>
      <w:r>
        <w:fldChar w:fldCharType="separate"/>
      </w:r>
      <w:r>
        <w:rPr>
          <w:rStyle w:val="13"/>
          <w:color w:val="0563C1"/>
        </w:rPr>
        <w:t>[449]. 内需待修复，出海进行时 ——可选消费2026年投资策略</w:t>
      </w:r>
      <w:r>
        <w:rPr>
          <w:rStyle w:val="13"/>
          <w:color w:val="0563C1"/>
        </w:rPr>
        <w:fldChar w:fldCharType="end"/>
      </w:r>
    </w:p>
    <w:p w14:paraId="7981235F">
      <w:pPr>
        <w:spacing w:after="200" w:line="400" w:lineRule="atLeast"/>
      </w:pPr>
      <w:r>
        <w:fldChar w:fldCharType="begin"/>
      </w:r>
      <w:r>
        <w:instrText xml:space="preserve"> HYPERLINK "https://www.ceicdata.com.cn/zh-hans/indicator/china/annual-household-income-per-capita" \h </w:instrText>
      </w:r>
      <w:r>
        <w:fldChar w:fldCharType="separate"/>
      </w:r>
      <w:r>
        <w:rPr>
          <w:rStyle w:val="13"/>
          <w:color w:val="0563C1"/>
        </w:rPr>
        <w:t>[452]. 中国家庭人均收入</w:t>
      </w:r>
      <w:r>
        <w:rPr>
          <w:rStyle w:val="13"/>
          <w:color w:val="0563C1"/>
        </w:rPr>
        <w:fldChar w:fldCharType="end"/>
      </w:r>
    </w:p>
    <w:p w14:paraId="1BC14FD9">
      <w:pPr>
        <w:spacing w:after="200" w:line="400" w:lineRule="atLeast"/>
      </w:pPr>
      <w:r>
        <w:fldChar w:fldCharType="begin"/>
      </w:r>
      <w:r>
        <w:instrText xml:space="preserve"> HYPERLINK "https://hk-official.cmbi.info/upload/4c74688b-fad4-44f5-874e-0b9331b9009b.pdf" \h </w:instrText>
      </w:r>
      <w:r>
        <w:fldChar w:fldCharType="separate"/>
      </w:r>
      <w:r>
        <w:rPr>
          <w:rStyle w:val="13"/>
          <w:color w:val="0563C1"/>
        </w:rPr>
        <w:t>[453]. 2024 China Strategy Outlook: A silver lining ahead</w:t>
      </w:r>
      <w:r>
        <w:rPr>
          <w:rStyle w:val="13"/>
          <w:color w:val="0563C1"/>
        </w:rPr>
        <w:fldChar w:fldCharType="end"/>
      </w:r>
    </w:p>
    <w:p w14:paraId="487E2655">
      <w:pPr>
        <w:spacing w:after="200" w:line="400" w:lineRule="atLeast"/>
      </w:pPr>
      <w:r>
        <w:fldChar w:fldCharType="begin"/>
      </w:r>
      <w:r>
        <w:instrText xml:space="preserve"> HYPERLINK "https://files.metaso.cn/api/public-file/preview?fileName=8691349964984451072.pdf" \h </w:instrText>
      </w:r>
      <w:r>
        <w:fldChar w:fldCharType="separate"/>
      </w:r>
      <w:r>
        <w:rPr>
          <w:rStyle w:val="13"/>
          <w:color w:val="0563C1"/>
        </w:rPr>
        <w:t>[456]. The Viewpoint: Is the balance sheet holding back the consumer?</w:t>
      </w:r>
      <w:r>
        <w:rPr>
          <w:rStyle w:val="13"/>
          <w:color w:val="0563C1"/>
        </w:rPr>
        <w:fldChar w:fldCharType="end"/>
      </w:r>
    </w:p>
    <w:p w14:paraId="5C5774DF">
      <w:pPr>
        <w:spacing w:after="200" w:line="400" w:lineRule="atLeast"/>
      </w:pPr>
      <w:r>
        <w:fldChar w:fldCharType="begin"/>
      </w:r>
      <w:r>
        <w:instrText xml:space="preserve"> HYPERLINK "https://finance.sina.cn/china/gncj/2017-07-14/detail-ifyiakur8846442.d.html" \h </w:instrText>
      </w:r>
      <w:r>
        <w:fldChar w:fldCharType="separate"/>
      </w:r>
      <w:r>
        <w:rPr>
          <w:rStyle w:val="13"/>
          <w:color w:val="0563C1"/>
        </w:rPr>
        <w:t>[458]. 社科院债务专家:中国主权净资产可应对1.5次金融危机</w:t>
      </w:r>
      <w:r>
        <w:rPr>
          <w:rStyle w:val="13"/>
          <w:color w:val="0563C1"/>
        </w:rPr>
        <w:fldChar w:fldCharType="end"/>
      </w:r>
    </w:p>
    <w:p w14:paraId="77910AE2">
      <w:pPr>
        <w:spacing w:after="200" w:line="400" w:lineRule="atLeast"/>
      </w:pPr>
      <w:r>
        <w:fldChar w:fldCharType="begin"/>
      </w:r>
      <w:r>
        <w:instrText xml:space="preserve"> HYPERLINK "https://news.sohu.com/a/938025759_122341239" \h </w:instrText>
      </w:r>
      <w:r>
        <w:fldChar w:fldCharType="separate"/>
      </w:r>
      <w:r>
        <w:rPr>
          <w:rStyle w:val="13"/>
          <w:color w:val="0563C1"/>
        </w:rPr>
        <w:t>[463]. 2025年中国家庭财富与收入调查报告</w:t>
      </w:r>
      <w:r>
        <w:rPr>
          <w:rStyle w:val="13"/>
          <w:color w:val="0563C1"/>
        </w:rPr>
        <w:fldChar w:fldCharType="end"/>
      </w:r>
    </w:p>
    <w:p w14:paraId="118E67E6">
      <w:pPr>
        <w:spacing w:after="200" w:line="400" w:lineRule="atLeast"/>
      </w:pPr>
      <w:r>
        <w:fldChar w:fldCharType="begin"/>
      </w:r>
      <w:r>
        <w:instrText xml:space="preserve"> HYPERLINK "http://www.fangchan.com/data/142/2025-10-20/7385870072419783508.html" \h </w:instrText>
      </w:r>
      <w:r>
        <w:fldChar w:fldCharType="separate"/>
      </w:r>
      <w:r>
        <w:rPr>
          <w:rStyle w:val="13"/>
          <w:color w:val="0563C1"/>
        </w:rPr>
        <w:t>[469]. 权威报告</w:t>
      </w:r>
      <w:r>
        <w:rPr>
          <w:rStyle w:val="13"/>
          <w:color w:val="0563C1"/>
        </w:rPr>
        <w:fldChar w:fldCharType="end"/>
      </w:r>
    </w:p>
    <w:p w14:paraId="475A6CAA">
      <w:pPr>
        <w:spacing w:after="200" w:line="400" w:lineRule="atLeast"/>
      </w:pPr>
      <w:r>
        <w:fldChar w:fldCharType="begin"/>
      </w:r>
      <w:r>
        <w:instrText xml:space="preserve"> HYPERLINK "https://xining.pbc.gov.cn/en/attachDir/2025/12/20251217.pdf" \h </w:instrText>
      </w:r>
      <w:r>
        <w:fldChar w:fldCharType="separate"/>
      </w:r>
      <w:r>
        <w:rPr>
          <w:rStyle w:val="13"/>
          <w:color w:val="0563C1"/>
        </w:rPr>
        <w:t>[470]. China Monetary Policy Report Q3 2025</w:t>
      </w:r>
      <w:r>
        <w:rPr>
          <w:rStyle w:val="13"/>
          <w:color w:val="0563C1"/>
        </w:rPr>
        <w:fldChar w:fldCharType="end"/>
      </w:r>
    </w:p>
    <w:p w14:paraId="24546F43">
      <w:pPr>
        <w:spacing w:after="200" w:line="400" w:lineRule="atLeast"/>
      </w:pPr>
      <w:r>
        <w:fldChar w:fldCharType="begin"/>
      </w:r>
      <w:r>
        <w:instrText xml:space="preserve"> HYPERLINK "https://files.metaso.cn/api/public-file/preview?fileName=8688812222842159104.pdf" \h </w:instrText>
      </w:r>
      <w:r>
        <w:fldChar w:fldCharType="separate"/>
      </w:r>
      <w:r>
        <w:rPr>
          <w:rStyle w:val="13"/>
          <w:color w:val="0563C1"/>
        </w:rPr>
        <w:t>[471]. China Retail Property Market Research Report 1H2025</w:t>
      </w:r>
      <w:r>
        <w:rPr>
          <w:rStyle w:val="13"/>
          <w:color w:val="0563C1"/>
        </w:rPr>
        <w:fldChar w:fldCharType="end"/>
      </w:r>
    </w:p>
    <w:p w14:paraId="3419924E">
      <w:pPr>
        <w:spacing w:after="200" w:line="400" w:lineRule="atLeast"/>
      </w:pPr>
      <w:r>
        <w:fldChar w:fldCharType="begin"/>
      </w:r>
      <w:r>
        <w:instrText xml:space="preserve"> HYPERLINK "https://jszd.stats.gov.cn/TrueCMS//gjtjjjsdczd/2025cxrmshzb/content/fa22c95a-3ec3-443e-acd5-46ee879a6c8a.html" \h </w:instrText>
      </w:r>
      <w:r>
        <w:fldChar w:fldCharType="separate"/>
      </w:r>
      <w:r>
        <w:rPr>
          <w:rStyle w:val="13"/>
          <w:color w:val="0563C1"/>
        </w:rPr>
        <w:t>[473]. 2025年前三季度江苏居民人均可支配收入和消费支出</w:t>
      </w:r>
      <w:r>
        <w:rPr>
          <w:rStyle w:val="13"/>
          <w:color w:val="0563C1"/>
        </w:rPr>
        <w:fldChar w:fldCharType="end"/>
      </w:r>
    </w:p>
    <w:p w14:paraId="5B1A8738">
      <w:pPr>
        <w:spacing w:after="400" w:line="400" w:lineRule="atLeast"/>
      </w:pPr>
      <w:r>
        <w:rPr>
          <w:i/>
        </w:rPr>
        <w:t>以下来源未被直接引用</w:t>
      </w:r>
    </w:p>
    <w:p w14:paraId="2E4BBBD4">
      <w:pPr>
        <w:spacing w:after="200" w:line="400" w:lineRule="atLeast"/>
      </w:pPr>
      <w:r>
        <w:fldChar w:fldCharType="begin"/>
      </w:r>
      <w:r>
        <w:instrText xml:space="preserve"> HYPERLINK "https://files.metaso.cn/api/public-file/preview?fileName=8682935222810869760.pdf" \h </w:instrText>
      </w:r>
      <w:r>
        <w:fldChar w:fldCharType="separate"/>
      </w:r>
      <w:r>
        <w:rPr>
          <w:rStyle w:val="13"/>
          <w:color w:val="0563C1"/>
        </w:rPr>
        <w:t>What would it take to clear China’s housing inventory (No. 3): Forming a positive feedback loop is the key</w:t>
      </w:r>
      <w:r>
        <w:rPr>
          <w:rStyle w:val="13"/>
          <w:color w:val="0563C1"/>
        </w:rPr>
        <w:fldChar w:fldCharType="end"/>
      </w:r>
    </w:p>
    <w:p w14:paraId="00B5269A">
      <w:pPr>
        <w:spacing w:after="200" w:line="400" w:lineRule="atLeast"/>
      </w:pPr>
      <w:r>
        <w:fldChar w:fldCharType="begin"/>
      </w:r>
      <w:r>
        <w:instrText xml:space="preserve"> HYPERLINK "https://zhuanlan.zhihu.com/p/1995161321856066549" \h </w:instrText>
      </w:r>
      <w:r>
        <w:fldChar w:fldCharType="separate"/>
      </w:r>
      <w:r>
        <w:rPr>
          <w:rStyle w:val="13"/>
          <w:color w:val="0563C1"/>
        </w:rPr>
        <w:t>无家可归风险的国别差异：2023年中美低收入群体住房保障状况对比分析</w:t>
      </w:r>
      <w:r>
        <w:rPr>
          <w:rStyle w:val="13"/>
          <w:color w:val="0563C1"/>
        </w:rPr>
        <w:fldChar w:fldCharType="end"/>
      </w:r>
    </w:p>
    <w:p w14:paraId="57039779">
      <w:pPr>
        <w:spacing w:after="200" w:line="400" w:lineRule="atLeast"/>
      </w:pPr>
      <w:r>
        <w:fldChar w:fldCharType="begin"/>
      </w:r>
      <w:r>
        <w:instrText xml:space="preserve"> HYPERLINK "https://ecommons.cornell.edu/bitstreams/615f9483-285a-4663-a920-fc0bab717203/download" \h </w:instrText>
      </w:r>
      <w:r>
        <w:fldChar w:fldCharType="separate"/>
      </w:r>
      <w:r>
        <w:rPr>
          <w:rStyle w:val="13"/>
          <w:color w:val="0563C1"/>
        </w:rPr>
        <w:t>MONUMENTS OF MODERNITY, BARRIERS OF ACCESS: THE PHYSICAL, ECONOMIC, AND CULTURAL EXCLUSIVITY OF GRAND THEATERS IN SHANGHAI</w:t>
      </w:r>
      <w:r>
        <w:rPr>
          <w:rStyle w:val="13"/>
          <w:color w:val="0563C1"/>
        </w:rPr>
        <w:fldChar w:fldCharType="end"/>
      </w:r>
    </w:p>
    <w:p w14:paraId="22530036">
      <w:pPr>
        <w:spacing w:after="200" w:line="400" w:lineRule="atLeast"/>
      </w:pPr>
      <w:r>
        <w:fldChar w:fldCharType="begin"/>
      </w:r>
      <w:r>
        <w:instrText xml:space="preserve"> HYPERLINK "https://www.worldfirst.com/au/insight/ecommerce-seller-resources/china-market-entry-guide/#%3A~%3Atext%3DThe%20key%20to%20successful%20market%2Cbefore%20actually%20introducing%20their%20products." \h </w:instrText>
      </w:r>
      <w:r>
        <w:fldChar w:fldCharType="separate"/>
      </w:r>
      <w:r>
        <w:rPr>
          <w:rStyle w:val="13"/>
          <w:color w:val="0563C1"/>
        </w:rPr>
        <w:t>China market entry guide: From research to execution</w:t>
      </w:r>
      <w:r>
        <w:rPr>
          <w:rStyle w:val="13"/>
          <w:color w:val="0563C1"/>
        </w:rPr>
        <w:fldChar w:fldCharType="end"/>
      </w:r>
    </w:p>
    <w:p w14:paraId="4B8CFF96">
      <w:pPr>
        <w:spacing w:after="200" w:line="400" w:lineRule="atLeast"/>
      </w:pPr>
      <w:r>
        <w:fldChar w:fldCharType="begin"/>
      </w:r>
      <w:r>
        <w:instrText xml:space="preserve"> HYPERLINK "https://files.metaso.cn/api/public-file/preview?fileName=8678380383416442880.pdf" \h </w:instrText>
      </w:r>
      <w:r>
        <w:fldChar w:fldCharType="separate"/>
      </w:r>
      <w:r>
        <w:rPr>
          <w:rStyle w:val="13"/>
          <w:color w:val="0563C1"/>
        </w:rPr>
        <w:t>图解道教天文历算学·紫微斗数</w:t>
      </w:r>
      <w:r>
        <w:rPr>
          <w:rStyle w:val="13"/>
          <w:color w:val="0563C1"/>
        </w:rPr>
        <w:fldChar w:fldCharType="end"/>
      </w:r>
    </w:p>
    <w:p w14:paraId="79CC3197">
      <w:pPr>
        <w:spacing w:after="200" w:line="400" w:lineRule="atLeast"/>
      </w:pPr>
      <w:r>
        <w:fldChar w:fldCharType="begin"/>
      </w:r>
      <w:r>
        <w:instrText xml:space="preserve"> HYPERLINK "https://www.bilibili.com/video/av114760720843942/" \h </w:instrText>
      </w:r>
      <w:r>
        <w:fldChar w:fldCharType="separate"/>
      </w:r>
      <w:r>
        <w:rPr>
          <w:rStyle w:val="13"/>
          <w:color w:val="0563C1"/>
        </w:rPr>
        <w:t>阶层认知以及社会真相</w:t>
      </w:r>
      <w:r>
        <w:rPr>
          <w:rStyle w:val="13"/>
          <w:color w:val="0563C1"/>
        </w:rPr>
        <w:fldChar w:fldCharType="end"/>
      </w:r>
    </w:p>
    <w:p w14:paraId="73DD8D48">
      <w:pPr>
        <w:spacing w:after="200" w:line="400" w:lineRule="atLeast"/>
      </w:pPr>
      <w:r>
        <w:fldChar w:fldCharType="begin"/>
      </w:r>
      <w:r>
        <w:instrText xml:space="preserve"> HYPERLINK "https://www.thepaper.cn/newsDetail_forward_14851354" \h </w:instrText>
      </w:r>
      <w:r>
        <w:fldChar w:fldCharType="separate"/>
      </w:r>
      <w:r>
        <w:rPr>
          <w:rStyle w:val="13"/>
          <w:color w:val="0563C1"/>
        </w:rPr>
        <w:t>去年中国家庭人均净金融资产9万，家庭债务比例61%</w:t>
      </w:r>
      <w:r>
        <w:rPr>
          <w:rStyle w:val="13"/>
          <w:color w:val="0563C1"/>
        </w:rPr>
        <w:fldChar w:fldCharType="end"/>
      </w:r>
    </w:p>
    <w:p w14:paraId="2425DCD7">
      <w:pPr>
        <w:spacing w:after="200" w:line="400" w:lineRule="atLeast"/>
      </w:pPr>
      <w:r>
        <w:fldChar w:fldCharType="begin"/>
      </w:r>
      <w:r>
        <w:instrText xml:space="preserve"> HYPERLINK "https://files.metaso.cn/api/public-file/preview?fileName=8691350564952240129.pdf" \h </w:instrText>
      </w:r>
      <w:r>
        <w:fldChar w:fldCharType="separate"/>
      </w:r>
      <w:r>
        <w:rPr>
          <w:rStyle w:val="13"/>
          <w:color w:val="0563C1"/>
        </w:rPr>
        <w:t>The Viewpoint: Is the balance sheet holding back the consumer?</w:t>
      </w:r>
      <w:r>
        <w:rPr>
          <w:rStyle w:val="13"/>
          <w:color w:val="0563C1"/>
        </w:rPr>
        <w:fldChar w:fldCharType="end"/>
      </w:r>
    </w:p>
    <w:p w14:paraId="31E582A8">
      <w:pPr>
        <w:spacing w:after="200" w:line="400" w:lineRule="atLeast"/>
      </w:pPr>
      <w:r>
        <w:fldChar w:fldCharType="begin"/>
      </w:r>
      <w:r>
        <w:instrText xml:space="preserve"> HYPERLINK "https://m.163.com/dy/article/JFGCLORK055691IB.html" \h </w:instrText>
      </w:r>
      <w:r>
        <w:fldChar w:fldCharType="separate"/>
      </w:r>
      <w:r>
        <w:rPr>
          <w:rStyle w:val="13"/>
          <w:color w:val="0563C1"/>
        </w:rPr>
        <w:t>个税清缴数据、人均可支配收入与2023年中国财富报告</w:t>
      </w:r>
      <w:r>
        <w:rPr>
          <w:rStyle w:val="13"/>
          <w:color w:val="0563C1"/>
        </w:rPr>
        <w:fldChar w:fldCharType="end"/>
      </w:r>
    </w:p>
    <w:p w14:paraId="3846A4EE">
      <w:pPr>
        <w:spacing w:after="200" w:line="400" w:lineRule="atLeast"/>
      </w:pPr>
      <w:r>
        <w:fldChar w:fldCharType="begin"/>
      </w:r>
      <w:r>
        <w:instrText xml:space="preserve"> HYPERLINK "https://openknowledge.worldbank.org/bitstreams/c0047b03-8212-4d63-bb83-8995d6159a6e/download" \h </w:instrText>
      </w:r>
      <w:r>
        <w:fldChar w:fldCharType="separate"/>
      </w:r>
      <w:r>
        <w:rPr>
          <w:rStyle w:val="13"/>
          <w:color w:val="0563C1"/>
        </w:rPr>
        <w:t>WORLD BANK EAST ASIA AND THE PACIFIC ECONOMIC UPDATE OCTOBER 2025 JOBS</w:t>
      </w:r>
      <w:r>
        <w:rPr>
          <w:rStyle w:val="13"/>
          <w:color w:val="0563C1"/>
        </w:rPr>
        <w:fldChar w:fldCharType="end"/>
      </w:r>
    </w:p>
    <w:p w14:paraId="03A6D262">
      <w:pPr>
        <w:spacing w:after="200" w:line="400" w:lineRule="atLeast"/>
      </w:pPr>
      <w:r>
        <w:fldChar w:fldCharType="begin"/>
      </w:r>
      <w:r>
        <w:instrText xml:space="preserve"> HYPERLINK "http://economics.uwo.ca/people/documents/sicular_cv.pdf" \h </w:instrText>
      </w:r>
      <w:r>
        <w:fldChar w:fldCharType="separate"/>
      </w:r>
      <w:r>
        <w:rPr>
          <w:rStyle w:val="13"/>
          <w:color w:val="0563C1"/>
        </w:rPr>
        <w:t>CURRICULUM VITAE</w:t>
      </w:r>
      <w:r>
        <w:rPr>
          <w:rStyle w:val="13"/>
          <w:color w:val="0563C1"/>
        </w:rPr>
        <w:fldChar w:fldCharType="end"/>
      </w:r>
    </w:p>
    <w:p w14:paraId="360237C1">
      <w:pPr>
        <w:spacing w:after="200" w:line="400" w:lineRule="atLeast"/>
      </w:pPr>
      <w:r>
        <w:fldChar w:fldCharType="begin"/>
      </w:r>
      <w:r>
        <w:instrText xml:space="preserve"> HYPERLINK "https://www.taxtmi.com/news?id=35812" \h </w:instrText>
      </w:r>
      <w:r>
        <w:fldChar w:fldCharType="separate"/>
      </w:r>
      <w:r>
        <w:rPr>
          <w:rStyle w:val="13"/>
          <w:color w:val="0563C1"/>
        </w:rPr>
        <w:t>Yawning wealth gap widening inequalities in China, warns report</w:t>
      </w:r>
      <w:r>
        <w:rPr>
          <w:rStyle w:val="13"/>
          <w:color w:val="0563C1"/>
        </w:rPr>
        <w:fldChar w:fldCharType="end"/>
      </w:r>
    </w:p>
    <w:p w14:paraId="04854EBB">
      <w:pPr>
        <w:spacing w:after="200" w:line="400" w:lineRule="atLeast"/>
      </w:pPr>
      <w:r>
        <w:fldChar w:fldCharType="begin"/>
      </w:r>
      <w:r>
        <w:instrText xml:space="preserve"> HYPERLINK "https://m.sohu.com/n/483004819/" \h </w:instrText>
      </w:r>
      <w:r>
        <w:fldChar w:fldCharType="separate"/>
      </w:r>
      <w:r>
        <w:rPr>
          <w:rStyle w:val="13"/>
          <w:color w:val="0563C1"/>
        </w:rPr>
        <w:t>中国社会最新的阶层划分模型，看看你在第几层</w:t>
      </w:r>
      <w:r>
        <w:rPr>
          <w:rStyle w:val="13"/>
          <w:color w:val="0563C1"/>
        </w:rPr>
        <w:fldChar w:fldCharType="end"/>
      </w:r>
    </w:p>
    <w:p w14:paraId="7DA3C36F">
      <w:pPr>
        <w:spacing w:after="200" w:line="400" w:lineRule="atLeast"/>
      </w:pPr>
      <w:r>
        <w:fldChar w:fldCharType="begin"/>
      </w:r>
      <w:r>
        <w:instrText xml:space="preserve"> HYPERLINK "https://www.360doc.cn/article/1075783934_1075783934.html" \h </w:instrText>
      </w:r>
      <w:r>
        <w:fldChar w:fldCharType="separate"/>
      </w:r>
      <w:r>
        <w:rPr>
          <w:rStyle w:val="13"/>
          <w:color w:val="0563C1"/>
        </w:rPr>
        <w:t>中国九大阶层：第九层，城市底层失业人员、偏远农村山区第八层，普通</w:t>
      </w:r>
      <w:r>
        <w:rPr>
          <w:rStyle w:val="13"/>
          <w:color w:val="0563C1"/>
        </w:rPr>
        <w:fldChar w:fldCharType="end"/>
      </w:r>
    </w:p>
    <w:p w14:paraId="138DA738">
      <w:pPr>
        <w:spacing w:after="200" w:line="400" w:lineRule="atLeast"/>
      </w:pPr>
      <w:r>
        <w:fldChar w:fldCharType="begin"/>
      </w:r>
      <w:r>
        <w:instrText xml:space="preserve"> HYPERLINK "https://www.stats.gov.cn/english/PressRelease/202301/t20230117_1892094.html" \h </w:instrText>
      </w:r>
      <w:r>
        <w:fldChar w:fldCharType="separate"/>
      </w:r>
      <w:r>
        <w:rPr>
          <w:rStyle w:val="13"/>
          <w:color w:val="0563C1"/>
        </w:rPr>
        <w:t>National Economy Withstood Pressure and Reached a New Level in 2022</w:t>
      </w:r>
      <w:r>
        <w:rPr>
          <w:rStyle w:val="13"/>
          <w:color w:val="0563C1"/>
        </w:rPr>
        <w:fldChar w:fldCharType="end"/>
      </w:r>
    </w:p>
    <w:p w14:paraId="4364D8F3">
      <w:pPr>
        <w:spacing w:after="200" w:line="400" w:lineRule="atLeast"/>
      </w:pPr>
      <w:r>
        <w:fldChar w:fldCharType="begin"/>
      </w:r>
      <w:r>
        <w:instrText xml:space="preserve"> HYPERLINK "http://finance.sina.com.cn/roll/2020-04-28/doc-iirczymi8863885.shtml" \h </w:instrText>
      </w:r>
      <w:r>
        <w:fldChar w:fldCharType="separate"/>
      </w:r>
      <w:r>
        <w:rPr>
          <w:rStyle w:val="13"/>
          <w:color w:val="0563C1"/>
        </w:rPr>
        <w:t>央行调查：城镇家庭净资产290万 负债家庭平均欠款51万</w:t>
      </w:r>
      <w:r>
        <w:rPr>
          <w:rStyle w:val="13"/>
          <w:color w:val="0563C1"/>
        </w:rPr>
        <w:fldChar w:fldCharType="end"/>
      </w:r>
    </w:p>
    <w:p w14:paraId="000248BA">
      <w:pPr>
        <w:spacing w:after="200" w:line="400" w:lineRule="atLeast"/>
      </w:pPr>
      <w:r>
        <w:fldChar w:fldCharType="begin"/>
      </w:r>
      <w:r>
        <w:instrText xml:space="preserve"> HYPERLINK "https://finance.sina.cn/2019-09-20/detail-iicezzrq7088415.d.html" \h </w:instrText>
      </w:r>
      <w:r>
        <w:fldChar w:fldCharType="separate"/>
      </w:r>
      <w:r>
        <w:rPr>
          <w:rStyle w:val="13"/>
          <w:color w:val="0563C1"/>
        </w:rPr>
        <w:t>新中产调查：家庭净资产中位数371万 平均负债112万</w:t>
      </w:r>
      <w:r>
        <w:rPr>
          <w:rStyle w:val="13"/>
          <w:color w:val="0563C1"/>
        </w:rPr>
        <w:fldChar w:fldCharType="end"/>
      </w:r>
    </w:p>
    <w:p w14:paraId="24FEDD18">
      <w:pPr>
        <w:spacing w:after="200" w:line="400" w:lineRule="atLeast"/>
      </w:pPr>
      <w:r>
        <w:fldChar w:fldCharType="begin"/>
      </w:r>
      <w:r>
        <w:instrText xml:space="preserve"> HYPERLINK "https://kita.net/board/pressData/fileDownload.do?no=B2B4D72AD797E361B8F91D60415E8506&amp;seq=2" \h </w:instrText>
      </w:r>
      <w:r>
        <w:fldChar w:fldCharType="separate"/>
      </w:r>
      <w:r>
        <w:rPr>
          <w:rStyle w:val="13"/>
          <w:color w:val="0563C1"/>
        </w:rPr>
        <w:t>KITA Market Report: 2022년 중국 부유층 명품소비 트렌드 및 시사점</w:t>
      </w:r>
      <w:r>
        <w:rPr>
          <w:rStyle w:val="13"/>
          <w:color w:val="0563C1"/>
        </w:rPr>
        <w:fldChar w:fldCharType="end"/>
      </w:r>
    </w:p>
    <w:p w14:paraId="44233352">
      <w:pPr>
        <w:spacing w:after="200" w:line="400" w:lineRule="atLeast"/>
      </w:pPr>
      <w:r>
        <w:fldChar w:fldCharType="begin"/>
      </w:r>
      <w:r>
        <w:instrText xml:space="preserve"> HYPERLINK "https://journals.plos.org/plosone/article/file?id=10.1371/journal.pone.0340354&amp;type=printable" \h </w:instrText>
      </w:r>
      <w:r>
        <w:fldChar w:fldCharType="separate"/>
      </w:r>
      <w:r>
        <w:rPr>
          <w:rStyle w:val="13"/>
          <w:color w:val="0563C1"/>
        </w:rPr>
        <w:t>[PDF] Dynamic interdependence between consumer confidence and housing ...</w:t>
      </w:r>
      <w:r>
        <w:rPr>
          <w:rStyle w:val="13"/>
          <w:color w:val="0563C1"/>
        </w:rPr>
        <w:fldChar w:fldCharType="end"/>
      </w:r>
    </w:p>
    <w:p w14:paraId="1A5D662E">
      <w:pPr>
        <w:spacing w:after="200" w:line="400" w:lineRule="atLeast"/>
      </w:pPr>
      <w:r>
        <w:fldChar w:fldCharType="begin"/>
      </w:r>
      <w:r>
        <w:instrText xml:space="preserve"> HYPERLINK "https://files.metaso.cn/api/public-file/preview?fileName=8684215783650594816.pdf" \h </w:instrText>
      </w:r>
      <w:r>
        <w:fldChar w:fldCharType="separate"/>
      </w:r>
      <w:r>
        <w:rPr>
          <w:rStyle w:val="13"/>
          <w:color w:val="0563C1"/>
        </w:rPr>
        <w:t>长寿时代——从长寿、健康、财富的角度透视人类未来</w:t>
      </w:r>
      <w:r>
        <w:rPr>
          <w:rStyle w:val="13"/>
          <w:color w:val="0563C1"/>
        </w:rPr>
        <w:fldChar w:fldCharType="end"/>
      </w:r>
    </w:p>
    <w:p w14:paraId="0FF8FFF8">
      <w:pPr>
        <w:spacing w:after="200" w:line="400" w:lineRule="atLeast"/>
      </w:pPr>
      <w:r>
        <w:fldChar w:fldCharType="begin"/>
      </w:r>
      <w:r>
        <w:instrText xml:space="preserve"> HYPERLINK "https://files.metaso.cn/api/public-file/preview?fileName=8692825807838121984.pdf" \h </w:instrText>
      </w:r>
      <w:r>
        <w:fldChar w:fldCharType="separate"/>
      </w:r>
      <w:r>
        <w:rPr>
          <w:rStyle w:val="13"/>
          <w:color w:val="0563C1"/>
        </w:rPr>
        <w:t>2025年食品行业发展趋势报告：“食”代浪潮，“味”来已来，掘金AI新餐饮时代</w:t>
      </w:r>
      <w:r>
        <w:rPr>
          <w:rStyle w:val="13"/>
          <w:color w:val="0563C1"/>
        </w:rPr>
        <w:fldChar w:fldCharType="end"/>
      </w:r>
    </w:p>
    <w:p w14:paraId="590BE4F2">
      <w:pPr>
        <w:spacing w:after="200" w:line="400" w:lineRule="atLeast"/>
      </w:pPr>
      <w:r>
        <w:fldChar w:fldCharType="begin"/>
      </w:r>
      <w:r>
        <w:instrText xml:space="preserve"> HYPERLINK "https://files.metaso.cn/api/public-file/preview?fileName=8691351900197122048.pdf" \h </w:instrText>
      </w:r>
      <w:r>
        <w:fldChar w:fldCharType="separate"/>
      </w:r>
      <w:r>
        <w:rPr>
          <w:rStyle w:val="13"/>
          <w:color w:val="0563C1"/>
        </w:rPr>
        <w:t>中国粮食安全：目标宏伟，进展斐然</w:t>
      </w:r>
      <w:r>
        <w:rPr>
          <w:rStyle w:val="13"/>
          <w:color w:val="0563C1"/>
        </w:rPr>
        <w:fldChar w:fldCharType="end"/>
      </w:r>
    </w:p>
    <w:p w14:paraId="318F74FE">
      <w:pPr>
        <w:spacing w:after="200" w:line="400" w:lineRule="atLeast"/>
      </w:pPr>
      <w:r>
        <w:fldChar w:fldCharType="begin"/>
      </w:r>
      <w:r>
        <w:instrText xml:space="preserve"> HYPERLINK "https://reports.mufgsha.com/File/pdf_file/info001/info001_20200520_001.pdf" \h </w:instrText>
      </w:r>
      <w:r>
        <w:fldChar w:fldCharType="separate"/>
      </w:r>
      <w:r>
        <w:rPr>
          <w:rStyle w:val="13"/>
          <w:color w:val="0563C1"/>
        </w:rPr>
        <w:t>中国都市部世帯の資産負債状況の調査～負債率が高くないが、構造的問題が存在</w:t>
      </w:r>
      <w:r>
        <w:rPr>
          <w:rStyle w:val="13"/>
          <w:color w:val="0563C1"/>
        </w:rPr>
        <w:fldChar w:fldCharType="end"/>
      </w:r>
    </w:p>
    <w:p w14:paraId="06AC1FA3">
      <w:pPr>
        <w:spacing w:after="200" w:line="400" w:lineRule="atLeast"/>
      </w:pPr>
      <w:r>
        <w:fldChar w:fldCharType="begin"/>
      </w:r>
      <w:r>
        <w:instrText xml:space="preserve"> HYPERLINK "https://k.sina.com.cn/article_1747383115_6826f34b02002t712.html" \h </w:instrText>
      </w:r>
      <w:r>
        <w:fldChar w:fldCharType="separate"/>
      </w:r>
      <w:r>
        <w:rPr>
          <w:rStyle w:val="13"/>
          <w:color w:val="0563C1"/>
        </w:rPr>
        <w:t>中国新中产达2.78亿，消费结构持续升级</w:t>
      </w:r>
      <w:r>
        <w:rPr>
          <w:rStyle w:val="13"/>
          <w:color w:val="0563C1"/>
        </w:rPr>
        <w:fldChar w:fldCharType="end"/>
      </w:r>
    </w:p>
    <w:p w14:paraId="7CDB39C3">
      <w:pPr>
        <w:spacing w:after="200" w:line="400" w:lineRule="atLeast"/>
      </w:pPr>
      <w:r>
        <w:fldChar w:fldCharType="begin"/>
      </w:r>
      <w:r>
        <w:instrText xml:space="preserve"> HYPERLINK "http://finance.sina.com.cn/cj/2024-08-21/doc-inckkeak2846450.shtml" \h </w:instrText>
      </w:r>
      <w:r>
        <w:fldChar w:fldCharType="separate"/>
      </w:r>
      <w:r>
        <w:rPr>
          <w:rStyle w:val="13"/>
          <w:color w:val="0563C1"/>
        </w:rPr>
        <w:t>2024中国消费趋势调研</w:t>
      </w:r>
      <w:r>
        <w:rPr>
          <w:rStyle w:val="13"/>
          <w:color w:val="0563C1"/>
        </w:rPr>
        <w:fldChar w:fldCharType="end"/>
      </w:r>
    </w:p>
    <w:p w14:paraId="4D20AEA3">
      <w:pPr>
        <w:spacing w:after="200" w:line="400" w:lineRule="atLeast"/>
      </w:pPr>
      <w:r>
        <w:fldChar w:fldCharType="begin"/>
      </w:r>
      <w:r>
        <w:instrText xml:space="preserve"> HYPERLINK "https://xueqiu.com/2961204996/360336219" \h </w:instrText>
      </w:r>
      <w:r>
        <w:fldChar w:fldCharType="separate"/>
      </w:r>
      <w:r>
        <w:rPr>
          <w:rStyle w:val="13"/>
          <w:color w:val="0563C1"/>
        </w:rPr>
        <w:t>中国中产阶级的AI查询</w:t>
      </w:r>
      <w:r>
        <w:rPr>
          <w:rStyle w:val="13"/>
          <w:color w:val="0563C1"/>
        </w:rPr>
        <w:fldChar w:fldCharType="end"/>
      </w:r>
    </w:p>
    <w:p w14:paraId="68D33FF8">
      <w:pPr>
        <w:spacing w:after="200" w:line="400" w:lineRule="atLeast"/>
      </w:pPr>
      <w:r>
        <w:fldChar w:fldCharType="begin"/>
      </w:r>
      <w:r>
        <w:instrText xml:space="preserve"> HYPERLINK "https://www.pwccn.com/en/retail-and-consumer/strategic-imperative-advance-category-management-private-brands-dec2025.pdf" \h </w:instrText>
      </w:r>
      <w:r>
        <w:fldChar w:fldCharType="separate"/>
      </w:r>
      <w:r>
        <w:rPr>
          <w:rStyle w:val="13"/>
          <w:color w:val="0563C1"/>
        </w:rPr>
        <w:t>Strategic Imperative to Advance Category Management &amp; Private Brands</w:t>
      </w:r>
      <w:r>
        <w:rPr>
          <w:rStyle w:val="13"/>
          <w:color w:val="0563C1"/>
        </w:rPr>
        <w:fldChar w:fldCharType="end"/>
      </w:r>
    </w:p>
    <w:p w14:paraId="3BA0EC9D">
      <w:pPr>
        <w:spacing w:after="200" w:line="400" w:lineRule="atLeast"/>
      </w:pPr>
      <w:r>
        <w:fldChar w:fldCharType="begin"/>
      </w:r>
      <w:r>
        <w:instrText xml:space="preserve"> HYPERLINK "https://files.metaso.cn/api/public-file/preview?fileName=8694309531326963712.pdf" \h </w:instrText>
      </w:r>
      <w:r>
        <w:fldChar w:fldCharType="separate"/>
      </w:r>
      <w:r>
        <w:rPr>
          <w:rStyle w:val="13"/>
          <w:color w:val="0563C1"/>
        </w:rPr>
        <w:t>2025年12月18日更新-【中泰证券】传媒年度策略：AI+IP双轮驱动，传媒攻守兼备</w:t>
      </w:r>
      <w:r>
        <w:rPr>
          <w:rStyle w:val="13"/>
          <w:color w:val="0563C1"/>
        </w:rPr>
        <w:fldChar w:fldCharType="end"/>
      </w:r>
    </w:p>
    <w:p w14:paraId="1A4E03F7">
      <w:pPr>
        <w:spacing w:after="200" w:line="400" w:lineRule="atLeast"/>
      </w:pPr>
      <w:r>
        <w:fldChar w:fldCharType="begin"/>
      </w:r>
      <w:r>
        <w:instrText xml:space="preserve"> HYPERLINK "https://new.qq.com/rain/a/20210407A007XC00" \h </w:instrText>
      </w:r>
      <w:r>
        <w:fldChar w:fldCharType="separate"/>
      </w:r>
      <w:r>
        <w:rPr>
          <w:rStyle w:val="13"/>
          <w:color w:val="0563C1"/>
        </w:rPr>
        <w:t>新一线城市人均可支配收入苏州最高</w:t>
      </w:r>
      <w:r>
        <w:rPr>
          <w:rStyle w:val="13"/>
          <w:color w:val="0563C1"/>
        </w:rPr>
        <w:fldChar w:fldCharType="end"/>
      </w:r>
    </w:p>
    <w:p w14:paraId="6D19472D">
      <w:pPr>
        <w:spacing w:after="200" w:line="400" w:lineRule="atLeast"/>
      </w:pPr>
      <w:r>
        <w:fldChar w:fldCharType="begin"/>
      </w:r>
      <w:r>
        <w:instrText xml:space="preserve"> HYPERLINK "https://new.qq.com/omn/ENT20190/20210804A0A5ZS00.html" \h </w:instrText>
      </w:r>
      <w:r>
        <w:fldChar w:fldCharType="separate"/>
      </w:r>
      <w:r>
        <w:rPr>
          <w:rStyle w:val="13"/>
          <w:color w:val="0563C1"/>
        </w:rPr>
        <w:t>一线城市各区人均可支配收入差距显著</w:t>
      </w:r>
      <w:r>
        <w:rPr>
          <w:rStyle w:val="13"/>
          <w:color w:val="0563C1"/>
        </w:rPr>
        <w:fldChar w:fldCharType="end"/>
      </w:r>
    </w:p>
    <w:p w14:paraId="3726AD91">
      <w:pPr>
        <w:spacing w:after="200" w:line="400" w:lineRule="atLeast"/>
      </w:pPr>
      <w:r>
        <w:fldChar w:fldCharType="begin"/>
      </w:r>
      <w:r>
        <w:instrText xml:space="preserve"> HYPERLINK "https://people.5cy.com/p4/jianzhi_baogao/jzsj-hybg-20250317-pdf_50.pdf" \h </w:instrText>
      </w:r>
      <w:r>
        <w:fldChar w:fldCharType="separate"/>
      </w:r>
      <w:r>
        <w:rPr>
          <w:rStyle w:val="13"/>
          <w:color w:val="0563C1"/>
        </w:rPr>
        <w:t>2025科学洗护专家共识</w:t>
      </w:r>
      <w:r>
        <w:rPr>
          <w:rStyle w:val="13"/>
          <w:color w:val="0563C1"/>
        </w:rPr>
        <w:fldChar w:fldCharType="end"/>
      </w:r>
    </w:p>
    <w:p w14:paraId="46A51EC0">
      <w:pPr>
        <w:spacing w:after="200" w:line="400" w:lineRule="atLeast"/>
      </w:pPr>
      <w:r>
        <w:fldChar w:fldCharType="begin"/>
      </w:r>
      <w:r>
        <w:instrText xml:space="preserve"> HYPERLINK "https://link.springer.com/content/pdf/10.1007/978-981-97-7447-0_11.pdf" \h </w:instrText>
      </w:r>
      <w:r>
        <w:fldChar w:fldCharType="separate"/>
      </w:r>
      <w:r>
        <w:rPr>
          <w:rStyle w:val="13"/>
          <w:color w:val="0563C1"/>
        </w:rPr>
        <w:t>2035 China: Achieving the Vision of Common Prosperity</w:t>
      </w:r>
      <w:r>
        <w:rPr>
          <w:rStyle w:val="13"/>
          <w:color w:val="0563C1"/>
        </w:rPr>
        <w:fldChar w:fldCharType="end"/>
      </w:r>
    </w:p>
    <w:p w14:paraId="19D68F12">
      <w:pPr>
        <w:spacing w:after="200" w:line="400" w:lineRule="atLeast"/>
      </w:pPr>
      <w:r>
        <w:fldChar w:fldCharType="begin"/>
      </w:r>
      <w:r>
        <w:instrText xml:space="preserve"> HYPERLINK "https://www.mckinsey.com.cn/wp-content/uploads/2025/04/%E6%96%B0%E5%B8%B8%E6%80%81%E4%B8%8B%E7%9A%84%E4%B8%AD%E5%9B%BD%E6%B6%88%E8%B4%B9_vF.pdf" \h </w:instrText>
      </w:r>
      <w:r>
        <w:fldChar w:fldCharType="separate"/>
      </w:r>
      <w:r>
        <w:rPr>
          <w:rStyle w:val="13"/>
          <w:color w:val="0563C1"/>
        </w:rPr>
        <w:t>新常态下的中国消费</w:t>
      </w:r>
      <w:r>
        <w:rPr>
          <w:rStyle w:val="13"/>
          <w:color w:val="0563C1"/>
        </w:rPr>
        <w:fldChar w:fldCharType="end"/>
      </w:r>
    </w:p>
    <w:p w14:paraId="3E8E4CD6">
      <w:pPr>
        <w:spacing w:after="200" w:line="400" w:lineRule="atLeast"/>
      </w:pPr>
      <w:r>
        <w:fldChar w:fldCharType="begin"/>
      </w:r>
      <w:r>
        <w:instrText xml:space="preserve"> HYPERLINK "https://www.163.com/dy/article/JT8UT4L60514R9OJ.html" \h </w:instrText>
      </w:r>
      <w:r>
        <w:fldChar w:fldCharType="separate"/>
      </w:r>
      <w:r>
        <w:rPr>
          <w:rStyle w:val="13"/>
          <w:color w:val="0563C1"/>
        </w:rPr>
        <w:t>国家统计局：一季度全国居民人均可支配收入12179元</w:t>
      </w:r>
      <w:r>
        <w:rPr>
          <w:rStyle w:val="13"/>
          <w:color w:val="0563C1"/>
        </w:rPr>
        <w:fldChar w:fldCharType="end"/>
      </w:r>
    </w:p>
    <w:p w14:paraId="153CB91F">
      <w:pPr>
        <w:spacing w:after="200" w:line="400" w:lineRule="atLeast"/>
      </w:pPr>
      <w:r>
        <w:fldChar w:fldCharType="begin"/>
      </w:r>
      <w:r>
        <w:instrText xml:space="preserve"> HYPERLINK "http://news.cnfol.com/guoneicaijing/20251020/31719813.shtml" \h </w:instrText>
      </w:r>
      <w:r>
        <w:fldChar w:fldCharType="separate"/>
      </w:r>
      <w:r>
        <w:rPr>
          <w:rStyle w:val="13"/>
          <w:color w:val="0563C1"/>
        </w:rPr>
        <w:t>2025年前三季度居民收入和消费支出情况_国内财经_财经_中金在线</w:t>
      </w:r>
      <w:r>
        <w:rPr>
          <w:rStyle w:val="13"/>
          <w:color w:val="0563C1"/>
        </w:rPr>
        <w:fldChar w:fldCharType="end"/>
      </w:r>
    </w:p>
    <w:p w14:paraId="220D8AF3">
      <w:pPr>
        <w:spacing w:after="200" w:line="400" w:lineRule="atLeast"/>
      </w:pPr>
      <w:r>
        <w:fldChar w:fldCharType="begin"/>
      </w:r>
      <w:r>
        <w:instrText xml:space="preserve"> HYPERLINK "https://files.metaso.cn/api/public-file/preview?fileName=8682569594331344896.pdf" \h </w:instrText>
      </w:r>
      <w:r>
        <w:fldChar w:fldCharType="separate"/>
      </w:r>
      <w:r>
        <w:rPr>
          <w:rStyle w:val="13"/>
          <w:color w:val="0563C1"/>
        </w:rPr>
        <w:t>2025下半年AI旅游应用趋势洞察报告</w:t>
      </w:r>
      <w:r>
        <w:rPr>
          <w:rStyle w:val="13"/>
          <w:color w:val="0563C1"/>
        </w:rPr>
        <w:fldChar w:fldCharType="end"/>
      </w:r>
    </w:p>
    <w:p w14:paraId="61FA1D75">
      <w:pPr>
        <w:spacing w:after="200" w:line="400" w:lineRule="atLeast"/>
      </w:pPr>
      <w:r>
        <w:fldChar w:fldCharType="begin"/>
      </w:r>
      <w:r>
        <w:instrText xml:space="preserve"> HYPERLINK "https://www.fengning.gov.cn/attach/0/bf7d3853fba84458918107a123d20632.docx" \h </w:instrText>
      </w:r>
      <w:r>
        <w:fldChar w:fldCharType="separate"/>
      </w:r>
      <w:r>
        <w:rPr>
          <w:rStyle w:val="13"/>
          <w:color w:val="0563C1"/>
        </w:rPr>
        <w:t>2019年度住户调查收入情况分析</w:t>
      </w:r>
      <w:r>
        <w:rPr>
          <w:rStyle w:val="13"/>
          <w:color w:val="0563C1"/>
        </w:rPr>
        <w:fldChar w:fldCharType="end"/>
      </w:r>
    </w:p>
    <w:p w14:paraId="2F3D6C09">
      <w:pPr>
        <w:spacing w:after="200" w:line="400" w:lineRule="atLeast"/>
      </w:pPr>
      <w:r>
        <w:fldChar w:fldCharType="begin"/>
      </w:r>
      <w:r>
        <w:instrText xml:space="preserve"> HYPERLINK "https://epaper.stcn.com/att/202504/30/ZQ30B032-SS_eBook.pdf" \h </w:instrText>
      </w:r>
      <w:r>
        <w:fldChar w:fldCharType="separate"/>
      </w:r>
      <w:r>
        <w:rPr>
          <w:rStyle w:val="13"/>
          <w:color w:val="0563C1"/>
        </w:rPr>
        <w:t>中国建设银行股份有限公司2025第一季度报告</w:t>
      </w:r>
      <w:r>
        <w:rPr>
          <w:rStyle w:val="13"/>
          <w:color w:val="0563C1"/>
        </w:rPr>
        <w:fldChar w:fldCharType="end"/>
      </w:r>
    </w:p>
    <w:p w14:paraId="1EAB8417">
      <w:pPr>
        <w:spacing w:after="200" w:line="400" w:lineRule="atLeast"/>
      </w:pPr>
      <w:r>
        <w:fldChar w:fldCharType="begin"/>
      </w:r>
      <w:r>
        <w:instrText xml:space="preserve"> HYPERLINK "https://m.163.com/dy/article/KCQGC13E0537036W.html" \h </w:instrText>
      </w:r>
      <w:r>
        <w:fldChar w:fldCharType="separate"/>
      </w:r>
      <w:r>
        <w:rPr>
          <w:rStyle w:val="13"/>
          <w:color w:val="0563C1"/>
        </w:rPr>
        <w:t>2025年前三季度全国居民人均可支配收入数据</w:t>
      </w:r>
      <w:r>
        <w:rPr>
          <w:rStyle w:val="13"/>
          <w:color w:val="0563C1"/>
        </w:rPr>
        <w:fldChar w:fldCharType="end"/>
      </w:r>
    </w:p>
    <w:p w14:paraId="37F2FF30">
      <w:pPr>
        <w:spacing w:after="200" w:line="400" w:lineRule="atLeast"/>
      </w:pPr>
      <w:r>
        <w:fldChar w:fldCharType="begin"/>
      </w:r>
      <w:r>
        <w:instrText xml:space="preserve"> HYPERLINK "https://tjj.fujian.gov.cn/tongjinianjian/dz99/njhtml/d0517.html" \h </w:instrText>
      </w:r>
      <w:r>
        <w:fldChar w:fldCharType="separate"/>
      </w:r>
      <w:r>
        <w:rPr>
          <w:rStyle w:val="13"/>
          <w:color w:val="0563C1"/>
        </w:rPr>
        <w:t>按人均可支配收入分组的城镇居民家庭基本情况</w:t>
      </w:r>
      <w:r>
        <w:rPr>
          <w:rStyle w:val="13"/>
          <w:color w:val="0563C1"/>
        </w:rPr>
        <w:fldChar w:fldCharType="end"/>
      </w:r>
    </w:p>
    <w:p w14:paraId="1F10C2F5">
      <w:pPr>
        <w:spacing w:after="200" w:line="400" w:lineRule="atLeast"/>
      </w:pPr>
      <w:r>
        <w:fldChar w:fldCharType="begin"/>
      </w:r>
      <w:r>
        <w:instrText xml:space="preserve"> HYPERLINK "https://tjj.fujian.gov.cn/tongjinianjian/dz01/nj2001/0517.htm" \h </w:instrText>
      </w:r>
      <w:r>
        <w:fldChar w:fldCharType="separate"/>
      </w:r>
      <w:r>
        <w:rPr>
          <w:rStyle w:val="13"/>
          <w:color w:val="0563C1"/>
        </w:rPr>
        <w:t>5-17 按人均可支配收入分组的城镇居民家庭基本情况</w:t>
      </w:r>
      <w:r>
        <w:rPr>
          <w:rStyle w:val="13"/>
          <w:color w:val="0563C1"/>
        </w:rPr>
        <w:fldChar w:fldCharType="end"/>
      </w:r>
    </w:p>
    <w:p w14:paraId="5B4A23B8">
      <w:pPr>
        <w:spacing w:after="200" w:line="400" w:lineRule="atLeast"/>
      </w:pPr>
      <w:r>
        <w:fldChar w:fldCharType="begin"/>
      </w:r>
      <w:r>
        <w:instrText xml:space="preserve"> HYPERLINK "https://tjj.xinjiang.gov.cn/tjj/rmshdq/202203/fa3fe83825e44b919c8d8d67fd78d31b.shtml" \h </w:instrText>
      </w:r>
      <w:r>
        <w:fldChar w:fldCharType="separate"/>
      </w:r>
      <w:r>
        <w:rPr>
          <w:rStyle w:val="13"/>
          <w:color w:val="0563C1"/>
        </w:rPr>
        <w:t>10-5 农村居民人均可支配收入(按收入分组)</w:t>
      </w:r>
      <w:r>
        <w:rPr>
          <w:rStyle w:val="13"/>
          <w:color w:val="0563C1"/>
        </w:rPr>
        <w:fldChar w:fldCharType="end"/>
      </w:r>
    </w:p>
    <w:p w14:paraId="6ABBF44D">
      <w:pPr>
        <w:spacing w:after="200" w:line="400" w:lineRule="atLeast"/>
      </w:pPr>
      <w:r>
        <w:fldChar w:fldCharType="begin"/>
      </w:r>
      <w:r>
        <w:instrText xml:space="preserve"> HYPERLINK "http://tjj.xinjiang.gov.cn/tjj/rmshdq/202203/f541f78fcb7c4f349e5de9522722f95b.shtml" \h </w:instrText>
      </w:r>
      <w:r>
        <w:fldChar w:fldCharType="separate"/>
      </w:r>
      <w:r>
        <w:rPr>
          <w:rStyle w:val="13"/>
          <w:color w:val="0563C1"/>
        </w:rPr>
        <w:t>10-6 居民人均现金可支配收入(按收入分组)</w:t>
      </w:r>
      <w:r>
        <w:rPr>
          <w:rStyle w:val="13"/>
          <w:color w:val="0563C1"/>
        </w:rPr>
        <w:fldChar w:fldCharType="end"/>
      </w:r>
    </w:p>
    <w:p w14:paraId="65A73EAC">
      <w:pPr>
        <w:spacing w:after="200" w:line="400" w:lineRule="atLeast"/>
      </w:pPr>
      <w:r>
        <w:fldChar w:fldCharType="begin"/>
      </w:r>
      <w:r>
        <w:instrText xml:space="preserve"> HYPERLINK "https://tjj.fujian.gov.cn/tongjinianjian/dz06/html/0515.htm" \h </w:instrText>
      </w:r>
      <w:r>
        <w:fldChar w:fldCharType="separate"/>
      </w:r>
      <w:r>
        <w:rPr>
          <w:rStyle w:val="13"/>
          <w:color w:val="0563C1"/>
        </w:rPr>
        <w:t>按人均可支配收入分组的城镇居民家庭基本情况(2005年)</w:t>
      </w:r>
      <w:r>
        <w:rPr>
          <w:rStyle w:val="13"/>
          <w:color w:val="0563C1"/>
        </w:rPr>
        <w:fldChar w:fldCharType="end"/>
      </w:r>
    </w:p>
    <w:p w14:paraId="189ED48B">
      <w:pPr>
        <w:spacing w:after="200" w:line="400" w:lineRule="atLeast"/>
      </w:pPr>
      <w:r>
        <w:fldChar w:fldCharType="begin"/>
      </w:r>
      <w:r>
        <w:instrText xml:space="preserve"> HYPERLINK "https://www.stats.gov.cn/sj/zxfb/202510/t20251020_1961604.html#%3A~%3Atext%3D%E6%B6%88%E8%B4%B9%E6%94%AF%E5%87%BA%E5%8C%85%E6%8B%AC%E9%A3%9F%E5%93%81%E7%83%9F%2C%E7%94%A8%E5%93%81%E5%8F%8A%E6%9C%8D%E5%8A%A1%E5%85%AB%E5%A4%A7%E7%B1%BB%E3%80%82" \h </w:instrText>
      </w:r>
      <w:r>
        <w:fldChar w:fldCharType="separate"/>
      </w:r>
      <w:r>
        <w:rPr>
          <w:rStyle w:val="13"/>
          <w:color w:val="0563C1"/>
        </w:rPr>
        <w:t>2025年前三季度全国及分城乡居民人均可支配收入和消费支出情况</w:t>
      </w:r>
      <w:r>
        <w:rPr>
          <w:rStyle w:val="13"/>
          <w:color w:val="0563C1"/>
        </w:rPr>
        <w:fldChar w:fldCharType="end"/>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 w:name="Cascadia Code">
    <w:panose1 w:val="020B0609020000020004"/>
    <w:charset w:val="00"/>
    <w:family w:val="auto"/>
    <w:pitch w:val="default"/>
    <w:sig w:usb0="A10002FF" w:usb1="4000F9FB" w:usb2="00040000" w:usb3="00000000" w:csb0="6000019F" w:csb1="DFD7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E4ADF8">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abstractNum w:abstractNumId="1">
    <w:nsid w:val="0053208E"/>
    <w:multiLevelType w:val="multilevel"/>
    <w:tmpl w:val="0053208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2">
    <w:nsid w:val="59ADCABA"/>
    <w:multiLevelType w:val="multilevel"/>
    <w:tmpl w:val="59ADCABA"/>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54C27FF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qFormat/>
    <w:uiPriority w:val="99"/>
    <w:rPr>
      <w:color w:val="0000FF" w:themeColor="hyperlink"/>
      <w:u w:val="single"/>
    </w:rPr>
  </w:style>
  <w:style w:type="character" w:customStyle="1" w:styleId="16">
    <w:name w:val="Header Char"/>
    <w:basedOn w:val="13"/>
    <w:link w:val="8"/>
    <w:qFormat/>
    <w:uiPriority w:val="99"/>
  </w:style>
  <w:style w:type="character" w:customStyle="1" w:styleId="17">
    <w:name w:val="Heading 1 Char"/>
    <w:basedOn w:val="13"/>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qFormat/>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qFormat/>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qFormat/>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qFormat/>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22</Pages>
  <Words>5861</Words>
  <Characters>6681</Characters>
  <TotalTime>0</TotalTime>
  <ScaleCrop>false</ScaleCrop>
  <LinksUpToDate>false</LinksUpToDate>
  <CharactersWithSpaces>6770</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2026-01-17T18:38:29Z</dcterms:created>
  <dc:creator>86188</dc:creator>
  <cp:lastModifiedBy>dyx</cp:lastModifiedBy>
  <dcterms:modified xsi:type="dcterms:W3CDTF">2026-01-17T18:38:41Z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Label":"1","ReservedCode1":"22f26ac3e1a1d6660a9da92847efd569","ProduceID":"Metasota_docx_6968e1ac22e002cab2b2b924_1_51ae9124-8ce4-4e1d-970a-b8927434c647","ReservedCode2":"22f26ac3e1a1d6660a9da92847efd569","PropagateID":"Metasota_docx_6968e1ac22e002cab2b2b924_1_51ae9124-8ce4-4e1d-970a-b8927434c647","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5A7E07CF549045E5A0114C415C2FE7DE_12</vt:lpwstr>
  </property>
</Properties>
</file>