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384"/>
        <w:spacing w:before="88" w:line="225" w:lineRule="auto"/>
        <w:outlineLvl w:val="0"/>
        <w:rPr>
          <w:sz w:val="44"/>
          <w:szCs w:val="44"/>
        </w:rPr>
      </w:pPr>
      <w:r>
        <w:rPr>
          <w:sz w:val="44"/>
          <w:szCs w:val="44"/>
          <w:spacing w:val="8"/>
        </w:rPr>
        <w:t>中国电影票房头部内容格局与未来投资方向战略评</w:t>
      </w:r>
      <w:r>
        <w:rPr>
          <w:sz w:val="44"/>
          <w:szCs w:val="44"/>
          <w:spacing w:val="18"/>
        </w:rPr>
        <w:t xml:space="preserve"> </w:t>
      </w:r>
      <w:r>
        <w:rPr>
          <w:sz w:val="44"/>
          <w:szCs w:val="44"/>
          <w:spacing w:val="4"/>
        </w:rPr>
        <w:t>估报告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2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0"/>
        </w:rPr>
        <w:t>关键要点</w:t>
      </w:r>
    </w:p>
    <w:p>
      <w:pPr>
        <w:pStyle w:val="BodyText"/>
        <w:ind w:left="509" w:right="20" w:hanging="140"/>
        <w:spacing w:before="205" w:line="301" w:lineRule="auto"/>
        <w:rPr/>
      </w:pPr>
      <w:r>
        <w:rPr>
          <w:spacing w:val="8"/>
        </w:rPr>
        <w:t>·</w:t>
      </w:r>
      <w:r>
        <w:rPr>
          <w:spacing w:val="-76"/>
        </w:rPr>
        <w:t xml:space="preserve"> </w:t>
      </w:r>
      <w:r>
        <w:rPr>
          <w:spacing w:val="8"/>
        </w:rPr>
        <w:t>头部格局主导：</w:t>
      </w:r>
      <w:r>
        <w:rPr>
          <w:spacing w:val="-68"/>
        </w:rPr>
        <w:t xml:space="preserve"> </w:t>
      </w:r>
      <w:r>
        <w:rPr>
          <w:spacing w:val="8"/>
        </w:rPr>
        <w:t>据猫眼专业版及国家电影局数据，截至2025年12月，中国影史票房前十影片</w:t>
      </w:r>
      <w:r>
        <w:rPr/>
        <w:t xml:space="preserve"> </w:t>
      </w:r>
      <w:r>
        <w:rPr>
          <w:spacing w:val="9"/>
        </w:rPr>
        <w:t>以国产片为主导，</w:t>
      </w:r>
      <w:r>
        <w:rPr>
          <w:spacing w:val="105"/>
        </w:rPr>
        <w:t xml:space="preserve"> </w:t>
      </w:r>
      <w:r>
        <w:rPr>
          <w:spacing w:val="9"/>
        </w:rPr>
        <w:t>螂吒之魔童闹海》以154</w:t>
      </w:r>
      <w:r>
        <w:rPr>
          <w:spacing w:val="8"/>
        </w:rPr>
        <w:t>.46亿元位居首位，研究表明，这反映了动画神</w:t>
      </w:r>
      <w:r>
        <w:rPr/>
        <w:t xml:space="preserve">  </w:t>
      </w:r>
      <w:r>
        <w:rPr>
          <w:spacing w:val="7"/>
        </w:rPr>
        <w:t>话类型与新主流电影的强势崛起。</w:t>
      </w:r>
    </w:p>
    <w:p>
      <w:pPr>
        <w:pStyle w:val="BodyText"/>
        <w:ind w:left="509" w:right="131" w:hanging="140"/>
        <w:spacing w:before="254" w:line="271" w:lineRule="auto"/>
        <w:rPr/>
      </w:pPr>
      <w:r>
        <w:rPr>
          <w:spacing w:val="7"/>
        </w:rPr>
        <w:t>·</w:t>
      </w:r>
      <w:r>
        <w:rPr>
          <w:spacing w:val="-75"/>
        </w:rPr>
        <w:t xml:space="preserve"> </w:t>
      </w:r>
      <w:r>
        <w:rPr>
          <w:spacing w:val="7"/>
        </w:rPr>
        <w:t>共性特征：数据显示，头部影片多集中于春节档上映，题材以神话动画、战争历史、喜剧悬</w:t>
      </w:r>
      <w:r>
        <w:rPr/>
        <w:t xml:space="preserve"> </w:t>
      </w:r>
      <w:r>
        <w:rPr>
          <w:spacing w:val="10"/>
        </w:rPr>
        <w:t>疑为主，通常而言，高工业化制作与强情绪价值驱</w:t>
      </w:r>
      <w:r>
        <w:rPr>
          <w:spacing w:val="9"/>
        </w:rPr>
        <w:t>动是成功关键。</w:t>
      </w:r>
    </w:p>
    <w:p>
      <w:pPr>
        <w:pStyle w:val="BodyText"/>
        <w:ind w:left="509" w:right="126" w:hanging="140"/>
        <w:spacing w:before="284" w:line="275" w:lineRule="auto"/>
        <w:rPr/>
      </w:pPr>
      <w:r>
        <w:rPr>
          <w:spacing w:val="10"/>
        </w:rPr>
        <w:t>·</w:t>
      </w:r>
      <w:r>
        <w:rPr>
          <w:spacing w:val="-78"/>
        </w:rPr>
        <w:t xml:space="preserve"> </w:t>
      </w:r>
      <w:r>
        <w:rPr>
          <w:spacing w:val="10"/>
        </w:rPr>
        <w:t>未来潜力赛道：证据倾向于神话动画续集、重工业电影(指依托高概念视效与工业化体系构</w:t>
      </w:r>
      <w:r>
        <w:rPr/>
        <w:t xml:space="preserve"> </w:t>
      </w:r>
      <w:r>
        <w:rPr>
          <w:spacing w:val="13"/>
        </w:rPr>
        <w:t>建的奇观型大片)及现实题材新主流电影最具投资价值，但需考虑市场饱和风险。</w:t>
      </w:r>
    </w:p>
    <w:p>
      <w:pPr>
        <w:pStyle w:val="BodyText"/>
        <w:ind w:left="509" w:right="133" w:hanging="140"/>
        <w:spacing w:before="284" w:line="276" w:lineRule="auto"/>
        <w:rPr/>
      </w:pPr>
      <w:r>
        <w:rPr>
          <w:spacing w:val="8"/>
        </w:rPr>
        <w:t>·</w:t>
      </w:r>
      <w:r>
        <w:rPr>
          <w:spacing w:val="-98"/>
        </w:rPr>
        <w:t xml:space="preserve"> </w:t>
      </w:r>
      <w:r>
        <w:rPr>
          <w:spacing w:val="8"/>
        </w:rPr>
        <w:t>投资审慎：可能意味着，未来投资应注重科技</w:t>
      </w:r>
      <w:r>
        <w:rPr>
          <w:spacing w:val="7"/>
        </w:rPr>
        <w:t>赋能与受众下沉，在一定程度上平衡商业回报</w:t>
      </w:r>
      <w:r>
        <w:rPr/>
        <w:t xml:space="preserve"> </w:t>
      </w:r>
      <w:r>
        <w:rPr>
          <w:spacing w:val="4"/>
        </w:rPr>
        <w:t>与文化表达。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1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4"/>
        </w:rPr>
        <w:t>头部格局概览</w:t>
      </w:r>
    </w:p>
    <w:p>
      <w:pPr>
        <w:pStyle w:val="BodyText"/>
        <w:spacing w:before="240" w:line="220" w:lineRule="auto"/>
        <w:rPr/>
      </w:pPr>
      <w:r>
        <w:rPr>
          <w:spacing w:val="14"/>
        </w:rPr>
        <w:t>中国电影市场头部效应显著,票房集中度高。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2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影片档案分析</w:t>
      </w:r>
    </w:p>
    <w:p>
      <w:pPr>
        <w:pStyle w:val="BodyText"/>
        <w:spacing w:before="235" w:line="221" w:lineRule="auto"/>
        <w:rPr/>
      </w:pPr>
      <w:r>
        <w:rPr>
          <w:spacing w:val="8"/>
        </w:rPr>
        <w:t>前十影片多为</w:t>
      </w:r>
      <w:r>
        <w:rPr>
          <w:rFonts w:ascii="Arial" w:hAnsi="Arial" w:eastAsia="Arial" w:cs="Arial"/>
        </w:rPr>
        <w:t>IP</w:t>
      </w:r>
      <w:r>
        <w:rPr>
          <w:spacing w:val="8"/>
        </w:rPr>
        <w:t>续作或高概念作品。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2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成功范式与风险</w:t>
      </w:r>
    </w:p>
    <w:p>
      <w:pPr>
        <w:pStyle w:val="BodyText"/>
        <w:spacing w:before="217" w:line="221" w:lineRule="auto"/>
        <w:rPr/>
      </w:pPr>
      <w:r>
        <w:rPr>
          <w:spacing w:val="7"/>
        </w:rPr>
        <w:t>强叙事母题与档期化发行是核心优势。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1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未来投资方向</w:t>
      </w:r>
    </w:p>
    <w:p>
      <w:pPr>
        <w:pStyle w:val="BodyText"/>
        <w:spacing w:before="230" w:line="221" w:lineRule="auto"/>
        <w:rPr/>
      </w:pPr>
      <w:r>
        <w:rPr>
          <w:spacing w:val="8"/>
        </w:rPr>
        <w:t>建议重点关注动画神话与新主流融合类型。</w:t>
      </w:r>
    </w:p>
    <w:p>
      <w:pPr>
        <w:spacing w:line="221" w:lineRule="auto"/>
        <w:sectPr>
          <w:footerReference w:type="default" r:id="rId1"/>
          <w:pgSz w:w="12240" w:h="15840"/>
          <w:pgMar w:top="1173" w:right="1000" w:bottom="1650" w:left="980" w:header="0" w:footer="1640" w:gutter="0"/>
        </w:sectPr>
        <w:rPr/>
      </w:pPr>
    </w:p>
    <w:p>
      <w:pPr>
        <w:pStyle w:val="BodyText"/>
        <w:ind w:left="4" w:right="1278"/>
        <w:spacing w:before="127" w:line="330" w:lineRule="auto"/>
        <w:rPr>
          <w:sz w:val="30"/>
          <w:szCs w:val="30"/>
        </w:rPr>
      </w:pPr>
      <w:r>
        <w:rPr>
          <w:sz w:val="36"/>
          <w:szCs w:val="36"/>
          <w:b/>
          <w:bCs/>
          <w:spacing w:val="-6"/>
        </w:rPr>
        <w:t>中国电影票房头部内容格局与未来投资方向战略评估报告</w:t>
      </w:r>
      <w:r>
        <w:rPr>
          <w:sz w:val="36"/>
          <w:szCs w:val="36"/>
          <w:spacing w:val="12"/>
        </w:rPr>
        <w:t xml:space="preserve"> </w:t>
      </w:r>
      <w:r>
        <w:rPr>
          <w:sz w:val="30"/>
          <w:szCs w:val="30"/>
          <w:b/>
          <w:bCs/>
          <w:spacing w:val="-5"/>
        </w:rPr>
        <w:t>前言：研究背景与战略意义</w:t>
      </w:r>
    </w:p>
    <w:p>
      <w:pPr>
        <w:pStyle w:val="BodyText"/>
        <w:spacing w:before="34" w:line="213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据国家电影局发布的2025年电影市场数据指出，全年总票房突破500</w:t>
      </w:r>
      <w:r>
        <w:rPr>
          <w:sz w:val="24"/>
          <w:szCs w:val="24"/>
          <w:spacing w:val="5"/>
        </w:rPr>
        <w:t>亿元，国产影片份额达</w:t>
      </w:r>
    </w:p>
    <w:p>
      <w:pPr>
        <w:pStyle w:val="BodyText"/>
        <w:spacing w:before="141" w:line="322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81.90%,通常而言，这体现了文化产业高质量发展在电影领域的积极进展。灯塔研究院与猫眼研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</w:rPr>
        <w:t>究院联合报告显示，头部影片票房占比进一步提升，可能意味着市场对优质内容的渴求与工业化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3"/>
        </w:rPr>
        <w:t>体系的成熟。本报告基于截至2025年12月的权威数据，系统评估中国电影票房头部内容</w:t>
      </w:r>
      <w:r>
        <w:rPr>
          <w:sz w:val="24"/>
          <w:szCs w:val="24"/>
          <w:spacing w:val="2"/>
        </w:rPr>
        <w:t>格局，并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提出未来投资方向战略建议，旨在服务文化强国战略与讲</w:t>
      </w:r>
      <w:r>
        <w:rPr>
          <w:sz w:val="24"/>
          <w:szCs w:val="24"/>
          <w:spacing w:val="-1"/>
        </w:rPr>
        <w:t>好中国故事的国家方针。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0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一、中国电影票房头部内容格局概览</w:t>
      </w:r>
    </w:p>
    <w:p>
      <w:pPr>
        <w:pStyle w:val="BodyText"/>
        <w:ind w:right="17"/>
        <w:spacing w:before="205" w:line="330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据猫眼专业版与中国电影数据信息网统计，截至2025年12月，中国影史票房前十影片格局呈现国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3"/>
        </w:rPr>
        <w:t>产片绝对主导特征，动画与新主流电影(指融合主流价值叙事与商业类型元素的当代中国电影形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9"/>
        </w:rPr>
        <w:t>态)占比显著上升。</w:t>
      </w:r>
    </w:p>
    <w:p>
      <w:pPr>
        <w:pStyle w:val="BodyText"/>
        <w:ind w:left="163"/>
        <w:spacing w:before="199" w:line="220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spacing w:val="5"/>
        </w:rPr>
        <w:t>(一)影史票房前十影片名单</w:t>
      </w:r>
    </w:p>
    <w:p>
      <w:pPr>
        <w:pStyle w:val="BodyText"/>
        <w:ind w:right="266"/>
        <w:spacing w:before="229" w:line="326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据国家电影局与灯塔专业版数据，截至2025年12月13日</w:t>
      </w:r>
      <w:r>
        <w:rPr>
          <w:sz w:val="24"/>
          <w:szCs w:val="24"/>
          <w:spacing w:val="5"/>
        </w:rPr>
        <w:t>，中国内地影史票房前十影片如下(单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5"/>
        </w:rPr>
        <w:t>位：亿元):</w:t>
      </w:r>
    </w:p>
    <w:p>
      <w:pPr>
        <w:spacing w:line="326" w:lineRule="auto"/>
        <w:sectPr>
          <w:footerReference w:type="default" r:id="rId2"/>
          <w:pgSz w:w="12240" w:h="15840"/>
          <w:pgMar w:top="1346" w:right="1018" w:bottom="400" w:left="980" w:header="0" w:footer="0" w:gutter="0"/>
        </w:sectPr>
        <w:rPr>
          <w:sz w:val="24"/>
          <w:szCs w:val="24"/>
        </w:rPr>
      </w:pPr>
    </w:p>
    <w:tbl>
      <w:tblPr>
        <w:tblStyle w:val="TableNormal"/>
        <w:tblW w:w="7160" w:type="dxa"/>
        <w:tblInd w:w="5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49"/>
        <w:gridCol w:w="2071"/>
        <w:gridCol w:w="1515"/>
        <w:gridCol w:w="1107"/>
        <w:gridCol w:w="1918"/>
      </w:tblGrid>
      <w:tr>
        <w:trPr>
          <w:trHeight w:val="419" w:hRule="atLeast"/>
        </w:trPr>
        <w:tc>
          <w:tcPr>
            <w:tcW w:w="549" w:type="dxa"/>
            <w:vAlign w:val="top"/>
          </w:tcPr>
          <w:p>
            <w:pPr>
              <w:pStyle w:val="TableText"/>
              <w:ind w:left="3"/>
              <w:spacing w:before="2" w:line="222" w:lineRule="auto"/>
              <w:rPr>
                <w:sz w:val="22"/>
                <w:szCs w:val="22"/>
              </w:rPr>
            </w:pPr>
            <w:r>
              <w:pict>
                <v:shape id="_x0000_s2" style="position:absolute;margin-left:46.3254pt;margin-top:642.208pt;mso-position-vertical-relative:page;mso-position-horizontal-relative:page;width:14.85pt;height:31.7pt;z-index:25166131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BodyText"/>
                          <w:ind w:left="20"/>
                          <w:spacing w:before="19" w:line="20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2"/>
                          </w:rPr>
                          <w:t>排</w:t>
                        </w:r>
                        <w:r>
                          <w:rPr>
                            <w:sz w:val="22"/>
                            <w:szCs w:val="22"/>
                            <w:spacing w:val="3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"/>
                          </w:rPr>
                          <w:t>名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5"/>
              </w:rPr>
              <w:t>排名</w:t>
            </w:r>
          </w:p>
        </w:tc>
        <w:tc>
          <w:tcPr>
            <w:tcW w:w="2071" w:type="dxa"/>
            <w:vAlign w:val="top"/>
          </w:tcPr>
          <w:p>
            <w:pPr>
              <w:pStyle w:val="TableText"/>
              <w:ind w:left="114"/>
              <w:spacing w:before="1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影片名称</w:t>
            </w:r>
          </w:p>
        </w:tc>
        <w:tc>
          <w:tcPr>
            <w:tcW w:w="1515" w:type="dxa"/>
            <w:vAlign w:val="top"/>
          </w:tcPr>
          <w:p>
            <w:pPr>
              <w:pStyle w:val="TableText"/>
              <w:ind w:left="173"/>
              <w:spacing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10"/>
              </w:rPr>
              <w:t>票房(亿元)</w:t>
            </w:r>
          </w:p>
        </w:tc>
        <w:tc>
          <w:tcPr>
            <w:tcW w:w="1107" w:type="dxa"/>
            <w:vAlign w:val="top"/>
          </w:tcPr>
          <w:p>
            <w:pPr>
              <w:pStyle w:val="TableText"/>
              <w:ind w:left="168"/>
              <w:spacing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0"/>
              </w:rPr>
              <w:t>上映年份</w:t>
            </w:r>
          </w:p>
        </w:tc>
        <w:tc>
          <w:tcPr>
            <w:tcW w:w="1918" w:type="dxa"/>
            <w:vAlign w:val="top"/>
          </w:tcPr>
          <w:p>
            <w:pPr>
              <w:pStyle w:val="TableText"/>
              <w:ind w:left="121"/>
              <w:spacing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8"/>
              </w:rPr>
              <w:t>数据截止时点</w:t>
            </w:r>
          </w:p>
        </w:tc>
      </w:tr>
      <w:tr>
        <w:trPr>
          <w:trHeight w:val="495" w:hRule="atLeast"/>
        </w:trPr>
        <w:tc>
          <w:tcPr>
            <w:tcW w:w="549" w:type="dxa"/>
            <w:vAlign w:val="top"/>
            <w:tcBorders>
              <w:bottom w:val="single" w:color="000000" w:sz="2" w:space="0"/>
            </w:tcBorders>
          </w:tcPr>
          <w:p>
            <w:pPr>
              <w:spacing w:before="271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</w:t>
            </w:r>
          </w:p>
        </w:tc>
        <w:tc>
          <w:tcPr>
            <w:tcW w:w="207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1"/>
              <w:spacing w:before="195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《哪吒之魔童闹海》</w:t>
            </w:r>
          </w:p>
        </w:tc>
        <w:tc>
          <w:tcPr>
            <w:tcW w:w="1515" w:type="dxa"/>
            <w:vAlign w:val="top"/>
            <w:tcBorders>
              <w:bottom w:val="single" w:color="000000" w:sz="2" w:space="0"/>
            </w:tcBorders>
          </w:tcPr>
          <w:p>
            <w:pPr>
              <w:ind w:left="169"/>
              <w:spacing w:before="234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4"/>
              </w:rPr>
              <w:t>154.46</w:t>
            </w:r>
          </w:p>
        </w:tc>
        <w:tc>
          <w:tcPr>
            <w:tcW w:w="1107" w:type="dxa"/>
            <w:vAlign w:val="top"/>
            <w:tcBorders>
              <w:bottom w:val="single" w:color="000000" w:sz="2" w:space="0"/>
            </w:tcBorders>
          </w:tcPr>
          <w:p>
            <w:pPr>
              <w:ind w:left="165"/>
              <w:spacing w:before="259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2025</w:t>
            </w:r>
          </w:p>
        </w:tc>
        <w:tc>
          <w:tcPr>
            <w:tcW w:w="191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8"/>
              <w:spacing w:before="245" w:line="223" w:lineRule="auto"/>
              <w:rPr/>
            </w:pPr>
            <w:r>
              <w:rPr>
                <w:spacing w:val="-6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0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2</w:t>
            </w:r>
            <w:r>
              <w:rPr>
                <w:spacing w:val="-39"/>
              </w:rPr>
              <w:t xml:space="preserve"> </w:t>
            </w:r>
            <w:r>
              <w:rPr>
                <w:spacing w:val="-6"/>
              </w:rPr>
              <w:t>5</w:t>
            </w:r>
            <w:r>
              <w:rPr>
                <w:spacing w:val="-34"/>
              </w:rPr>
              <w:t xml:space="preserve"> </w:t>
            </w:r>
            <w:r>
              <w:rPr>
                <w:spacing w:val="-6"/>
              </w:rPr>
              <w:t>年</w:t>
            </w:r>
            <w:r>
              <w:rPr>
                <w:spacing w:val="-26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spacing w:val="-6"/>
              </w:rPr>
              <w:t>月</w:t>
            </w:r>
          </w:p>
        </w:tc>
      </w:tr>
      <w:tr>
        <w:trPr>
          <w:trHeight w:val="609" w:hRule="atLeast"/>
        </w:trPr>
        <w:tc>
          <w:tcPr>
            <w:tcW w:w="549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spacing w:before="49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2</w:t>
            </w:r>
          </w:p>
        </w:tc>
        <w:tc>
          <w:tcPr>
            <w:tcW w:w="2071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55" w:line="221" w:lineRule="auto"/>
              <w:rPr/>
            </w:pPr>
            <w:r>
              <w:rPr>
                <w:spacing w:val="11"/>
              </w:rPr>
              <w:t>《</w:t>
            </w:r>
            <w:r>
              <w:rPr>
                <w:spacing w:val="-21"/>
              </w:rPr>
              <w:t xml:space="preserve"> </w:t>
            </w:r>
            <w:r>
              <w:rPr>
                <w:spacing w:val="11"/>
              </w:rPr>
              <w:t>长津湖</w:t>
            </w:r>
            <w:r>
              <w:rPr>
                <w:spacing w:val="-34"/>
              </w:rPr>
              <w:t xml:space="preserve"> </w:t>
            </w:r>
            <w:r>
              <w:rPr>
                <w:spacing w:val="11"/>
              </w:rPr>
              <w:t>》</w:t>
            </w:r>
          </w:p>
        </w:tc>
        <w:tc>
          <w:tcPr>
            <w:tcW w:w="1515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left="169"/>
              <w:spacing w:before="63" w:line="185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57.75</w:t>
            </w:r>
          </w:p>
        </w:tc>
        <w:tc>
          <w:tcPr>
            <w:tcW w:w="1107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ind w:left="165"/>
              <w:spacing w:before="49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2021</w:t>
            </w:r>
          </w:p>
        </w:tc>
        <w:tc>
          <w:tcPr>
            <w:tcW w:w="1918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101"/>
              <w:spacing w:before="302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9"/>
              </w:rPr>
              <w:t>历史累计</w:t>
            </w:r>
          </w:p>
        </w:tc>
      </w:tr>
      <w:tr>
        <w:trPr>
          <w:trHeight w:val="599" w:hRule="atLeast"/>
        </w:trPr>
        <w:tc>
          <w:tcPr>
            <w:tcW w:w="5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before="49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</w:t>
            </w:r>
          </w:p>
        </w:tc>
        <w:tc>
          <w:tcPr>
            <w:tcW w:w="20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55" w:line="221" w:lineRule="auto"/>
              <w:rPr/>
            </w:pPr>
            <w:r>
              <w:rPr>
                <w:position w:val="6"/>
              </w:rPr>
              <w:drawing>
                <wp:inline distT="0" distB="0" distL="0" distR="0">
                  <wp:extent cx="54018" cy="31784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018" cy="31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5"/>
                <w:w w:val="94"/>
              </w:rPr>
              <w:t>《</w:t>
            </w:r>
            <w:r>
              <w:rPr>
                <w:spacing w:val="-31"/>
              </w:rPr>
              <w:t xml:space="preserve"> </w:t>
            </w:r>
            <w:r>
              <w:rPr>
                <w:spacing w:val="-15"/>
                <w:w w:val="94"/>
              </w:rPr>
              <w:t>战</w:t>
            </w:r>
            <w:r>
              <w:rPr>
                <w:spacing w:val="-37"/>
              </w:rPr>
              <w:t xml:space="preserve"> </w:t>
            </w:r>
            <w:r>
              <w:rPr>
                <w:spacing w:val="-15"/>
                <w:w w:val="94"/>
              </w:rPr>
              <w:t>狼</w:t>
            </w:r>
            <w:r>
              <w:rPr>
                <w:spacing w:val="-38"/>
              </w:rPr>
              <w:t xml:space="preserve"> </w:t>
            </w:r>
            <w:r>
              <w:rPr>
                <w:spacing w:val="-15"/>
                <w:w w:val="94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spacing w:val="-15"/>
                <w:w w:val="94"/>
              </w:rPr>
              <w:t>》</w:t>
            </w:r>
          </w:p>
        </w:tc>
        <w:tc>
          <w:tcPr>
            <w:tcW w:w="15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169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56.94</w:t>
            </w:r>
          </w:p>
        </w:tc>
        <w:tc>
          <w:tcPr>
            <w:tcW w:w="11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ind w:left="165"/>
              <w:spacing w:before="49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2017</w:t>
            </w:r>
          </w:p>
        </w:tc>
        <w:tc>
          <w:tcPr>
            <w:tcW w:w="191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8"/>
              <w:spacing w:before="296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历史累计</w:t>
            </w:r>
          </w:p>
        </w:tc>
      </w:tr>
      <w:tr>
        <w:trPr>
          <w:trHeight w:val="599" w:hRule="atLeast"/>
        </w:trPr>
        <w:tc>
          <w:tcPr>
            <w:tcW w:w="5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spacing w:before="49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4</w:t>
            </w:r>
          </w:p>
        </w:tc>
        <w:tc>
          <w:tcPr>
            <w:tcW w:w="20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55" w:line="213" w:lineRule="auto"/>
              <w:rPr/>
            </w:pPr>
            <w:r>
              <w:rPr>
                <w:spacing w:val="9"/>
              </w:rPr>
              <w:t>《</w:t>
            </w:r>
            <w:r>
              <w:rPr>
                <w:spacing w:val="-23"/>
              </w:rPr>
              <w:t xml:space="preserve"> </w:t>
            </w:r>
            <w:r>
              <w:rPr>
                <w:spacing w:val="9"/>
              </w:rPr>
              <w:t>你好</w:t>
            </w:r>
            <w:r>
              <w:rPr>
                <w:spacing w:val="-20"/>
              </w:rPr>
              <w:t xml:space="preserve"> </w:t>
            </w:r>
            <w:r>
              <w:rPr>
                <w:spacing w:val="9"/>
              </w:rPr>
              <w:t>，</w:t>
            </w:r>
            <w:r>
              <w:rPr>
                <w:spacing w:val="-36"/>
              </w:rPr>
              <w:t xml:space="preserve"> </w:t>
            </w:r>
            <w:r>
              <w:rPr>
                <w:spacing w:val="9"/>
              </w:rPr>
              <w:t>李焕英</w:t>
            </w:r>
            <w:r>
              <w:rPr>
                <w:spacing w:val="-33"/>
              </w:rPr>
              <w:t xml:space="preserve"> </w:t>
            </w:r>
            <w:r>
              <w:rPr>
                <w:spacing w:val="9"/>
              </w:rPr>
              <w:t>》</w:t>
            </w:r>
          </w:p>
        </w:tc>
        <w:tc>
          <w:tcPr>
            <w:tcW w:w="15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ind w:left="169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54.13</w:t>
            </w:r>
          </w:p>
        </w:tc>
        <w:tc>
          <w:tcPr>
            <w:tcW w:w="11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ind w:left="165"/>
              <w:spacing w:before="49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2021</w:t>
            </w:r>
          </w:p>
        </w:tc>
        <w:tc>
          <w:tcPr>
            <w:tcW w:w="191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1"/>
              <w:spacing w:before="274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9"/>
              </w:rPr>
              <w:t>历史累计</w:t>
            </w:r>
          </w:p>
        </w:tc>
      </w:tr>
      <w:tr>
        <w:trPr>
          <w:trHeight w:val="599" w:hRule="atLeast"/>
        </w:trPr>
        <w:tc>
          <w:tcPr>
            <w:tcW w:w="5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spacing w:before="48" w:line="18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</w:t>
            </w:r>
          </w:p>
        </w:tc>
        <w:tc>
          <w:tcPr>
            <w:tcW w:w="20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55" w:line="222" w:lineRule="auto"/>
              <w:rPr/>
            </w:pPr>
            <w:r>
              <w:rPr>
                <w:spacing w:val="34"/>
              </w:rPr>
              <w:t>《哪吒之魔童降世》</w:t>
            </w:r>
          </w:p>
        </w:tc>
        <w:tc>
          <w:tcPr>
            <w:tcW w:w="15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left="169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50.35</w:t>
            </w:r>
          </w:p>
        </w:tc>
        <w:tc>
          <w:tcPr>
            <w:tcW w:w="11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ind w:left="165"/>
              <w:spacing w:before="49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2019</w:t>
            </w:r>
          </w:p>
        </w:tc>
        <w:tc>
          <w:tcPr>
            <w:tcW w:w="191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8"/>
              <w:spacing w:before="278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历史累计</w:t>
            </w:r>
          </w:p>
        </w:tc>
      </w:tr>
      <w:tr>
        <w:trPr>
          <w:trHeight w:val="599" w:hRule="atLeast"/>
        </w:trPr>
        <w:tc>
          <w:tcPr>
            <w:tcW w:w="5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spacing w:before="49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</w:t>
            </w:r>
          </w:p>
        </w:tc>
        <w:tc>
          <w:tcPr>
            <w:tcW w:w="20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1"/>
              <w:spacing w:before="298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《流浪地球》</w:t>
            </w:r>
          </w:p>
        </w:tc>
        <w:tc>
          <w:tcPr>
            <w:tcW w:w="15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ind w:left="169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46.87</w:t>
            </w:r>
          </w:p>
        </w:tc>
        <w:tc>
          <w:tcPr>
            <w:tcW w:w="11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ind w:left="165"/>
              <w:spacing w:before="49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2019</w:t>
            </w:r>
          </w:p>
        </w:tc>
        <w:tc>
          <w:tcPr>
            <w:tcW w:w="191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8"/>
              <w:spacing w:before="289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历史累计</w:t>
            </w:r>
          </w:p>
        </w:tc>
      </w:tr>
      <w:tr>
        <w:trPr>
          <w:trHeight w:val="599" w:hRule="atLeast"/>
        </w:trPr>
        <w:tc>
          <w:tcPr>
            <w:tcW w:w="5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spacing w:before="49" w:line="18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</w:t>
            </w:r>
          </w:p>
        </w:tc>
        <w:tc>
          <w:tcPr>
            <w:tcW w:w="20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55" w:line="222" w:lineRule="auto"/>
              <w:rPr/>
            </w:pPr>
            <w:r>
              <w:rPr>
                <w:spacing w:val="12"/>
              </w:rPr>
              <w:t>《</w:t>
            </w:r>
            <w:r>
              <w:rPr>
                <w:spacing w:val="-26"/>
              </w:rPr>
              <w:t xml:space="preserve"> </w:t>
            </w:r>
            <w:r>
              <w:rPr>
                <w:spacing w:val="12"/>
              </w:rPr>
              <w:t>满江红</w:t>
            </w:r>
            <w:r>
              <w:rPr>
                <w:spacing w:val="-34"/>
              </w:rPr>
              <w:t xml:space="preserve"> </w:t>
            </w:r>
            <w:r>
              <w:rPr>
                <w:spacing w:val="12"/>
              </w:rPr>
              <w:t>》</w:t>
            </w:r>
          </w:p>
        </w:tc>
        <w:tc>
          <w:tcPr>
            <w:tcW w:w="15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ind w:left="169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45.44</w:t>
            </w:r>
          </w:p>
        </w:tc>
        <w:tc>
          <w:tcPr>
            <w:tcW w:w="11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ind w:left="165"/>
              <w:spacing w:before="49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2023</w:t>
            </w:r>
          </w:p>
        </w:tc>
        <w:tc>
          <w:tcPr>
            <w:tcW w:w="191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8"/>
              <w:spacing w:before="300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历史累计</w:t>
            </w:r>
          </w:p>
        </w:tc>
      </w:tr>
      <w:tr>
        <w:trPr>
          <w:trHeight w:val="599" w:hRule="atLeast"/>
        </w:trPr>
        <w:tc>
          <w:tcPr>
            <w:tcW w:w="5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before="49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</w:t>
            </w:r>
          </w:p>
        </w:tc>
        <w:tc>
          <w:tcPr>
            <w:tcW w:w="20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55" w:line="222" w:lineRule="auto"/>
              <w:rPr/>
            </w:pPr>
            <w:r>
              <w:rPr>
                <w:spacing w:val="30"/>
              </w:rPr>
              <w:t>《唐人街探案3》</w:t>
            </w:r>
          </w:p>
        </w:tc>
        <w:tc>
          <w:tcPr>
            <w:tcW w:w="15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left="169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45.23</w:t>
            </w:r>
          </w:p>
        </w:tc>
        <w:tc>
          <w:tcPr>
            <w:tcW w:w="11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ind w:left="165"/>
              <w:spacing w:before="49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2021</w:t>
            </w:r>
          </w:p>
        </w:tc>
        <w:tc>
          <w:tcPr>
            <w:tcW w:w="191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8"/>
              <w:spacing w:before="301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历史累计</w:t>
            </w:r>
          </w:p>
        </w:tc>
      </w:tr>
      <w:tr>
        <w:trPr>
          <w:trHeight w:val="604" w:hRule="atLeast"/>
        </w:trPr>
        <w:tc>
          <w:tcPr>
            <w:tcW w:w="5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before="49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9</w:t>
            </w:r>
          </w:p>
        </w:tc>
        <w:tc>
          <w:tcPr>
            <w:tcW w:w="20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1"/>
              <w:spacing w:before="291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《疯狂动物城2》</w:t>
            </w:r>
          </w:p>
        </w:tc>
        <w:tc>
          <w:tcPr>
            <w:tcW w:w="15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169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33.50</w:t>
            </w:r>
          </w:p>
        </w:tc>
        <w:tc>
          <w:tcPr>
            <w:tcW w:w="11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ind w:left="165"/>
              <w:spacing w:before="49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2025</w:t>
            </w:r>
          </w:p>
        </w:tc>
        <w:tc>
          <w:tcPr>
            <w:tcW w:w="191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8"/>
              <w:spacing w:before="304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7"/>
              </w:rPr>
              <w:t>2025年12月</w:t>
            </w:r>
          </w:p>
        </w:tc>
      </w:tr>
    </w:tbl>
    <w:p>
      <w:pPr>
        <w:pStyle w:val="BodyText"/>
        <w:ind w:left="507"/>
        <w:spacing w:before="287" w:line="223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10    </w:t>
      </w:r>
      <w:r>
        <w:rPr>
          <w:sz w:val="22"/>
          <w:szCs w:val="22"/>
        </w:rPr>
        <w:t>《南京照相馆》</w:t>
      </w:r>
      <w:r>
        <w:rPr>
          <w:sz w:val="22"/>
          <w:szCs w:val="22"/>
        </w:rPr>
        <w:t xml:space="preserve">      </w:t>
      </w:r>
      <w:r>
        <w:rPr>
          <w:rFonts w:ascii="Times New Roman" w:hAnsi="Times New Roman" w:eastAsia="Times New Roman" w:cs="Times New Roman"/>
          <w:sz w:val="22"/>
          <w:szCs w:val="22"/>
        </w:rPr>
        <w:t>30.17                  </w:t>
      </w:r>
      <w:r>
        <w:rPr>
          <w:rFonts w:ascii="Times New Roman" w:hAnsi="Times New Roman" w:eastAsia="Times New Roman" w:cs="Times New Roman"/>
          <w:sz w:val="17"/>
          <w:szCs w:val="17"/>
        </w:rPr>
        <w:t>2025             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</w:t>
      </w:r>
      <w:r>
        <w:rPr>
          <w:sz w:val="22"/>
          <w:szCs w:val="22"/>
          <w:spacing w:val="-1"/>
        </w:rPr>
        <w:t>2025年12月</w:t>
      </w:r>
    </w:p>
    <w:p>
      <w:pPr>
        <w:spacing w:line="459" w:lineRule="auto"/>
        <w:rPr>
          <w:rFonts w:ascii="Arial"/>
          <w:sz w:val="21"/>
        </w:rPr>
      </w:pPr>
      <w:r/>
    </w:p>
    <w:p>
      <w:pPr>
        <w:pStyle w:val="BodyText"/>
        <w:ind w:left="507"/>
        <w:spacing w:before="72" w:line="213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该表显示，2025年新片强势入榜，头部集中度进一步强化。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670"/>
        <w:spacing w:before="71" w:line="221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22"/>
        </w:rPr>
        <w:t>(二)格局特征初步观察</w:t>
      </w:r>
    </w:p>
    <w:p>
      <w:pPr>
        <w:pStyle w:val="BodyText"/>
        <w:ind w:left="507"/>
        <w:spacing w:before="240" w:line="370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研究表明，头部影片多具备强</w:t>
      </w:r>
      <w:r>
        <w:rPr>
          <w:rFonts w:ascii="Times New Roman" w:hAnsi="Times New Roman" w:eastAsia="Times New Roman" w:cs="Times New Roman"/>
          <w:sz w:val="22"/>
          <w:szCs w:val="22"/>
        </w:rPr>
        <w:t>IP</w:t>
      </w:r>
      <w:r>
        <w:rPr>
          <w:sz w:val="22"/>
          <w:szCs w:val="22"/>
          <w:spacing w:val="21"/>
        </w:rPr>
        <w:t>基础与高工业化水准，通常而言，这体现</w:t>
      </w:r>
      <w:r>
        <w:rPr>
          <w:sz w:val="22"/>
          <w:szCs w:val="22"/>
          <w:spacing w:val="20"/>
        </w:rPr>
        <w:t>了市场对情绪价值与视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4"/>
        </w:rPr>
        <w:t>效奇观的偏好。</w:t>
      </w:r>
    </w:p>
    <w:p>
      <w:pPr>
        <w:pStyle w:val="BodyText"/>
        <w:ind w:left="511"/>
        <w:spacing w:before="316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二、头部影片多维度档案解剖</w:t>
      </w:r>
    </w:p>
    <w:p>
      <w:pPr>
        <w:pStyle w:val="BodyText"/>
        <w:ind w:left="507"/>
        <w:spacing w:before="223" w:line="213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据猫眼研究院与灯塔专业版数据，以下为影史前十影片档案汇总对比。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660"/>
        <w:spacing w:before="72" w:line="221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22"/>
        </w:rPr>
        <w:t>(一)头部影片档案汇总对比表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1243" w:right="1182" w:bottom="400" w:left="482" w:header="0" w:footer="0" w:gutter="0"/>
          <w:cols w:equalWidth="0" w:num="1">
            <w:col w:w="10576" w:space="0"/>
          </w:cols>
        </w:sectPr>
        <w:rPr/>
      </w:pPr>
    </w:p>
    <w:p>
      <w:pPr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right="109" w:firstLine="9"/>
        <w:spacing w:before="72" w:line="24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影片名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3"/>
        </w:rPr>
        <w:t>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right="284" w:firstLine="9"/>
        <w:spacing w:before="55" w:line="266" w:lineRule="auto"/>
        <w:jc w:val="both"/>
        <w:rPr>
          <w:sz w:val="22"/>
          <w:szCs w:val="22"/>
        </w:rPr>
      </w:pPr>
      <w:r>
        <w:rPr>
          <w:sz w:val="17"/>
          <w:szCs w:val="17"/>
          <w:b/>
          <w:bCs/>
          <w:spacing w:val="-9"/>
        </w:rPr>
        <w:t>核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b/>
          <w:bCs/>
          <w:spacing w:val="-9"/>
        </w:rPr>
        <w:t>心</w:t>
      </w:r>
      <w:r>
        <w:rPr>
          <w:sz w:val="17"/>
          <w:szCs w:val="17"/>
        </w:rPr>
        <w:t xml:space="preserve"> </w:t>
      </w:r>
      <w:r>
        <w:rPr>
          <w:sz w:val="22"/>
          <w:szCs w:val="22"/>
          <w:b/>
          <w:bCs/>
          <w:spacing w:val="-9"/>
        </w:rPr>
        <w:t>主题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5"/>
        </w:rPr>
        <w:t>阐释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72" w:firstLine="20"/>
        <w:spacing w:before="45" w:line="3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7"/>
        </w:rPr>
        <w:t>主要出</w:t>
      </w:r>
      <w:r>
        <w:rPr>
          <w:sz w:val="22"/>
          <w:szCs w:val="22"/>
        </w:rPr>
        <w:t xml:space="preserve"> </w:t>
      </w:r>
      <w:r>
        <w:rPr>
          <w:sz w:val="17"/>
          <w:szCs w:val="17"/>
          <w:b/>
          <w:bCs/>
          <w:spacing w:val="-11"/>
        </w:rPr>
        <w:t>品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b/>
          <w:bCs/>
          <w:spacing w:val="-11"/>
        </w:rPr>
        <w:t>/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b/>
          <w:bCs/>
          <w:spacing w:val="-11"/>
        </w:rPr>
        <w:t>联</w:t>
      </w:r>
      <w:r>
        <w:rPr>
          <w:sz w:val="17"/>
          <w:szCs w:val="17"/>
        </w:rPr>
        <w:t xml:space="preserve">  </w:t>
      </w:r>
      <w:r>
        <w:rPr>
          <w:sz w:val="22"/>
          <w:szCs w:val="22"/>
          <w:b/>
          <w:bCs/>
          <w:spacing w:val="-2"/>
        </w:rPr>
        <w:t>合出品</w:t>
      </w:r>
    </w:p>
    <w:p>
      <w:pPr>
        <w:pStyle w:val="BodyText"/>
        <w:ind w:left="7"/>
        <w:spacing w:line="187" w:lineRule="auto"/>
        <w:rPr>
          <w:sz w:val="22"/>
          <w:szCs w:val="22"/>
        </w:rPr>
      </w:pPr>
      <w:r>
        <w:rPr>
          <w:sz w:val="22"/>
          <w:szCs w:val="22"/>
        </w:rPr>
        <w:t>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right="66"/>
        <w:spacing w:before="72" w:line="24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题材类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6"/>
        </w:rPr>
        <w:t>型标签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129" w:right="166"/>
        <w:spacing w:before="72" w:line="279" w:lineRule="auto"/>
        <w:tabs>
          <w:tab w:val="left" w:pos="250"/>
        </w:tabs>
        <w:jc w:val="both"/>
        <w:rPr>
          <w:sz w:val="17"/>
          <w:szCs w:val="17"/>
        </w:rPr>
      </w:pPr>
      <w:r>
        <w:rPr>
          <w:sz w:val="22"/>
          <w:szCs w:val="22"/>
          <w:b/>
          <w:bCs/>
          <w:spacing w:val="-11"/>
        </w:rPr>
        <w:t>时长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</w:rPr>
        <w:tab/>
      </w:r>
      <w:r>
        <w:rPr>
          <w:sz w:val="22"/>
          <w:szCs w:val="22"/>
          <w:b/>
          <w:bCs/>
          <w:spacing w:val="-17"/>
        </w:rPr>
        <w:t>(分</w:t>
      </w:r>
      <w:r>
        <w:rPr>
          <w:sz w:val="22"/>
          <w:szCs w:val="22"/>
        </w:rPr>
        <w:t xml:space="preserve"> </w:t>
      </w:r>
      <w:r>
        <w:rPr>
          <w:sz w:val="17"/>
          <w:szCs w:val="17"/>
          <w:b/>
          <w:bCs/>
          <w:spacing w:val="-5"/>
        </w:rPr>
        <w:t>钟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  <w:b/>
          <w:bCs/>
          <w:spacing w:val="-5"/>
        </w:rPr>
        <w:t>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4" style="position:absolute;margin-left:6.75589pt;margin-top:37.1603pt;mso-position-vertical-relative:text;mso-position-horizontal-relative:text;width:15pt;height:31.7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3"/>
                    </w:rPr>
                    <w:t>导</w:t>
                  </w:r>
                  <w:r>
                    <w:rPr>
                      <w:sz w:val="22"/>
                      <w:szCs w:val="22"/>
                      <w:spacing w:val="3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3"/>
                    </w:rPr>
                    <w:t>演</w:t>
                  </w:r>
                </w:p>
              </w:txbxContent>
            </v:textbox>
          </v:shape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66"/>
        <w:spacing w:before="72" w:line="22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代表</w:t>
      </w:r>
    </w:p>
    <w:p>
      <w:pPr>
        <w:pStyle w:val="BodyText"/>
        <w:ind w:left="70"/>
        <w:spacing w:before="63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性演</w:t>
      </w:r>
    </w:p>
    <w:p>
      <w:pPr>
        <w:pStyle w:val="BodyText"/>
        <w:ind w:left="66"/>
        <w:spacing w:before="107" w:line="187" w:lineRule="auto"/>
        <w:rPr>
          <w:sz w:val="22"/>
          <w:szCs w:val="22"/>
        </w:rPr>
      </w:pPr>
      <w:r>
        <w:rPr>
          <w:sz w:val="22"/>
          <w:szCs w:val="22"/>
        </w:rPr>
        <w:t>员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6" style="position:absolute;margin-left:6.21289pt;margin-top:1.233pt;mso-position-vertical-relative:text;mso-position-horizontal-relative:text;width:14.95pt;height:67.6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21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上</w:t>
                  </w:r>
                  <w:r>
                    <w:rPr>
                      <w:sz w:val="22"/>
                      <w:szCs w:val="22"/>
                      <w:spacing w:val="5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映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档</w:t>
                  </w:r>
                  <w:r>
                    <w:rPr>
                      <w:sz w:val="22"/>
                      <w:szCs w:val="22"/>
                      <w:spacing w:val="3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期</w:t>
                  </w:r>
                </w:p>
              </w:txbxContent>
            </v:textbox>
          </v:shape>
        </w:pict>
      </w:r>
      <w:r>
        <w:pict>
          <v:shape id="_x0000_s8" style="position:absolute;margin-left:32.8698pt;margin-top:1.233pt;mso-position-vertical-relative:text;mso-position-horizontal-relative:text;width:14.95pt;height:67.6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1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豆</w:t>
                  </w:r>
                  <w:r>
                    <w:rPr>
                      <w:sz w:val="22"/>
                      <w:szCs w:val="22"/>
                      <w:spacing w:val="5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瓣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评</w:t>
                  </w:r>
                  <w:r>
                    <w:rPr>
                      <w:sz w:val="22"/>
                      <w:szCs w:val="22"/>
                      <w:spacing w:val="3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分</w:t>
                  </w:r>
                </w:p>
              </w:txbxContent>
            </v:textbox>
          </v:shape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10" style="position:absolute;margin-left:28.714pt;margin-top:1.233pt;mso-position-vertical-relative:text;mso-position-horizontal-relative:text;width:15.1pt;height:67.6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1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猫</w:t>
                  </w:r>
                  <w:r>
                    <w:rPr>
                      <w:sz w:val="22"/>
                      <w:szCs w:val="22"/>
                      <w:spacing w:val="5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眼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评</w:t>
                  </w:r>
                  <w:r>
                    <w:rPr>
                      <w:sz w:val="22"/>
                      <w:szCs w:val="22"/>
                      <w:spacing w:val="3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分</w:t>
                  </w:r>
                </w:p>
              </w:txbxContent>
            </v:textbox>
          </v:shape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29"/>
        <w:spacing w:before="43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9"/>
        </w:rPr>
        <w:t>成本规</w:t>
      </w:r>
    </w:p>
    <w:p>
      <w:pPr>
        <w:pStyle w:val="BodyText"/>
        <w:ind w:left="940"/>
        <w:spacing w:before="126" w:line="22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模区间</w:t>
      </w:r>
    </w:p>
    <w:p>
      <w:pPr>
        <w:pStyle w:val="BodyText"/>
        <w:ind w:right="706" w:firstLine="1049"/>
        <w:spacing w:before="62" w:line="24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9"/>
        </w:rPr>
        <w:t>(亿</w:t>
      </w:r>
      <w:r>
        <w:rPr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IP</w:t>
      </w:r>
      <w:r>
        <w:rPr>
          <w:sz w:val="22"/>
          <w:szCs w:val="22"/>
          <w:b/>
          <w:bCs/>
          <w:spacing w:val="-8"/>
        </w:rPr>
        <w:t>溯源</w:t>
      </w:r>
      <w:r>
        <w:rPr>
          <w:sz w:val="22"/>
          <w:szCs w:val="22"/>
          <w:spacing w:val="44"/>
        </w:rPr>
        <w:t xml:space="preserve">  </w:t>
      </w:r>
      <w:r>
        <w:rPr>
          <w:sz w:val="22"/>
          <w:szCs w:val="22"/>
          <w:b/>
          <w:bCs/>
          <w:spacing w:val="-8"/>
        </w:rPr>
        <w:t>元)</w:t>
      </w:r>
    </w:p>
    <w:p>
      <w:pPr>
        <w:spacing w:line="249" w:lineRule="auto"/>
        <w:sectPr>
          <w:type w:val="continuous"/>
          <w:pgSz w:w="12240" w:h="15840"/>
          <w:pgMar w:top="1243" w:right="1182" w:bottom="400" w:left="482" w:header="0" w:footer="0" w:gutter="0"/>
          <w:cols w:equalWidth="0" w:num="11">
            <w:col w:w="901" w:space="100"/>
            <w:col w:w="770" w:space="100"/>
            <w:col w:w="720" w:space="29"/>
            <w:col w:w="841" w:space="100"/>
            <w:col w:w="720" w:space="59"/>
            <w:col w:w="720" w:space="0"/>
            <w:col w:w="720" w:space="0"/>
            <w:col w:w="720" w:space="0"/>
            <w:col w:w="720" w:space="0"/>
            <w:col w:w="1181" w:space="100"/>
            <w:col w:w="2075" w:space="0"/>
          </w:cols>
        </w:sectPr>
        <w:rPr>
          <w:sz w:val="22"/>
          <w:szCs w:val="22"/>
        </w:rPr>
      </w:pPr>
    </w:p>
    <w:p>
      <w:pPr>
        <w:ind w:left="559" w:hanging="440"/>
        <w:spacing w:before="50" w:line="32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  <w:position w:val="-1"/>
        </w:rPr>
        <w:t>1</w:t>
      </w:r>
      <w:r>
        <w:rPr>
          <w:rFonts w:ascii="SimSun" w:hAnsi="SimSun" w:eastAsia="SimSun" w:cs="SimSun"/>
          <w:sz w:val="22"/>
          <w:szCs w:val="22"/>
          <w:spacing w:val="15"/>
          <w:position w:val="-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9"/>
        </w:rPr>
        <w:t>《哪吒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3"/>
        </w:rPr>
        <w:t>之魔童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2"/>
        </w:rPr>
        <w:t>闹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2"/>
        </w:rPr>
        <w:t>海</w:t>
      </w:r>
      <w:r>
        <w:rPr>
          <w:rFonts w:ascii="SimSun" w:hAnsi="SimSun" w:eastAsia="SimSun" w:cs="SimSun"/>
          <w:sz w:val="22"/>
          <w:szCs w:val="22"/>
          <w:spacing w:val="-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2"/>
        </w:rPr>
        <w:t>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67" w:right="120" w:hanging="168"/>
        <w:spacing w:before="47" w:line="33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命运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5"/>
        </w:rPr>
        <w:t>抗争</w:t>
      </w:r>
    </w:p>
    <w:p>
      <w:pPr>
        <w:ind w:left="49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与自</w:t>
      </w:r>
    </w:p>
    <w:p>
      <w:pPr>
        <w:ind w:left="159" w:right="217" w:hanging="110"/>
        <w:spacing w:before="107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我觉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醒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20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光线传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神话动</w:t>
      </w:r>
    </w:p>
    <w:p>
      <w:pPr>
        <w:ind w:right="214" w:firstLine="214"/>
        <w:spacing w:before="158" w:line="31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媒、彩</w:t>
      </w:r>
      <w:r>
        <w:rPr>
          <w:rFonts w:ascii="SimSun" w:hAnsi="SimSun" w:eastAsia="SimSun" w:cs="SimSun"/>
          <w:sz w:val="22"/>
          <w:szCs w:val="22"/>
          <w:spacing w:val="20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画、重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条屋影</w:t>
      </w:r>
      <w:r>
        <w:rPr>
          <w:rFonts w:ascii="SimSun" w:hAnsi="SimSun" w:eastAsia="SimSun" w:cs="SimSun"/>
          <w:sz w:val="22"/>
          <w:szCs w:val="22"/>
          <w:spacing w:val="9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工业电</w:t>
      </w:r>
    </w:p>
    <w:p>
      <w:pPr>
        <w:spacing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业等</w:t>
      </w:r>
      <w:r>
        <w:rPr>
          <w:rFonts w:ascii="SimSun" w:hAnsi="SimSun" w:eastAsia="SimSun" w:cs="SimSun"/>
          <w:sz w:val="22"/>
          <w:szCs w:val="22"/>
          <w:spacing w:val="29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3"/>
        </w:rPr>
        <w:t>影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95" w:right="282" w:hanging="595"/>
        <w:spacing w:before="48" w:line="33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140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11"/>
          <w:position w:val="1"/>
        </w:rPr>
        <w:t>饺</w:t>
      </w:r>
      <w:r>
        <w:rPr>
          <w:rFonts w:ascii="SimSun" w:hAnsi="SimSun" w:eastAsia="SimSun" w:cs="SimSun"/>
          <w:sz w:val="22"/>
          <w:szCs w:val="22"/>
          <w:spacing w:val="1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0"/>
        <w:spacing w:before="48" w:line="23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  <w:position w:val="1"/>
        </w:rPr>
        <w:t>吕艳</w:t>
      </w:r>
      <w:r>
        <w:rPr>
          <w:rFonts w:ascii="SimSun" w:hAnsi="SimSun" w:eastAsia="SimSun" w:cs="SimSun"/>
          <w:sz w:val="22"/>
          <w:szCs w:val="22"/>
          <w:spacing w:val="85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  <w:position w:val="1"/>
        </w:rPr>
        <w:t>春</w:t>
      </w:r>
      <w:r>
        <w:rPr>
          <w:rFonts w:ascii="SimSun" w:hAnsi="SimSun" w:eastAsia="SimSun" w:cs="SimSun"/>
          <w:sz w:val="22"/>
          <w:szCs w:val="22"/>
          <w:spacing w:val="3"/>
          <w:position w:val="1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7"/>
        </w:rPr>
        <w:t>8.5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9.7</w:t>
      </w:r>
      <w:r>
        <w:rPr>
          <w:rFonts w:ascii="SimSun" w:hAnsi="SimSun" w:eastAsia="SimSun" w:cs="SimSun"/>
          <w:sz w:val="22"/>
          <w:szCs w:val="22"/>
          <w:spacing w:val="20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  <w:position w:val="1"/>
        </w:rPr>
        <w:t>《哪吒</w:t>
      </w:r>
      <w:r>
        <w:rPr>
          <w:rFonts w:ascii="SimSun" w:hAnsi="SimSun" w:eastAsia="SimSun" w:cs="SimSun"/>
          <w:sz w:val="22"/>
          <w:szCs w:val="22"/>
          <w:spacing w:val="10"/>
          <w:position w:val="1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7"/>
        </w:rPr>
        <w:t>5-8</w:t>
      </w:r>
    </w:p>
    <w:p>
      <w:pPr>
        <w:spacing w:before="125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婷等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"/>
        </w:rPr>
        <w:t>节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            </w:t>
      </w:r>
      <w:r>
        <w:rPr>
          <w:rFonts w:ascii="SimSun" w:hAnsi="SimSun" w:eastAsia="SimSun" w:cs="SimSun"/>
          <w:sz w:val="22"/>
          <w:szCs w:val="22"/>
          <w:spacing w:val="-1"/>
        </w:rPr>
        <w:t>之魔童</w:t>
      </w:r>
    </w:p>
    <w:p>
      <w:pPr>
        <w:ind w:left="682"/>
        <w:spacing w:before="103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档</w:t>
      </w:r>
      <w:r>
        <w:rPr>
          <w:rFonts w:ascii="SimSun" w:hAnsi="SimSun" w:eastAsia="SimSun" w:cs="SimSun"/>
          <w:sz w:val="22"/>
          <w:szCs w:val="22"/>
        </w:rPr>
        <w:t xml:space="preserve">               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降世》</w:t>
      </w:r>
    </w:p>
    <w:p>
      <w:pPr>
        <w:ind w:left="2605"/>
        <w:spacing w:before="106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续作</w:t>
      </w:r>
    </w:p>
    <w:p>
      <w:pPr>
        <w:spacing w:line="220" w:lineRule="auto"/>
        <w:sectPr>
          <w:pgSz w:w="12240" w:h="15840"/>
          <w:pgMar w:top="1129" w:right="1180" w:bottom="400" w:left="940" w:header="0" w:footer="0" w:gutter="0"/>
          <w:cols w:equalWidth="0" w:num="5">
            <w:col w:w="1360" w:space="10"/>
            <w:col w:w="721" w:space="9"/>
            <w:col w:w="1945" w:space="100"/>
            <w:col w:w="1263" w:space="100"/>
            <w:col w:w="4613" w:space="0"/>
          </w:cols>
        </w:sectPr>
        <w:rPr>
          <w:rFonts w:ascii="SimSun" w:hAnsi="SimSun" w:eastAsia="SimSun" w:cs="SimSun"/>
          <w:sz w:val="22"/>
          <w:szCs w:val="22"/>
        </w:rPr>
      </w:pPr>
    </w:p>
    <w:tbl>
      <w:tblPr>
        <w:tblStyle w:val="TableNormal"/>
        <w:tblW w:w="1011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5"/>
        <w:gridCol w:w="950"/>
        <w:gridCol w:w="700"/>
        <w:gridCol w:w="899"/>
        <w:gridCol w:w="863"/>
        <w:gridCol w:w="705"/>
        <w:gridCol w:w="786"/>
        <w:gridCol w:w="777"/>
        <w:gridCol w:w="607"/>
        <w:gridCol w:w="1135"/>
        <w:gridCol w:w="1017"/>
        <w:gridCol w:w="1325"/>
      </w:tblGrid>
      <w:tr>
        <w:trPr>
          <w:trHeight w:val="1739" w:hRule="atLeast"/>
        </w:trPr>
        <w:tc>
          <w:tcPr>
            <w:tcW w:w="35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ind w:left="119"/>
              <w:spacing w:before="72" w:line="24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2</w:t>
            </w:r>
          </w:p>
        </w:tc>
        <w:tc>
          <w:tcPr>
            <w:tcW w:w="9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ind w:left="194" w:right="104" w:hanging="110"/>
              <w:spacing w:before="72" w:line="29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3"/>
              </w:rPr>
              <w:t>《</w:t>
            </w:r>
            <w:r>
              <w:rPr>
                <w:rFonts w:ascii="SimSun" w:hAnsi="SimSun" w:eastAsia="SimSun" w:cs="SimSun"/>
                <w:sz w:val="22"/>
                <w:szCs w:val="22"/>
                <w:spacing w:val="-20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3"/>
              </w:rPr>
              <w:t>长津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湖》</w:t>
            </w:r>
          </w:p>
        </w:tc>
        <w:tc>
          <w:tcPr>
            <w:tcW w:w="7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4" w:right="84" w:firstLine="68"/>
              <w:spacing w:before="199" w:line="344" w:lineRule="auto"/>
              <w:jc w:val="both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抗美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7"/>
              </w:rPr>
              <w:t>援朝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英雄</w:t>
            </w:r>
          </w:p>
          <w:p>
            <w:pPr>
              <w:ind w:left="114"/>
              <w:spacing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5"/>
              </w:rPr>
              <w:t>主义</w:t>
            </w:r>
          </w:p>
        </w:tc>
        <w:tc>
          <w:tcPr>
            <w:tcW w:w="8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5" w:right="120"/>
              <w:spacing w:before="198" w:line="358" w:lineRule="auto"/>
              <w:jc w:val="both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博纳影</w:t>
            </w:r>
            <w:r>
              <w:rPr>
                <w:rFonts w:ascii="SimSun" w:hAnsi="SimSun" w:eastAsia="SimSun" w:cs="SimSu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7"/>
              </w:rPr>
              <w:t>业、中</w:t>
            </w:r>
            <w:r>
              <w:rPr>
                <w:rFonts w:ascii="SimSun" w:hAnsi="SimSun" w:eastAsia="SimSun" w:cs="SimSu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影等</w:t>
            </w:r>
          </w:p>
        </w:tc>
        <w:tc>
          <w:tcPr>
            <w:tcW w:w="8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5"/>
              <w:spacing w:before="199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4"/>
              </w:rPr>
              <w:t>战争历</w:t>
            </w:r>
          </w:p>
          <w:p>
            <w:pPr>
              <w:ind w:left="45"/>
              <w:spacing w:before="219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3"/>
              </w:rPr>
              <w:t>史、新</w:t>
            </w:r>
          </w:p>
          <w:p>
            <w:pPr>
              <w:ind w:left="45" w:right="144"/>
              <w:spacing w:before="110" w:line="28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4"/>
              </w:rPr>
              <w:t>主流电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影</w:t>
            </w:r>
          </w:p>
        </w:tc>
        <w:tc>
          <w:tcPr>
            <w:tcW w:w="70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2"/>
              <w:spacing w:before="220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6"/>
              </w:rPr>
              <w:t>178</w:t>
            </w:r>
          </w:p>
        </w:tc>
        <w:tc>
          <w:tcPr>
            <w:tcW w:w="78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27" w:right="188" w:firstLine="70"/>
              <w:spacing w:before="198" w:line="344" w:lineRule="auto"/>
              <w:jc w:val="both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1"/>
              </w:rPr>
              <w:t>陈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3"/>
              </w:rPr>
              <w:t>凯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歌</w:t>
            </w:r>
          </w:p>
          <w:p>
            <w:pPr>
              <w:ind w:left="327"/>
              <w:spacing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等</w:t>
            </w:r>
          </w:p>
        </w:tc>
        <w:tc>
          <w:tcPr>
            <w:tcW w:w="7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41"/>
              <w:spacing w:before="199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吴</w:t>
            </w:r>
          </w:p>
          <w:p>
            <w:pPr>
              <w:spacing w:before="218" w:line="219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8"/>
              </w:rPr>
              <w:t>京</w:t>
            </w:r>
            <w:r>
              <w:rPr>
                <w:rFonts w:ascii="SimSun" w:hAnsi="SimSun" w:eastAsia="SimSun" w:cs="SimSun"/>
                <w:sz w:val="22"/>
                <w:szCs w:val="22"/>
                <w:spacing w:val="40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28"/>
              </w:rPr>
              <w:t>、</w:t>
            </w:r>
          </w:p>
          <w:p>
            <w:pPr>
              <w:ind w:left="241"/>
              <w:spacing w:before="107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4"/>
              </w:rPr>
              <w:t>易烊</w:t>
            </w:r>
          </w:p>
          <w:p>
            <w:pPr>
              <w:ind w:left="241"/>
              <w:spacing w:before="121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8"/>
              </w:rPr>
              <w:t>千玺</w:t>
            </w:r>
          </w:p>
        </w:tc>
        <w:tc>
          <w:tcPr>
            <w:tcW w:w="2759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5" w:right="184" w:firstLine="80"/>
              <w:spacing w:before="201" w:line="36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9"/>
                <w:position w:val="1"/>
              </w:rPr>
              <w:t>国</w:t>
            </w:r>
            <w:r>
              <w:rPr>
                <w:rFonts w:ascii="SimSun" w:hAnsi="SimSun" w:eastAsia="SimSun" w:cs="SimSun"/>
                <w:sz w:val="22"/>
                <w:szCs w:val="22"/>
                <w:spacing w:val="3"/>
                <w:position w:val="1"/>
              </w:rPr>
              <w:t xml:space="preserve">   </w:t>
            </w:r>
            <w:r>
              <w:rPr>
                <w:rFonts w:ascii="SimSun" w:hAnsi="SimSun" w:eastAsia="SimSun" w:cs="SimSun"/>
                <w:sz w:val="22"/>
                <w:szCs w:val="22"/>
                <w:spacing w:val="-9"/>
              </w:rPr>
              <w:t>7.4</w:t>
            </w:r>
            <w:r>
              <w:rPr>
                <w:rFonts w:ascii="SimSun" w:hAnsi="SimSun" w:eastAsia="SimSun" w:cs="SimSun"/>
                <w:sz w:val="22"/>
                <w:szCs w:val="22"/>
                <w:spacing w:val="18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9"/>
              </w:rPr>
              <w:t>9.5</w:t>
            </w:r>
            <w:r>
              <w:rPr>
                <w:rFonts w:ascii="SimSun" w:hAnsi="SimSun" w:eastAsia="SimSun" w:cs="SimSun"/>
                <w:sz w:val="22"/>
                <w:szCs w:val="22"/>
                <w:spacing w:val="16"/>
              </w:rPr>
              <w:t xml:space="preserve">    </w:t>
            </w:r>
            <w:r>
              <w:rPr>
                <w:rFonts w:ascii="SimSun" w:hAnsi="SimSun" w:eastAsia="SimSun" w:cs="SimSun"/>
                <w:sz w:val="22"/>
                <w:szCs w:val="22"/>
                <w:spacing w:val="-9"/>
                <w:position w:val="1"/>
              </w:rPr>
              <w:t>原创</w:t>
            </w:r>
            <w:r>
              <w:rPr>
                <w:rFonts w:ascii="SimSun" w:hAnsi="SimSun" w:eastAsia="SimSun" w:cs="SimSun"/>
                <w:sz w:val="22"/>
                <w:szCs w:val="22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庆</w:t>
            </w:r>
          </w:p>
          <w:p>
            <w:pPr>
              <w:ind w:left="155"/>
              <w:spacing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档</w:t>
            </w:r>
          </w:p>
        </w:tc>
        <w:tc>
          <w:tcPr>
            <w:tcW w:w="132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6"/>
              <w:spacing w:before="220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6"/>
              </w:rPr>
              <w:t>10+</w:t>
            </w:r>
          </w:p>
        </w:tc>
      </w:tr>
      <w:tr>
        <w:trPr>
          <w:trHeight w:val="2393" w:hRule="atLeast"/>
        </w:trPr>
        <w:tc>
          <w:tcPr>
            <w:tcW w:w="35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"/>
              <w:spacing w:before="204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</w:rPr>
              <w:t>3</w:t>
            </w:r>
          </w:p>
        </w:tc>
        <w:tc>
          <w:tcPr>
            <w:tcW w:w="9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44"/>
              <w:spacing w:before="185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《战狼</w:t>
            </w:r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spacing w:before="72" w:line="229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8"/>
              </w:rPr>
              <w:t>2》</w:t>
            </w:r>
          </w:p>
        </w:tc>
        <w:tc>
          <w:tcPr>
            <w:tcW w:w="7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4"/>
              <w:spacing w:before="185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11"/>
              </w:rPr>
              <w:t>爱国</w:t>
            </w:r>
          </w:p>
          <w:p>
            <w:pPr>
              <w:ind w:left="118"/>
              <w:spacing w:before="202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主义</w:t>
            </w:r>
          </w:p>
          <w:p>
            <w:pPr>
              <w:ind w:left="118"/>
              <w:spacing w:before="97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6"/>
              </w:rPr>
              <w:t>与个</w:t>
            </w:r>
          </w:p>
          <w:p>
            <w:pPr>
              <w:ind w:left="118"/>
              <w:spacing w:before="89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人英</w:t>
            </w:r>
          </w:p>
          <w:p>
            <w:pPr>
              <w:ind w:left="118"/>
              <w:spacing w:before="98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雄主</w:t>
            </w:r>
          </w:p>
          <w:p>
            <w:pPr>
              <w:ind w:left="228"/>
              <w:spacing w:before="108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</w:rPr>
              <w:t>义</w:t>
            </w:r>
          </w:p>
        </w:tc>
        <w:tc>
          <w:tcPr>
            <w:tcW w:w="8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5" w:right="131"/>
              <w:spacing w:before="185" w:line="39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4"/>
              </w:rPr>
              <w:t>北京文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化等</w:t>
            </w:r>
          </w:p>
        </w:tc>
        <w:tc>
          <w:tcPr>
            <w:tcW w:w="8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5" w:right="166"/>
              <w:spacing w:before="184" w:line="39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动作军</w:t>
            </w:r>
            <w:r>
              <w:rPr>
                <w:rFonts w:ascii="SimSun" w:hAnsi="SimSun" w:eastAsia="SimSun" w:cs="SimSu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事</w:t>
            </w:r>
          </w:p>
        </w:tc>
        <w:tc>
          <w:tcPr>
            <w:tcW w:w="70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7"/>
              <w:spacing w:before="206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6"/>
              </w:rPr>
              <w:t>123</w:t>
            </w:r>
          </w:p>
        </w:tc>
        <w:tc>
          <w:tcPr>
            <w:tcW w:w="786" w:type="dxa"/>
            <w:vAlign w:val="top"/>
            <w:textDirection w:val="tbRlV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4"/>
              <w:spacing w:before="248" w:line="20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吴</w:t>
            </w:r>
            <w:r>
              <w:rPr>
                <w:rFonts w:ascii="SimSun" w:hAnsi="SimSun" w:eastAsia="SimSun" w:cs="SimSun"/>
                <w:sz w:val="22"/>
                <w:szCs w:val="22"/>
                <w:spacing w:val="15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京</w:t>
            </w:r>
          </w:p>
        </w:tc>
        <w:tc>
          <w:tcPr>
            <w:tcW w:w="7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41"/>
              <w:spacing w:before="184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5"/>
              </w:rPr>
              <w:t>吴京</w:t>
            </w:r>
          </w:p>
        </w:tc>
        <w:tc>
          <w:tcPr>
            <w:tcW w:w="607" w:type="dxa"/>
            <w:vAlign w:val="top"/>
            <w:textDirection w:val="tbRlV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7"/>
              <w:spacing w:before="241" w:line="21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  <w:position w:val="-3"/>
              </w:rPr>
              <w:t>暑</w:t>
            </w:r>
            <w:r>
              <w:rPr>
                <w:rFonts w:ascii="SimSun" w:hAnsi="SimSun" w:eastAsia="SimSun" w:cs="SimSun"/>
                <w:sz w:val="22"/>
                <w:szCs w:val="22"/>
                <w:spacing w:val="14"/>
                <w:position w:val="-3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  <w:position w:val="1"/>
              </w:rPr>
              <w:t>期</w:t>
            </w:r>
            <w:r>
              <w:rPr>
                <w:rFonts w:ascii="SimSun" w:hAnsi="SimSun" w:eastAsia="SimSun" w:cs="SimSun"/>
                <w:sz w:val="22"/>
                <w:szCs w:val="22"/>
                <w:spacing w:val="3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  <w:position w:val="2"/>
              </w:rPr>
              <w:t>档</w:t>
            </w:r>
          </w:p>
        </w:tc>
        <w:tc>
          <w:tcPr>
            <w:tcW w:w="113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7"/>
              <w:spacing w:before="206" w:line="23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6"/>
              </w:rPr>
              <w:t>7.1</w:t>
            </w:r>
            <w:r>
              <w:rPr>
                <w:rFonts w:ascii="SimSun" w:hAnsi="SimSun" w:eastAsia="SimSun" w:cs="SimSun"/>
                <w:sz w:val="22"/>
                <w:szCs w:val="22"/>
                <w:spacing w:val="19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6"/>
              </w:rPr>
              <w:t>9.7</w:t>
            </w:r>
          </w:p>
        </w:tc>
        <w:tc>
          <w:tcPr>
            <w:tcW w:w="101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86"/>
              <w:spacing w:before="182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8"/>
              </w:rPr>
              <w:t>《战</w:t>
            </w:r>
          </w:p>
          <w:p>
            <w:pPr>
              <w:ind w:left="226"/>
              <w:spacing w:before="207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狼》续</w:t>
            </w:r>
          </w:p>
          <w:p>
            <w:pPr>
              <w:ind w:left="446"/>
              <w:spacing w:before="97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</w:rPr>
              <w:t>作</w:t>
            </w:r>
          </w:p>
        </w:tc>
        <w:tc>
          <w:tcPr>
            <w:tcW w:w="132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9"/>
              <w:spacing w:before="204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7"/>
              </w:rPr>
              <w:t>2-3</w:t>
            </w:r>
          </w:p>
        </w:tc>
      </w:tr>
      <w:tr>
        <w:trPr>
          <w:trHeight w:val="2063" w:hRule="atLeast"/>
        </w:trPr>
        <w:tc>
          <w:tcPr>
            <w:tcW w:w="35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ind w:left="123"/>
              <w:spacing w:before="71" w:line="24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</w:rPr>
              <w:t>4</w:t>
            </w:r>
          </w:p>
        </w:tc>
        <w:tc>
          <w:tcPr>
            <w:tcW w:w="9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84"/>
              <w:spacing w:before="72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6"/>
              </w:rPr>
              <w:t>《</w:t>
            </w:r>
            <w:r>
              <w:rPr>
                <w:rFonts w:ascii="SimSun" w:hAnsi="SimSun" w:eastAsia="SimSun" w:cs="SimSu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6"/>
              </w:rPr>
              <w:t>你</w:t>
            </w:r>
          </w:p>
          <w:p>
            <w:pPr>
              <w:ind w:left="194"/>
              <w:spacing w:before="85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4"/>
              </w:rPr>
              <w:t>好，李</w:t>
            </w:r>
          </w:p>
          <w:p>
            <w:pPr>
              <w:ind w:left="198"/>
              <w:spacing w:before="84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6"/>
              </w:rPr>
              <w:t>焕英》</w:t>
            </w:r>
          </w:p>
        </w:tc>
        <w:tc>
          <w:tcPr>
            <w:tcW w:w="7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65"/>
              <w:spacing w:before="176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母女</w:t>
            </w:r>
          </w:p>
          <w:p>
            <w:pPr>
              <w:ind w:left="114"/>
              <w:spacing w:before="239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亲情</w:t>
            </w:r>
          </w:p>
          <w:p>
            <w:pPr>
              <w:ind w:left="118" w:right="115"/>
              <w:spacing w:before="98" w:line="30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11"/>
              </w:rPr>
              <w:t>与时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9"/>
              </w:rPr>
              <w:t>代变</w:t>
            </w:r>
          </w:p>
          <w:p>
            <w:pPr>
              <w:ind w:left="114"/>
              <w:spacing w:line="22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迁</w:t>
            </w:r>
          </w:p>
        </w:tc>
        <w:tc>
          <w:tcPr>
            <w:tcW w:w="8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right="30"/>
              <w:spacing w:before="174" w:line="219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新丽传</w:t>
            </w:r>
          </w:p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ind w:left="213"/>
              <w:spacing w:before="71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媒等</w:t>
            </w:r>
          </w:p>
        </w:tc>
        <w:tc>
          <w:tcPr>
            <w:tcW w:w="8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5"/>
              <w:spacing w:before="176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5"/>
              </w:rPr>
              <w:t>喜剧剧</w:t>
            </w:r>
          </w:p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ind w:left="45"/>
              <w:spacing w:before="72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情</w:t>
            </w:r>
          </w:p>
        </w:tc>
        <w:tc>
          <w:tcPr>
            <w:tcW w:w="70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2"/>
              <w:spacing w:before="197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6"/>
              </w:rPr>
              <w:t>128</w:t>
            </w:r>
          </w:p>
        </w:tc>
        <w:tc>
          <w:tcPr>
            <w:tcW w:w="78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50"/>
              <w:spacing w:before="176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贾</w:t>
            </w:r>
          </w:p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ind w:left="218"/>
              <w:spacing w:before="72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玲</w:t>
            </w:r>
          </w:p>
        </w:tc>
        <w:tc>
          <w:tcPr>
            <w:tcW w:w="7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61"/>
              <w:spacing w:before="176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贾</w:t>
            </w:r>
          </w:p>
          <w:p>
            <w:pPr>
              <w:ind w:left="141" w:right="105" w:firstLine="60"/>
              <w:spacing w:before="267" w:line="279" w:lineRule="auto"/>
              <w:jc w:val="both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1"/>
              </w:rPr>
              <w:t>玲</w:t>
            </w:r>
            <w:r>
              <w:rPr>
                <w:rFonts w:ascii="SimSun" w:hAnsi="SimSun" w:eastAsia="SimSun" w:cs="SimSun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21"/>
              </w:rPr>
              <w:t>、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19"/>
              </w:rPr>
              <w:t>张小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斐</w:t>
            </w:r>
          </w:p>
        </w:tc>
        <w:tc>
          <w:tcPr>
            <w:tcW w:w="607" w:type="dxa"/>
            <w:vAlign w:val="top"/>
            <w:textDirection w:val="tbRlV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77"/>
              <w:spacing w:before="250" w:line="21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  <w:position w:val="-3"/>
              </w:rPr>
              <w:t>春</w:t>
            </w:r>
            <w:r>
              <w:rPr>
                <w:rFonts w:ascii="SimSun" w:hAnsi="SimSun" w:eastAsia="SimSun" w:cs="SimSun"/>
                <w:sz w:val="22"/>
                <w:szCs w:val="22"/>
                <w:spacing w:val="30"/>
                <w:position w:val="-3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  <w:position w:val="1"/>
              </w:rPr>
              <w:t>节</w:t>
            </w:r>
            <w:r>
              <w:rPr>
                <w:rFonts w:ascii="SimSun" w:hAnsi="SimSun" w:eastAsia="SimSun" w:cs="SimSun"/>
                <w:sz w:val="22"/>
                <w:szCs w:val="22"/>
                <w:spacing w:val="20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  <w:position w:val="1"/>
              </w:rPr>
              <w:t>档</w:t>
            </w:r>
          </w:p>
        </w:tc>
        <w:tc>
          <w:tcPr>
            <w:tcW w:w="113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7"/>
              <w:spacing w:before="198" w:line="23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6"/>
              </w:rPr>
              <w:t>7.7</w:t>
            </w:r>
            <w:r>
              <w:rPr>
                <w:rFonts w:ascii="SimSun" w:hAnsi="SimSun" w:eastAsia="SimSun" w:cs="SimSun"/>
                <w:sz w:val="22"/>
                <w:szCs w:val="22"/>
                <w:spacing w:val="19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6"/>
              </w:rPr>
              <w:t>9.5</w:t>
            </w:r>
          </w:p>
        </w:tc>
        <w:tc>
          <w:tcPr>
            <w:tcW w:w="101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32"/>
              <w:spacing w:before="179" w:line="22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8"/>
              </w:rPr>
              <w:t>原创</w:t>
            </w:r>
          </w:p>
          <w:p>
            <w:pPr>
              <w:ind w:left="256" w:right="77" w:firstLine="129"/>
              <w:spacing w:before="219" w:line="30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2"/>
              </w:rPr>
              <w:t>(个人</w:t>
            </w:r>
            <w:r>
              <w:rPr>
                <w:rFonts w:ascii="SimSun" w:hAnsi="SimSun" w:eastAsia="SimSun" w:cs="SimSu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11"/>
              </w:rPr>
              <w:t>经历)</w:t>
            </w:r>
          </w:p>
        </w:tc>
        <w:tc>
          <w:tcPr>
            <w:tcW w:w="132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6"/>
              <w:spacing w:before="197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3-4</w:t>
            </w:r>
          </w:p>
        </w:tc>
      </w:tr>
      <w:tr>
        <w:trPr>
          <w:trHeight w:val="2034" w:hRule="atLeast"/>
        </w:trPr>
        <w:tc>
          <w:tcPr>
            <w:tcW w:w="35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"/>
              <w:spacing w:before="208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</w:rPr>
              <w:t>5</w:t>
            </w:r>
          </w:p>
        </w:tc>
        <w:tc>
          <w:tcPr>
            <w:tcW w:w="9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35"/>
              <w:spacing w:before="189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《哪吒</w:t>
            </w:r>
          </w:p>
          <w:p>
            <w:pPr>
              <w:ind w:left="194"/>
              <w:spacing w:before="226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13"/>
              </w:rPr>
              <w:t>之魔童</w:t>
            </w:r>
          </w:p>
          <w:p>
            <w:pPr>
              <w:spacing w:before="55" w:line="219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6"/>
              </w:rPr>
              <w:t>降</w:t>
            </w:r>
            <w:r>
              <w:rPr>
                <w:rFonts w:ascii="SimSun" w:hAnsi="SimSun" w:eastAsia="SimSun" w:cs="SimSun"/>
                <w:sz w:val="22"/>
                <w:szCs w:val="22"/>
                <w:spacing w:val="-20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26"/>
              </w:rPr>
              <w:t>世</w:t>
            </w:r>
            <w:r>
              <w:rPr>
                <w:rFonts w:ascii="SimSun" w:hAnsi="SimSun" w:eastAsia="SimSun" w:cs="SimSun"/>
                <w:sz w:val="22"/>
                <w:szCs w:val="22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26"/>
              </w:rPr>
              <w:t>》</w:t>
            </w:r>
          </w:p>
        </w:tc>
        <w:tc>
          <w:tcPr>
            <w:tcW w:w="7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65"/>
              <w:spacing w:before="189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叛逆</w:t>
            </w:r>
          </w:p>
          <w:p>
            <w:pPr>
              <w:ind w:left="114" w:right="84" w:firstLine="70"/>
              <w:spacing w:before="197" w:line="2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6"/>
              </w:rPr>
              <w:t>成长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4"/>
              </w:rPr>
              <w:t>与命</w:t>
            </w:r>
          </w:p>
          <w:p>
            <w:pPr>
              <w:ind w:left="224" w:right="153" w:hanging="110"/>
              <w:spacing w:before="3" w:line="28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运改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写</w:t>
            </w:r>
          </w:p>
        </w:tc>
        <w:tc>
          <w:tcPr>
            <w:tcW w:w="8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5" w:right="33" w:firstLine="120"/>
              <w:spacing w:before="188" w:line="32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光线传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媒、彩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条屋影</w:t>
            </w:r>
          </w:p>
          <w:p>
            <w:pPr>
              <w:ind w:left="95"/>
              <w:spacing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业等</w:t>
            </w:r>
          </w:p>
        </w:tc>
        <w:tc>
          <w:tcPr>
            <w:tcW w:w="8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5" w:right="141"/>
              <w:spacing w:before="187" w:line="39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5"/>
              </w:rPr>
              <w:t>神话动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画</w:t>
            </w:r>
          </w:p>
        </w:tc>
        <w:tc>
          <w:tcPr>
            <w:tcW w:w="70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2"/>
              <w:spacing w:before="209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6"/>
              </w:rPr>
              <w:t>110</w:t>
            </w:r>
          </w:p>
        </w:tc>
        <w:tc>
          <w:tcPr>
            <w:tcW w:w="786" w:type="dxa"/>
            <w:vAlign w:val="top"/>
            <w:textDirection w:val="tbRlV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9"/>
              <w:spacing w:before="247" w:line="22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  <w:position w:val="-2"/>
              </w:rPr>
              <w:t>饺</w:t>
            </w:r>
            <w:r>
              <w:rPr>
                <w:rFonts w:ascii="SimSun" w:hAnsi="SimSun" w:eastAsia="SimSun" w:cs="SimSun"/>
                <w:sz w:val="22"/>
                <w:szCs w:val="22"/>
                <w:spacing w:val="10"/>
                <w:position w:val="-2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  <w:position w:val="2"/>
              </w:rPr>
              <w:t>子</w:t>
            </w:r>
          </w:p>
        </w:tc>
        <w:tc>
          <w:tcPr>
            <w:tcW w:w="7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41" w:right="94" w:firstLine="37"/>
              <w:spacing w:before="189" w:line="38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9"/>
              </w:rPr>
              <w:t>吕艳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婷等</w:t>
            </w:r>
          </w:p>
        </w:tc>
        <w:tc>
          <w:tcPr>
            <w:tcW w:w="6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5"/>
              <w:spacing w:before="191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暑</w:t>
            </w:r>
          </w:p>
          <w:p>
            <w:pPr>
              <w:ind w:left="155" w:right="72" w:firstLine="171"/>
              <w:spacing w:before="194" w:line="29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2"/>
              </w:rPr>
              <w:t>期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档</w:t>
            </w:r>
          </w:p>
        </w:tc>
        <w:tc>
          <w:tcPr>
            <w:tcW w:w="113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7"/>
              <w:spacing w:before="209" w:line="23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8.4</w:t>
            </w:r>
            <w:r>
              <w:rPr>
                <w:rFonts w:ascii="SimSun" w:hAnsi="SimSun" w:eastAsia="SimSun" w:cs="SimSun"/>
                <w:sz w:val="22"/>
                <w:szCs w:val="22"/>
                <w:spacing w:val="40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9.6</w:t>
            </w:r>
          </w:p>
        </w:tc>
        <w:tc>
          <w:tcPr>
            <w:tcW w:w="101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25" w:right="143" w:hanging="49"/>
              <w:spacing w:before="186" w:line="38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1"/>
              </w:rPr>
              <w:t>中国古</w:t>
            </w:r>
            <w:r>
              <w:rPr>
                <w:rFonts w:ascii="SimSun" w:hAnsi="SimSun" w:eastAsia="SimSun" w:cs="SimSu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7"/>
              </w:rPr>
              <w:t>典神话</w:t>
            </w:r>
          </w:p>
        </w:tc>
        <w:tc>
          <w:tcPr>
            <w:tcW w:w="132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90"/>
              <w:spacing w:before="210" w:line="24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9"/>
              </w:rPr>
              <w:t>1-2</w:t>
            </w:r>
          </w:p>
        </w:tc>
      </w:tr>
      <w:tr>
        <w:trPr>
          <w:trHeight w:val="1709" w:hRule="atLeast"/>
        </w:trPr>
        <w:tc>
          <w:tcPr>
            <w:tcW w:w="35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ind w:left="123"/>
              <w:spacing w:before="71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</w:rPr>
              <w:t>6</w:t>
            </w:r>
          </w:p>
        </w:tc>
        <w:tc>
          <w:tcPr>
            <w:tcW w:w="9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left="105"/>
              <w:spacing w:before="72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26"/>
              </w:rPr>
              <w:t>《流浪</w:t>
            </w:r>
          </w:p>
          <w:p>
            <w:pPr>
              <w:spacing w:before="94" w:line="221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24"/>
              </w:rPr>
              <w:t>地球》</w:t>
            </w:r>
          </w:p>
        </w:tc>
        <w:tc>
          <w:tcPr>
            <w:tcW w:w="7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ind w:left="125"/>
              <w:spacing w:before="72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人类</w:t>
            </w:r>
          </w:p>
          <w:p>
            <w:pPr>
              <w:ind w:left="114"/>
              <w:spacing w:before="69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命运</w:t>
            </w:r>
          </w:p>
          <w:p>
            <w:pPr>
              <w:ind w:left="114"/>
              <w:spacing w:before="97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9"/>
              </w:rPr>
              <w:t>共同</w:t>
            </w:r>
          </w:p>
          <w:p>
            <w:pPr>
              <w:ind w:left="225"/>
              <w:spacing w:before="120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体</w:t>
            </w:r>
          </w:p>
        </w:tc>
        <w:tc>
          <w:tcPr>
            <w:tcW w:w="8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5" w:firstLine="39"/>
              <w:spacing w:before="308" w:line="299" w:lineRule="auto"/>
              <w:jc w:val="both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4"/>
              </w:rPr>
              <w:t>中 影</w:t>
            </w:r>
            <w:r>
              <w:rPr>
                <w:rFonts w:ascii="SimSun" w:hAnsi="SimSun" w:eastAsia="SimSun" w:cs="SimSun"/>
                <w:sz w:val="22"/>
                <w:szCs w:val="22"/>
                <w:spacing w:val="-2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24"/>
              </w:rPr>
              <w:t>、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12"/>
              </w:rPr>
              <w:t>郭帆文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化等</w:t>
            </w:r>
          </w:p>
        </w:tc>
        <w:tc>
          <w:tcPr>
            <w:tcW w:w="8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ind w:left="156" w:right="29"/>
              <w:spacing w:before="72" w:line="30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5"/>
              </w:rPr>
              <w:t>科幻重</w:t>
            </w:r>
            <w:r>
              <w:rPr>
                <w:rFonts w:ascii="SimSun" w:hAnsi="SimSun" w:eastAsia="SimSun" w:cs="SimSu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工业</w:t>
            </w:r>
          </w:p>
        </w:tc>
        <w:tc>
          <w:tcPr>
            <w:tcW w:w="70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ind w:left="267"/>
              <w:spacing w:before="72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6"/>
              </w:rPr>
              <w:t>125</w:t>
            </w:r>
          </w:p>
        </w:tc>
        <w:tc>
          <w:tcPr>
            <w:tcW w:w="786" w:type="dxa"/>
            <w:vAlign w:val="top"/>
            <w:textDirection w:val="tbRlV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28"/>
              <w:spacing w:before="304" w:line="20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郭</w:t>
            </w:r>
            <w:r>
              <w:rPr>
                <w:rFonts w:ascii="SimSun" w:hAnsi="SimSun" w:eastAsia="SimSun" w:cs="SimSun"/>
                <w:sz w:val="22"/>
                <w:szCs w:val="22"/>
                <w:spacing w:val="40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帆</w:t>
            </w:r>
          </w:p>
        </w:tc>
        <w:tc>
          <w:tcPr>
            <w:tcW w:w="7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ind w:left="152"/>
              <w:spacing w:before="72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吴</w:t>
            </w:r>
          </w:p>
          <w:p>
            <w:pPr>
              <w:ind w:left="226"/>
              <w:spacing w:before="108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7"/>
              </w:rPr>
              <w:t>京</w:t>
            </w:r>
            <w:r>
              <w:rPr>
                <w:rFonts w:ascii="SimSun" w:hAnsi="SimSun" w:eastAsia="SimSun" w:cs="SimSun"/>
                <w:sz w:val="22"/>
                <w:szCs w:val="22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7"/>
              </w:rPr>
              <w:t>、</w:t>
            </w:r>
          </w:p>
          <w:p>
            <w:pPr>
              <w:ind w:left="461" w:right="84" w:hanging="220"/>
              <w:spacing w:before="57" w:line="28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5"/>
              </w:rPr>
              <w:t>屈楚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萧</w:t>
            </w:r>
          </w:p>
        </w:tc>
        <w:tc>
          <w:tcPr>
            <w:tcW w:w="607" w:type="dxa"/>
            <w:vAlign w:val="top"/>
            <w:textDirection w:val="tbRlV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29"/>
              <w:spacing w:before="230" w:line="21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春</w:t>
            </w:r>
            <w:r>
              <w:rPr>
                <w:rFonts w:ascii="SimSun" w:hAnsi="SimSun" w:eastAsia="SimSun" w:cs="SimSun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节</w:t>
            </w:r>
            <w:r>
              <w:rPr>
                <w:rFonts w:ascii="SimSun" w:hAnsi="SimSun" w:eastAsia="SimSun" w:cs="SimSun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档</w:t>
            </w:r>
          </w:p>
        </w:tc>
        <w:tc>
          <w:tcPr>
            <w:tcW w:w="113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ind w:left="157"/>
              <w:spacing w:before="71" w:line="23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6"/>
              </w:rPr>
              <w:t>7.9</w:t>
            </w:r>
            <w:r>
              <w:rPr>
                <w:rFonts w:ascii="SimSun" w:hAnsi="SimSun" w:eastAsia="SimSun" w:cs="SimSun"/>
                <w:sz w:val="22"/>
                <w:szCs w:val="22"/>
                <w:spacing w:val="19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6"/>
              </w:rPr>
              <w:t>9.2</w:t>
            </w:r>
          </w:p>
        </w:tc>
        <w:tc>
          <w:tcPr>
            <w:tcW w:w="101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255"/>
              <w:spacing w:before="71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9"/>
              </w:rPr>
              <w:t>刘慈欣</w:t>
            </w:r>
          </w:p>
          <w:p>
            <w:pPr>
              <w:ind w:left="276"/>
              <w:spacing w:before="84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6"/>
              </w:rPr>
              <w:t>小说</w:t>
            </w:r>
          </w:p>
        </w:tc>
        <w:tc>
          <w:tcPr>
            <w:tcW w:w="132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ind w:left="278"/>
              <w:spacing w:before="72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3-5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1129" w:right="1180" w:bottom="400" w:left="940" w:header="0" w:footer="0" w:gutter="0"/>
          <w:cols w:equalWidth="0" w:num="1">
            <w:col w:w="1012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624"/>
        <w:spacing w:before="66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7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60" w:right="78" w:hanging="160"/>
        <w:spacing w:before="43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《满江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红》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9" w:right="137" w:firstLine="9"/>
        <w:spacing w:before="41" w:line="29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历史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悬疑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与民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族气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18"/>
        <w:spacing w:before="43" w:line="29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欢喜传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媒等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91"/>
        <w:spacing w:before="43" w:line="29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悬疑喜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47"/>
        <w:spacing w:before="65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141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12" style="position:absolute;margin-left:0.725616pt;margin-top:1.36273pt;mso-position-vertical-relative:text;mso-position-horizontal-relative:text;width:17.8pt;height:47.9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24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"/>
                      <w:position w:val="1"/>
                    </w:rPr>
                    <w:t>张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31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"/>
                      <w:position w:val="-3"/>
                    </w:rPr>
                    <w:t>艺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8"/>
                      <w:position w:val="-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"/>
                      <w:position w:val="1"/>
                    </w:rPr>
                    <w:t>谋</w:t>
                  </w:r>
                </w:p>
              </w:txbxContent>
            </v:textbox>
          </v:shape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14" style="position:absolute;margin-left:35.7867pt;margin-top:1.27472pt;mso-position-vertical-relative:text;mso-position-horizontal-relative:text;width:17.8pt;height:47.9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7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"/>
                      <w:position w:val="-3"/>
                    </w:rPr>
                    <w:t>春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21"/>
                      <w:position w:val="-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"/>
                      <w:position w:val="2"/>
                    </w:rPr>
                    <w:t>节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"/>
                      <w:position w:val="1"/>
                    </w:rPr>
                    <w:t>档</w:t>
                  </w:r>
                </w:p>
              </w:txbxContent>
            </v:textbox>
          </v:shape>
        </w:pict>
      </w:r>
    </w:p>
    <w:p>
      <w:pPr>
        <w:ind w:left="128" w:right="120" w:hanging="18"/>
        <w:spacing w:before="44" w:line="29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沈</w:t>
      </w:r>
      <w:r>
        <w:rPr>
          <w:rFonts w:ascii="SimSun" w:hAnsi="SimSun" w:eastAsia="SimSun" w:cs="SimSun"/>
          <w:sz w:val="22"/>
          <w:szCs w:val="22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20"/>
        </w:rPr>
        <w:t>腾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、</w:t>
      </w:r>
    </w:p>
    <w:p>
      <w:pPr>
        <w:ind w:right="263"/>
        <w:spacing w:before="2" w:line="43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易烊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千玺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65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7.0</w:t>
      </w:r>
      <w:r>
        <w:rPr>
          <w:rFonts w:ascii="SimSun" w:hAnsi="SimSun" w:eastAsia="SimSun" w:cs="SimSun"/>
          <w:sz w:val="22"/>
          <w:szCs w:val="22"/>
          <w:spacing w:val="-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9.4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7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原创</w:t>
      </w:r>
    </w:p>
    <w:p>
      <w:pPr>
        <w:ind w:left="3" w:right="184"/>
        <w:spacing w:before="81" w:line="29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(岳飞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历史)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64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4-6</w:t>
      </w:r>
    </w:p>
    <w:p>
      <w:pPr>
        <w:sectPr>
          <w:pgSz w:w="12240" w:h="15840"/>
          <w:pgMar w:top="1194" w:right="1159" w:bottom="400" w:left="445" w:header="0" w:footer="0" w:gutter="0"/>
          <w:cols w:equalWidth="0" w:num="12">
            <w:col w:w="914" w:space="100"/>
            <w:col w:w="720" w:space="70"/>
            <w:col w:w="720" w:space="0"/>
            <w:col w:w="971" w:space="100"/>
            <w:col w:w="740" w:space="100"/>
            <w:col w:w="720" w:space="0"/>
            <w:col w:w="720" w:space="0"/>
            <w:col w:w="720" w:space="53"/>
            <w:col w:w="720" w:space="0"/>
            <w:col w:w="957" w:space="100"/>
            <w:col w:w="781" w:space="100"/>
            <w:col w:w="1330" w:space="0"/>
          </w:cols>
        </w:sectPr>
        <w:rPr>
          <w:rFonts w:ascii="SimSun" w:hAnsi="SimSun" w:eastAsia="SimSun" w:cs="SimSun"/>
          <w:sz w:val="22"/>
          <w:szCs w:val="22"/>
        </w:rPr>
      </w:pPr>
    </w:p>
    <w:tbl>
      <w:tblPr>
        <w:tblStyle w:val="TableNormal"/>
        <w:tblW w:w="10139" w:type="dxa"/>
        <w:tblInd w:w="49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29"/>
        <w:gridCol w:w="721"/>
        <w:gridCol w:w="990"/>
        <w:gridCol w:w="1581"/>
        <w:gridCol w:w="664"/>
        <w:gridCol w:w="857"/>
        <w:gridCol w:w="552"/>
        <w:gridCol w:w="668"/>
        <w:gridCol w:w="1490"/>
        <w:gridCol w:w="1387"/>
      </w:tblGrid>
      <w:tr>
        <w:trPr>
          <w:trHeight w:val="528" w:hRule="atLeast"/>
        </w:trPr>
        <w:tc>
          <w:tcPr>
            <w:tcW w:w="1950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ind w:left="133"/>
              <w:spacing w:before="196" w:line="23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  <w:position w:val="-1"/>
              </w:rPr>
              <w:t>8</w:t>
            </w:r>
            <w:r>
              <w:rPr>
                <w:rFonts w:ascii="SimSun" w:hAnsi="SimSun" w:eastAsia="SimSun" w:cs="SimSun"/>
                <w:sz w:val="22"/>
                <w:szCs w:val="22"/>
                <w:spacing w:val="29"/>
                <w:position w:val="-1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《唐人</w:t>
            </w:r>
            <w:r>
              <w:rPr>
                <w:rFonts w:ascii="SimSun" w:hAnsi="SimSun" w:eastAsia="SimSun" w:cs="SimSun"/>
                <w:sz w:val="22"/>
                <w:szCs w:val="22"/>
                <w:spacing w:val="30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推理</w:t>
            </w:r>
          </w:p>
        </w:tc>
        <w:tc>
          <w:tcPr>
            <w:tcW w:w="990" w:type="dxa"/>
            <w:vAlign w:val="top"/>
            <w:tcBorders>
              <w:top w:val="single" w:color="000000" w:sz="4" w:space="0"/>
            </w:tcBorders>
          </w:tcPr>
          <w:p>
            <w:pPr>
              <w:ind w:left="80"/>
              <w:spacing w:before="194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3"/>
              </w:rPr>
              <w:t>万达影</w:t>
            </w:r>
          </w:p>
        </w:tc>
        <w:tc>
          <w:tcPr>
            <w:tcW w:w="1581" w:type="dxa"/>
            <w:vAlign w:val="top"/>
            <w:tcBorders>
              <w:top w:val="single" w:color="000000" w:sz="4" w:space="0"/>
            </w:tcBorders>
          </w:tcPr>
          <w:p>
            <w:pPr>
              <w:ind w:left="160"/>
              <w:spacing w:before="193" w:line="23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  <w:position w:val="1"/>
              </w:rPr>
              <w:t>悬疑喜</w:t>
            </w:r>
            <w:r>
              <w:rPr>
                <w:rFonts w:ascii="SimSun" w:hAnsi="SimSun" w:eastAsia="SimSun" w:cs="SimSun"/>
                <w:sz w:val="22"/>
                <w:szCs w:val="22"/>
                <w:spacing w:val="48"/>
                <w:position w:val="1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5"/>
                <w:position w:val="-1"/>
              </w:rPr>
              <w:t>136</w:t>
            </w:r>
          </w:p>
        </w:tc>
        <w:tc>
          <w:tcPr>
            <w:tcW w:w="664" w:type="dxa"/>
            <w:vAlign w:val="top"/>
            <w:tcBorders>
              <w:top w:val="single" w:color="000000" w:sz="4" w:space="0"/>
            </w:tcBorders>
          </w:tcPr>
          <w:p>
            <w:pPr>
              <w:ind w:left="278"/>
              <w:spacing w:before="192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陈</w:t>
            </w:r>
          </w:p>
        </w:tc>
        <w:tc>
          <w:tcPr>
            <w:tcW w:w="857" w:type="dxa"/>
            <w:vAlign w:val="top"/>
            <w:tcBorders>
              <w:top w:val="single" w:color="000000" w:sz="4" w:space="0"/>
            </w:tcBorders>
          </w:tcPr>
          <w:p>
            <w:pPr>
              <w:ind w:left="194"/>
              <w:spacing w:before="203" w:line="22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6"/>
              </w:rPr>
              <w:t>王宝</w:t>
            </w:r>
          </w:p>
        </w:tc>
        <w:tc>
          <w:tcPr>
            <w:tcW w:w="552" w:type="dxa"/>
            <w:vAlign w:val="top"/>
            <w:tcBorders>
              <w:top w:val="single" w:color="000000" w:sz="4" w:space="0"/>
            </w:tcBorders>
          </w:tcPr>
          <w:p>
            <w:pPr>
              <w:ind w:left="178"/>
              <w:spacing w:before="194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春</w:t>
            </w:r>
          </w:p>
        </w:tc>
        <w:tc>
          <w:tcPr>
            <w:tcW w:w="668" w:type="dxa"/>
            <w:vAlign w:val="top"/>
            <w:tcBorders>
              <w:top w:val="single" w:color="000000" w:sz="4" w:space="0"/>
            </w:tcBorders>
          </w:tcPr>
          <w:p>
            <w:pPr>
              <w:ind w:left="155"/>
              <w:spacing w:before="215" w:line="23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5.3</w:t>
            </w:r>
          </w:p>
        </w:tc>
        <w:tc>
          <w:tcPr>
            <w:tcW w:w="1490" w:type="dxa"/>
            <w:vAlign w:val="top"/>
            <w:tcBorders>
              <w:top w:val="single" w:color="000000" w:sz="4" w:space="0"/>
            </w:tcBorders>
          </w:tcPr>
          <w:p>
            <w:pPr>
              <w:ind w:left="147"/>
              <w:spacing w:before="197" w:line="23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9.0</w:t>
            </w:r>
            <w:r>
              <w:rPr>
                <w:rFonts w:ascii="SimSun" w:hAnsi="SimSun" w:eastAsia="SimSun" w:cs="SimSun"/>
                <w:sz w:val="22"/>
                <w:szCs w:val="22"/>
                <w:spacing w:val="-30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  <w:position w:val="1"/>
              </w:rPr>
              <w:t>《唐</w:t>
            </w:r>
          </w:p>
        </w:tc>
        <w:tc>
          <w:tcPr>
            <w:tcW w:w="1387" w:type="dxa"/>
            <w:vAlign w:val="top"/>
            <w:tcBorders>
              <w:top w:val="single" w:color="000000" w:sz="4" w:space="0"/>
            </w:tcBorders>
          </w:tcPr>
          <w:p>
            <w:pPr>
              <w:ind w:left="57"/>
              <w:spacing w:before="215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5-7</w:t>
            </w:r>
          </w:p>
        </w:tc>
      </w:tr>
      <w:tr>
        <w:trPr>
          <w:trHeight w:val="798" w:hRule="atLeast"/>
        </w:trPr>
        <w:tc>
          <w:tcPr>
            <w:tcW w:w="1229" w:type="dxa"/>
            <w:vAlign w:val="top"/>
          </w:tcPr>
          <w:p>
            <w:pPr>
              <w:ind w:left="500" w:right="130"/>
              <w:spacing w:before="134" w:line="27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6"/>
                <w:w w:val="97"/>
              </w:rPr>
              <w:t>街探案</w:t>
            </w:r>
            <w:r>
              <w:rPr>
                <w:rFonts w:ascii="SimSun" w:hAnsi="SimSun" w:eastAsia="SimSun" w:cs="SimSu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3》</w:t>
            </w:r>
          </w:p>
        </w:tc>
        <w:tc>
          <w:tcPr>
            <w:tcW w:w="721" w:type="dxa"/>
            <w:vAlign w:val="top"/>
          </w:tcPr>
          <w:p>
            <w:pPr>
              <w:ind w:left="130" w:right="67"/>
              <w:spacing w:before="137" w:line="27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6"/>
              </w:rPr>
              <w:t>冒险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10"/>
              </w:rPr>
              <w:t>与 文</w:t>
            </w:r>
          </w:p>
        </w:tc>
        <w:tc>
          <w:tcPr>
            <w:tcW w:w="990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197"/>
              <w:spacing w:before="71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视等</w:t>
            </w:r>
          </w:p>
        </w:tc>
        <w:tc>
          <w:tcPr>
            <w:tcW w:w="1581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160"/>
              <w:spacing w:before="71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剧</w:t>
            </w:r>
          </w:p>
        </w:tc>
        <w:tc>
          <w:tcPr>
            <w:tcW w:w="664" w:type="dxa"/>
            <w:vAlign w:val="top"/>
            <w:textDirection w:val="tbRlV"/>
          </w:tcPr>
          <w:p>
            <w:pPr>
              <w:ind w:left="154"/>
              <w:spacing w:before="193" w:line="20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思</w:t>
            </w:r>
            <w:r>
              <w:rPr>
                <w:rFonts w:ascii="SimSun" w:hAnsi="SimSun" w:eastAsia="SimSun" w:cs="SimSun"/>
                <w:sz w:val="22"/>
                <w:szCs w:val="22"/>
                <w:spacing w:val="-7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诚</w:t>
            </w:r>
          </w:p>
        </w:tc>
        <w:tc>
          <w:tcPr>
            <w:tcW w:w="857" w:type="dxa"/>
            <w:vAlign w:val="top"/>
          </w:tcPr>
          <w:p>
            <w:pPr>
              <w:ind w:left="144"/>
              <w:spacing w:before="179" w:line="22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7"/>
              </w:rPr>
              <w:t>强</w:t>
            </w:r>
            <w:r>
              <w:rPr>
                <w:rFonts w:ascii="SimSun" w:hAnsi="SimSun" w:eastAsia="SimSun" w:cs="SimSun"/>
                <w:sz w:val="22"/>
                <w:szCs w:val="22"/>
                <w:spacing w:val="95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7"/>
              </w:rPr>
              <w:t>、</w:t>
            </w:r>
          </w:p>
          <w:p>
            <w:pPr>
              <w:ind w:left="144"/>
              <w:spacing w:before="52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刘</w:t>
            </w:r>
            <w:r>
              <w:rPr>
                <w:rFonts w:ascii="SimSun" w:hAnsi="SimSun" w:eastAsia="SimSun" w:cs="SimSun"/>
                <w:sz w:val="22"/>
                <w:szCs w:val="22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昊</w:t>
            </w:r>
          </w:p>
        </w:tc>
        <w:tc>
          <w:tcPr>
            <w:tcW w:w="552" w:type="dxa"/>
            <w:vAlign w:val="top"/>
            <w:textDirection w:val="tbRlV"/>
          </w:tcPr>
          <w:p>
            <w:pPr>
              <w:ind w:left="116"/>
              <w:spacing w:before="172" w:line="20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节</w:t>
            </w:r>
            <w:r>
              <w:rPr>
                <w:rFonts w:ascii="SimSun" w:hAnsi="SimSun" w:eastAsia="SimSun" w:cs="SimSun"/>
                <w:sz w:val="22"/>
                <w:szCs w:val="22"/>
                <w:spacing w:val="70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档</w:t>
            </w:r>
          </w:p>
        </w:tc>
        <w:tc>
          <w:tcPr>
            <w:tcW w:w="6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0" w:type="dxa"/>
            <w:vAlign w:val="top"/>
          </w:tcPr>
          <w:p>
            <w:pPr>
              <w:ind w:right="34"/>
              <w:spacing w:before="145" w:line="221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9"/>
              </w:rPr>
              <w:t>探》系</w:t>
            </w:r>
          </w:p>
          <w:p>
            <w:pPr>
              <w:ind w:left="758"/>
              <w:spacing w:before="108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列</w:t>
            </w:r>
          </w:p>
        </w:tc>
        <w:tc>
          <w:tcPr>
            <w:tcW w:w="13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04" w:hRule="atLeast"/>
        </w:trPr>
        <w:tc>
          <w:tcPr>
            <w:tcW w:w="1950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ind w:left="1549" w:right="79" w:hanging="110"/>
              <w:spacing w:before="69" w:line="26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化碰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撞</w:t>
            </w:r>
          </w:p>
        </w:tc>
        <w:tc>
          <w:tcPr>
            <w:tcW w:w="990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1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4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7" w:type="dxa"/>
            <w:vAlign w:val="top"/>
            <w:tcBorders>
              <w:bottom w:val="single" w:color="000000" w:sz="4" w:space="0"/>
            </w:tcBorders>
          </w:tcPr>
          <w:p>
            <w:pPr>
              <w:ind w:left="305"/>
              <w:spacing w:before="72" w:line="22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然</w:t>
            </w:r>
          </w:p>
        </w:tc>
        <w:tc>
          <w:tcPr>
            <w:tcW w:w="552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8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0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7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0" w:hRule="atLeast"/>
        </w:trPr>
        <w:tc>
          <w:tcPr>
            <w:tcW w:w="1229" w:type="dxa"/>
            <w:vAlign w:val="top"/>
            <w:tcBorders>
              <w:top w:val="single" w:color="000000" w:sz="4" w:space="0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right="31"/>
              <w:spacing w:before="71" w:line="221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7"/>
              </w:rPr>
              <w:t>《</w:t>
            </w:r>
            <w:r>
              <w:rPr>
                <w:rFonts w:ascii="SimSun" w:hAnsi="SimSun" w:eastAsia="SimSun" w:cs="SimSun"/>
                <w:sz w:val="22"/>
                <w:szCs w:val="22"/>
                <w:spacing w:val="-25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7"/>
              </w:rPr>
              <w:t>疯狂</w:t>
            </w:r>
          </w:p>
        </w:tc>
        <w:tc>
          <w:tcPr>
            <w:tcW w:w="721" w:type="dxa"/>
            <w:vAlign w:val="top"/>
            <w:tcBorders>
              <w:top w:val="single" w:color="000000" w:sz="4" w:space="0"/>
            </w:tcBorders>
          </w:tcPr>
          <w:p>
            <w:pPr>
              <w:ind w:left="150"/>
              <w:spacing w:before="175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友谊</w:t>
            </w:r>
          </w:p>
        </w:tc>
        <w:tc>
          <w:tcPr>
            <w:tcW w:w="990" w:type="dxa"/>
            <w:vAlign w:val="top"/>
            <w:tcBorders>
              <w:top w:val="single" w:color="000000" w:sz="4" w:space="0"/>
            </w:tcBorders>
          </w:tcPr>
          <w:p>
            <w:pPr>
              <w:ind w:left="197"/>
              <w:spacing w:before="175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迪士尼</w:t>
            </w:r>
          </w:p>
        </w:tc>
        <w:tc>
          <w:tcPr>
            <w:tcW w:w="1581" w:type="dxa"/>
            <w:vAlign w:val="top"/>
            <w:tcBorders>
              <w:top w:val="single" w:color="000000" w:sz="4" w:space="0"/>
            </w:tcBorders>
          </w:tcPr>
          <w:p>
            <w:pPr>
              <w:ind w:left="160"/>
              <w:spacing w:before="173" w:line="23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  <w:position w:val="1"/>
              </w:rPr>
              <w:t>动画喜</w:t>
            </w:r>
            <w:r>
              <w:rPr>
                <w:rFonts w:ascii="SimSun" w:hAnsi="SimSun" w:eastAsia="SimSun" w:cs="SimSun"/>
                <w:sz w:val="22"/>
                <w:szCs w:val="22"/>
                <w:spacing w:val="48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  <w:position w:val="-1"/>
              </w:rPr>
              <w:t>105</w:t>
            </w:r>
          </w:p>
        </w:tc>
        <w:tc>
          <w:tcPr>
            <w:tcW w:w="664" w:type="dxa"/>
            <w:vAlign w:val="top"/>
            <w:tcBorders>
              <w:top w:val="single" w:color="000000" w:sz="4" w:space="0"/>
            </w:tcBorders>
          </w:tcPr>
          <w:p>
            <w:pPr>
              <w:ind w:left="289"/>
              <w:spacing w:before="174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拜</w:t>
            </w:r>
          </w:p>
        </w:tc>
        <w:tc>
          <w:tcPr>
            <w:tcW w:w="857" w:type="dxa"/>
            <w:vAlign w:val="top"/>
            <w:tcBorders>
              <w:top w:val="single" w:color="000000" w:sz="4" w:space="0"/>
            </w:tcBorders>
          </w:tcPr>
          <w:p>
            <w:pPr>
              <w:ind w:left="205"/>
              <w:spacing w:before="174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金妮</w:t>
            </w:r>
          </w:p>
        </w:tc>
        <w:tc>
          <w:tcPr>
            <w:tcW w:w="552" w:type="dxa"/>
            <w:vAlign w:val="top"/>
            <w:tcBorders>
              <w:top w:val="single" w:color="000000" w:sz="4" w:space="0"/>
            </w:tcBorders>
          </w:tcPr>
          <w:p>
            <w:pPr>
              <w:ind w:left="190"/>
              <w:spacing w:before="174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贺</w:t>
            </w:r>
          </w:p>
        </w:tc>
        <w:tc>
          <w:tcPr>
            <w:tcW w:w="668" w:type="dxa"/>
            <w:vAlign w:val="top"/>
            <w:tcBorders>
              <w:top w:val="single" w:color="000000" w:sz="4" w:space="0"/>
            </w:tcBorders>
          </w:tcPr>
          <w:p>
            <w:pPr>
              <w:ind w:left="215"/>
              <w:spacing w:before="195" w:line="23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8.2</w:t>
            </w:r>
          </w:p>
        </w:tc>
        <w:tc>
          <w:tcPr>
            <w:tcW w:w="1490" w:type="dxa"/>
            <w:vAlign w:val="top"/>
            <w:tcBorders>
              <w:top w:val="single" w:color="000000" w:sz="4" w:space="0"/>
            </w:tcBorders>
          </w:tcPr>
          <w:p>
            <w:pPr>
              <w:ind w:left="147"/>
              <w:spacing w:before="175" w:line="23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  <w:position w:val="-1"/>
              </w:rPr>
              <w:t>9.5</w:t>
            </w:r>
            <w:r>
              <w:rPr>
                <w:rFonts w:ascii="SimSun" w:hAnsi="SimSun" w:eastAsia="SimSun" w:cs="SimSun"/>
                <w:sz w:val="22"/>
                <w:szCs w:val="22"/>
                <w:spacing w:val="-29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  <w:position w:val="1"/>
              </w:rPr>
              <w:t>《疯狂</w:t>
            </w:r>
          </w:p>
        </w:tc>
        <w:tc>
          <w:tcPr>
            <w:tcW w:w="1387" w:type="dxa"/>
            <w:vAlign w:val="top"/>
            <w:tcBorders>
              <w:top w:val="single" w:color="000000" w:sz="4" w:space="0"/>
            </w:tcBorders>
          </w:tcPr>
          <w:p>
            <w:pPr>
              <w:ind w:left="192"/>
              <w:spacing w:before="174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4"/>
              </w:rPr>
              <w:t>高(进口)</w:t>
            </w:r>
          </w:p>
        </w:tc>
      </w:tr>
      <w:tr>
        <w:trPr>
          <w:trHeight w:val="709" w:hRule="atLeast"/>
        </w:trPr>
        <w:tc>
          <w:tcPr>
            <w:tcW w:w="1950" w:type="dxa"/>
            <w:vAlign w:val="top"/>
            <w:gridSpan w:val="2"/>
          </w:tcPr>
          <w:p>
            <w:pPr>
              <w:ind w:left="539" w:right="70" w:hanging="410"/>
              <w:spacing w:before="92" w:line="24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6"/>
                <w:position w:val="-2"/>
              </w:rPr>
              <w:t>9</w:t>
            </w:r>
            <w:r>
              <w:rPr>
                <w:rFonts w:ascii="SimSun" w:hAnsi="SimSun" w:eastAsia="SimSun" w:cs="SimSun"/>
                <w:sz w:val="22"/>
                <w:szCs w:val="22"/>
                <w:spacing w:val="46"/>
                <w:position w:val="-2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6"/>
              </w:rPr>
              <w:t>动物城</w:t>
            </w:r>
            <w:r>
              <w:rPr>
                <w:rFonts w:ascii="SimSun" w:hAnsi="SimSun" w:eastAsia="SimSun" w:cs="SimSun"/>
                <w:sz w:val="22"/>
                <w:szCs w:val="22"/>
                <w:spacing w:val="21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6"/>
              </w:rPr>
              <w:t>与社</w:t>
            </w:r>
            <w:r>
              <w:rPr>
                <w:rFonts w:ascii="SimSun" w:hAnsi="SimSun" w:eastAsia="SimSun" w:cs="SimSu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2》</w:t>
            </w:r>
            <w:r>
              <w:rPr>
                <w:rFonts w:ascii="SimSun" w:hAnsi="SimSun" w:eastAsia="SimSun" w:cs="SimSun"/>
                <w:sz w:val="22"/>
                <w:szCs w:val="22"/>
                <w:spacing w:val="4"/>
              </w:rPr>
              <w:t xml:space="preserve">     </w:t>
            </w: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会包</w:t>
            </w:r>
          </w:p>
        </w:tc>
        <w:tc>
          <w:tcPr>
            <w:tcW w:w="9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1" w:type="dxa"/>
            <w:vAlign w:val="top"/>
          </w:tcPr>
          <w:p>
            <w:pPr>
              <w:ind w:left="160"/>
              <w:spacing w:before="215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剧</w:t>
            </w:r>
          </w:p>
        </w:tc>
        <w:tc>
          <w:tcPr>
            <w:tcW w:w="664" w:type="dxa"/>
            <w:vAlign w:val="top"/>
          </w:tcPr>
          <w:p>
            <w:pPr>
              <w:ind w:left="239" w:right="74"/>
              <w:spacing w:before="72" w:line="26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69"/>
              </w:rPr>
              <w:t>伦</w:t>
            </w:r>
            <w:r>
              <w:rPr>
                <w:rFonts w:ascii="SimSun" w:hAnsi="SimSun" w:eastAsia="SimSun" w:cs="SimSun"/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9"/>
              </w:rPr>
              <w:t>·</w:t>
            </w:r>
            <w:r>
              <w:rPr>
                <w:rFonts w:ascii="SimSun" w:hAnsi="SimSun" w:eastAsia="SimSun" w:cs="SimSun"/>
                <w:sz w:val="21"/>
                <w:szCs w:val="2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霍</w:t>
            </w:r>
          </w:p>
        </w:tc>
        <w:tc>
          <w:tcPr>
            <w:tcW w:w="857" w:type="dxa"/>
            <w:vAlign w:val="top"/>
          </w:tcPr>
          <w:p>
            <w:pPr>
              <w:ind w:left="224" w:right="155" w:hanging="73"/>
              <w:spacing w:before="74" w:line="26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61"/>
              </w:rPr>
              <w:t>弗</w:t>
            </w:r>
            <w:r>
              <w:rPr>
                <w:rFonts w:ascii="SimSun" w:hAnsi="SimSun" w:eastAsia="SimSun" w:cs="SimSun"/>
                <w:sz w:val="22"/>
                <w:szCs w:val="22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61"/>
              </w:rPr>
              <w:t>·古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德温</w:t>
            </w:r>
          </w:p>
        </w:tc>
        <w:tc>
          <w:tcPr>
            <w:tcW w:w="552" w:type="dxa"/>
            <w:vAlign w:val="top"/>
            <w:textDirection w:val="tbRlV"/>
          </w:tcPr>
          <w:p>
            <w:pPr>
              <w:ind w:left="75"/>
              <w:spacing w:before="123" w:line="20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  <w:position w:val="2"/>
              </w:rPr>
              <w:t>岁</w:t>
            </w:r>
            <w:r>
              <w:rPr>
                <w:rFonts w:ascii="SimSun" w:hAnsi="SimSun" w:eastAsia="SimSun" w:cs="SimSun"/>
                <w:sz w:val="22"/>
                <w:szCs w:val="22"/>
                <w:spacing w:val="4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  <w:position w:val="-2"/>
              </w:rPr>
              <w:t>档</w:t>
            </w:r>
          </w:p>
        </w:tc>
        <w:tc>
          <w:tcPr>
            <w:tcW w:w="6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0" w:type="dxa"/>
            <w:vAlign w:val="top"/>
          </w:tcPr>
          <w:p>
            <w:pPr>
              <w:ind w:left="781"/>
              <w:spacing w:before="71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动物</w:t>
            </w:r>
          </w:p>
          <w:p>
            <w:pPr>
              <w:ind w:left="781"/>
              <w:spacing w:before="97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城》续</w:t>
            </w:r>
          </w:p>
        </w:tc>
        <w:tc>
          <w:tcPr>
            <w:tcW w:w="13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70" w:hRule="atLeast"/>
        </w:trPr>
        <w:tc>
          <w:tcPr>
            <w:tcW w:w="1950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ind w:left="1549"/>
              <w:spacing w:before="55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容</w:t>
            </w:r>
          </w:p>
        </w:tc>
        <w:tc>
          <w:tcPr>
            <w:tcW w:w="990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1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4" w:type="dxa"/>
            <w:vAlign w:val="top"/>
            <w:textDirection w:val="tbRlV"/>
            <w:tcBorders>
              <w:bottom w:val="single" w:color="000000" w:sz="4" w:space="0"/>
            </w:tcBorders>
          </w:tcPr>
          <w:p>
            <w:pPr>
              <w:ind w:left="55"/>
              <w:spacing w:before="174" w:line="20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华</w:t>
            </w:r>
            <w:r>
              <w:rPr>
                <w:rFonts w:ascii="SimSun" w:hAnsi="SimSun" w:eastAsia="SimSun" w:cs="SimSun"/>
                <w:sz w:val="22"/>
                <w:szCs w:val="22"/>
                <w:spacing w:val="34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德</w:t>
            </w:r>
            <w:r>
              <w:rPr>
                <w:rFonts w:ascii="SimSun" w:hAnsi="SimSun" w:eastAsia="SimSun" w:cs="SimSun"/>
                <w:sz w:val="22"/>
                <w:szCs w:val="22"/>
                <w:spacing w:val="37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等</w:t>
            </w:r>
          </w:p>
        </w:tc>
        <w:tc>
          <w:tcPr>
            <w:tcW w:w="857" w:type="dxa"/>
            <w:vAlign w:val="top"/>
            <w:tcBorders>
              <w:bottom w:val="single" w:color="000000" w:sz="4" w:space="0"/>
            </w:tcBorders>
          </w:tcPr>
          <w:p>
            <w:pPr>
              <w:ind w:left="305"/>
              <w:spacing w:before="55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等</w:t>
            </w:r>
          </w:p>
        </w:tc>
        <w:tc>
          <w:tcPr>
            <w:tcW w:w="552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8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0" w:type="dxa"/>
            <w:vAlign w:val="top"/>
            <w:tcBorders>
              <w:bottom w:val="single" w:color="000000" w:sz="4" w:space="0"/>
            </w:tcBorders>
          </w:tcPr>
          <w:p>
            <w:pPr>
              <w:ind w:left="667"/>
              <w:spacing w:before="55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作</w:t>
            </w:r>
          </w:p>
        </w:tc>
        <w:tc>
          <w:tcPr>
            <w:tcW w:w="1387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145" w:lineRule="exact"/>
        <w:rPr>
          <w:rFonts w:ascii="Arial"/>
          <w:sz w:val="12"/>
        </w:rPr>
      </w:pPr>
      <w:r/>
    </w:p>
    <w:p>
      <w:pPr>
        <w:spacing w:line="145" w:lineRule="exact"/>
        <w:sectPr>
          <w:type w:val="continuous"/>
          <w:pgSz w:w="12240" w:h="15840"/>
          <w:pgMar w:top="1194" w:right="1159" w:bottom="400" w:left="445" w:header="0" w:footer="0" w:gutter="0"/>
          <w:cols w:equalWidth="0" w:num="1">
            <w:col w:w="10635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ind w:left="573"/>
        <w:spacing w:before="48" w:line="23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  <w:position w:val="-1"/>
        </w:rPr>
        <w:t>10</w:t>
      </w:r>
      <w:r>
        <w:rPr>
          <w:rFonts w:ascii="SimSun" w:hAnsi="SimSun" w:eastAsia="SimSun" w:cs="SimSun"/>
          <w:sz w:val="22"/>
          <w:szCs w:val="22"/>
          <w:spacing w:val="8"/>
          <w:position w:val="-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《南京</w:t>
      </w:r>
    </w:p>
    <w:p>
      <w:pPr>
        <w:ind w:left="1044" w:right="90"/>
        <w:spacing w:before="218" w:line="29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照相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9"/>
        </w:rPr>
        <w:t>馆</w:t>
      </w:r>
      <w:r>
        <w:rPr>
          <w:rFonts w:ascii="SimSun" w:hAnsi="SimSun" w:eastAsia="SimSun" w:cs="SimSun"/>
          <w:sz w:val="22"/>
          <w:szCs w:val="22"/>
          <w:spacing w:val="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9"/>
        </w:rPr>
        <w:t>》</w:t>
      </w:r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2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29"/>
        <w:spacing w:before="47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历史</w:t>
      </w:r>
    </w:p>
    <w:p>
      <w:pPr>
        <w:ind w:left="69"/>
        <w:spacing w:before="19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创伤</w:t>
      </w:r>
    </w:p>
    <w:p>
      <w:pPr>
        <w:ind w:left="129"/>
        <w:spacing w:before="11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与人</w:t>
      </w:r>
    </w:p>
    <w:p>
      <w:pPr>
        <w:ind w:left="129"/>
        <w:spacing w:before="10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性救</w:t>
      </w:r>
    </w:p>
    <w:p>
      <w:pPr>
        <w:ind w:left="239"/>
        <w:spacing w:before="11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6" w:right="319" w:hanging="117"/>
        <w:spacing w:before="48" w:line="38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博纳影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业等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14"/>
        <w:spacing w:before="48" w:line="38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剧情历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史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85" w:right="284" w:hanging="685"/>
        <w:spacing w:before="50" w:line="33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135</w:t>
      </w:r>
      <w:r>
        <w:rPr>
          <w:rFonts w:ascii="SimSun" w:hAnsi="SimSun" w:eastAsia="SimSun" w:cs="SimSun"/>
          <w:sz w:val="22"/>
          <w:szCs w:val="22"/>
          <w:spacing w:val="50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  <w:position w:val="1"/>
        </w:rPr>
        <w:t>张</w:t>
      </w:r>
      <w:r>
        <w:rPr>
          <w:rFonts w:ascii="SimSun" w:hAnsi="SimSun" w:eastAsia="SimSun" w:cs="SimSun"/>
          <w:sz w:val="22"/>
          <w:szCs w:val="22"/>
          <w:position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4"/>
        </w:rPr>
        <w:t>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9"/>
        </w:rPr>
        <w:t>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9"/>
        </w:rPr>
        <w:t>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5" w:right="300" w:hanging="46"/>
        <w:spacing w:before="47" w:line="38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张译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95" w:right="1007" w:hanging="33"/>
        <w:spacing w:before="47" w:line="3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  <w:position w:val="1"/>
        </w:rPr>
        <w:t>贺   </w:t>
      </w:r>
      <w:r>
        <w:rPr>
          <w:rFonts w:ascii="SimSun" w:hAnsi="SimSun" w:eastAsia="SimSun" w:cs="SimSun"/>
          <w:sz w:val="22"/>
          <w:szCs w:val="22"/>
          <w:spacing w:val="-4"/>
        </w:rPr>
        <w:t>8.0</w:t>
      </w:r>
      <w:r>
        <w:rPr>
          <w:rFonts w:ascii="SimSun" w:hAnsi="SimSun" w:eastAsia="SimSun" w:cs="SimSun"/>
          <w:sz w:val="22"/>
          <w:szCs w:val="22"/>
          <w:spacing w:val="3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9.3   </w:t>
      </w:r>
      <w:r>
        <w:rPr>
          <w:rFonts w:ascii="SimSun" w:hAnsi="SimSun" w:eastAsia="SimSun" w:cs="SimSun"/>
          <w:sz w:val="22"/>
          <w:szCs w:val="22"/>
          <w:spacing w:val="-4"/>
          <w:position w:val="1"/>
        </w:rPr>
        <w:t>原创  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6-8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岁</w:t>
      </w:r>
    </w:p>
    <w:p>
      <w:pPr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档</w:t>
      </w:r>
    </w:p>
    <w:p>
      <w:pPr>
        <w:spacing w:line="219" w:lineRule="auto"/>
        <w:sectPr>
          <w:type w:val="continuous"/>
          <w:pgSz w:w="12240" w:h="15840"/>
          <w:pgMar w:top="1194" w:right="1159" w:bottom="400" w:left="445" w:header="0" w:footer="0" w:gutter="0"/>
          <w:cols w:equalWidth="0" w:num="7">
            <w:col w:w="1705" w:space="100"/>
            <w:col w:w="720" w:space="0"/>
            <w:col w:w="971" w:space="100"/>
            <w:col w:w="865" w:space="100"/>
            <w:col w:w="1229" w:space="100"/>
            <w:col w:w="727" w:space="100"/>
            <w:col w:w="392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ind w:left="534"/>
        <w:spacing w:before="308" w:line="213" w:lineRule="auto"/>
        <w:rPr/>
      </w:pPr>
      <w:r>
        <w:rPr>
          <w:spacing w:val="8"/>
        </w:rPr>
        <w:t>该表整合多源数据，体现了头部影片的多样化特征。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687"/>
        <w:spacing w:before="75" w:line="221" w:lineRule="auto"/>
        <w:outlineLvl w:val="4"/>
        <w:rPr/>
      </w:pPr>
      <w:r>
        <w:rPr>
          <w:b/>
          <w:bCs/>
          <w:spacing w:val="16"/>
        </w:rPr>
        <w:t>(二)档案信息补充说明</w:t>
      </w:r>
    </w:p>
    <w:p>
      <w:pPr>
        <w:pStyle w:val="BodyText"/>
        <w:ind w:left="534" w:right="251"/>
        <w:spacing w:before="219" w:line="355" w:lineRule="auto"/>
        <w:rPr/>
      </w:pPr>
      <w:r>
        <w:rPr>
          <w:spacing w:val="10"/>
        </w:rPr>
        <w:t>据行业媒体披露，头部影片成本规模多在亿元以上，通常而言，这反映了工业化体系的投入强</w:t>
      </w:r>
      <w:r>
        <w:rPr>
          <w:spacing w:val="7"/>
        </w:rPr>
        <w:t xml:space="preserve"> </w:t>
      </w:r>
      <w:r>
        <w:rPr>
          <w:spacing w:val="-2"/>
        </w:rPr>
        <w:t>度。</w:t>
      </w:r>
    </w:p>
    <w:p>
      <w:pPr>
        <w:pStyle w:val="BodyText"/>
        <w:ind w:left="538"/>
        <w:spacing w:before="303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三、头部影片横向比较分析</w:t>
      </w:r>
    </w:p>
    <w:p>
      <w:pPr>
        <w:pStyle w:val="BodyText"/>
        <w:ind w:left="534"/>
        <w:spacing w:before="233" w:line="213" w:lineRule="auto"/>
        <w:rPr/>
      </w:pPr>
      <w:r>
        <w:rPr>
          <w:spacing w:val="9"/>
        </w:rPr>
        <w:t>基于档案数据，对主题、制作方、题材、时长四个维度进</w:t>
      </w:r>
      <w:r>
        <w:rPr>
          <w:spacing w:val="8"/>
        </w:rPr>
        <w:t>行系统比较。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697"/>
        <w:spacing w:before="75" w:line="222" w:lineRule="auto"/>
        <w:outlineLvl w:val="4"/>
        <w:rPr/>
      </w:pPr>
      <w:r>
        <w:rPr>
          <w:b/>
          <w:bCs/>
          <w:spacing w:val="17"/>
        </w:rPr>
        <w:t>(一)主题维度比较</w:t>
      </w:r>
    </w:p>
    <w:p>
      <w:pPr>
        <w:pStyle w:val="BodyText"/>
        <w:ind w:left="534"/>
        <w:spacing w:before="216" w:line="187" w:lineRule="auto"/>
        <w:rPr/>
      </w:pPr>
      <w:r>
        <w:rPr>
          <w:spacing w:val="8"/>
        </w:rPr>
        <w:t>头部影片主题多聚焦集体共鸣与个人成长。</w:t>
      </w:r>
    </w:p>
    <w:p>
      <w:pPr>
        <w:spacing w:line="187" w:lineRule="auto"/>
        <w:sectPr>
          <w:type w:val="continuous"/>
          <w:pgSz w:w="12240" w:h="15840"/>
          <w:pgMar w:top="1194" w:right="1159" w:bottom="400" w:left="445" w:header="0" w:footer="0" w:gutter="0"/>
          <w:cols w:equalWidth="0" w:num="1">
            <w:col w:w="10635" w:space="0"/>
          </w:cols>
        </w:sectPr>
        <w:rPr/>
      </w:pPr>
    </w:p>
    <w:p>
      <w:pPr>
        <w:pStyle w:val="BodyText"/>
        <w:ind w:left="8"/>
        <w:spacing w:before="42" w:line="222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1.</w:t>
      </w:r>
      <w:r>
        <w:rPr>
          <w:sz w:val="21"/>
          <w:szCs w:val="21"/>
          <w:spacing w:val="26"/>
        </w:rPr>
        <w:t>主题维度归纳总结表</w:t>
      </w:r>
    </w:p>
    <w:p>
      <w:pPr>
        <w:spacing w:line="203" w:lineRule="exact"/>
        <w:rPr/>
      </w:pPr>
      <w:r/>
    </w:p>
    <w:p>
      <w:pPr>
        <w:spacing w:line="203" w:lineRule="exact"/>
        <w:sectPr>
          <w:pgSz w:w="12240" w:h="15840"/>
          <w:pgMar w:top="1225" w:right="1170" w:bottom="400" w:left="971" w:header="0" w:footer="0" w:gutter="0"/>
          <w:cols w:equalWidth="0" w:num="1">
            <w:col w:w="10099" w:space="0"/>
          </w:cols>
        </w:sectPr>
        <w:rPr/>
      </w:pP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68" w:line="22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5"/>
        </w:rPr>
        <w:t>主题类型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8" w:right="282"/>
        <w:spacing w:before="68" w:line="292" w:lineRule="auto"/>
        <w:rPr>
          <w:sz w:val="21"/>
          <w:szCs w:val="21"/>
        </w:rPr>
      </w:pPr>
      <w:r>
        <w:rPr>
          <w:sz w:val="21"/>
          <w:szCs w:val="21"/>
          <w:spacing w:val="-8"/>
        </w:rPr>
        <w:t>命运抗争/成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2" w:right="224"/>
        <w:spacing w:before="42" w:line="30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5"/>
        </w:rPr>
        <w:t>代表影片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b/>
          <w:bCs/>
          <w:spacing w:val="-5"/>
        </w:rPr>
        <w:t>数量</w:t>
      </w:r>
    </w:p>
    <w:p>
      <w:pPr>
        <w:spacing w:before="256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8" w:line="22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"/>
        </w:rPr>
        <w:t>典型特征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right="217"/>
        <w:spacing w:before="68" w:line="29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神话改编或个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3"/>
        </w:rPr>
        <w:t>人觉醒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8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优势分析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right="179"/>
        <w:spacing w:before="68" w:line="292" w:lineRule="auto"/>
        <w:rPr>
          <w:sz w:val="21"/>
          <w:szCs w:val="21"/>
        </w:rPr>
      </w:pPr>
      <w:r>
        <w:rPr>
          <w:sz w:val="21"/>
          <w:szCs w:val="21"/>
        </w:rPr>
        <w:t>引发强情绪价值与代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9"/>
        </w:rPr>
        <w:t>入感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9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潜在局限性与风险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spacing w:before="68" w:line="222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叙事母题重复风险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spacing w:before="68" w:line="223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"/>
        </w:rPr>
        <w:t>适用条件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7" w:right="209"/>
        <w:spacing w:before="68" w:line="292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IP</w:t>
      </w:r>
      <w:r>
        <w:rPr>
          <w:sz w:val="21"/>
          <w:szCs w:val="21"/>
        </w:rPr>
        <w:t>基础强、视效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5"/>
        </w:rPr>
        <w:t>支撑</w:t>
      </w:r>
    </w:p>
    <w:p>
      <w:pPr>
        <w:spacing w:line="292" w:lineRule="auto"/>
        <w:sectPr>
          <w:type w:val="continuous"/>
          <w:pgSz w:w="12240" w:h="15840"/>
          <w:pgMar w:top="1225" w:right="1170" w:bottom="400" w:left="971" w:header="0" w:footer="0" w:gutter="0"/>
          <w:cols w:equalWidth="0" w:num="6">
            <w:col w:w="1399" w:space="100"/>
            <w:col w:w="1090" w:space="100"/>
            <w:col w:w="1471" w:space="100"/>
            <w:col w:w="2071" w:space="100"/>
            <w:col w:w="1903" w:space="100"/>
            <w:col w:w="1668" w:space="0"/>
          </w:cols>
        </w:sectPr>
        <w:rPr>
          <w:sz w:val="21"/>
          <w:szCs w:val="21"/>
        </w:rPr>
      </w:pPr>
    </w:p>
    <w:tbl>
      <w:tblPr>
        <w:tblStyle w:val="TableNormal"/>
        <w:tblW w:w="1009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33"/>
        <w:gridCol w:w="771"/>
        <w:gridCol w:w="1081"/>
        <w:gridCol w:w="913"/>
        <w:gridCol w:w="944"/>
        <w:gridCol w:w="1277"/>
        <w:gridCol w:w="884"/>
        <w:gridCol w:w="1591"/>
        <w:gridCol w:w="1304"/>
      </w:tblGrid>
      <w:tr>
        <w:trPr>
          <w:trHeight w:val="867" w:hRule="atLeast"/>
        </w:trPr>
        <w:tc>
          <w:tcPr>
            <w:tcW w:w="6319" w:type="dxa"/>
            <w:vAlign w:val="top"/>
            <w:gridSpan w:val="6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8"/>
              <w:spacing w:before="302" w:line="21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爱国主义/英</w:t>
            </w:r>
            <w:r>
              <w:rPr>
                <w:sz w:val="21"/>
                <w:szCs w:val="21"/>
                <w:spacing w:val="16"/>
              </w:rPr>
              <w:t xml:space="preserve">   </w:t>
            </w:r>
            <w:r>
              <w:rPr>
                <w:rFonts w:ascii="SimSun" w:hAnsi="SimSun" w:eastAsia="SimSun" w:cs="SimSun"/>
                <w:sz w:val="21"/>
                <w:szCs w:val="21"/>
              </w:rPr>
              <w:t>3          </w:t>
            </w:r>
            <w:r>
              <w:rPr>
                <w:sz w:val="21"/>
                <w:szCs w:val="21"/>
              </w:rPr>
              <w:t>历史战争或国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服务</w:t>
            </w:r>
            <w:r>
              <w:rPr>
                <w:sz w:val="21"/>
                <w:szCs w:val="21"/>
                <w:spacing w:val="-1"/>
              </w:rPr>
              <w:t>主流价值，易获</w:t>
            </w:r>
          </w:p>
          <w:p>
            <w:pPr>
              <w:pStyle w:val="TableText"/>
              <w:ind w:left="8"/>
              <w:spacing w:before="117" w:line="17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7"/>
              </w:rPr>
              <w:t>雄</w:t>
            </w:r>
            <w:r>
              <w:rPr>
                <w:sz w:val="21"/>
                <w:szCs w:val="21"/>
                <w:spacing w:val="-7"/>
              </w:rPr>
              <w:t xml:space="preserve"> </w:t>
            </w:r>
            <w:r>
              <w:rPr>
                <w:sz w:val="21"/>
                <w:szCs w:val="21"/>
                <w:spacing w:val="-7"/>
              </w:rPr>
              <w:t>主</w:t>
            </w:r>
            <w:r>
              <w:rPr>
                <w:sz w:val="21"/>
                <w:szCs w:val="21"/>
                <w:spacing w:val="8"/>
              </w:rPr>
              <w:t xml:space="preserve"> </w:t>
            </w:r>
            <w:r>
              <w:rPr>
                <w:sz w:val="21"/>
                <w:szCs w:val="21"/>
                <w:spacing w:val="-7"/>
              </w:rPr>
              <w:t>义</w:t>
            </w:r>
            <w:r>
              <w:rPr>
                <w:sz w:val="21"/>
                <w:szCs w:val="21"/>
                <w:spacing w:val="4"/>
              </w:rPr>
              <w:t xml:space="preserve">                </w:t>
            </w:r>
            <w:r>
              <w:rPr>
                <w:sz w:val="21"/>
                <w:szCs w:val="21"/>
                <w:spacing w:val="-7"/>
              </w:rPr>
              <w:t>家</w:t>
            </w:r>
            <w:r>
              <w:rPr>
                <w:sz w:val="21"/>
                <w:szCs w:val="21"/>
                <w:spacing w:val="-7"/>
              </w:rPr>
              <w:t xml:space="preserve"> </w:t>
            </w:r>
            <w:r>
              <w:rPr>
                <w:sz w:val="21"/>
                <w:szCs w:val="21"/>
                <w:spacing w:val="-7"/>
              </w:rPr>
              <w:t>叙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-7"/>
              </w:rPr>
              <w:t>事</w:t>
            </w:r>
            <w:r>
              <w:rPr>
                <w:sz w:val="21"/>
                <w:szCs w:val="21"/>
                <w:spacing w:val="15"/>
              </w:rPr>
              <w:t xml:space="preserve">      </w:t>
            </w:r>
            <w:r>
              <w:rPr>
                <w:sz w:val="21"/>
                <w:szCs w:val="21"/>
                <w:spacing w:val="-7"/>
              </w:rPr>
              <w:t>政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spacing w:val="-7"/>
              </w:rPr>
              <w:t>策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spacing w:val="-7"/>
              </w:rPr>
              <w:t>支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  <w:spacing w:val="-7"/>
              </w:rPr>
              <w:t>持</w:t>
            </w:r>
          </w:p>
        </w:tc>
        <w:tc>
          <w:tcPr>
            <w:tcW w:w="3779" w:type="dxa"/>
            <w:vAlign w:val="top"/>
            <w:gridSpan w:val="3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82" w:right="175" w:firstLine="56"/>
              <w:spacing w:before="292" w:line="24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宣传化倾向可能影</w:t>
            </w:r>
            <w:r>
              <w:rPr>
                <w:sz w:val="21"/>
                <w:szCs w:val="21"/>
                <w:spacing w:val="51"/>
              </w:rPr>
              <w:t xml:space="preserve">  </w:t>
            </w:r>
            <w:r>
              <w:rPr>
                <w:sz w:val="21"/>
                <w:szCs w:val="21"/>
              </w:rPr>
              <w:t>档期匹配、直实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7"/>
              </w:rPr>
              <w:t>响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spacing w:val="-7"/>
              </w:rPr>
              <w:t>艺</w:t>
            </w:r>
            <w:r>
              <w:rPr>
                <w:sz w:val="21"/>
                <w:szCs w:val="21"/>
                <w:spacing w:val="-7"/>
              </w:rPr>
              <w:t xml:space="preserve"> </w:t>
            </w:r>
            <w:r>
              <w:rPr>
                <w:sz w:val="21"/>
                <w:szCs w:val="21"/>
                <w:spacing w:val="-7"/>
              </w:rPr>
              <w:t>术</w:t>
            </w:r>
            <w:r>
              <w:rPr>
                <w:sz w:val="21"/>
                <w:szCs w:val="21"/>
                <w:spacing w:val="-7"/>
              </w:rPr>
              <w:t xml:space="preserve"> </w:t>
            </w:r>
            <w:r>
              <w:rPr>
                <w:sz w:val="21"/>
                <w:szCs w:val="21"/>
                <w:spacing w:val="-7"/>
              </w:rPr>
              <w:t>性</w:t>
            </w:r>
            <w:r>
              <w:rPr>
                <w:sz w:val="21"/>
                <w:szCs w:val="21"/>
                <w:spacing w:val="11"/>
              </w:rPr>
              <w:t xml:space="preserve">        </w:t>
            </w:r>
            <w:r>
              <w:rPr>
                <w:sz w:val="21"/>
                <w:szCs w:val="21"/>
                <w:spacing w:val="-7"/>
              </w:rPr>
              <w:t>性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spacing w:val="-7"/>
              </w:rPr>
              <w:t>考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spacing w:val="-7"/>
              </w:rPr>
              <w:t>量</w:t>
            </w:r>
          </w:p>
        </w:tc>
      </w:tr>
      <w:tr>
        <w:trPr>
          <w:trHeight w:val="949" w:hRule="atLeast"/>
        </w:trPr>
        <w:tc>
          <w:tcPr>
            <w:tcW w:w="133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" w:right="184"/>
              <w:spacing w:before="68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亲情/时代变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</w:rPr>
              <w:t>迁</w:t>
            </w:r>
          </w:p>
        </w:tc>
        <w:tc>
          <w:tcPr>
            <w:tcW w:w="7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ind w:left="185"/>
              <w:spacing w:before="68" w:line="24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2</w:t>
            </w:r>
          </w:p>
        </w:tc>
        <w:tc>
          <w:tcPr>
            <w:tcW w:w="1994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1" w:right="160" w:firstLine="92"/>
              <w:spacing w:before="68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家庭情感与社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会</w:t>
            </w:r>
            <w:r>
              <w:rPr>
                <w:sz w:val="21"/>
                <w:szCs w:val="21"/>
                <w:spacing w:val="23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镜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像</w:t>
            </w:r>
          </w:p>
        </w:tc>
        <w:tc>
          <w:tcPr>
            <w:tcW w:w="2221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8" w:right="181" w:hanging="8"/>
              <w:spacing w:before="68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普适共鸣，受众下沉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spacing w:val="-7"/>
              </w:rPr>
              <w:t>效</w:t>
            </w:r>
            <w:r>
              <w:rPr>
                <w:sz w:val="21"/>
                <w:szCs w:val="21"/>
                <w:spacing w:val="29"/>
              </w:rPr>
              <w:t xml:space="preserve"> </w:t>
            </w:r>
            <w:r>
              <w:rPr>
                <w:sz w:val="21"/>
                <w:szCs w:val="21"/>
                <w:spacing w:val="-7"/>
              </w:rPr>
              <w:t>果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spacing w:val="-7"/>
              </w:rPr>
              <w:t>好</w:t>
            </w:r>
          </w:p>
        </w:tc>
        <w:tc>
          <w:tcPr>
            <w:tcW w:w="3779" w:type="dxa"/>
            <w:vAlign w:val="top"/>
            <w:gridSpan w:val="3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6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情感过度煽情风险</w:t>
            </w:r>
            <w:r>
              <w:rPr>
                <w:sz w:val="21"/>
                <w:szCs w:val="21"/>
                <w:spacing w:val="41"/>
              </w:rPr>
              <w:t xml:space="preserve">  </w:t>
            </w:r>
            <w:r>
              <w:rPr>
                <w:sz w:val="21"/>
                <w:szCs w:val="21"/>
                <w:spacing w:val="2"/>
              </w:rPr>
              <w:t>直实经历改编</w:t>
            </w:r>
          </w:p>
        </w:tc>
      </w:tr>
      <w:tr>
        <w:trPr>
          <w:trHeight w:val="3187" w:hRule="atLeast"/>
        </w:trPr>
        <w:tc>
          <w:tcPr>
            <w:tcW w:w="6319" w:type="dxa"/>
            <w:vAlign w:val="top"/>
            <w:gridSpan w:val="6"/>
            <w:tcBorders>
              <w:top w:val="single" w:color="000000" w:sz="4" w:space="0"/>
            </w:tcBorders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"/>
              <w:spacing w:before="68" w:line="22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-1"/>
              </w:rPr>
              <w:t>悬疑/冒险</w:t>
            </w:r>
            <w:r>
              <w:rPr>
                <w:sz w:val="21"/>
                <w:szCs w:val="21"/>
                <w:spacing w:val="15"/>
                <w:position w:val="-1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                  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 xml:space="preserve">        </w:t>
            </w:r>
            <w:r>
              <w:rPr>
                <w:sz w:val="21"/>
                <w:szCs w:val="21"/>
                <w:spacing w:val="-1"/>
              </w:rPr>
              <w:t>推理或社会议</w:t>
            </w:r>
            <w:r>
              <w:rPr>
                <w:sz w:val="21"/>
                <w:szCs w:val="21"/>
                <w:spacing w:val="-1"/>
              </w:rPr>
              <w:t xml:space="preserve">   </w:t>
            </w:r>
            <w:r>
              <w:rPr>
                <w:sz w:val="21"/>
                <w:szCs w:val="21"/>
                <w:spacing w:val="-1"/>
              </w:rPr>
              <w:t>娱乐性强，长尾潜力</w:t>
            </w:r>
          </w:p>
          <w:p>
            <w:pPr>
              <w:pStyle w:val="TableText"/>
              <w:ind w:left="2688"/>
              <w:spacing w:before="100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题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/>
              <w:spacing w:before="81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2"/>
              </w:rPr>
              <w:t>(二)制作方维度比较</w:t>
            </w:r>
          </w:p>
          <w:p>
            <w:pPr>
              <w:pStyle w:val="TableText"/>
              <w:ind w:left="8"/>
              <w:spacing w:before="253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5"/>
              </w:rPr>
              <w:t>国企与民营头部企业主导。</w:t>
            </w:r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"/>
              <w:spacing w:before="68" w:line="221" w:lineRule="auto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26"/>
              </w:rPr>
              <w:t>1.</w:t>
            </w:r>
            <w:r>
              <w:rPr>
                <w:sz w:val="21"/>
                <w:szCs w:val="21"/>
                <w:spacing w:val="26"/>
              </w:rPr>
              <w:t>制作方维度归纳总结表</w:t>
            </w:r>
          </w:p>
        </w:tc>
        <w:tc>
          <w:tcPr>
            <w:tcW w:w="3779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 w:right="622"/>
              <w:spacing w:before="69" w:line="3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剧情逻辑漏洞易遭</w:t>
            </w:r>
            <w:r>
              <w:rPr>
                <w:sz w:val="21"/>
                <w:szCs w:val="21"/>
                <w:spacing w:val="43"/>
              </w:rPr>
              <w:t xml:space="preserve">  </w:t>
            </w:r>
            <w:r>
              <w:rPr>
                <w:sz w:val="21"/>
                <w:szCs w:val="21"/>
              </w:rPr>
              <w:t>系列化运营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10"/>
              </w:rPr>
              <w:t>诟病</w:t>
            </w:r>
          </w:p>
        </w:tc>
      </w:tr>
      <w:tr>
        <w:trPr>
          <w:trHeight w:val="1664" w:hRule="atLeast"/>
        </w:trPr>
        <w:tc>
          <w:tcPr>
            <w:tcW w:w="2104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spacing w:line="4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69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制作方类型</w:t>
            </w:r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" w:right="230"/>
              <w:spacing w:before="69" w:line="23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8"/>
              </w:rPr>
              <w:t>民营头部(如光线、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spacing w:val="8"/>
              </w:rPr>
              <w:t>博纳)</w:t>
            </w:r>
          </w:p>
        </w:tc>
        <w:tc>
          <w:tcPr>
            <w:tcW w:w="108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7" w:right="99"/>
              <w:spacing w:before="146" w:line="31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代表企业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6"/>
              </w:rPr>
              <w:t>数量</w:t>
            </w:r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ind w:left="124"/>
              <w:spacing w:before="46" w:line="18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6</w:t>
            </w:r>
          </w:p>
        </w:tc>
        <w:tc>
          <w:tcPr>
            <w:tcW w:w="1857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spacing w:line="4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6"/>
              <w:spacing w:before="69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典型特征</w:t>
            </w:r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9" w:right="145" w:firstLine="173"/>
              <w:spacing w:before="68" w:line="255" w:lineRule="auto"/>
              <w:rPr>
                <w:sz w:val="19"/>
                <w:szCs w:val="19"/>
              </w:rPr>
            </w:pPr>
            <w:r>
              <w:rPr>
                <w:sz w:val="21"/>
                <w:szCs w:val="21"/>
                <w:spacing w:val="-3"/>
              </w:rPr>
              <w:t>市场化运营、</w:t>
            </w:r>
            <w:r>
              <w:rPr>
                <w:rFonts w:ascii="Arial" w:hAnsi="Arial" w:eastAsia="Arial" w:cs="Arial"/>
                <w:sz w:val="21"/>
                <w:szCs w:val="21"/>
                <w:spacing w:val="-3"/>
              </w:rPr>
              <w:t>IP</w:t>
            </w:r>
            <w:r>
              <w:rPr>
                <w:rFonts w:ascii="Arial" w:hAnsi="Arial" w:eastAsia="Arial" w:cs="Arial"/>
                <w:sz w:val="21"/>
                <w:szCs w:val="21"/>
                <w:spacing w:val="3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开</w:t>
            </w:r>
            <w:r>
              <w:rPr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发</w:t>
            </w:r>
            <w:r>
              <w:rPr>
                <w:sz w:val="19"/>
                <w:szCs w:val="19"/>
                <w:spacing w:val="33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强</w:t>
            </w:r>
          </w:p>
        </w:tc>
        <w:tc>
          <w:tcPr>
            <w:tcW w:w="1277" w:type="dxa"/>
            <w:vAlign w:val="top"/>
            <w:tcBorders>
              <w:bottom w:val="single" w:color="000000" w:sz="2" w:space="0"/>
            </w:tcBorders>
          </w:tcPr>
          <w:p>
            <w:pPr>
              <w:spacing w:line="4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9"/>
              <w:spacing w:before="69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优势分析</w:t>
            </w:r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 w:firstLine="146"/>
              <w:spacing w:before="68" w:line="256" w:lineRule="auto"/>
              <w:rPr>
                <w:sz w:val="19"/>
                <w:szCs w:val="19"/>
              </w:rPr>
            </w:pPr>
            <w:r>
              <w:rPr>
                <w:sz w:val="21"/>
                <w:szCs w:val="21"/>
                <w:spacing w:val="-14"/>
              </w:rPr>
              <w:t>灵活创新、</w:t>
            </w:r>
            <w:r>
              <w:rPr>
                <w:sz w:val="21"/>
                <w:szCs w:val="21"/>
                <w:spacing w:val="3"/>
              </w:rPr>
              <w:t xml:space="preserve"> </w:t>
            </w:r>
            <w:r>
              <w:rPr>
                <w:sz w:val="19"/>
                <w:szCs w:val="19"/>
                <w:spacing w:val="-9"/>
              </w:rPr>
              <w:t>感</w:t>
            </w:r>
            <w:r>
              <w:rPr>
                <w:sz w:val="19"/>
                <w:szCs w:val="19"/>
                <w:spacing w:val="31"/>
              </w:rPr>
              <w:t xml:space="preserve"> </w:t>
            </w:r>
            <w:r>
              <w:rPr>
                <w:sz w:val="19"/>
                <w:szCs w:val="19"/>
                <w:spacing w:val="-9"/>
              </w:rPr>
              <w:t>度</w:t>
            </w:r>
            <w:r>
              <w:rPr>
                <w:sz w:val="19"/>
                <w:szCs w:val="19"/>
                <w:spacing w:val="35"/>
              </w:rPr>
              <w:t xml:space="preserve"> </w:t>
            </w:r>
            <w:r>
              <w:rPr>
                <w:sz w:val="19"/>
                <w:szCs w:val="19"/>
                <w:spacing w:val="-9"/>
              </w:rPr>
              <w:t>高</w:t>
            </w:r>
          </w:p>
        </w:tc>
        <w:tc>
          <w:tcPr>
            <w:tcW w:w="884" w:type="dxa"/>
            <w:vAlign w:val="top"/>
            <w:tcBorders>
              <w:bottom w:val="single" w:color="000000" w:sz="2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69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商业敏</w:t>
            </w:r>
          </w:p>
        </w:tc>
        <w:tc>
          <w:tcPr>
            <w:tcW w:w="159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8" w:right="140"/>
              <w:spacing w:before="138" w:line="3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潜在局限性与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风险</w:t>
            </w:r>
          </w:p>
          <w:p>
            <w:pPr>
              <w:pStyle w:val="TableText"/>
              <w:ind w:left="195"/>
              <w:spacing w:before="239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资金链压力大</w:t>
            </w:r>
          </w:p>
        </w:tc>
        <w:tc>
          <w:tcPr>
            <w:tcW w:w="130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7"/>
              <w:spacing w:before="137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适用条</w:t>
            </w:r>
          </w:p>
          <w:p>
            <w:pPr>
              <w:pStyle w:val="TableText"/>
              <w:ind w:left="124"/>
              <w:spacing w:before="122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件</w:t>
            </w:r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/>
              <w:spacing w:before="6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高概念项目</w:t>
            </w:r>
          </w:p>
        </w:tc>
      </w:tr>
      <w:tr>
        <w:trPr>
          <w:trHeight w:val="973" w:hRule="atLeast"/>
        </w:trPr>
        <w:tc>
          <w:tcPr>
            <w:tcW w:w="10098" w:type="dxa"/>
            <w:vAlign w:val="top"/>
            <w:gridSpan w:val="9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"/>
              <w:spacing w:before="68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国企(如中影)</w:t>
            </w:r>
            <w:r>
              <w:rPr>
                <w:sz w:val="21"/>
                <w:szCs w:val="21"/>
                <w:spacing w:val="13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4"/>
              </w:rPr>
              <w:t>3                            </w:t>
            </w:r>
            <w:r>
              <w:rPr>
                <w:sz w:val="21"/>
                <w:szCs w:val="21"/>
                <w:spacing w:val="4"/>
              </w:rPr>
              <w:t>资源整合、政策</w:t>
            </w:r>
            <w:r>
              <w:rPr>
                <w:sz w:val="21"/>
                <w:szCs w:val="21"/>
                <w:spacing w:val="26"/>
              </w:rPr>
              <w:t xml:space="preserve">   </w:t>
            </w:r>
            <w:r>
              <w:rPr>
                <w:sz w:val="21"/>
                <w:szCs w:val="21"/>
                <w:spacing w:val="4"/>
                <w:position w:val="1"/>
              </w:rPr>
              <w:t>稳定发行渠道</w:t>
            </w:r>
            <w:r>
              <w:rPr>
                <w:sz w:val="21"/>
                <w:szCs w:val="21"/>
                <w:spacing w:val="4"/>
                <w:position w:val="1"/>
              </w:rPr>
              <w:t xml:space="preserve">   </w:t>
            </w:r>
            <w:r>
              <w:rPr>
                <w:sz w:val="21"/>
                <w:szCs w:val="21"/>
                <w:spacing w:val="3"/>
                <w:position w:val="1"/>
              </w:rPr>
              <w:t xml:space="preserve">    </w:t>
            </w:r>
            <w:r>
              <w:rPr>
                <w:sz w:val="21"/>
                <w:szCs w:val="21"/>
                <w:spacing w:val="3"/>
              </w:rPr>
              <w:t>决策周期长</w:t>
            </w:r>
            <w:r>
              <w:rPr>
                <w:sz w:val="21"/>
                <w:szCs w:val="21"/>
                <w:spacing w:val="9"/>
              </w:rPr>
              <w:t xml:space="preserve">    </w:t>
            </w:r>
            <w:r>
              <w:rPr>
                <w:sz w:val="21"/>
                <w:szCs w:val="21"/>
                <w:spacing w:val="3"/>
                <w:position w:val="1"/>
              </w:rPr>
              <w:t>新主流电影</w:t>
            </w:r>
          </w:p>
          <w:p>
            <w:pPr>
              <w:pStyle w:val="TableText"/>
              <w:ind w:left="3359"/>
              <w:spacing w:before="108" w:line="16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7"/>
              </w:rPr>
              <w:t>支</w:t>
            </w:r>
            <w:r>
              <w:rPr>
                <w:sz w:val="20"/>
                <w:szCs w:val="20"/>
                <w:spacing w:val="29"/>
              </w:rPr>
              <w:t xml:space="preserve"> </w:t>
            </w:r>
            <w:r>
              <w:rPr>
                <w:sz w:val="20"/>
                <w:szCs w:val="20"/>
                <w:spacing w:val="-7"/>
              </w:rPr>
              <w:t>持</w:t>
            </w:r>
          </w:p>
        </w:tc>
      </w:tr>
    </w:tbl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8"/>
        <w:spacing w:before="68" w:line="224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进口(如迪士尼)</w:t>
      </w:r>
      <w:r>
        <w:rPr>
          <w:sz w:val="21"/>
          <w:szCs w:val="21"/>
          <w:spacing w:val="15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4"/>
          <w:position w:val="-1"/>
        </w:rPr>
        <w:t>1                         </w:t>
      </w:r>
      <w:r>
        <w:rPr>
          <w:rFonts w:ascii="Times New Roman" w:hAnsi="Times New Roman" w:eastAsia="Times New Roman" w:cs="Times New Roman"/>
          <w:sz w:val="16"/>
          <w:szCs w:val="16"/>
          <w:spacing w:val="3"/>
          <w:position w:val="-1"/>
        </w:rPr>
        <w:t xml:space="preserve">   </w:t>
      </w:r>
      <w:r>
        <w:rPr>
          <w:sz w:val="21"/>
          <w:szCs w:val="21"/>
          <w:spacing w:val="3"/>
        </w:rPr>
        <w:t>全球品牌效应</w:t>
      </w:r>
      <w:r>
        <w:rPr>
          <w:sz w:val="21"/>
          <w:szCs w:val="21"/>
          <w:spacing w:val="15"/>
        </w:rPr>
        <w:t xml:space="preserve">     </w:t>
      </w:r>
      <w:r>
        <w:rPr>
          <w:sz w:val="21"/>
          <w:szCs w:val="21"/>
          <w:spacing w:val="3"/>
        </w:rPr>
        <w:t>技术领先</w:t>
      </w:r>
      <w:r>
        <w:rPr>
          <w:sz w:val="21"/>
          <w:szCs w:val="21"/>
          <w:spacing w:val="3"/>
        </w:rPr>
        <w:t xml:space="preserve">           </w:t>
      </w:r>
      <w:r>
        <w:rPr>
          <w:sz w:val="21"/>
          <w:szCs w:val="21"/>
          <w:spacing w:val="3"/>
        </w:rPr>
        <w:t>文化适应性风</w:t>
      </w:r>
      <w:r>
        <w:rPr>
          <w:sz w:val="21"/>
          <w:szCs w:val="21"/>
          <w:spacing w:val="37"/>
        </w:rPr>
        <w:t xml:space="preserve">  </w:t>
      </w:r>
      <w:r>
        <w:rPr>
          <w:sz w:val="21"/>
          <w:szCs w:val="21"/>
          <w:spacing w:val="3"/>
        </w:rPr>
        <w:t>合家欢动画</w:t>
      </w:r>
    </w:p>
    <w:p>
      <w:pPr>
        <w:pStyle w:val="BodyText"/>
        <w:ind w:left="7398"/>
        <w:spacing w:before="116" w:line="222" w:lineRule="auto"/>
        <w:rPr>
          <w:sz w:val="21"/>
          <w:szCs w:val="21"/>
        </w:rPr>
      </w:pPr>
      <w:r>
        <w:rPr>
          <w:sz w:val="21"/>
          <w:szCs w:val="21"/>
        </w:rPr>
        <w:t>险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171"/>
        <w:spacing w:before="68" w:line="222" w:lineRule="auto"/>
        <w:outlineLvl w:val="4"/>
        <w:rPr>
          <w:sz w:val="21"/>
          <w:szCs w:val="21"/>
        </w:rPr>
      </w:pPr>
      <w:r>
        <w:rPr>
          <w:sz w:val="21"/>
          <w:szCs w:val="21"/>
          <w:b/>
          <w:bCs/>
          <w:spacing w:val="-15"/>
        </w:rPr>
        <w:t>(</w:t>
      </w:r>
      <w:r>
        <w:rPr>
          <w:sz w:val="21"/>
          <w:szCs w:val="21"/>
          <w:spacing w:val="-43"/>
        </w:rPr>
        <w:t xml:space="preserve"> </w:t>
      </w:r>
      <w:r>
        <w:rPr>
          <w:sz w:val="21"/>
          <w:szCs w:val="21"/>
          <w:b/>
          <w:bCs/>
          <w:spacing w:val="-15"/>
        </w:rPr>
        <w:t>三</w:t>
      </w:r>
      <w:r>
        <w:rPr>
          <w:sz w:val="21"/>
          <w:szCs w:val="21"/>
          <w:spacing w:val="-51"/>
        </w:rPr>
        <w:t xml:space="preserve"> </w:t>
      </w:r>
      <w:r>
        <w:rPr>
          <w:sz w:val="21"/>
          <w:szCs w:val="21"/>
          <w:b/>
          <w:bCs/>
          <w:spacing w:val="-15"/>
        </w:rPr>
        <w:t>)</w:t>
      </w:r>
      <w:r>
        <w:rPr>
          <w:sz w:val="21"/>
          <w:szCs w:val="21"/>
          <w:spacing w:val="-50"/>
        </w:rPr>
        <w:t xml:space="preserve"> </w:t>
      </w:r>
      <w:r>
        <w:rPr>
          <w:sz w:val="21"/>
          <w:szCs w:val="21"/>
          <w:b/>
          <w:bCs/>
          <w:spacing w:val="-15"/>
        </w:rPr>
        <w:t>题</w:t>
      </w:r>
      <w:r>
        <w:rPr>
          <w:sz w:val="21"/>
          <w:szCs w:val="21"/>
          <w:spacing w:val="-50"/>
        </w:rPr>
        <w:t xml:space="preserve"> </w:t>
      </w:r>
      <w:r>
        <w:rPr>
          <w:sz w:val="21"/>
          <w:szCs w:val="21"/>
          <w:b/>
          <w:bCs/>
          <w:spacing w:val="-15"/>
        </w:rPr>
        <w:t>材</w:t>
      </w:r>
      <w:r>
        <w:rPr>
          <w:sz w:val="21"/>
          <w:szCs w:val="21"/>
          <w:spacing w:val="-50"/>
        </w:rPr>
        <w:t xml:space="preserve"> </w:t>
      </w:r>
      <w:r>
        <w:rPr>
          <w:sz w:val="21"/>
          <w:szCs w:val="21"/>
          <w:b/>
          <w:bCs/>
          <w:spacing w:val="-15"/>
        </w:rPr>
        <w:t>维</w:t>
      </w:r>
      <w:r>
        <w:rPr>
          <w:sz w:val="21"/>
          <w:szCs w:val="21"/>
          <w:spacing w:val="-48"/>
        </w:rPr>
        <w:t xml:space="preserve"> </w:t>
      </w:r>
      <w:r>
        <w:rPr>
          <w:sz w:val="21"/>
          <w:szCs w:val="21"/>
          <w:b/>
          <w:bCs/>
          <w:spacing w:val="-15"/>
        </w:rPr>
        <w:t>度</w:t>
      </w:r>
      <w:r>
        <w:rPr>
          <w:sz w:val="21"/>
          <w:szCs w:val="21"/>
          <w:spacing w:val="-37"/>
        </w:rPr>
        <w:t xml:space="preserve"> </w:t>
      </w:r>
      <w:r>
        <w:rPr>
          <w:sz w:val="21"/>
          <w:szCs w:val="21"/>
          <w:b/>
          <w:bCs/>
          <w:spacing w:val="-15"/>
        </w:rPr>
        <w:t>比</w:t>
      </w:r>
      <w:r>
        <w:rPr>
          <w:sz w:val="21"/>
          <w:szCs w:val="21"/>
          <w:spacing w:val="-50"/>
        </w:rPr>
        <w:t xml:space="preserve"> </w:t>
      </w:r>
      <w:r>
        <w:rPr>
          <w:sz w:val="21"/>
          <w:szCs w:val="21"/>
          <w:b/>
          <w:bCs/>
          <w:spacing w:val="-15"/>
        </w:rPr>
        <w:t>较</w:t>
      </w:r>
    </w:p>
    <w:p>
      <w:pPr>
        <w:pStyle w:val="BodyText"/>
        <w:ind w:left="8"/>
        <w:spacing w:before="261" w:line="222" w:lineRule="auto"/>
        <w:rPr>
          <w:sz w:val="21"/>
          <w:szCs w:val="21"/>
        </w:rPr>
      </w:pPr>
      <w:r>
        <w:rPr>
          <w:sz w:val="21"/>
          <w:szCs w:val="21"/>
          <w:spacing w:val="25"/>
        </w:rPr>
        <w:t>神话动画与战争历史并重。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8"/>
        <w:spacing w:before="68" w:line="187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1.</w:t>
      </w:r>
      <w:r>
        <w:rPr>
          <w:sz w:val="21"/>
          <w:szCs w:val="21"/>
          <w:spacing w:val="26"/>
        </w:rPr>
        <w:t>题材维度归纳总结表</w:t>
      </w:r>
    </w:p>
    <w:p>
      <w:pPr>
        <w:spacing w:line="187" w:lineRule="auto"/>
        <w:sectPr>
          <w:type w:val="continuous"/>
          <w:pgSz w:w="12240" w:h="15840"/>
          <w:pgMar w:top="1225" w:right="1170" w:bottom="400" w:left="971" w:header="0" w:footer="0" w:gutter="0"/>
          <w:cols w:equalWidth="0" w:num="1">
            <w:col w:w="10099" w:space="0"/>
          </w:cols>
        </w:sectPr>
        <w:rPr>
          <w:sz w:val="21"/>
          <w:szCs w:val="21"/>
        </w:rPr>
      </w:pPr>
    </w:p>
    <w:tbl>
      <w:tblPr>
        <w:tblStyle w:val="TableNormal"/>
        <w:tblW w:w="9499" w:type="dxa"/>
        <w:tblInd w:w="7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51"/>
        <w:gridCol w:w="828"/>
        <w:gridCol w:w="1194"/>
        <w:gridCol w:w="1420"/>
        <w:gridCol w:w="1313"/>
        <w:gridCol w:w="1330"/>
        <w:gridCol w:w="748"/>
        <w:gridCol w:w="1193"/>
        <w:gridCol w:w="622"/>
      </w:tblGrid>
      <w:tr>
        <w:trPr>
          <w:trHeight w:val="281" w:hRule="atLeast"/>
        </w:trPr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8" w:type="dxa"/>
            <w:vAlign w:val="top"/>
          </w:tcPr>
          <w:p>
            <w:pPr>
              <w:pStyle w:val="TableText"/>
              <w:ind w:left="231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题材</w:t>
            </w:r>
          </w:p>
        </w:tc>
        <w:tc>
          <w:tcPr>
            <w:tcW w:w="11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0" w:type="dxa"/>
            <w:vAlign w:val="top"/>
          </w:tcPr>
          <w:p>
            <w:pPr>
              <w:pStyle w:val="TableText"/>
              <w:ind w:left="190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代表影片数</w:t>
            </w:r>
          </w:p>
        </w:tc>
        <w:tc>
          <w:tcPr>
            <w:tcW w:w="13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8" w:type="dxa"/>
            <w:vAlign w:val="top"/>
          </w:tcPr>
          <w:p>
            <w:pPr>
              <w:pStyle w:val="TableText"/>
              <w:ind w:left="156"/>
              <w:spacing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优势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178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潜在局限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spacing w:line="225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9"/>
              </w:rPr>
              <w:t>适用</w:t>
            </w:r>
          </w:p>
        </w:tc>
      </w:tr>
      <w:tr>
        <w:trPr>
          <w:trHeight w:val="487" w:hRule="atLeast"/>
        </w:trPr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8" w:type="dxa"/>
            <w:vAlign w:val="top"/>
          </w:tcPr>
          <w:p>
            <w:pPr>
              <w:pStyle w:val="TableText"/>
              <w:ind w:left="231"/>
              <w:spacing w:before="82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标签</w:t>
            </w:r>
          </w:p>
        </w:tc>
        <w:tc>
          <w:tcPr>
            <w:tcW w:w="11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0" w:type="dxa"/>
            <w:vAlign w:val="top"/>
          </w:tcPr>
          <w:p>
            <w:pPr>
              <w:pStyle w:val="TableText"/>
              <w:ind w:left="186"/>
              <w:spacing w:before="89" w:line="22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量</w:t>
            </w:r>
          </w:p>
        </w:tc>
        <w:tc>
          <w:tcPr>
            <w:tcW w:w="13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30" w:type="dxa"/>
            <w:vAlign w:val="top"/>
          </w:tcPr>
          <w:p>
            <w:pPr>
              <w:pStyle w:val="TableText"/>
              <w:ind w:left="296"/>
              <w:spacing w:before="67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典型特征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116"/>
              <w:spacing w:before="67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分析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178"/>
              <w:spacing w:before="77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性与风险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right="10"/>
              <w:spacing w:before="78" w:line="22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条件</w:t>
            </w:r>
          </w:p>
        </w:tc>
      </w:tr>
      <w:tr>
        <w:trPr>
          <w:trHeight w:val="405" w:hRule="atLeast"/>
        </w:trPr>
        <w:tc>
          <w:tcPr>
            <w:tcW w:w="851" w:type="dxa"/>
            <w:vAlign w:val="top"/>
          </w:tcPr>
          <w:p>
            <w:pPr>
              <w:pStyle w:val="TableText"/>
              <w:spacing w:before="184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神话动</w:t>
            </w:r>
          </w:p>
        </w:tc>
        <w:tc>
          <w:tcPr>
            <w:tcW w:w="828" w:type="dxa"/>
            <w:vAlign w:val="top"/>
          </w:tcPr>
          <w:p>
            <w:pPr>
              <w:ind w:left="228"/>
              <w:spacing w:before="243" w:line="17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2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180"/>
              <w:spacing w:before="183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高概念视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187"/>
              <w:spacing w:before="184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合家欢、全</w:t>
            </w:r>
          </w:p>
        </w:tc>
        <w:tc>
          <w:tcPr>
            <w:tcW w:w="1313" w:type="dxa"/>
            <w:vAlign w:val="top"/>
          </w:tcPr>
          <w:p>
            <w:pPr>
              <w:pStyle w:val="TableText"/>
              <w:ind w:left="186"/>
              <w:spacing w:before="184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制作周期</w:t>
            </w:r>
          </w:p>
        </w:tc>
        <w:tc>
          <w:tcPr>
            <w:tcW w:w="1330" w:type="dxa"/>
            <w:vAlign w:val="top"/>
          </w:tcPr>
          <w:p>
            <w:pPr>
              <w:pStyle w:val="TableText"/>
              <w:ind w:left="293"/>
              <w:spacing w:before="222" w:line="17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1"/>
              </w:rPr>
              <w:t>技术成熟、</w:t>
            </w:r>
          </w:p>
        </w:tc>
        <w:tc>
          <w:tcPr>
            <w:tcW w:w="7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76"/>
        <w:spacing w:before="158" w:line="231" w:lineRule="auto"/>
        <w:rPr>
          <w:rFonts w:ascii="SimSun" w:hAnsi="SimSun" w:eastAsia="SimSun" w:cs="SimSun"/>
          <w:sz w:val="20"/>
          <w:szCs w:val="20"/>
        </w:rPr>
      </w:pPr>
      <w:r>
        <w:rPr>
          <w:sz w:val="18"/>
          <w:szCs w:val="18"/>
          <w:u w:val="single" w:color="auto"/>
          <w:spacing w:val="-7"/>
        </w:rPr>
        <w:t>画</w:t>
      </w:r>
      <w:r>
        <w:rPr>
          <w:sz w:val="18"/>
          <w:szCs w:val="18"/>
          <w:spacing w:val="-7"/>
        </w:rPr>
        <w:t xml:space="preserve"> </w:t>
      </w:r>
      <w:r>
        <w:rPr>
          <w:sz w:val="20"/>
          <w:szCs w:val="20"/>
          <w:u w:val="single" w:color="auto"/>
          <w:spacing w:val="-7"/>
          <w:position w:val="1"/>
        </w:rPr>
        <w:t xml:space="preserve">               </w:t>
      </w:r>
      <w:r>
        <w:rPr>
          <w:sz w:val="20"/>
          <w:szCs w:val="20"/>
          <w:u w:val="single" w:color="auto"/>
          <w:spacing w:val="-7"/>
          <w:position w:val="1"/>
        </w:rPr>
        <w:t>效</w:t>
      </w:r>
      <w:r>
        <w:rPr>
          <w:sz w:val="20"/>
          <w:szCs w:val="20"/>
          <w:u w:val="single" w:color="auto"/>
          <w:spacing w:val="15"/>
          <w:position w:val="1"/>
        </w:rPr>
        <w:t xml:space="preserve"> </w:t>
      </w:r>
      <w:r>
        <w:rPr>
          <w:sz w:val="20"/>
          <w:szCs w:val="20"/>
          <w:u w:val="single" w:color="auto"/>
          <w:spacing w:val="-7"/>
          <w:position w:val="1"/>
        </w:rPr>
        <w:t>奇</w:t>
      </w:r>
      <w:r>
        <w:rPr>
          <w:sz w:val="20"/>
          <w:szCs w:val="20"/>
          <w:u w:val="single" w:color="auto"/>
          <w:spacing w:val="12"/>
          <w:position w:val="1"/>
        </w:rPr>
        <w:t xml:space="preserve"> </w:t>
      </w:r>
      <w:r>
        <w:rPr>
          <w:sz w:val="20"/>
          <w:szCs w:val="20"/>
          <w:u w:val="single" w:color="auto"/>
          <w:spacing w:val="-7"/>
          <w:position w:val="1"/>
        </w:rPr>
        <w:t>观</w:t>
      </w:r>
      <w:r>
        <w:rPr>
          <w:sz w:val="20"/>
          <w:szCs w:val="20"/>
          <w:u w:val="single" w:color="auto"/>
          <w:spacing w:val="-7"/>
          <w:position w:val="1"/>
        </w:rPr>
        <w:t xml:space="preserve">    </w:t>
      </w:r>
      <w:r>
        <w:rPr>
          <w:sz w:val="21"/>
          <w:szCs w:val="21"/>
          <w:u w:val="single" w:color="auto"/>
          <w:spacing w:val="-7"/>
        </w:rPr>
        <w:t>龄</w:t>
      </w:r>
      <w:r>
        <w:rPr>
          <w:sz w:val="21"/>
          <w:szCs w:val="21"/>
          <w:u w:val="single" w:color="auto"/>
          <w:spacing w:val="-22"/>
        </w:rPr>
        <w:t xml:space="preserve"> </w:t>
      </w:r>
      <w:r>
        <w:rPr>
          <w:sz w:val="21"/>
          <w:szCs w:val="21"/>
          <w:u w:val="single" w:color="auto"/>
          <w:spacing w:val="-7"/>
        </w:rPr>
        <w:t>层</w:t>
      </w:r>
      <w:r>
        <w:rPr>
          <w:sz w:val="21"/>
          <w:szCs w:val="21"/>
          <w:u w:val="single" w:color="auto"/>
          <w:spacing w:val="-25"/>
        </w:rPr>
        <w:t xml:space="preserve"> </w:t>
      </w:r>
      <w:r>
        <w:rPr>
          <w:sz w:val="21"/>
          <w:szCs w:val="21"/>
          <w:u w:val="single" w:color="auto"/>
          <w:spacing w:val="-7"/>
        </w:rPr>
        <w:t>覆</w:t>
      </w:r>
      <w:r>
        <w:rPr>
          <w:sz w:val="21"/>
          <w:szCs w:val="21"/>
          <w:u w:val="single" w:color="auto"/>
          <w:spacing w:val="-25"/>
        </w:rPr>
        <w:t xml:space="preserve"> </w:t>
      </w:r>
      <w:r>
        <w:rPr>
          <w:sz w:val="21"/>
          <w:szCs w:val="21"/>
          <w:u w:val="single" w:color="auto"/>
          <w:spacing w:val="-7"/>
        </w:rPr>
        <w:t>盖</w:t>
      </w:r>
      <w:r>
        <w:rPr>
          <w:sz w:val="21"/>
          <w:szCs w:val="21"/>
          <w:u w:val="single" w:color="auto"/>
          <w:spacing w:val="13"/>
        </w:rPr>
        <w:t xml:space="preserve">   </w:t>
      </w:r>
      <w:r>
        <w:rPr>
          <w:sz w:val="20"/>
          <w:szCs w:val="20"/>
          <w:u w:val="single" w:color="auto"/>
          <w:spacing w:val="-7"/>
          <w:position w:val="1"/>
        </w:rPr>
        <w:t>长</w:t>
      </w:r>
      <w:r>
        <w:rPr>
          <w:sz w:val="20"/>
          <w:szCs w:val="20"/>
          <w:u w:val="single" w:color="auto"/>
          <w:spacing w:val="-7"/>
          <w:position w:val="1"/>
        </w:rPr>
        <w:t xml:space="preserve"> </w:t>
      </w:r>
      <w:r>
        <w:rPr>
          <w:sz w:val="20"/>
          <w:szCs w:val="20"/>
          <w:u w:val="single" w:color="auto"/>
          <w:spacing w:val="-7"/>
          <w:position w:val="1"/>
        </w:rPr>
        <w:t>、</w:t>
      </w:r>
      <w:r>
        <w:rPr>
          <w:sz w:val="20"/>
          <w:szCs w:val="20"/>
          <w:u w:val="single" w:color="auto"/>
          <w:spacing w:val="-22"/>
          <w:position w:val="1"/>
        </w:rPr>
        <w:t xml:space="preserve"> </w:t>
      </w:r>
      <w:r>
        <w:rPr>
          <w:sz w:val="20"/>
          <w:szCs w:val="20"/>
          <w:u w:val="single" w:color="auto"/>
          <w:spacing w:val="-7"/>
          <w:position w:val="1"/>
        </w:rPr>
        <w:t>成</w:t>
      </w:r>
      <w:r>
        <w:rPr>
          <w:sz w:val="20"/>
          <w:szCs w:val="20"/>
          <w:u w:val="single" w:color="auto"/>
          <w:spacing w:val="-7"/>
          <w:position w:val="1"/>
        </w:rPr>
        <w:t xml:space="preserve"> </w:t>
      </w:r>
      <w:r>
        <w:rPr>
          <w:sz w:val="20"/>
          <w:szCs w:val="20"/>
          <w:u w:val="single" w:color="auto"/>
          <w:spacing w:val="-7"/>
          <w:position w:val="1"/>
        </w:rPr>
        <w:t>本</w:t>
      </w:r>
      <w:r>
        <w:rPr>
          <w:sz w:val="20"/>
          <w:szCs w:val="20"/>
          <w:u w:val="single" w:color="auto"/>
          <w:spacing w:val="-7"/>
          <w:position w:val="1"/>
        </w:rPr>
        <w:t xml:space="preserve"> </w:t>
      </w:r>
      <w:r>
        <w:rPr>
          <w:sz w:val="20"/>
          <w:szCs w:val="20"/>
          <w:u w:val="single" w:color="auto"/>
          <w:spacing w:val="-7"/>
          <w:position w:val="1"/>
        </w:rPr>
        <w:t>高</w:t>
      </w:r>
      <w:r>
        <w:rPr>
          <w:sz w:val="20"/>
          <w:szCs w:val="20"/>
          <w:u w:val="single" w:color="auto"/>
          <w:spacing w:val="-7"/>
          <w:position w:val="1"/>
        </w:rPr>
        <w:t xml:space="preserve">  </w:t>
      </w:r>
      <w:r>
        <w:rPr>
          <w:rFonts w:ascii="Arial" w:hAnsi="Arial" w:eastAsia="Arial" w:cs="Arial"/>
          <w:sz w:val="20"/>
          <w:szCs w:val="20"/>
          <w:u w:val="single" w:color="auto"/>
          <w:spacing w:val="-7"/>
          <w:position w:val="1"/>
        </w:rPr>
        <w:t>I   P</w:t>
      </w:r>
      <w:r>
        <w:rPr>
          <w:rFonts w:ascii="SimSun" w:hAnsi="SimSun" w:eastAsia="SimSun" w:cs="SimSun"/>
          <w:sz w:val="20"/>
          <w:szCs w:val="20"/>
          <w:u w:val="single" w:color="auto"/>
          <w:spacing w:val="-7"/>
          <w:position w:val="1"/>
        </w:rPr>
        <w:t>续  作           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-8"/>
          <w:position w:val="1"/>
        </w:rPr>
        <w:t xml:space="preserve">             </w:t>
      </w:r>
    </w:p>
    <w:p>
      <w:pPr>
        <w:spacing w:before="53"/>
        <w:rPr/>
      </w:pPr>
      <w:r/>
    </w:p>
    <w:p>
      <w:pPr>
        <w:sectPr>
          <w:pgSz w:w="12240" w:h="15840"/>
          <w:pgMar w:top="1095" w:right="1170" w:bottom="400" w:left="903" w:header="0" w:footer="0" w:gutter="0"/>
          <w:cols w:equalWidth="0" w:num="1">
            <w:col w:w="10167" w:space="0"/>
          </w:cols>
        </w:sectPr>
        <w:rPr/>
      </w:pPr>
    </w:p>
    <w:p>
      <w:pPr>
        <w:pStyle w:val="BodyText"/>
        <w:ind w:left="76" w:right="336"/>
        <w:spacing w:before="43" w:line="291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战争历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史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11" w:line="18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7"/>
        <w:spacing w:before="42" w:line="291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新主流叙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80"/>
        <w:spacing w:before="42" w:line="291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文化自信输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6"/>
        </w:rPr>
        <w:t>出强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77"/>
        <w:spacing w:before="42" w:line="291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历史真实性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4"/>
        </w:rPr>
        <w:t>争议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153"/>
        <w:spacing w:before="44" w:line="290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重大纪念节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点</w:t>
      </w:r>
    </w:p>
    <w:p>
      <w:pPr>
        <w:spacing w:line="290" w:lineRule="auto"/>
        <w:sectPr>
          <w:type w:val="continuous"/>
          <w:pgSz w:w="12240" w:h="15840"/>
          <w:pgMar w:top="1095" w:right="1170" w:bottom="400" w:left="903" w:header="0" w:footer="0" w:gutter="0"/>
          <w:cols w:equalWidth="0" w:num="6">
            <w:col w:w="1057" w:space="100"/>
            <w:col w:w="720" w:space="60"/>
            <w:col w:w="1101" w:space="100"/>
            <w:col w:w="1320" w:space="100"/>
            <w:col w:w="1320" w:space="100"/>
            <w:col w:w="4190" w:space="0"/>
          </w:cols>
        </w:sectPr>
        <w:rPr>
          <w:sz w:val="21"/>
          <w:szCs w:val="21"/>
        </w:rPr>
      </w:pPr>
    </w:p>
    <w:tbl>
      <w:tblPr>
        <w:tblStyle w:val="TableNormal"/>
        <w:tblW w:w="10089" w:type="dxa"/>
        <w:tblInd w:w="7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51"/>
        <w:gridCol w:w="610"/>
        <w:gridCol w:w="1409"/>
        <w:gridCol w:w="1415"/>
        <w:gridCol w:w="1419"/>
        <w:gridCol w:w="4385"/>
      </w:tblGrid>
      <w:tr>
        <w:trPr>
          <w:trHeight w:val="965" w:hRule="atLeast"/>
        </w:trPr>
        <w:tc>
          <w:tcPr>
            <w:tcW w:w="85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right="124"/>
              <w:spacing w:before="298" w:line="311" w:lineRule="auto"/>
              <w:rPr>
                <w:sz w:val="18"/>
                <w:szCs w:val="18"/>
              </w:rPr>
            </w:pPr>
            <w:r>
              <w:rPr>
                <w:sz w:val="21"/>
                <w:szCs w:val="21"/>
                <w:spacing w:val="-4"/>
              </w:rPr>
              <w:t>喜剧悬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z w:val="18"/>
                <w:szCs w:val="18"/>
                <w:spacing w:val="24"/>
              </w:rPr>
              <w:t>疑/剧情</w:t>
            </w:r>
          </w:p>
        </w:tc>
        <w:tc>
          <w:tcPr>
            <w:tcW w:w="610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ind w:left="228"/>
              <w:spacing w:before="51" w:line="18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4</w:t>
            </w:r>
          </w:p>
        </w:tc>
        <w:tc>
          <w:tcPr>
            <w:tcW w:w="1409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398"/>
              <w:spacing w:before="288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娱乐性与</w:t>
            </w:r>
          </w:p>
          <w:p>
            <w:pPr>
              <w:pStyle w:val="TableText"/>
              <w:ind w:left="398"/>
              <w:spacing w:before="115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现实镜像</w:t>
            </w:r>
          </w:p>
        </w:tc>
        <w:tc>
          <w:tcPr>
            <w:tcW w:w="1415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90"/>
              <w:spacing w:before="289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档期适应广</w:t>
            </w:r>
          </w:p>
        </w:tc>
        <w:tc>
          <w:tcPr>
            <w:tcW w:w="1419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94"/>
              <w:spacing w:before="297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口碑波动大</w:t>
            </w:r>
          </w:p>
        </w:tc>
        <w:tc>
          <w:tcPr>
            <w:tcW w:w="4385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95"/>
              <w:spacing w:before="286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明星阵容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3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34" w:lineRule="auto"/>
        <w:sectPr>
          <w:type w:val="continuous"/>
          <w:pgSz w:w="12240" w:h="15840"/>
          <w:pgMar w:top="1095" w:right="1170" w:bottom="400" w:left="903" w:header="0" w:footer="0" w:gutter="0"/>
          <w:cols w:equalWidth="0" w:num="1">
            <w:col w:w="10167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76" w:right="252"/>
        <w:spacing w:before="72" w:line="318" w:lineRule="auto"/>
        <w:rPr>
          <w:sz w:val="21"/>
          <w:szCs w:val="21"/>
        </w:rPr>
      </w:pPr>
      <w:r>
        <w:rPr>
          <w:sz w:val="18"/>
          <w:szCs w:val="18"/>
          <w:spacing w:val="24"/>
        </w:rPr>
        <w:t>科幻/进</w:t>
      </w:r>
      <w:r>
        <w:rPr>
          <w:sz w:val="18"/>
          <w:szCs w:val="18"/>
        </w:rPr>
        <w:t xml:space="preserve"> </w:t>
      </w:r>
      <w:r>
        <w:rPr>
          <w:sz w:val="21"/>
          <w:szCs w:val="21"/>
          <w:spacing w:val="2"/>
        </w:rPr>
        <w:t>口动画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01" w:line="18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1" w:line="22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技术驱动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22" w:lineRule="auto"/>
        <w:rPr>
          <w:sz w:val="21"/>
          <w:szCs w:val="21"/>
        </w:rPr>
      </w:pPr>
      <w:r>
        <w:rPr>
          <w:sz w:val="21"/>
          <w:szCs w:val="21"/>
          <w:spacing w:val="2"/>
        </w:rPr>
        <w:t>国际视野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1" w:line="222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文化壁垒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149"/>
        <w:spacing w:before="42" w:line="308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全球同步发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行</w:t>
      </w:r>
    </w:p>
    <w:p>
      <w:pPr>
        <w:spacing w:line="308" w:lineRule="auto"/>
        <w:sectPr>
          <w:type w:val="continuous"/>
          <w:pgSz w:w="12240" w:h="15840"/>
          <w:pgMar w:top="1095" w:right="1170" w:bottom="400" w:left="903" w:header="0" w:footer="0" w:gutter="0"/>
          <w:cols w:equalWidth="0" w:num="6">
            <w:col w:w="1057" w:space="100"/>
            <w:col w:w="720" w:space="60"/>
            <w:col w:w="1101" w:space="100"/>
            <w:col w:w="1320" w:space="100"/>
            <w:col w:w="1320" w:space="100"/>
            <w:col w:w="4190" w:space="0"/>
          </w:cols>
        </w:sectPr>
        <w:rPr>
          <w:sz w:val="21"/>
          <w:szCs w:val="21"/>
        </w:rPr>
      </w:pPr>
    </w:p>
    <w:p>
      <w:pPr>
        <w:spacing w:line="465" w:lineRule="auto"/>
        <w:rPr>
          <w:rFonts w:ascii="Arial"/>
          <w:sz w:val="21"/>
        </w:rPr>
      </w:pPr>
      <w:r/>
    </w:p>
    <w:p>
      <w:pPr>
        <w:pStyle w:val="BodyText"/>
        <w:ind w:left="76" w:right="7805" w:firstLine="152"/>
        <w:spacing w:before="68" w:line="34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8"/>
        </w:rPr>
        <w:t>(</w:t>
      </w:r>
      <w:r>
        <w:rPr>
          <w:sz w:val="21"/>
          <w:szCs w:val="21"/>
          <w:spacing w:val="-35"/>
        </w:rPr>
        <w:t xml:space="preserve"> </w:t>
      </w:r>
      <w:r>
        <w:rPr>
          <w:sz w:val="21"/>
          <w:szCs w:val="21"/>
          <w:b/>
          <w:bCs/>
          <w:spacing w:val="-18"/>
        </w:rPr>
        <w:t>四</w:t>
      </w:r>
      <w:r>
        <w:rPr>
          <w:sz w:val="21"/>
          <w:szCs w:val="21"/>
          <w:spacing w:val="-50"/>
        </w:rPr>
        <w:t xml:space="preserve"> </w:t>
      </w:r>
      <w:r>
        <w:rPr>
          <w:sz w:val="21"/>
          <w:szCs w:val="21"/>
          <w:b/>
          <w:bCs/>
          <w:spacing w:val="-18"/>
        </w:rPr>
        <w:t>)</w:t>
      </w:r>
      <w:r>
        <w:rPr>
          <w:sz w:val="21"/>
          <w:szCs w:val="21"/>
          <w:spacing w:val="-40"/>
        </w:rPr>
        <w:t xml:space="preserve"> </w:t>
      </w:r>
      <w:r>
        <w:rPr>
          <w:sz w:val="21"/>
          <w:szCs w:val="21"/>
          <w:b/>
          <w:bCs/>
          <w:spacing w:val="-18"/>
        </w:rPr>
        <w:t>时</w:t>
      </w:r>
      <w:r>
        <w:rPr>
          <w:sz w:val="21"/>
          <w:szCs w:val="21"/>
          <w:spacing w:val="-43"/>
        </w:rPr>
        <w:t xml:space="preserve"> </w:t>
      </w:r>
      <w:r>
        <w:rPr>
          <w:sz w:val="21"/>
          <w:szCs w:val="21"/>
          <w:b/>
          <w:bCs/>
          <w:spacing w:val="-18"/>
        </w:rPr>
        <w:t>长</w:t>
      </w:r>
      <w:r>
        <w:rPr>
          <w:sz w:val="21"/>
          <w:szCs w:val="21"/>
          <w:spacing w:val="-49"/>
        </w:rPr>
        <w:t xml:space="preserve"> </w:t>
      </w:r>
      <w:r>
        <w:rPr>
          <w:sz w:val="21"/>
          <w:szCs w:val="21"/>
          <w:b/>
          <w:bCs/>
          <w:spacing w:val="-18"/>
        </w:rPr>
        <w:t>维</w:t>
      </w:r>
      <w:r>
        <w:rPr>
          <w:sz w:val="21"/>
          <w:szCs w:val="21"/>
          <w:spacing w:val="-47"/>
        </w:rPr>
        <w:t xml:space="preserve"> </w:t>
      </w:r>
      <w:r>
        <w:rPr>
          <w:sz w:val="21"/>
          <w:szCs w:val="21"/>
          <w:b/>
          <w:bCs/>
          <w:spacing w:val="-18"/>
        </w:rPr>
        <w:t>度</w:t>
      </w:r>
      <w:r>
        <w:rPr>
          <w:sz w:val="21"/>
          <w:szCs w:val="21"/>
          <w:spacing w:val="-36"/>
        </w:rPr>
        <w:t xml:space="preserve"> </w:t>
      </w:r>
      <w:r>
        <w:rPr>
          <w:sz w:val="21"/>
          <w:szCs w:val="21"/>
          <w:b/>
          <w:bCs/>
          <w:spacing w:val="-18"/>
        </w:rPr>
        <w:t>比</w:t>
      </w:r>
      <w:r>
        <w:rPr>
          <w:sz w:val="21"/>
          <w:szCs w:val="21"/>
          <w:spacing w:val="-49"/>
        </w:rPr>
        <w:t xml:space="preserve"> </w:t>
      </w:r>
      <w:r>
        <w:rPr>
          <w:sz w:val="21"/>
          <w:szCs w:val="21"/>
          <w:b/>
          <w:bCs/>
          <w:spacing w:val="-18"/>
        </w:rPr>
        <w:t>较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26"/>
        </w:rPr>
        <w:t>平均时长约135分钟。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76"/>
        <w:spacing w:before="69" w:line="222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1.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sz w:val="21"/>
          <w:szCs w:val="21"/>
          <w:spacing w:val="23"/>
        </w:rPr>
        <w:t>时长维度归纳总结表</w:t>
      </w:r>
    </w:p>
    <w:p>
      <w:pPr>
        <w:spacing w:before="113"/>
        <w:rPr/>
      </w:pPr>
      <w:r/>
    </w:p>
    <w:tbl>
      <w:tblPr>
        <w:tblStyle w:val="TableNormal"/>
        <w:tblW w:w="9289" w:type="dxa"/>
        <w:tblInd w:w="7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55"/>
        <w:gridCol w:w="1534"/>
        <w:gridCol w:w="1095"/>
        <w:gridCol w:w="1519"/>
        <w:gridCol w:w="1915"/>
        <w:gridCol w:w="1471"/>
      </w:tblGrid>
      <w:tr>
        <w:trPr>
          <w:trHeight w:val="411" w:hRule="atLeast"/>
        </w:trPr>
        <w:tc>
          <w:tcPr>
            <w:tcW w:w="1755" w:type="dxa"/>
            <w:vAlign w:val="top"/>
          </w:tcPr>
          <w:p>
            <w:pPr>
              <w:pStyle w:val="TableText"/>
              <w:ind w:left="3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3"/>
              </w:rPr>
              <w:t>时长区间(分钟)</w:t>
            </w:r>
          </w:p>
        </w:tc>
        <w:tc>
          <w:tcPr>
            <w:tcW w:w="1534" w:type="dxa"/>
            <w:vAlign w:val="top"/>
          </w:tcPr>
          <w:p>
            <w:pPr>
              <w:pStyle w:val="TableText"/>
              <w:ind w:left="157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代表影片数量</w:t>
            </w:r>
          </w:p>
        </w:tc>
        <w:tc>
          <w:tcPr>
            <w:tcW w:w="1095" w:type="dxa"/>
            <w:vAlign w:val="top"/>
          </w:tcPr>
          <w:p>
            <w:pPr>
              <w:pStyle w:val="TableText"/>
              <w:ind w:left="123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典</w:t>
            </w:r>
            <w:r>
              <w:rPr>
                <w:sz w:val="21"/>
                <w:szCs w:val="21"/>
              </w:rPr>
              <w:t>型特征</w:t>
            </w:r>
          </w:p>
        </w:tc>
        <w:tc>
          <w:tcPr>
            <w:tcW w:w="1519" w:type="dxa"/>
            <w:vAlign w:val="top"/>
          </w:tcPr>
          <w:p>
            <w:pPr>
              <w:pStyle w:val="TableText"/>
              <w:ind w:left="106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优势分析</w:t>
            </w:r>
          </w:p>
        </w:tc>
        <w:tc>
          <w:tcPr>
            <w:tcW w:w="1915" w:type="dxa"/>
            <w:vAlign w:val="top"/>
          </w:tcPr>
          <w:p>
            <w:pPr>
              <w:pStyle w:val="TableText"/>
              <w:ind w:left="120"/>
              <w:spacing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潜在局限性与风险</w:t>
            </w:r>
          </w:p>
        </w:tc>
        <w:tc>
          <w:tcPr>
            <w:tcW w:w="1471" w:type="dxa"/>
            <w:vAlign w:val="top"/>
          </w:tcPr>
          <w:p>
            <w:pPr>
              <w:pStyle w:val="TableText"/>
              <w:ind w:left="114"/>
              <w:spacing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适用条件</w:t>
            </w:r>
          </w:p>
        </w:tc>
      </w:tr>
      <w:tr>
        <w:trPr>
          <w:trHeight w:val="501" w:hRule="atLeast"/>
        </w:trPr>
        <w:tc>
          <w:tcPr>
            <w:tcW w:w="1755" w:type="dxa"/>
            <w:vAlign w:val="top"/>
            <w:tcBorders>
              <w:bottom w:val="single" w:color="000000" w:sz="2" w:space="0"/>
            </w:tcBorders>
          </w:tcPr>
          <w:p>
            <w:pPr>
              <w:spacing w:before="236" w:line="18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100-130</w:t>
            </w:r>
          </w:p>
        </w:tc>
        <w:tc>
          <w:tcPr>
            <w:tcW w:w="1534" w:type="dxa"/>
            <w:vAlign w:val="top"/>
            <w:tcBorders>
              <w:bottom w:val="single" w:color="000000" w:sz="2" w:space="0"/>
            </w:tcBorders>
          </w:tcPr>
          <w:p>
            <w:pPr>
              <w:ind w:left="175"/>
              <w:spacing w:before="257" w:line="18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4</w:t>
            </w:r>
          </w:p>
        </w:tc>
        <w:tc>
          <w:tcPr>
            <w:tcW w:w="109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0"/>
              <w:spacing w:before="200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节奏紧凑</w:t>
            </w:r>
          </w:p>
        </w:tc>
        <w:tc>
          <w:tcPr>
            <w:tcW w:w="151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5"/>
              <w:spacing w:before="200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观影舒适度高</w:t>
            </w:r>
          </w:p>
        </w:tc>
        <w:tc>
          <w:tcPr>
            <w:tcW w:w="191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6"/>
              <w:spacing w:before="199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叙事深度不足风险</w:t>
            </w:r>
          </w:p>
        </w:tc>
        <w:tc>
          <w:tcPr>
            <w:tcW w:w="147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1"/>
              <w:spacing w:before="199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喜剧/动画</w:t>
            </w:r>
          </w:p>
        </w:tc>
      </w:tr>
      <w:tr>
        <w:trPr>
          <w:trHeight w:val="613" w:hRule="atLeast"/>
        </w:trPr>
        <w:tc>
          <w:tcPr>
            <w:tcW w:w="175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before="60" w:line="18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130-150</w:t>
            </w:r>
          </w:p>
        </w:tc>
        <w:tc>
          <w:tcPr>
            <w:tcW w:w="15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ind w:left="175"/>
              <w:spacing w:before="52" w:line="18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4</w:t>
            </w:r>
          </w:p>
        </w:tc>
        <w:tc>
          <w:tcPr>
            <w:tcW w:w="4529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0"/>
              <w:spacing w:before="295" w:line="23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叙事丰满</w:t>
            </w:r>
            <w:r>
              <w:rPr>
                <w:sz w:val="21"/>
                <w:szCs w:val="21"/>
                <w:spacing w:val="1"/>
              </w:rPr>
              <w:t xml:space="preserve">  </w:t>
            </w:r>
            <w:r>
              <w:rPr>
                <w:sz w:val="21"/>
                <w:szCs w:val="21"/>
                <w:spacing w:val="1"/>
              </w:rPr>
              <w:t>情感沉浸强</w:t>
            </w:r>
            <w:r>
              <w:rPr>
                <w:sz w:val="21"/>
                <w:szCs w:val="21"/>
                <w:spacing w:val="13"/>
              </w:rPr>
              <w:t xml:space="preserve">    </w:t>
            </w:r>
            <w:r>
              <w:rPr>
                <w:sz w:val="21"/>
                <w:szCs w:val="21"/>
                <w:spacing w:val="1"/>
              </w:rPr>
              <w:t>观众疲劳</w:t>
            </w:r>
          </w:p>
        </w:tc>
        <w:tc>
          <w:tcPr>
            <w:tcW w:w="14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/>
              <w:spacing w:before="58"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5"/>
              </w:rPr>
              <w:t>剧情/悬疑</w:t>
            </w:r>
          </w:p>
        </w:tc>
      </w:tr>
    </w:tbl>
    <w:p>
      <w:pPr>
        <w:pStyle w:val="BodyText"/>
        <w:ind w:left="76"/>
        <w:spacing w:before="297" w:line="222" w:lineRule="auto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150+                    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        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                      </w:t>
      </w:r>
      <w:r>
        <w:rPr>
          <w:sz w:val="21"/>
          <w:szCs w:val="21"/>
          <w:spacing w:val="-2"/>
        </w:rPr>
        <w:t>史诗规模</w:t>
      </w:r>
      <w:r>
        <w:rPr>
          <w:sz w:val="21"/>
          <w:szCs w:val="21"/>
          <w:spacing w:val="-2"/>
        </w:rPr>
        <w:t xml:space="preserve">  </w:t>
      </w:r>
      <w:r>
        <w:rPr>
          <w:sz w:val="21"/>
          <w:szCs w:val="21"/>
          <w:spacing w:val="-2"/>
        </w:rPr>
        <w:t>沉浸感强</w:t>
      </w:r>
      <w:r>
        <w:rPr>
          <w:sz w:val="21"/>
          <w:szCs w:val="21"/>
          <w:spacing w:val="4"/>
        </w:rPr>
        <w:t xml:space="preserve">      </w:t>
      </w:r>
      <w:r>
        <w:rPr>
          <w:sz w:val="21"/>
          <w:szCs w:val="21"/>
          <w:spacing w:val="-2"/>
        </w:rPr>
        <w:t>排片压力大</w:t>
      </w:r>
      <w:r>
        <w:rPr>
          <w:sz w:val="21"/>
          <w:szCs w:val="21"/>
          <w:spacing w:val="-2"/>
        </w:rPr>
        <w:t xml:space="preserve">         </w:t>
      </w:r>
      <w:r>
        <w:rPr>
          <w:sz w:val="18"/>
          <w:szCs w:val="18"/>
          <w:spacing w:val="-2"/>
        </w:rPr>
        <w:t>战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-2"/>
        </w:rPr>
        <w:t>争</w:t>
      </w:r>
      <w:r>
        <w:rPr>
          <w:sz w:val="18"/>
          <w:szCs w:val="18"/>
          <w:spacing w:val="-38"/>
        </w:rPr>
        <w:t xml:space="preserve"> </w:t>
      </w:r>
      <w:r>
        <w:rPr>
          <w:sz w:val="18"/>
          <w:szCs w:val="18"/>
          <w:spacing w:val="-2"/>
        </w:rPr>
        <w:t>历</w:t>
      </w:r>
      <w:r>
        <w:rPr>
          <w:sz w:val="18"/>
          <w:szCs w:val="18"/>
          <w:spacing w:val="-36"/>
        </w:rPr>
        <w:t xml:space="preserve"> </w:t>
      </w:r>
      <w:r>
        <w:rPr>
          <w:sz w:val="18"/>
          <w:szCs w:val="18"/>
          <w:spacing w:val="-2"/>
        </w:rPr>
        <w:t>史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76" w:right="4989"/>
        <w:spacing w:before="98" w:line="326" w:lineRule="auto"/>
        <w:rPr>
          <w:sz w:val="21"/>
          <w:szCs w:val="21"/>
        </w:rPr>
      </w:pPr>
      <w:r>
        <w:rPr>
          <w:sz w:val="30"/>
          <w:szCs w:val="30"/>
        </w:rPr>
        <w:t>四、头部影片成功范式萃取与风险审视</w:t>
      </w:r>
      <w:r>
        <w:rPr>
          <w:sz w:val="30"/>
          <w:szCs w:val="30"/>
        </w:rPr>
        <w:t xml:space="preserve"> </w:t>
      </w:r>
      <w:r>
        <w:rPr>
          <w:sz w:val="21"/>
          <w:szCs w:val="21"/>
          <w:spacing w:val="28"/>
        </w:rPr>
        <w:t>基于比较分析，萃取三大共性成功范式。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229"/>
        <w:spacing w:before="69" w:line="222" w:lineRule="auto"/>
        <w:outlineLvl w:val="4"/>
        <w:rPr>
          <w:sz w:val="21"/>
          <w:szCs w:val="21"/>
        </w:rPr>
      </w:pPr>
      <w:r>
        <w:rPr>
          <w:sz w:val="21"/>
          <w:szCs w:val="21"/>
          <w:b/>
          <w:bCs/>
          <w:spacing w:val="26"/>
        </w:rPr>
        <w:t>(</w:t>
      </w:r>
      <w:r>
        <w:rPr>
          <w:sz w:val="21"/>
          <w:szCs w:val="21"/>
          <w:spacing w:val="-53"/>
        </w:rPr>
        <w:t xml:space="preserve"> </w:t>
      </w:r>
      <w:r>
        <w:rPr>
          <w:sz w:val="21"/>
          <w:szCs w:val="21"/>
          <w:b/>
          <w:bCs/>
          <w:spacing w:val="26"/>
        </w:rPr>
        <w:t>一</w:t>
      </w:r>
      <w:r>
        <w:rPr>
          <w:sz w:val="21"/>
          <w:szCs w:val="21"/>
          <w:spacing w:val="-59"/>
        </w:rPr>
        <w:t xml:space="preserve"> </w:t>
      </w:r>
      <w:r>
        <w:rPr>
          <w:sz w:val="21"/>
          <w:szCs w:val="21"/>
          <w:b/>
          <w:bCs/>
          <w:spacing w:val="26"/>
        </w:rPr>
        <w:t>)强情绪驱动的集体共鸣范式</w:t>
      </w:r>
    </w:p>
    <w:p>
      <w:pPr>
        <w:pStyle w:val="BodyText"/>
        <w:ind w:left="76"/>
        <w:spacing w:before="262" w:line="213" w:lineRule="auto"/>
        <w:rPr>
          <w:sz w:val="21"/>
          <w:szCs w:val="21"/>
        </w:rPr>
      </w:pPr>
      <w:r>
        <w:rPr>
          <w:sz w:val="21"/>
          <w:szCs w:val="21"/>
          <w:spacing w:val="28"/>
        </w:rPr>
        <w:t>优势分析：引发普适情感共鸣，提升口碑传播。</w:t>
      </w:r>
    </w:p>
    <w:p>
      <w:pPr>
        <w:pStyle w:val="BodyText"/>
        <w:ind w:left="76"/>
        <w:spacing w:before="166" w:line="221" w:lineRule="auto"/>
        <w:rPr>
          <w:sz w:val="21"/>
          <w:szCs w:val="21"/>
        </w:rPr>
      </w:pPr>
      <w:r>
        <w:rPr>
          <w:sz w:val="21"/>
          <w:szCs w:val="21"/>
          <w:spacing w:val="28"/>
        </w:rPr>
        <w:t>潜在局限性与风险：过度煽情可能导致审美疲劳。</w:t>
      </w:r>
    </w:p>
    <w:p>
      <w:pPr>
        <w:pStyle w:val="BodyText"/>
        <w:ind w:left="76"/>
        <w:spacing w:before="179" w:line="221" w:lineRule="auto"/>
        <w:rPr>
          <w:sz w:val="21"/>
          <w:szCs w:val="21"/>
        </w:rPr>
      </w:pPr>
      <w:r>
        <w:rPr>
          <w:sz w:val="21"/>
          <w:szCs w:val="21"/>
          <w:spacing w:val="28"/>
        </w:rPr>
        <w:t>适用条件：真实叙事母题与明星表演支撑。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29"/>
        <w:spacing w:before="68" w:line="187" w:lineRule="auto"/>
        <w:outlineLvl w:val="4"/>
        <w:rPr>
          <w:sz w:val="21"/>
          <w:szCs w:val="21"/>
        </w:rPr>
      </w:pPr>
      <w:r>
        <w:rPr>
          <w:sz w:val="21"/>
          <w:szCs w:val="21"/>
          <w:b/>
          <w:bCs/>
          <w:spacing w:val="33"/>
        </w:rPr>
        <w:t>(二)高概念视效奇观范式</w:t>
      </w:r>
    </w:p>
    <w:p>
      <w:pPr>
        <w:spacing w:line="187" w:lineRule="auto"/>
        <w:sectPr>
          <w:type w:val="continuous"/>
          <w:pgSz w:w="12240" w:h="15840"/>
          <w:pgMar w:top="1095" w:right="1170" w:bottom="400" w:left="903" w:header="0" w:footer="0" w:gutter="0"/>
          <w:cols w:equalWidth="0" w:num="1">
            <w:col w:w="10167" w:space="0"/>
          </w:cols>
        </w:sectPr>
        <w:rPr>
          <w:sz w:val="21"/>
          <w:szCs w:val="21"/>
        </w:rPr>
      </w:pPr>
    </w:p>
    <w:p>
      <w:pPr>
        <w:pStyle w:val="BodyText"/>
        <w:ind w:left="16"/>
        <w:spacing w:before="46" w:line="213" w:lineRule="auto"/>
        <w:rPr/>
      </w:pPr>
      <w:r>
        <w:rPr>
          <w:spacing w:val="8"/>
        </w:rPr>
        <w:t>优势分析：吸引全龄层，合家欢效应显著。</w:t>
      </w:r>
    </w:p>
    <w:p>
      <w:pPr>
        <w:pStyle w:val="BodyText"/>
        <w:ind w:left="16"/>
        <w:spacing w:before="144" w:line="213" w:lineRule="auto"/>
        <w:rPr/>
      </w:pPr>
      <w:r>
        <w:rPr>
          <w:spacing w:val="9"/>
        </w:rPr>
        <w:t>潜在局限性与风险：技术依赖强，成本回收不</w:t>
      </w:r>
      <w:r>
        <w:rPr>
          <w:spacing w:val="8"/>
        </w:rPr>
        <w:t>确定。</w:t>
      </w:r>
    </w:p>
    <w:p>
      <w:pPr>
        <w:pStyle w:val="BodyText"/>
        <w:ind w:left="16"/>
        <w:spacing w:before="174" w:line="221" w:lineRule="auto"/>
        <w:rPr/>
      </w:pPr>
      <w:r>
        <w:rPr>
          <w:spacing w:val="8"/>
        </w:rPr>
        <w:t>适用条件：工业化体系成熟、档期黄金位。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69"/>
        <w:spacing w:before="75" w:line="221" w:lineRule="auto"/>
        <w:outlineLvl w:val="4"/>
        <w:rPr/>
      </w:pPr>
      <w:r>
        <w:rPr>
          <w:b/>
          <w:bCs/>
          <w:spacing w:val="16"/>
        </w:rPr>
        <w:t>(三)档期化精准发行范式</w:t>
      </w:r>
    </w:p>
    <w:p>
      <w:pPr>
        <w:pStyle w:val="BodyText"/>
        <w:ind w:left="16"/>
        <w:spacing w:before="228" w:line="213" w:lineRule="auto"/>
        <w:rPr/>
      </w:pPr>
      <w:r>
        <w:rPr>
          <w:spacing w:val="8"/>
        </w:rPr>
        <w:t>优势分析：借势节日情绪，放大市场效应。</w:t>
      </w:r>
    </w:p>
    <w:p>
      <w:pPr>
        <w:pStyle w:val="BodyText"/>
        <w:ind w:left="16"/>
        <w:spacing w:before="165" w:line="213" w:lineRule="auto"/>
        <w:rPr/>
      </w:pPr>
      <w:r>
        <w:rPr>
          <w:spacing w:val="8"/>
        </w:rPr>
        <w:t>潜在局限性与风险：竞争激烈，排片博弈复杂。</w:t>
      </w:r>
    </w:p>
    <w:p>
      <w:pPr>
        <w:pStyle w:val="BodyText"/>
        <w:ind w:left="16"/>
        <w:spacing w:before="164" w:line="221" w:lineRule="auto"/>
        <w:rPr/>
      </w:pPr>
      <w:r>
        <w:rPr>
          <w:spacing w:val="7"/>
        </w:rPr>
        <w:t>适用条件：预售强势、宣发资源充足。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99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五、未来高潜力类型赛道战略评估</w:t>
      </w:r>
    </w:p>
    <w:p>
      <w:pPr>
        <w:pStyle w:val="BodyText"/>
        <w:spacing w:before="243" w:line="213" w:lineRule="auto"/>
        <w:jc w:val="right"/>
        <w:rPr/>
      </w:pPr>
      <w:r>
        <w:rPr>
          <w:spacing w:val="10"/>
        </w:rPr>
        <w:t>综合分析，未来最具票房潜力的赛道为神话动画续集、</w:t>
      </w:r>
      <w:r>
        <w:rPr>
          <w:spacing w:val="9"/>
        </w:rPr>
        <w:t>重工业电影及现实题材新主流电影。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69"/>
        <w:spacing w:before="75" w:line="222" w:lineRule="auto"/>
        <w:outlineLvl w:val="4"/>
        <w:rPr/>
      </w:pPr>
      <w:r>
        <w:rPr>
          <w:b/>
          <w:bCs/>
          <w:spacing w:val="15"/>
        </w:rPr>
        <w:t>(一)神话动画续集赛道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75" w:line="221" w:lineRule="auto"/>
        <w:rPr/>
      </w:pPr>
      <w:r>
        <w:rPr>
          <w:rFonts w:ascii="SimSun" w:hAnsi="SimSun" w:eastAsia="SimSun" w:cs="SimSun"/>
          <w:spacing w:val="6"/>
        </w:rPr>
        <w:t>1.</w:t>
      </w:r>
      <w:r>
        <w:rPr>
          <w:spacing w:val="6"/>
        </w:rPr>
        <w:t>关键特征</w:t>
      </w:r>
      <w:r>
        <w:rPr>
          <w:rFonts w:ascii="SimSun" w:hAnsi="SimSun" w:eastAsia="SimSun" w:cs="SimSun"/>
        </w:rPr>
        <w:t>SWOT</w:t>
      </w:r>
      <w:r>
        <w:rPr>
          <w:rFonts w:ascii="SimSun" w:hAnsi="SimSun" w:eastAsia="SimSun" w:cs="SimSun"/>
          <w:spacing w:val="21"/>
        </w:rPr>
        <w:t xml:space="preserve">  </w:t>
      </w:r>
      <w:r>
        <w:rPr>
          <w:spacing w:val="6"/>
        </w:rPr>
        <w:t>分析表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75" w:line="222" w:lineRule="auto"/>
        <w:rPr/>
      </w:pPr>
      <w:r>
        <w:rPr>
          <w:b/>
          <w:bCs/>
          <w:spacing w:val="-10"/>
        </w:rPr>
        <w:t>维度</w:t>
      </w:r>
      <w:r>
        <w:rPr>
          <w:spacing w:val="2"/>
        </w:rPr>
        <w:t xml:space="preserve">     </w:t>
      </w:r>
      <w:r>
        <w:rPr>
          <w:b/>
          <w:bCs/>
          <w:spacing w:val="-10"/>
        </w:rPr>
        <w:t>内容</w:t>
      </w:r>
    </w:p>
    <w:p>
      <w:pPr>
        <w:pStyle w:val="BodyText"/>
        <w:ind w:left="16"/>
        <w:spacing w:before="302" w:line="212" w:lineRule="auto"/>
        <w:rPr/>
      </w:pPr>
      <w:r>
        <w:rPr>
          <w:spacing w:val="-15"/>
        </w:rPr>
        <w:t>优势</w:t>
      </w:r>
      <w:r>
        <w:rPr>
          <w:rFonts w:ascii="Arial" w:hAnsi="Arial" w:eastAsia="Arial" w:cs="Arial"/>
          <w:spacing w:val="-15"/>
        </w:rPr>
        <w:t>(S)     IP</w:t>
      </w:r>
      <w:r>
        <w:rPr>
          <w:spacing w:val="-15"/>
        </w:rPr>
        <w:t>黏性强、技术领先、合家欢属性</w:t>
      </w:r>
    </w:p>
    <w:p>
      <w:pPr>
        <w:spacing w:line="312" w:lineRule="auto"/>
        <w:rPr>
          <w:rFonts w:ascii="Arial"/>
          <w:sz w:val="21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16520</wp:posOffset>
            </wp:positionH>
            <wp:positionV relativeFrom="paragraph">
              <wp:posOffset>51416</wp:posOffset>
            </wp:positionV>
            <wp:extent cx="2800395" cy="6437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0395" cy="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6"/>
        <w:spacing w:before="76" w:line="222" w:lineRule="auto"/>
        <w:rPr/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186584</wp:posOffset>
            </wp:positionV>
            <wp:extent cx="2804167" cy="730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4167" cy="7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3"/>
        </w:rPr>
        <w:t>弱点(W)</w:t>
      </w:r>
      <w:r>
        <w:rPr>
          <w:spacing w:val="52"/>
        </w:rPr>
        <w:t xml:space="preserve">  </w:t>
      </w:r>
      <w:r>
        <w:rPr>
          <w:spacing w:val="23"/>
        </w:rPr>
        <w:t>制作周期长、成本高</w:t>
      </w:r>
    </w:p>
    <w:p>
      <w:pPr>
        <w:pStyle w:val="BodyText"/>
        <w:ind w:left="16" w:right="5262"/>
        <w:spacing w:before="314" w:line="480" w:lineRule="auto"/>
        <w:rPr/>
      </w:pPr>
      <w:r>
        <w:rPr>
          <w:u w:val="single" w:color="auto"/>
          <w:spacing w:val="-7"/>
        </w:rPr>
        <w:t>机会(O)</w:t>
      </w:r>
      <w:r>
        <w:rPr>
          <w:u w:val="single" w:color="auto"/>
          <w:spacing w:val="-7"/>
        </w:rPr>
        <w:t xml:space="preserve">  </w:t>
      </w:r>
      <w:r>
        <w:rPr>
          <w:u w:val="single" w:color="auto"/>
          <w:spacing w:val="-7"/>
        </w:rPr>
        <w:t>受众下沉、科技赋能(如虚拟</w:t>
      </w:r>
      <w:r>
        <w:rPr>
          <w:u w:val="single" w:color="auto"/>
          <w:spacing w:val="-8"/>
        </w:rPr>
        <w:t>制作)</w:t>
      </w:r>
      <w:r>
        <w:rPr/>
        <w:t xml:space="preserve"> </w:t>
      </w:r>
      <w:r>
        <w:rPr>
          <w:spacing w:val="-12"/>
        </w:rPr>
        <w:t>威胁</w:t>
      </w:r>
      <w:r>
        <w:rPr>
          <w:rFonts w:ascii="Arial" w:hAnsi="Arial" w:eastAsia="Arial" w:cs="Arial"/>
          <w:spacing w:val="-12"/>
        </w:rPr>
        <w:t>(T)</w:t>
      </w:r>
      <w:r>
        <w:rPr>
          <w:rFonts w:ascii="Arial" w:hAnsi="Arial" w:eastAsia="Arial" w:cs="Arial"/>
          <w:spacing w:val="2"/>
        </w:rPr>
        <w:t xml:space="preserve">     </w:t>
      </w:r>
      <w:r>
        <w:rPr>
          <w:spacing w:val="-12"/>
        </w:rPr>
        <w:t>市场饱和、审美疲劳</w:t>
      </w:r>
    </w:p>
    <w:p>
      <w:pPr>
        <w:pStyle w:val="BodyText"/>
        <w:ind w:left="169"/>
        <w:spacing w:before="312" w:line="222" w:lineRule="auto"/>
        <w:outlineLvl w:val="4"/>
        <w:rPr/>
      </w:pPr>
      <w:r>
        <w:rPr>
          <w:b/>
          <w:bCs/>
          <w:spacing w:val="15"/>
        </w:rPr>
        <w:t>(二)重工业电影赛道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75" w:line="221" w:lineRule="auto"/>
        <w:rPr/>
      </w:pPr>
      <w:r>
        <w:rPr>
          <w:rFonts w:ascii="SimSun" w:hAnsi="SimSun" w:eastAsia="SimSun" w:cs="SimSun"/>
          <w:spacing w:val="7"/>
        </w:rPr>
        <w:t>1.</w:t>
      </w:r>
      <w:r>
        <w:rPr>
          <w:spacing w:val="7"/>
        </w:rPr>
        <w:t>关键特征对比表</w:t>
      </w:r>
    </w:p>
    <w:p>
      <w:pPr>
        <w:spacing w:line="221" w:lineRule="auto"/>
        <w:sectPr>
          <w:pgSz w:w="12240" w:h="15840"/>
          <w:pgMar w:top="1171" w:right="1674" w:bottom="400" w:left="963" w:header="0" w:footer="0" w:gutter="0"/>
        </w:sectPr>
        <w:rPr/>
      </w:pPr>
    </w:p>
    <w:p>
      <w:pPr>
        <w:pStyle w:val="BodyText"/>
        <w:ind w:left="1573"/>
        <w:spacing w:before="46" w:line="221" w:lineRule="auto"/>
        <w:rPr/>
      </w:pPr>
      <w:r>
        <w:rPr>
          <w:b/>
          <w:bCs/>
          <w:spacing w:val="-5"/>
        </w:rPr>
        <w:t>特征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left="49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视效依赖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   </w:t>
      </w:r>
      <w:r>
        <w:rPr>
          <w:rFonts w:ascii="SimSun" w:hAnsi="SimSun" w:eastAsia="SimSun" w:cs="SimSun"/>
          <w:sz w:val="21"/>
          <w:szCs w:val="21"/>
          <w:spacing w:val="-4"/>
        </w:rPr>
        <w:t>高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      </w:t>
      </w:r>
      <w:r>
        <w:rPr>
          <w:rFonts w:ascii="SimSun" w:hAnsi="SimSun" w:eastAsia="SimSun" w:cs="SimSun"/>
          <w:sz w:val="21"/>
          <w:szCs w:val="21"/>
          <w:spacing w:val="-4"/>
        </w:rPr>
        <w:t>极高</w:t>
      </w:r>
    </w:p>
    <w:p>
      <w:pPr>
        <w:spacing w:line="8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3"/>
        <w:spacing w:before="64" w:line="222" w:lineRule="auto"/>
        <w:rPr/>
      </w:pPr>
      <w:r>
        <w:rPr>
          <w:b/>
          <w:bCs/>
          <w:spacing w:val="-22"/>
        </w:rPr>
        <w:t>神话动画续集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中等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5" w:line="221" w:lineRule="auto"/>
        <w:rPr/>
      </w:pPr>
      <w:r>
        <w:rPr>
          <w:b/>
          <w:bCs/>
          <w:spacing w:val="-18"/>
          <w:w w:val="98"/>
        </w:rPr>
        <w:t>重工业科幻/战争</w:t>
      </w:r>
      <w:r>
        <w:rPr>
          <w:spacing w:val="11"/>
        </w:rPr>
        <w:t xml:space="preserve">  </w:t>
      </w:r>
      <w:r>
        <w:rPr>
          <w:b/>
          <w:bCs/>
          <w:spacing w:val="-18"/>
          <w:w w:val="98"/>
        </w:rPr>
        <w:t>现实题材新主流</w:t>
      </w:r>
    </w:p>
    <w:p>
      <w:pPr>
        <w:spacing w:line="221" w:lineRule="auto"/>
        <w:sectPr>
          <w:pgSz w:w="12240" w:h="15840"/>
          <w:pgMar w:top="1087" w:right="1032" w:bottom="400" w:left="940" w:header="0" w:footer="0" w:gutter="0"/>
          <w:cols w:equalWidth="0" w:num="3">
            <w:col w:w="3600" w:space="100"/>
            <w:col w:w="1424" w:space="100"/>
            <w:col w:w="5045" w:space="0"/>
          </w:cols>
        </w:sectPr>
        <w:rPr/>
      </w:pPr>
    </w:p>
    <w:p>
      <w:pPr>
        <w:spacing w:line="20" w:lineRule="exact"/>
        <w:rPr/>
      </w:pPr>
      <w:r/>
    </w:p>
    <w:tbl>
      <w:tblPr>
        <w:tblStyle w:val="TableNormal"/>
        <w:tblW w:w="90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95"/>
        <w:gridCol w:w="1121"/>
        <w:gridCol w:w="5504"/>
      </w:tblGrid>
      <w:tr>
        <w:trPr>
          <w:trHeight w:val="579" w:hRule="atLeast"/>
        </w:trPr>
        <w:tc>
          <w:tcPr>
            <w:tcW w:w="23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9"/>
              <w:spacing w:before="192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情绪价值</w:t>
            </w:r>
            <w:r>
              <w:rPr>
                <w:rFonts w:ascii="SimSun" w:hAnsi="SimSun" w:eastAsia="SimSun" w:cs="SimSun"/>
                <w:sz w:val="21"/>
                <w:szCs w:val="21"/>
                <w:spacing w:val="7"/>
              </w:rPr>
              <w:t xml:space="preserve">     </w:t>
            </w:r>
            <w:r>
              <w:rPr>
                <w:rFonts w:ascii="SimSun" w:hAnsi="SimSun" w:eastAsia="SimSun" w:cs="SimSun"/>
                <w:sz w:val="21"/>
                <w:szCs w:val="21"/>
              </w:rPr>
              <w:t>成长共鸣</w:t>
            </w:r>
          </w:p>
        </w:tc>
        <w:tc>
          <w:tcPr>
            <w:tcW w:w="11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14"/>
              <w:spacing w:before="19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宏大叙事</w:t>
            </w:r>
          </w:p>
        </w:tc>
        <w:tc>
          <w:tcPr>
            <w:tcW w:w="550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83"/>
              <w:spacing w:before="192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社会镜像</w:t>
            </w:r>
          </w:p>
        </w:tc>
      </w:tr>
      <w:tr>
        <w:trPr>
          <w:trHeight w:val="590" w:hRule="atLeast"/>
        </w:trPr>
        <w:tc>
          <w:tcPr>
            <w:tcW w:w="23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9"/>
              <w:spacing w:before="194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2"/>
              </w:rPr>
              <w:t>投资回报潜力 极高</w:t>
            </w:r>
          </w:p>
        </w:tc>
        <w:tc>
          <w:tcPr>
            <w:tcW w:w="11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14"/>
              <w:spacing w:before="194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高</w:t>
            </w:r>
          </w:p>
        </w:tc>
        <w:tc>
          <w:tcPr>
            <w:tcW w:w="550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83"/>
              <w:spacing w:before="194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中高</w:t>
            </w:r>
          </w:p>
        </w:tc>
      </w:tr>
    </w:tbl>
    <w:p>
      <w:pPr>
        <w:pStyle w:val="BodyText"/>
        <w:ind w:left="40"/>
        <w:spacing w:before="273" w:line="223" w:lineRule="auto"/>
        <w:rPr/>
      </w:pPr>
      <w:r>
        <w:rPr>
          <w:spacing w:val="-11"/>
        </w:rPr>
        <w:t>政策支持</w:t>
      </w:r>
      <w:r>
        <w:rPr/>
        <w:t xml:space="preserve">      </w:t>
      </w:r>
      <w:r>
        <w:rPr>
          <w:spacing w:val="-11"/>
        </w:rPr>
        <w:t>中等</w:t>
      </w:r>
      <w:r>
        <w:rPr>
          <w:spacing w:val="13"/>
        </w:rPr>
        <w:t xml:space="preserve">     </w:t>
      </w:r>
      <w:r>
        <w:rPr>
          <w:spacing w:val="-11"/>
        </w:rPr>
        <w:t>高</w:t>
      </w:r>
      <w:r>
        <w:rPr>
          <w:spacing w:val="-11"/>
        </w:rPr>
        <w:t xml:space="preserve">        </w:t>
      </w:r>
      <w:r>
        <w:rPr>
          <w:spacing w:val="-11"/>
        </w:rPr>
        <w:t>极高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03"/>
        <w:spacing w:before="75" w:line="221" w:lineRule="auto"/>
        <w:outlineLvl w:val="4"/>
        <w:rPr/>
      </w:pPr>
      <w:r>
        <w:rPr>
          <w:b/>
          <w:bCs/>
          <w:spacing w:val="13"/>
        </w:rPr>
        <w:t>(三)现实题材新主流电影赛道</w:t>
      </w:r>
    </w:p>
    <w:p>
      <w:pPr>
        <w:pStyle w:val="BodyText"/>
        <w:ind w:left="40"/>
        <w:spacing w:before="268" w:line="213" w:lineRule="auto"/>
        <w:rPr/>
      </w:pPr>
      <w:r>
        <w:rPr>
          <w:spacing w:val="9"/>
        </w:rPr>
        <w:t>优势与风险辩证：结合国家政策导向，易获支持，但需平衡艺术性与主流价值。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六、战略级结论与投资建议</w:t>
      </w:r>
    </w:p>
    <w:p>
      <w:pPr>
        <w:pStyle w:val="BodyText"/>
        <w:ind w:left="40" w:right="123"/>
        <w:spacing w:before="204" w:line="335" w:lineRule="auto"/>
        <w:rPr/>
      </w:pPr>
      <w:r>
        <w:rPr>
          <w:spacing w:val="11"/>
        </w:rPr>
        <w:t>头部格局显示，中国电影已形成以新主流电影与重</w:t>
      </w:r>
      <w:r>
        <w:rPr>
          <w:spacing w:val="10"/>
        </w:rPr>
        <w:t>工业电影为核心的工业化体系，通常而言，这</w:t>
      </w:r>
      <w:r>
        <w:rPr/>
        <w:t xml:space="preserve"> </w:t>
      </w:r>
      <w:r>
        <w:rPr>
          <w:spacing w:val="11"/>
        </w:rPr>
        <w:t>不仅是商业成功，更是讲好中国故事的文化</w:t>
      </w:r>
      <w:r>
        <w:rPr>
          <w:spacing w:val="10"/>
        </w:rPr>
        <w:t>实践。建议主管部门与产业主体重点关注神话动画续</w:t>
      </w:r>
      <w:r>
        <w:rPr/>
        <w:t xml:space="preserve"> </w:t>
      </w:r>
      <w:r>
        <w:rPr>
          <w:spacing w:val="11"/>
        </w:rPr>
        <w:t>集、重工业电影及现实题材新主流融合赛道，通过科技赋能</w:t>
      </w:r>
      <w:r>
        <w:rPr>
          <w:spacing w:val="10"/>
        </w:rPr>
        <w:t>文化创新(如虚拟制作、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spacing w:val="10"/>
        </w:rPr>
        <w:t>辅助叙</w:t>
      </w:r>
    </w:p>
    <w:p>
      <w:pPr>
        <w:pStyle w:val="BodyText"/>
        <w:ind w:left="40"/>
        <w:spacing w:before="8" w:line="334" w:lineRule="auto"/>
        <w:rPr/>
      </w:pPr>
      <w:r>
        <w:rPr>
          <w:spacing w:val="13"/>
        </w:rPr>
        <w:t>事),推动文化产业高质量发展。该投资方向可能服务于文化强国战略与构建人类命运共同体，助</w:t>
      </w:r>
      <w:r>
        <w:rPr>
          <w:spacing w:val="7"/>
        </w:rPr>
        <w:t xml:space="preserve"> </w:t>
      </w:r>
      <w:r>
        <w:rPr>
          <w:spacing w:val="9"/>
        </w:rPr>
        <w:t>力中国电影在全球舞台提升影响力，但需审慎评估市场风险与内容创新</w:t>
      </w:r>
      <w:r>
        <w:rPr>
          <w:spacing w:val="8"/>
        </w:rPr>
        <w:t>平衡。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45"/>
        <w:spacing w:before="115" w:line="223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8"/>
        </w:rPr>
        <w:t>关键引用</w:t>
      </w:r>
    </w:p>
    <w:p>
      <w:pPr>
        <w:pStyle w:val="BodyText"/>
        <w:ind w:left="400"/>
        <w:spacing w:before="214" w:line="222" w:lineRule="auto"/>
        <w:rPr/>
      </w:pPr>
      <w:r>
        <w:rPr>
          <w:spacing w:val="8"/>
        </w:rPr>
        <w:t>·</w:t>
      </w:r>
      <w:r>
        <w:rPr>
          <w:spacing w:val="-66"/>
        </w:rPr>
        <w:t xml:space="preserve"> </w:t>
      </w:r>
      <w:r>
        <w:rPr>
          <w:spacing w:val="8"/>
        </w:rPr>
        <w:t>国家电影局2025年电影市场数据报告</w:t>
      </w:r>
    </w:p>
    <w:p>
      <w:pPr>
        <w:pStyle w:val="BodyText"/>
        <w:ind w:left="400"/>
        <w:spacing w:before="263" w:line="220" w:lineRule="auto"/>
        <w:rPr/>
      </w:pPr>
      <w:r>
        <w:rPr>
          <w:spacing w:val="13"/>
        </w:rPr>
        <w:t>·</w:t>
      </w:r>
      <w:r>
        <w:rPr>
          <w:spacing w:val="-84"/>
        </w:rPr>
        <w:t xml:space="preserve"> </w:t>
      </w:r>
      <w:r>
        <w:rPr>
          <w:spacing w:val="13"/>
        </w:rPr>
        <w:t>猫眼专业版实时票房数据(截至2025年12月)</w:t>
      </w:r>
    </w:p>
    <w:p>
      <w:pPr>
        <w:pStyle w:val="BodyText"/>
        <w:ind w:left="400"/>
        <w:spacing w:before="277" w:line="222" w:lineRule="auto"/>
        <w:rPr/>
      </w:pPr>
      <w:r>
        <w:rPr>
          <w:spacing w:val="8"/>
        </w:rPr>
        <w:t>·</w:t>
      </w:r>
      <w:r>
        <w:rPr>
          <w:spacing w:val="-82"/>
        </w:rPr>
        <w:t xml:space="preserve"> </w:t>
      </w:r>
      <w:r>
        <w:rPr>
          <w:spacing w:val="8"/>
        </w:rPr>
        <w:t>灯塔专业版2025年中国电影市场洞察报告</w:t>
      </w:r>
    </w:p>
    <w:p>
      <w:pPr>
        <w:pStyle w:val="BodyText"/>
        <w:ind w:left="400"/>
        <w:spacing w:before="263" w:line="222" w:lineRule="auto"/>
        <w:rPr/>
      </w:pPr>
      <w:r>
        <w:rPr>
          <w:spacing w:val="9"/>
        </w:rPr>
        <w:t>·</w:t>
      </w:r>
      <w:r>
        <w:rPr>
          <w:spacing w:val="-72"/>
        </w:rPr>
        <w:t xml:space="preserve"> </w:t>
      </w:r>
      <w:r>
        <w:rPr>
          <w:spacing w:val="9"/>
        </w:rPr>
        <w:t>中国电影家协会与大麦娱乐灯塔研究院《2025中国电影市场及观众变化趋势报告》</w:t>
      </w:r>
    </w:p>
    <w:p>
      <w:pPr>
        <w:pStyle w:val="BodyText"/>
        <w:ind w:left="400"/>
        <w:spacing w:before="255" w:line="187" w:lineRule="auto"/>
        <w:rPr/>
      </w:pPr>
      <w:r>
        <w:rPr>
          <w:spacing w:val="8"/>
        </w:rPr>
        <w:t>·</w:t>
      </w:r>
      <w:r>
        <w:rPr>
          <w:spacing w:val="-78"/>
        </w:rPr>
        <w:t xml:space="preserve"> </w:t>
      </w:r>
      <w:r>
        <w:rPr>
          <w:spacing w:val="8"/>
        </w:rPr>
        <w:t>拓普数据《2025年中国电影市场研究报告》</w:t>
      </w:r>
    </w:p>
    <w:sectPr>
      <w:type w:val="continuous"/>
      <w:pgSz w:w="12240" w:h="15840"/>
      <w:pgMar w:top="1087" w:right="1032" w:bottom="400" w:left="940" w:header="0" w:footer="0" w:gutter="0"/>
      <w:cols w:equalWidth="0" w:num="1">
        <w:col w:w="1026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04" w:lineRule="auto"/>
      <w:rPr>
        <w:rFonts w:ascii="Arial"/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622335</wp:posOffset>
          </wp:positionH>
          <wp:positionV relativeFrom="page">
            <wp:posOffset>9010610</wp:posOffset>
          </wp:positionV>
          <wp:extent cx="6515058" cy="635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15058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4.jpeg"/><Relationship Id="rId4" Type="http://schemas.openxmlformats.org/officeDocument/2006/relationships/image" Target="media/image3.png"/><Relationship Id="rId3" Type="http://schemas.openxmlformats.org/officeDocument/2006/relationships/image" Target="media/image2.jpeg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2026-03-15T23:57:47</vt:filetime>
  </property>
  <property fmtid="{D5CDD505-2E9C-101B-9397-08002B2CF9AE}" pid="4" name="UsrData">
    <vt:lpwstr>69b6d6f7259dfc001fa653d1wl</vt:lpwstr>
  </property>
</Properties>
</file>