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14"/>
        <w:spacing w:before="60" w:line="223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1"/>
        </w:rPr>
        <w:t>关键点</w:t>
      </w:r>
    </w:p>
    <w:p>
      <w:pPr>
        <w:pStyle w:val="BodyText"/>
        <w:ind w:left="519" w:right="138" w:hanging="140"/>
        <w:spacing w:before="226" w:line="300" w:lineRule="auto"/>
        <w:rPr/>
      </w:pPr>
      <w:r>
        <w:rPr>
          <w:spacing w:val="8"/>
        </w:rPr>
        <w:t>·</w:t>
      </w:r>
      <w:r>
        <w:rPr>
          <w:spacing w:val="-95"/>
        </w:rPr>
        <w:t xml:space="preserve"> </w:t>
      </w:r>
      <w:r>
        <w:rPr>
          <w:spacing w:val="8"/>
        </w:rPr>
        <w:t>现状概述：根据多项调查和政策要求，中国中小学生每天体育活动</w:t>
      </w:r>
      <w:r>
        <w:rPr>
          <w:spacing w:val="7"/>
        </w:rPr>
        <w:t>时间普遍不足2小时，尽</w:t>
      </w:r>
      <w:r>
        <w:rPr/>
        <w:t xml:space="preserve">  </w:t>
      </w:r>
      <w:r>
        <w:rPr>
          <w:spacing w:val="10"/>
        </w:rPr>
        <w:t>管《教育强国建设规划纲要》明确规定不低于2小时。研究显示，实际平均时间往往在</w:t>
      </w:r>
      <w:r>
        <w:rPr>
          <w:spacing w:val="9"/>
        </w:rPr>
        <w:t>1小时</w:t>
      </w:r>
      <w:r>
        <w:rPr/>
        <w:t xml:space="preserve"> </w:t>
      </w:r>
      <w:r>
        <w:rPr>
          <w:spacing w:val="10"/>
        </w:rPr>
        <w:t>以内，特别是在高年级和女生群体中更低，但不同地区和学校存在差异，如城市学校因课业</w:t>
      </w:r>
      <w:r>
        <w:rPr>
          <w:spacing w:val="10"/>
        </w:rPr>
        <w:t xml:space="preserve"> </w:t>
      </w:r>
      <w:r>
        <w:rPr>
          <w:spacing w:val="8"/>
        </w:rPr>
        <w:t>压力而较少，郊区或公办学校相对稍好。</w:t>
      </w:r>
    </w:p>
    <w:p>
      <w:pPr>
        <w:pStyle w:val="BodyText"/>
        <w:ind w:left="519" w:right="81" w:hanging="140"/>
        <w:spacing w:before="294" w:line="301" w:lineRule="auto"/>
        <w:rPr/>
      </w:pPr>
      <w:r>
        <w:rPr>
          <w:spacing w:val="11"/>
        </w:rPr>
        <w:t>·</w:t>
      </w:r>
      <w:r>
        <w:rPr>
          <w:spacing w:val="-85"/>
        </w:rPr>
        <w:t xml:space="preserve"> </w:t>
      </w:r>
      <w:r>
        <w:rPr>
          <w:spacing w:val="11"/>
        </w:rPr>
        <w:t>主要原因：课业负担重是首要因素，影响超过70%的学生，此外包括学校体育设施不足、家</w:t>
      </w:r>
      <w:r>
        <w:rPr/>
        <w:t xml:space="preserve"> </w:t>
      </w:r>
      <w:r>
        <w:rPr>
          <w:spacing w:val="11"/>
        </w:rPr>
        <w:t>长安全担忧和学生缺乏兴趣等。这些原因涉及学校安排、家庭</w:t>
      </w:r>
      <w:r>
        <w:rPr>
          <w:spacing w:val="10"/>
        </w:rPr>
        <w:t>态度和个人偏好，整体反映了</w:t>
      </w:r>
      <w:r>
        <w:rPr/>
        <w:t xml:space="preserve"> </w:t>
      </w:r>
      <w:r>
        <w:rPr>
          <w:spacing w:val="7"/>
        </w:rPr>
        <w:t>应试教育优先的现实。</w:t>
      </w:r>
    </w:p>
    <w:p>
      <w:pPr>
        <w:pStyle w:val="BodyText"/>
        <w:ind w:left="519" w:right="141" w:hanging="140"/>
        <w:spacing w:before="234" w:line="296" w:lineRule="auto"/>
        <w:rPr/>
      </w:pPr>
      <w:r>
        <w:rPr>
          <w:spacing w:val="7"/>
        </w:rPr>
        <w:t>·</w:t>
      </w:r>
      <w:r>
        <w:rPr>
          <w:spacing w:val="-85"/>
        </w:rPr>
        <w:t xml:space="preserve"> </w:t>
      </w:r>
      <w:r>
        <w:rPr>
          <w:spacing w:val="7"/>
        </w:rPr>
        <w:t>建议方向：通过学校增加体育课时、教育部门监督落实和家长鼓励参与，可以有效对应上述</w:t>
      </w:r>
      <w:r>
        <w:rPr/>
        <w:t xml:space="preserve"> </w:t>
      </w:r>
      <w:r>
        <w:rPr>
          <w:spacing w:val="11"/>
        </w:rPr>
        <w:t>原因。建议强调操作性，如延长课间和课后活动，以逐步实现2小</w:t>
      </w:r>
      <w:r>
        <w:rPr>
          <w:spacing w:val="10"/>
        </w:rPr>
        <w:t>时目标，同时承认实施需</w:t>
      </w:r>
      <w:r>
        <w:rPr/>
        <w:t xml:space="preserve"> </w:t>
      </w:r>
      <w:r>
        <w:rPr>
          <w:spacing w:val="7"/>
        </w:rPr>
        <w:t>考虑资源差异，避免一刀切。</w:t>
      </w:r>
    </w:p>
    <w:p>
      <w:pPr>
        <w:spacing w:line="425" w:lineRule="auto"/>
        <w:rPr>
          <w:rFonts w:ascii="Arial"/>
          <w:sz w:val="21"/>
        </w:rPr>
      </w:pPr>
      <w:r/>
    </w:p>
    <w:p>
      <w:pPr>
        <w:pStyle w:val="BodyText"/>
        <w:ind w:left="14"/>
        <w:spacing w:before="97" w:line="222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8"/>
        </w:rPr>
        <w:t>当前基本情况</w:t>
      </w:r>
    </w:p>
    <w:p>
      <w:pPr>
        <w:pStyle w:val="BodyText"/>
        <w:ind w:left="10" w:right="33"/>
        <w:spacing w:before="218" w:line="336" w:lineRule="auto"/>
        <w:rPr/>
      </w:pPr>
      <w:r>
        <w:rPr>
          <w:spacing w:val="11"/>
        </w:rPr>
        <w:t>中国中小学生的体育活动时间现状显示出明显</w:t>
      </w:r>
      <w:r>
        <w:rPr>
          <w:spacing w:val="10"/>
        </w:rPr>
        <w:t>的不均衡。尽管国家政策要求不低于2小时，但实际</w:t>
      </w:r>
      <w:r>
        <w:rPr/>
        <w:t xml:space="preserve"> </w:t>
      </w:r>
      <w:r>
        <w:rPr>
          <w:spacing w:val="13"/>
        </w:rPr>
        <w:t>执行中，许多学生难以达到这一标准。根据2</w:t>
      </w:r>
      <w:r>
        <w:rPr>
          <w:spacing w:val="12"/>
        </w:rPr>
        <w:t>023年北京市的调查，中小学生每天总体身体活动达</w:t>
      </w:r>
      <w:r>
        <w:rPr/>
        <w:t xml:space="preserve"> </w:t>
      </w:r>
      <w:r>
        <w:rPr>
          <w:spacing w:val="20"/>
        </w:rPr>
        <w:t>到2小时的比例仅为33.1%,而在校活</w:t>
      </w:r>
      <w:r>
        <w:rPr>
          <w:spacing w:val="19"/>
        </w:rPr>
        <w:t>动达到1小时的比例为64.8%。小学生表现较好(41.7%),</w:t>
      </w:r>
      <w:r>
        <w:rPr/>
        <w:t xml:space="preserve">  </w:t>
      </w:r>
      <w:r>
        <w:rPr>
          <w:spacing w:val="15"/>
        </w:rPr>
        <w:t>而初中生仅24.6%;男生略高于女生；公办学校优于民办</w:t>
      </w:r>
      <w:r>
        <w:rPr>
          <w:spacing w:val="14"/>
        </w:rPr>
        <w:t>学校；郊区高于城区。这反映了年龄、</w:t>
      </w:r>
    </w:p>
    <w:p>
      <w:pPr>
        <w:pStyle w:val="BodyText"/>
        <w:ind w:left="10" w:right="23"/>
        <w:spacing w:before="5" w:line="344" w:lineRule="auto"/>
        <w:rPr/>
      </w:pPr>
      <w:r>
        <w:rPr>
          <w:spacing w:val="13"/>
        </w:rPr>
        <w:t>性别、学校类型和地域的差异。在全国范围内，义务教育阶段82%以上的学校保证每天1小时体育</w:t>
      </w:r>
      <w:r>
        <w:rPr>
          <w:spacing w:val="3"/>
        </w:rPr>
        <w:t xml:space="preserve"> </w:t>
      </w:r>
      <w:r>
        <w:rPr>
          <w:spacing w:val="14"/>
        </w:rPr>
        <w:t>锻炼，但这仍低于新要求。与日本相比，中国学生运动时间明显不足，日本有40%的中小学生每</w:t>
      </w:r>
      <w:r>
        <w:rPr>
          <w:spacing w:val="6"/>
        </w:rPr>
        <w:t xml:space="preserve"> </w:t>
      </w:r>
      <w:r>
        <w:rPr>
          <w:spacing w:val="8"/>
        </w:rPr>
        <w:t>天超过2小时。</w:t>
      </w:r>
    </w:p>
    <w:p>
      <w:pPr>
        <w:pStyle w:val="BodyText"/>
        <w:ind w:left="14"/>
        <w:spacing w:before="327" w:line="222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5"/>
        </w:rPr>
        <w:t>潜在原因分析</w:t>
      </w:r>
    </w:p>
    <w:p>
      <w:pPr>
        <w:pStyle w:val="BodyText"/>
        <w:ind w:left="10" w:right="212"/>
        <w:spacing w:before="219" w:line="334" w:lineRule="auto"/>
        <w:rPr/>
      </w:pPr>
      <w:r>
        <w:rPr>
          <w:spacing w:val="11"/>
        </w:rPr>
        <w:t>导致体育活动时间不足的原因多方面，主要包括</w:t>
      </w:r>
      <w:r>
        <w:rPr>
          <w:spacing w:val="10"/>
        </w:rPr>
        <w:t>课业压力、学校管理、家庭影响和学生自身因</w:t>
      </w:r>
      <w:r>
        <w:rPr/>
        <w:t xml:space="preserve">  </w:t>
      </w:r>
      <w:r>
        <w:rPr>
          <w:spacing w:val="18"/>
        </w:rPr>
        <w:t>素。课业负担重是核心，影响71.7%的学生，其次是学校不重视体育(50.8%)和学生缺乏兴趣</w:t>
      </w:r>
    </w:p>
    <w:p>
      <w:pPr>
        <w:pStyle w:val="BodyText"/>
        <w:ind w:left="179" w:right="835" w:hanging="9"/>
        <w:spacing w:before="18" w:line="326" w:lineRule="auto"/>
        <w:rPr/>
      </w:pPr>
      <w:r>
        <w:rPr>
          <w:spacing w:val="24"/>
        </w:rPr>
        <w:t>(37.8%)。其他如担心风险(35.2%)、缺乏吸引力的活动(34.6%)和体</w:t>
      </w:r>
      <w:r>
        <w:rPr>
          <w:spacing w:val="23"/>
        </w:rPr>
        <w:t>育课质量不高</w:t>
      </w:r>
      <w:r>
        <w:rPr/>
        <w:t xml:space="preserve"> </w:t>
      </w:r>
      <w:r>
        <w:rPr>
          <w:spacing w:val="12"/>
        </w:rPr>
        <w:t>(33.5%)。这些因素相互交织，需从操作层面</w:t>
      </w:r>
      <w:r>
        <w:rPr>
          <w:spacing w:val="11"/>
        </w:rPr>
        <w:t>解决。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pStyle w:val="BodyText"/>
        <w:ind w:left="14"/>
        <w:spacing w:before="98" w:line="222" w:lineRule="auto"/>
        <w:rPr>
          <w:sz w:val="30"/>
          <w:szCs w:val="30"/>
        </w:rPr>
      </w:pPr>
      <w:r>
        <w:rPr>
          <w:sz w:val="30"/>
          <w:szCs w:val="30"/>
          <w:b/>
          <w:bCs/>
        </w:rPr>
        <w:t>改进建议</w:t>
      </w:r>
    </w:p>
    <w:p>
      <w:pPr>
        <w:pStyle w:val="BodyText"/>
        <w:ind w:left="10" w:right="215"/>
        <w:spacing w:before="221" w:line="342" w:lineRule="auto"/>
        <w:rPr/>
      </w:pPr>
      <w:r>
        <w:rPr>
          <w:spacing w:val="9"/>
        </w:rPr>
        <w:t>为了增加运动时间，教育局可制定监督机制，学校可调整课表延长课间，家长可鼓励家庭活动。</w:t>
      </w:r>
      <w:r>
        <w:rPr>
          <w:spacing w:val="5"/>
        </w:rPr>
        <w:t xml:space="preserve"> </w:t>
      </w:r>
      <w:r>
        <w:rPr>
          <w:spacing w:val="9"/>
        </w:rPr>
        <w:t>这些建议直接针对原因，如通过丰富活动提升兴趣，并逐步推广到不同地区。</w:t>
      </w:r>
    </w:p>
    <w:p>
      <w:pPr>
        <w:spacing w:line="342" w:lineRule="auto"/>
        <w:sectPr>
          <w:footerReference w:type="default" r:id="rId1"/>
          <w:pgSz w:w="12240" w:h="15840"/>
          <w:pgMar w:top="1127" w:right="1000" w:bottom="1290" w:left="970" w:header="0" w:footer="1280" w:gutter="0"/>
        </w:sectPr>
        <w:rPr/>
      </w:pPr>
    </w:p>
    <w:p>
      <w:pPr>
        <w:pStyle w:val="BodyText"/>
        <w:ind w:left="128"/>
        <w:spacing w:before="56" w:line="221" w:lineRule="auto"/>
        <w:rPr>
          <w:sz w:val="28"/>
          <w:szCs w:val="28"/>
        </w:rPr>
      </w:pPr>
      <w:r>
        <w:rPr>
          <w:sz w:val="28"/>
          <w:szCs w:val="28"/>
          <w:b/>
          <w:bCs/>
          <w:spacing w:val="6"/>
        </w:rPr>
        <w:t>《教育强国建设规划纲要》“学生体质强健计划”落实情况报告</w:t>
      </w:r>
    </w:p>
    <w:p>
      <w:pPr>
        <w:pStyle w:val="BodyText"/>
        <w:ind w:left="118"/>
        <w:spacing w:before="216" w:line="223" w:lineRule="auto"/>
        <w:rPr/>
      </w:pPr>
      <w:r>
        <w:rPr>
          <w:b/>
          <w:bCs/>
          <w:spacing w:val="9"/>
        </w:rPr>
        <w:t>引言</w:t>
      </w:r>
    </w:p>
    <w:p>
      <w:pPr>
        <w:pStyle w:val="BodyText"/>
        <w:ind w:left="149"/>
        <w:spacing w:before="222" w:line="213" w:lineRule="auto"/>
        <w:rPr/>
      </w:pPr>
      <w:r>
        <w:rPr>
          <w:spacing w:val="19"/>
        </w:rPr>
        <w:t>《教育强国建设规划纲要(2024-2035年)》作为指</w:t>
      </w:r>
      <w:r>
        <w:rPr>
          <w:spacing w:val="18"/>
        </w:rPr>
        <w:t>导中国教育未来发展的关键文件，强调了</w:t>
      </w:r>
    </w:p>
    <w:p>
      <w:pPr>
        <w:pStyle w:val="BodyText"/>
        <w:ind w:left="113" w:right="9" w:hanging="114"/>
        <w:spacing w:before="157" w:line="339" w:lineRule="auto"/>
        <w:rPr/>
      </w:pPr>
      <w:r>
        <w:rPr>
          <w:spacing w:val="8"/>
        </w:rPr>
        <w:t>“学生体质强健计划”的实施，其中核心要求是中小学生每天综合体育活动</w:t>
      </w:r>
      <w:r>
        <w:rPr>
          <w:spacing w:val="7"/>
        </w:rPr>
        <w:t>时间不低于2小时。这一</w:t>
      </w:r>
      <w:r>
        <w:rPr/>
        <w:t xml:space="preserve"> </w:t>
      </w:r>
      <w:r>
        <w:rPr>
          <w:spacing w:val="4"/>
        </w:rPr>
        <w:t>计划旨在落实“健康第一”的教育理念，通过增强学生体质来有效控制近视率、肥胖率，并促进全</w:t>
      </w:r>
      <w:r>
        <w:rPr>
          <w:spacing w:val="3"/>
        </w:rPr>
        <w:t xml:space="preserve">  </w:t>
      </w:r>
      <w:r>
        <w:rPr>
          <w:spacing w:val="10"/>
        </w:rPr>
        <w:t>面发展。本报告聚焦于该计划的落实情况，基于当前数据和观察，依次分析中小学生体育活动时</w:t>
      </w:r>
      <w:r>
        <w:rPr>
          <w:spacing w:val="3"/>
        </w:rPr>
        <w:t xml:space="preserve">  </w:t>
      </w:r>
      <w:r>
        <w:rPr>
          <w:spacing w:val="10"/>
        </w:rPr>
        <w:t>间的现状、潜在原因以及改进建议。报告旨在系统整理普遍现象，提供清晰、全面的呈现，以支</w:t>
      </w:r>
      <w:r>
        <w:rPr>
          <w:spacing w:val="6"/>
        </w:rPr>
        <w:t xml:space="preserve">  </w:t>
      </w:r>
      <w:r>
        <w:rPr>
          <w:spacing w:val="10"/>
        </w:rPr>
        <w:t>持教育政策的研究和优化。数据来源于教育部相关通知、地方实施文件以及调研报告，力求客观</w:t>
      </w:r>
      <w:r>
        <w:rPr>
          <w:spacing w:val="3"/>
        </w:rPr>
        <w:t xml:space="preserve">  </w:t>
      </w:r>
      <w:r>
        <w:rPr>
          <w:spacing w:val="4"/>
        </w:rPr>
        <w:t>反映现实。</w:t>
      </w:r>
    </w:p>
    <w:p>
      <w:pPr>
        <w:pStyle w:val="BodyText"/>
        <w:ind w:left="118"/>
        <w:spacing w:before="200" w:line="221" w:lineRule="auto"/>
        <w:outlineLvl w:val="4"/>
        <w:rPr/>
      </w:pPr>
      <w:r>
        <w:rPr>
          <w:b/>
          <w:bCs/>
          <w:spacing w:val="5"/>
        </w:rPr>
        <w:t>一</w:t>
      </w:r>
      <w:r>
        <w:rPr>
          <w:spacing w:val="-50"/>
        </w:rPr>
        <w:t xml:space="preserve"> </w:t>
      </w:r>
      <w:r>
        <w:rPr>
          <w:b/>
          <w:bCs/>
          <w:spacing w:val="5"/>
        </w:rPr>
        <w:t>、当前中小学生每天体育活动时间的基本情况</w:t>
      </w:r>
    </w:p>
    <w:p>
      <w:pPr>
        <w:pStyle w:val="BodyText"/>
        <w:ind w:left="114"/>
        <w:spacing w:before="236" w:line="334" w:lineRule="auto"/>
        <w:rPr/>
      </w:pPr>
      <w:r>
        <w:rPr>
          <w:spacing w:val="10"/>
        </w:rPr>
        <w:t>根据《教育强国建设规划纲要》和相关监测数据，中国中小学生每天用于体育活动的时间整体上</w:t>
      </w:r>
      <w:r>
        <w:rPr>
          <w:spacing w:val="5"/>
        </w:rPr>
        <w:t xml:space="preserve">  </w:t>
      </w:r>
      <w:r>
        <w:rPr>
          <w:spacing w:val="11"/>
        </w:rPr>
        <w:t>未能完全达到政策要求。尽管纲要明确规定不低于2小时，但实际现状显示，许</w:t>
      </w:r>
      <w:r>
        <w:rPr>
          <w:spacing w:val="10"/>
        </w:rPr>
        <w:t>多学生的活动时间</w:t>
      </w:r>
      <w:r>
        <w:rPr/>
        <w:t xml:space="preserve"> </w:t>
      </w:r>
      <w:r>
        <w:rPr>
          <w:spacing w:val="10"/>
        </w:rPr>
        <w:t>明显不足。这一情况在不同学校、地区和学生群体中存在显著差异，需要结合具体数据和背景来</w:t>
      </w:r>
      <w:r>
        <w:rPr>
          <w:spacing w:val="4"/>
        </w:rPr>
        <w:t xml:space="preserve">  </w:t>
      </w:r>
      <w:r>
        <w:rPr>
          <w:spacing w:val="4"/>
        </w:rPr>
        <w:t>描述。</w:t>
      </w:r>
    </w:p>
    <w:p>
      <w:pPr>
        <w:pStyle w:val="BodyText"/>
        <w:ind w:left="115" w:right="13"/>
        <w:spacing w:before="128" w:line="337" w:lineRule="auto"/>
        <w:rPr/>
      </w:pPr>
      <w:r>
        <w:rPr>
          <w:spacing w:val="13"/>
        </w:rPr>
        <w:t>首先，从全国整体来看，中小学生的体育活动时间普遍偏低。2023年的一项北京市</w:t>
      </w:r>
      <w:r>
        <w:rPr>
          <w:spacing w:val="12"/>
        </w:rPr>
        <w:t>调研显示，中</w:t>
      </w:r>
      <w:r>
        <w:rPr/>
        <w:t xml:space="preserve"> </w:t>
      </w:r>
      <w:r>
        <w:rPr>
          <w:spacing w:val="23"/>
        </w:rPr>
        <w:t>小学生每天总体身体活动达到2小时的比例仅为33.1%(95%置信区间：31.4%~34.7%),而在</w:t>
      </w:r>
    </w:p>
    <w:p>
      <w:pPr>
        <w:pStyle w:val="BodyText"/>
        <w:ind w:left="115" w:right="88"/>
        <w:spacing w:before="4" w:line="335" w:lineRule="auto"/>
        <w:rPr/>
      </w:pPr>
      <w:r>
        <w:rPr>
          <w:spacing w:val="22"/>
        </w:rPr>
        <w:t>校身体活动达到1小时的比例为64.8%(95%置信区间：63.</w:t>
      </w:r>
      <w:r>
        <w:rPr>
          <w:spacing w:val="21"/>
        </w:rPr>
        <w:t>1%~66.5%)。这表明，虽然学校内</w:t>
      </w:r>
      <w:r>
        <w:rPr/>
        <w:t xml:space="preserve">  </w:t>
      </w:r>
      <w:r>
        <w:rPr>
          <w:spacing w:val="14"/>
        </w:rPr>
        <w:t>活动有一定保障，但校外和综合时间仍存在缺口。全国范围内，义务教育阶段82%以上的学校能</w:t>
      </w:r>
      <w:r>
        <w:rPr>
          <w:spacing w:val="4"/>
        </w:rPr>
        <w:t xml:space="preserve"> </w:t>
      </w:r>
      <w:r>
        <w:rPr>
          <w:spacing w:val="11"/>
        </w:rPr>
        <w:t>够保证每天1小时体育锻炼，但这距离2小时要求仍有差距。例如，在重庆的一项调查中，6</w:t>
      </w:r>
      <w:r>
        <w:rPr>
          <w:spacing w:val="10"/>
        </w:rPr>
        <w:t>4.1%</w:t>
      </w:r>
      <w:r>
        <w:rPr/>
        <w:t xml:space="preserve">  </w:t>
      </w:r>
      <w:r>
        <w:rPr>
          <w:spacing w:val="8"/>
        </w:rPr>
        <w:t>的学生每天运动时间不足1小时，反映了学习压力大的地区常见问题。</w:t>
      </w:r>
    </w:p>
    <w:p>
      <w:pPr>
        <w:pStyle w:val="BodyText"/>
        <w:ind w:left="115" w:right="10"/>
        <w:spacing w:before="128" w:line="331" w:lineRule="auto"/>
        <w:rPr/>
      </w:pPr>
      <w:r>
        <w:rPr>
          <w:spacing w:val="11"/>
        </w:rPr>
        <w:t>其次，不同学校和地区的差异较为明显。小学生总体活动</w:t>
      </w:r>
      <w:r>
        <w:rPr>
          <w:spacing w:val="10"/>
        </w:rPr>
        <w:t>时间优于初中生，小学生的2小时达标率</w:t>
      </w:r>
      <w:r>
        <w:rPr/>
        <w:t xml:space="preserve"> </w:t>
      </w:r>
      <w:r>
        <w:rPr>
          <w:spacing w:val="19"/>
        </w:rPr>
        <w:t>为41</w:t>
      </w:r>
      <w:r>
        <w:rPr>
          <w:spacing w:val="-59"/>
        </w:rPr>
        <w:t xml:space="preserve"> </w:t>
      </w:r>
      <w:r>
        <w:rPr>
          <w:spacing w:val="19"/>
        </w:rPr>
        <w:t>.7%,而初中生仅为24</w:t>
      </w:r>
      <w:r>
        <w:rPr>
          <w:spacing w:val="-66"/>
        </w:rPr>
        <w:t xml:space="preserve"> </w:t>
      </w:r>
      <w:r>
        <w:rPr>
          <w:spacing w:val="19"/>
        </w:rPr>
        <w:t>.6%;男生高于女生(36</w:t>
      </w:r>
      <w:r>
        <w:rPr>
          <w:spacing w:val="-65"/>
        </w:rPr>
        <w:t xml:space="preserve"> </w:t>
      </w:r>
      <w:r>
        <w:rPr>
          <w:spacing w:val="19"/>
        </w:rPr>
        <w:t>.0%</w:t>
      </w:r>
      <w:r>
        <w:rPr>
          <w:spacing w:val="-43"/>
        </w:rPr>
        <w:t xml:space="preserve"> </w:t>
      </w:r>
      <w:r>
        <w:rPr>
          <w:rFonts w:ascii="SimSun" w:hAnsi="SimSun" w:eastAsia="SimSun" w:cs="SimSun"/>
        </w:rPr>
        <w:t>vs</w:t>
      </w:r>
      <w:r>
        <w:rPr>
          <w:rFonts w:ascii="SimSun" w:hAnsi="SimSun" w:eastAsia="SimSun" w:cs="SimSun"/>
          <w:spacing w:val="19"/>
        </w:rPr>
        <w:t>.30.5%);  </w:t>
      </w:r>
      <w:r>
        <w:rPr>
          <w:spacing w:val="19"/>
        </w:rPr>
        <w:t>公办学校优于民办学校</w:t>
      </w:r>
    </w:p>
    <w:p>
      <w:pPr>
        <w:pStyle w:val="BodyText"/>
        <w:ind w:left="115" w:right="14" w:firstLine="149"/>
        <w:spacing w:before="2" w:line="342" w:lineRule="auto"/>
        <w:rPr/>
      </w:pPr>
      <w:r>
        <w:rPr>
          <w:rFonts w:ascii="Times New Roman" w:hAnsi="Times New Roman" w:eastAsia="Times New Roman" w:cs="Times New Roman"/>
          <w:spacing w:val="10"/>
        </w:rPr>
        <w:t>(33.5%</w:t>
      </w:r>
      <w:r>
        <w:rPr>
          <w:rFonts w:ascii="Times New Roman" w:hAnsi="Times New Roman" w:eastAsia="Times New Roman" w:cs="Times New Roman"/>
        </w:rPr>
        <w:t>vs</w:t>
      </w:r>
      <w:r>
        <w:rPr>
          <w:rFonts w:ascii="Times New Roman" w:hAnsi="Times New Roman" w:eastAsia="Times New Roman" w:cs="Times New Roman"/>
          <w:spacing w:val="10"/>
        </w:rPr>
        <w:t>.18.1%);         </w:t>
      </w:r>
      <w:r>
        <w:rPr>
          <w:spacing w:val="10"/>
        </w:rPr>
        <w:t>郊区学校高于城区学校(34.2%</w:t>
      </w:r>
      <w:r>
        <w:rPr>
          <w:spacing w:val="-53"/>
        </w:rPr>
        <w:t xml:space="preserve"> </w:t>
      </w:r>
      <w:r>
        <w:rPr>
          <w:rFonts w:ascii="Times New Roman" w:hAnsi="Times New Roman" w:eastAsia="Times New Roman" w:cs="Times New Roman"/>
        </w:rPr>
        <w:t>vs</w:t>
      </w:r>
      <w:r>
        <w:rPr>
          <w:rFonts w:ascii="Times New Roman" w:hAnsi="Times New Roman" w:eastAsia="Times New Roman" w:cs="Times New Roman"/>
          <w:spacing w:val="10"/>
        </w:rPr>
        <w:t>.28.8%</w:t>
      </w:r>
      <w:r>
        <w:rPr>
          <w:rFonts w:ascii="Times New Roman" w:hAnsi="Times New Roman" w:eastAsia="Times New Roman" w:cs="Times New Roman"/>
          <w:spacing w:val="9"/>
        </w:rPr>
        <w:t>)</w:t>
      </w:r>
      <w:r>
        <w:rPr>
          <w:rFonts w:ascii="Times New Roman" w:hAnsi="Times New Roman" w:eastAsia="Times New Roman" w:cs="Times New Roman"/>
          <w:spacing w:val="-26"/>
        </w:rPr>
        <w:t xml:space="preserve"> </w:t>
      </w:r>
      <w:r>
        <w:rPr>
          <w:rFonts w:ascii="SimSun" w:hAnsi="SimSun" w:eastAsia="SimSun" w:cs="SimSun"/>
          <w:spacing w:val="9"/>
        </w:rPr>
        <w:t>。</w:t>
      </w:r>
      <w:r>
        <w:rPr>
          <w:rFonts w:ascii="SimSun" w:hAnsi="SimSun" w:eastAsia="SimSun" w:cs="SimSun"/>
          <w:spacing w:val="39"/>
        </w:rPr>
        <w:t xml:space="preserve">  </w:t>
      </w:r>
      <w:r>
        <w:rPr>
          <w:spacing w:val="9"/>
        </w:rPr>
        <w:t>这可能与年龄增长带来的课</w:t>
      </w:r>
      <w:r>
        <w:rPr>
          <w:spacing w:val="1"/>
        </w:rPr>
        <w:t xml:space="preserve"> </w:t>
      </w:r>
      <w:r>
        <w:rPr>
          <w:spacing w:val="11"/>
        </w:rPr>
        <w:t>业负担增加、性别差异的运动偏好、学校资源分配以</w:t>
      </w:r>
      <w:r>
        <w:rPr>
          <w:spacing w:val="10"/>
        </w:rPr>
        <w:t>及城乡设施差距有关。在发达地区如珠三</w:t>
      </w:r>
    </w:p>
    <w:p>
      <w:pPr>
        <w:pStyle w:val="BodyText"/>
        <w:ind w:left="115" w:right="11"/>
        <w:spacing w:before="3" w:line="335" w:lineRule="auto"/>
        <w:rPr/>
      </w:pPr>
      <w:r>
        <w:rPr>
          <w:spacing w:val="13"/>
        </w:rPr>
        <w:t>角，从2025年春季学期开始推行每天一节体育课，但实际执行中，城市学校因空间有限而</w:t>
      </w:r>
      <w:r>
        <w:rPr>
          <w:spacing w:val="12"/>
        </w:rPr>
        <w:t>难以全</w:t>
      </w:r>
      <w:r>
        <w:rPr/>
        <w:t xml:space="preserve"> </w:t>
      </w:r>
      <w:r>
        <w:rPr>
          <w:spacing w:val="10"/>
        </w:rPr>
        <w:t>面展开，而农村或郊区学校虽场地较充足，但师资和活动内容可能不足。相比国际水平，中国学</w:t>
      </w:r>
      <w:r>
        <w:rPr>
          <w:spacing w:val="7"/>
        </w:rPr>
        <w:t xml:space="preserve">  </w:t>
      </w:r>
      <w:r>
        <w:rPr>
          <w:spacing w:val="15"/>
        </w:rPr>
        <w:t>生的运动时间明显落后，日本有40%的中小学生每天超过2小时，而中国学生在校和居家活动均</w:t>
      </w:r>
      <w:r>
        <w:rPr>
          <w:spacing w:val="1"/>
        </w:rPr>
        <w:t xml:space="preserve">  </w:t>
      </w:r>
      <w:r>
        <w:rPr>
          <w:spacing w:val="9"/>
        </w:rPr>
        <w:t>未得到充分保证，导致久坐不动成为常态。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ind w:left="115"/>
        <w:spacing w:before="76" w:line="229" w:lineRule="auto"/>
        <w:rPr/>
      </w:pPr>
      <w:r>
        <w:rPr>
          <w:rFonts w:ascii="Arial" w:hAnsi="Arial" w:eastAsia="Arial" w:cs="Arial"/>
          <w:b/>
          <w:bCs/>
          <w:spacing w:val="-4"/>
        </w:rPr>
        <w:t>I</w:t>
      </w:r>
      <w:r>
        <w:rPr>
          <w:b/>
          <w:bCs/>
          <w:spacing w:val="-4"/>
        </w:rPr>
        <w:t>此外</w:t>
      </w:r>
      <w:r>
        <w:rPr>
          <w:spacing w:val="-4"/>
        </w:rPr>
        <w:t xml:space="preserve">    </w:t>
      </w:r>
      <w:r>
        <w:rPr>
          <w:b/>
          <w:bCs/>
          <w:spacing w:val="-4"/>
        </w:rPr>
        <w:t>中</w:t>
      </w:r>
      <w:r>
        <w:rPr>
          <w:spacing w:val="13"/>
        </w:rPr>
        <w:t xml:space="preserve">  </w:t>
      </w:r>
      <w:r>
        <w:rPr>
          <w:b/>
          <w:bCs/>
          <w:spacing w:val="-4"/>
        </w:rPr>
        <w:t>+捉日二学</w:t>
      </w:r>
      <w:r>
        <w:rPr>
          <w:rFonts w:ascii="Arial" w:hAnsi="Arial" w:eastAsia="Arial" w:cs="Arial"/>
          <w:b/>
          <w:bCs/>
          <w:spacing w:val="-4"/>
        </w:rPr>
        <w:t>H      </w:t>
      </w:r>
      <w:r>
        <w:rPr>
          <w:b/>
          <w:bCs/>
          <w:spacing w:val="-4"/>
        </w:rPr>
        <w:t>任</w:t>
      </w:r>
      <w:r>
        <w:rPr>
          <w:spacing w:val="-4"/>
        </w:rPr>
        <w:t xml:space="preserve">  </w:t>
      </w:r>
      <w:r>
        <w:rPr>
          <w:b/>
          <w:bCs/>
          <w:spacing w:val="-4"/>
        </w:rPr>
        <w:t>床</w:t>
      </w:r>
      <w:r>
        <w:rPr>
          <w:spacing w:val="10"/>
        </w:rPr>
        <w:t xml:space="preserve">  </w:t>
      </w:r>
      <w:r>
        <w:rPr>
          <w:b/>
          <w:bCs/>
          <w:spacing w:val="-4"/>
        </w:rPr>
        <w:t>亚</w:t>
      </w:r>
      <w:r>
        <w:rPr>
          <w:rFonts w:ascii="Arial" w:hAnsi="Arial" w:eastAsia="Arial" w:cs="Arial"/>
          <w:b/>
          <w:bCs/>
          <w:spacing w:val="-4"/>
        </w:rPr>
        <w:t>t±     </w:t>
      </w:r>
      <w:r>
        <w:rPr>
          <w:b/>
          <w:bCs/>
          <w:spacing w:val="-4"/>
        </w:rPr>
        <w:t>而临业上</w:t>
      </w:r>
      <w:r>
        <w:rPr>
          <w:spacing w:val="-4"/>
        </w:rPr>
        <w:t xml:space="preserve">   </w:t>
      </w:r>
      <w:r>
        <w:rPr>
          <w:rFonts w:ascii="SimSun" w:hAnsi="SimSun" w:eastAsia="SimSun" w:cs="SimSun"/>
          <w:b/>
          <w:bCs/>
          <w:spacing w:val="-4"/>
        </w:rPr>
        <w:t>1110or</w:t>
      </w:r>
      <w:r>
        <w:rPr>
          <w:rFonts w:ascii="SimSun" w:hAnsi="SimSun" w:eastAsia="SimSun" w:cs="SimSun"/>
          <w:spacing w:val="-28"/>
        </w:rPr>
        <w:t xml:space="preserve"> </w:t>
      </w:r>
      <w:r>
        <w:rPr>
          <w:b/>
          <w:bCs/>
          <w:spacing w:val="-4"/>
        </w:rPr>
        <w:t>年</w:t>
      </w:r>
      <w:r>
        <w:rPr>
          <w:spacing w:val="-4"/>
        </w:rPr>
        <w:t xml:space="preserve">  </w:t>
      </w:r>
      <w:r>
        <w:rPr>
          <w:b/>
          <w:bCs/>
          <w:spacing w:val="-4"/>
        </w:rPr>
        <w:t>来</w:t>
      </w:r>
      <w:r>
        <w:rPr>
          <w:spacing w:val="16"/>
        </w:rPr>
        <w:t xml:space="preserve">  </w:t>
      </w:r>
      <w:r>
        <w:rPr>
          <w:b/>
          <w:bCs/>
          <w:spacing w:val="-4"/>
        </w:rPr>
        <w:t>学牛而十</w:t>
      </w:r>
      <w:r>
        <w:rPr>
          <w:spacing w:val="18"/>
        </w:rPr>
        <w:t xml:space="preserve">  </w:t>
      </w:r>
      <w:r>
        <w:rPr>
          <w:b/>
          <w:bCs/>
          <w:spacing w:val="-4"/>
        </w:rPr>
        <w:t>十景</w:t>
      </w:r>
      <w:r>
        <w:rPr>
          <w:rFonts w:ascii="SimSun" w:hAnsi="SimSun" w:eastAsia="SimSun" w:cs="SimSun"/>
          <w:b/>
          <w:bCs/>
          <w:spacing w:val="-5"/>
        </w:rPr>
        <w:t>n</w:t>
      </w:r>
      <w:r>
        <w:rPr>
          <w:rFonts w:ascii="SimSun" w:hAnsi="SimSun" w:eastAsia="SimSun" w:cs="SimSun"/>
          <w:spacing w:val="17"/>
        </w:rPr>
        <w:t xml:space="preserve"> </w:t>
      </w:r>
      <w:r>
        <w:rPr>
          <w:b/>
          <w:bCs/>
          <w:spacing w:val="-5"/>
        </w:rPr>
        <w:t>沛度笔</w:t>
      </w:r>
    </w:p>
    <w:p>
      <w:pPr>
        <w:spacing w:line="229" w:lineRule="auto"/>
        <w:sectPr>
          <w:footerReference w:type="default" r:id="rId2"/>
          <w:pgSz w:w="12240" w:h="15840"/>
          <w:pgMar w:top="1148" w:right="1028" w:bottom="400" w:left="855" w:header="0" w:footer="0" w:gutter="0"/>
        </w:sectPr>
        <w:rPr/>
      </w:pPr>
    </w:p>
    <w:p>
      <w:pPr>
        <w:pStyle w:val="BodyText"/>
        <w:ind w:left="409"/>
        <w:spacing w:before="48" w:line="213" w:lineRule="auto"/>
        <w:rPr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4"/>
        </w:rPr>
        <w:t>I',J </w:t>
      </w:r>
      <w:r>
        <w:rPr>
          <w:sz w:val="24"/>
          <w:szCs w:val="24"/>
          <w:spacing w:val="-14"/>
        </w:rPr>
        <w:t>又</w:t>
      </w:r>
      <w:r>
        <w:rPr>
          <w:sz w:val="24"/>
          <w:szCs w:val="24"/>
          <w:spacing w:val="-1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14"/>
        </w:rPr>
        <w:t>J</w:t>
      </w:r>
      <w:r>
        <w:rPr>
          <w:sz w:val="24"/>
          <w:szCs w:val="24"/>
          <w:spacing w:val="-14"/>
        </w:rPr>
        <w:t>店业小子工</w:t>
      </w:r>
      <w:r>
        <w:rPr>
          <w:rFonts w:ascii="SimSun" w:hAnsi="SimSun" w:eastAsia="SimSun" w:cs="SimSun"/>
          <w:sz w:val="24"/>
          <w:szCs w:val="24"/>
          <w:spacing w:val="-14"/>
        </w:rPr>
        <w:t>I </w:t>
      </w:r>
      <w:r>
        <w:rPr>
          <w:sz w:val="24"/>
          <w:szCs w:val="24"/>
          <w:spacing w:val="-14"/>
        </w:rPr>
        <w:t>从</w:t>
      </w:r>
      <w:r>
        <w:rPr>
          <w:sz w:val="24"/>
          <w:szCs w:val="24"/>
          <w:spacing w:val="-14"/>
        </w:rPr>
        <w:t xml:space="preserve">   </w:t>
      </w:r>
      <w:r>
        <w:rPr>
          <w:sz w:val="24"/>
          <w:szCs w:val="24"/>
          <w:spacing w:val="-14"/>
        </w:rPr>
        <w:t>求小十付头旧四</w:t>
      </w:r>
      <w:r>
        <w:rPr>
          <w:rFonts w:ascii="SimSun" w:hAnsi="SimSun" w:eastAsia="SimSun" w:cs="SimSun"/>
          <w:sz w:val="24"/>
          <w:szCs w:val="24"/>
          <w:spacing w:val="-14"/>
        </w:rPr>
        <w:t>J9C</w:t>
      </w:r>
      <w:r>
        <w:rPr>
          <w:sz w:val="24"/>
          <w:szCs w:val="24"/>
          <w:spacing w:val="-14"/>
        </w:rPr>
        <w:t>口</w:t>
      </w:r>
      <w:r>
        <w:rPr>
          <w:rFonts w:ascii="SimSun" w:hAnsi="SimSun" w:eastAsia="SimSun" w:cs="SimSun"/>
          <w:sz w:val="24"/>
          <w:szCs w:val="24"/>
          <w:spacing w:val="-14"/>
        </w:rPr>
        <w:t>Xo   /IM0U</w:t>
      </w:r>
      <w:r>
        <w:rPr>
          <w:sz w:val="24"/>
          <w:szCs w:val="24"/>
          <w:spacing w:val="-14"/>
        </w:rPr>
        <w:t>十以不，子工</w:t>
      </w:r>
      <w:r>
        <w:rPr>
          <w:sz w:val="24"/>
          <w:szCs w:val="24"/>
          <w:spacing w:val="-14"/>
        </w:rPr>
        <w:t xml:space="preserve">       </w:t>
      </w:r>
      <w:r>
        <w:rPr>
          <w:sz w:val="24"/>
          <w:szCs w:val="24"/>
          <w:spacing w:val="-14"/>
        </w:rPr>
        <w:t>刀里个</w:t>
      </w:r>
      <w:r>
        <w:rPr>
          <w:rFonts w:ascii="SimSun" w:hAnsi="SimSun" w:eastAsia="SimSun" w:cs="SimSun"/>
          <w:sz w:val="24"/>
          <w:szCs w:val="24"/>
          <w:spacing w:val="-14"/>
        </w:rPr>
        <w:t>H</w:t>
      </w:r>
      <w:r>
        <w:rPr>
          <w:rFonts w:ascii="SimSun" w:hAnsi="SimSun" w:eastAsia="SimSun" w:cs="SimSun"/>
          <w:sz w:val="24"/>
          <w:szCs w:val="24"/>
          <w:spacing w:val="-34"/>
        </w:rPr>
        <w:t xml:space="preserve"> </w:t>
      </w:r>
      <w:r>
        <w:rPr>
          <w:sz w:val="24"/>
          <w:szCs w:val="24"/>
          <w:spacing w:val="-14"/>
        </w:rPr>
        <w:t>还反寸</w:t>
      </w:r>
    </w:p>
    <w:p>
      <w:pPr>
        <w:pStyle w:val="BodyText"/>
        <w:ind w:left="40"/>
        <w:spacing w:before="121" w:line="314" w:lineRule="auto"/>
        <w:rPr>
          <w:sz w:val="24"/>
          <w:szCs w:val="24"/>
        </w:rPr>
      </w:pPr>
      <w:r>
        <w:rPr>
          <w:sz w:val="24"/>
          <w:szCs w:val="24"/>
          <w:spacing w:val="14"/>
        </w:rPr>
        <w:t>素质持续下降，近视率在2022年达到51.9%(小学生36.7%、初中生71.4%、高中生81.2%),肥</w:t>
      </w:r>
      <w:r>
        <w:rPr>
          <w:sz w:val="24"/>
          <w:szCs w:val="24"/>
          <w:spacing w:val="7"/>
        </w:rPr>
        <w:t xml:space="preserve"> </w:t>
      </w:r>
      <w:r>
        <w:rPr>
          <w:sz w:val="24"/>
          <w:szCs w:val="24"/>
        </w:rPr>
        <w:t>胖和心理健康问题也在增加。这些数据突显了运动时间不足的长期影响。尽</w:t>
      </w:r>
      <w:r>
        <w:rPr>
          <w:sz w:val="24"/>
          <w:szCs w:val="24"/>
          <w:spacing w:val="-1"/>
        </w:rPr>
        <w:t>管一些学校如广东惠</w:t>
      </w:r>
      <w:r>
        <w:rPr>
          <w:sz w:val="24"/>
          <w:szCs w:val="24"/>
        </w:rPr>
        <w:t xml:space="preserve">  </w:t>
      </w:r>
      <w:r>
        <w:rPr>
          <w:sz w:val="24"/>
          <w:szCs w:val="24"/>
          <w:spacing w:val="3"/>
        </w:rPr>
        <w:t>州龙门中学通过每天2节体育课加25分钟大课间实现校内超过2小时，但全国普及仍</w:t>
      </w:r>
      <w:r>
        <w:rPr>
          <w:sz w:val="24"/>
          <w:szCs w:val="24"/>
          <w:spacing w:val="2"/>
        </w:rPr>
        <w:t>需时间。总体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而言，当前情况虽有政策推动下的改善迹象，但距离纲要目标仍有较大差距，需要持续监测和调</w:t>
      </w:r>
      <w:r>
        <w:rPr>
          <w:sz w:val="24"/>
          <w:szCs w:val="24"/>
          <w:spacing w:val="7"/>
        </w:rPr>
        <w:t xml:space="preserve">  </w:t>
      </w:r>
      <w:r>
        <w:rPr>
          <w:sz w:val="24"/>
          <w:szCs w:val="24"/>
          <w:spacing w:val="-10"/>
        </w:rPr>
        <w:t>整。</w:t>
      </w:r>
    </w:p>
    <w:p>
      <w:pPr>
        <w:pStyle w:val="BodyText"/>
        <w:ind w:left="40"/>
        <w:spacing w:before="121" w:line="221" w:lineRule="auto"/>
        <w:rPr>
          <w:sz w:val="24"/>
          <w:szCs w:val="24"/>
        </w:rPr>
      </w:pPr>
      <w:r>
        <w:rPr>
          <w:sz w:val="24"/>
          <w:szCs w:val="24"/>
          <w:spacing w:val="7"/>
        </w:rPr>
        <w:t>以下表格总结了不同群体体育活动时间的达标率(基于2023年北京数据):</w:t>
      </w:r>
    </w:p>
    <w:p>
      <w:pPr>
        <w:pStyle w:val="BodyText"/>
        <w:ind w:left="43"/>
        <w:spacing w:before="319" w:line="221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22"/>
        </w:rPr>
        <w:t>群体类别</w:t>
      </w:r>
      <w:r>
        <w:rPr>
          <w:sz w:val="24"/>
          <w:szCs w:val="24"/>
          <w:spacing w:val="-22"/>
        </w:rPr>
        <w:t xml:space="preserve">  </w:t>
      </w:r>
      <w:r>
        <w:rPr>
          <w:sz w:val="24"/>
          <w:szCs w:val="24"/>
          <w:b/>
          <w:bCs/>
          <w:spacing w:val="-22"/>
        </w:rPr>
        <w:t>每天总体活动≥2小时达标率(</w:t>
      </w:r>
      <w:r>
        <w:rPr>
          <w:sz w:val="24"/>
          <w:szCs w:val="24"/>
          <w:b/>
          <w:bCs/>
          <w:spacing w:val="-23"/>
        </w:rPr>
        <w:t>%)</w:t>
      </w:r>
      <w:r>
        <w:rPr>
          <w:sz w:val="24"/>
          <w:szCs w:val="24"/>
          <w:spacing w:val="-23"/>
        </w:rPr>
        <w:t xml:space="preserve">  </w:t>
      </w:r>
      <w:r>
        <w:rPr>
          <w:sz w:val="24"/>
          <w:szCs w:val="24"/>
          <w:b/>
          <w:bCs/>
          <w:spacing w:val="-23"/>
        </w:rPr>
        <w:t>在校活动≥1小时达标率(%)</w:t>
      </w:r>
      <w:r>
        <w:rPr>
          <w:sz w:val="24"/>
          <w:szCs w:val="24"/>
          <w:spacing w:val="65"/>
        </w:rPr>
        <w:t xml:space="preserve"> </w:t>
      </w:r>
      <w:r>
        <w:rPr>
          <w:sz w:val="24"/>
          <w:szCs w:val="24"/>
          <w:b/>
          <w:bCs/>
          <w:spacing w:val="-23"/>
        </w:rPr>
        <w:t>备注</w:t>
      </w:r>
    </w:p>
    <w:p>
      <w:pPr>
        <w:spacing w:line="343" w:lineRule="auto"/>
        <w:rPr>
          <w:rFonts w:ascii="Arial"/>
          <w:sz w:val="21"/>
        </w:rPr>
      </w:pPr>
      <w:r/>
    </w:p>
    <w:p>
      <w:pPr>
        <w:ind w:left="49"/>
        <w:spacing w:before="72" w:line="23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</w:rPr>
        <w:t>小学生</w:t>
      </w:r>
      <w:r>
        <w:rPr>
          <w:rFonts w:ascii="SimSun" w:hAnsi="SimSun" w:eastAsia="SimSun" w:cs="SimSun"/>
          <w:sz w:val="22"/>
          <w:szCs w:val="22"/>
          <w:spacing w:val="18"/>
        </w:rPr>
        <w:t xml:space="preserve">    </w:t>
      </w:r>
      <w:r>
        <w:rPr>
          <w:rFonts w:ascii="SimSun" w:hAnsi="SimSun" w:eastAsia="SimSun" w:cs="SimSun"/>
          <w:sz w:val="22"/>
          <w:szCs w:val="22"/>
          <w:position w:val="-1"/>
        </w:rPr>
        <w:t>41.7</w:t>
      </w:r>
      <w:r>
        <w:rPr>
          <w:rFonts w:ascii="SimSun" w:hAnsi="SimSun" w:eastAsia="SimSun" w:cs="SimSun"/>
          <w:sz w:val="22"/>
          <w:szCs w:val="22"/>
          <w:spacing w:val="2"/>
          <w:position w:val="-1"/>
        </w:rPr>
        <w:t xml:space="preserve">                      </w:t>
      </w:r>
      <w:r>
        <w:rPr>
          <w:rFonts w:ascii="SimSun" w:hAnsi="SimSun" w:eastAsia="SimSun" w:cs="SimSun"/>
          <w:sz w:val="22"/>
          <w:szCs w:val="22"/>
        </w:rPr>
        <w:t>无显著差异</w:t>
      </w:r>
      <w:r>
        <w:rPr>
          <w:rFonts w:ascii="SimSun" w:hAnsi="SimSun" w:eastAsia="SimSun" w:cs="SimSun"/>
          <w:sz w:val="22"/>
          <w:szCs w:val="22"/>
          <w:spacing w:val="6"/>
        </w:rPr>
        <w:t xml:space="preserve">               </w:t>
      </w:r>
      <w:r>
        <w:rPr>
          <w:rFonts w:ascii="SimSun" w:hAnsi="SimSun" w:eastAsia="SimSun" w:cs="SimSun"/>
          <w:sz w:val="22"/>
          <w:szCs w:val="22"/>
        </w:rPr>
        <w:t>高于初中生</w:t>
      </w:r>
    </w:p>
    <w:p>
      <w:pPr>
        <w:spacing w:line="131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8679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813"/>
        <w:gridCol w:w="3166"/>
        <w:gridCol w:w="2700"/>
      </w:tblGrid>
      <w:tr>
        <w:trPr>
          <w:trHeight w:val="514" w:hRule="atLeast"/>
        </w:trPr>
        <w:tc>
          <w:tcPr>
            <w:tcW w:w="281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49"/>
              <w:spacing w:before="154" w:line="238" w:lineRule="auto"/>
              <w:rPr/>
            </w:pPr>
            <w:r>
              <w:rPr>
                <w:spacing w:val="-3"/>
                <w:position w:val="1"/>
              </w:rPr>
              <w:t>初中生</w:t>
            </w:r>
            <w:r>
              <w:rPr>
                <w:spacing w:val="20"/>
                <w:position w:val="1"/>
              </w:rPr>
              <w:t xml:space="preserve">   </w:t>
            </w:r>
            <w:r>
              <w:rPr>
                <w:spacing w:val="-3"/>
              </w:rPr>
              <w:t>24.6</w:t>
            </w:r>
          </w:p>
        </w:tc>
        <w:tc>
          <w:tcPr>
            <w:tcW w:w="316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306"/>
              <w:spacing w:before="154" w:line="219" w:lineRule="auto"/>
              <w:rPr/>
            </w:pPr>
            <w:r>
              <w:rPr>
                <w:spacing w:val="2"/>
              </w:rPr>
              <w:t>无显著差异</w:t>
            </w:r>
          </w:p>
        </w:tc>
        <w:tc>
          <w:tcPr>
            <w:tcW w:w="270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870"/>
              <w:spacing w:before="154" w:line="219" w:lineRule="auto"/>
              <w:rPr/>
            </w:pPr>
            <w:r>
              <w:rPr>
                <w:spacing w:val="-2"/>
              </w:rPr>
              <w:t>课业压力增大</w:t>
            </w:r>
          </w:p>
        </w:tc>
      </w:tr>
      <w:tr>
        <w:trPr>
          <w:trHeight w:val="608" w:hRule="atLeast"/>
        </w:trPr>
        <w:tc>
          <w:tcPr>
            <w:tcW w:w="281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49"/>
              <w:spacing w:before="200" w:line="238" w:lineRule="auto"/>
              <w:rPr/>
            </w:pPr>
            <w:r>
              <w:rPr>
                <w:position w:val="1"/>
              </w:rPr>
              <w:t>男生</w:t>
            </w:r>
            <w:r>
              <w:rPr>
                <w:spacing w:val="7"/>
                <w:position w:val="1"/>
              </w:rPr>
              <w:t xml:space="preserve">     </w:t>
            </w:r>
            <w:r>
              <w:rPr/>
              <w:t>36.0</w:t>
            </w:r>
          </w:p>
        </w:tc>
        <w:tc>
          <w:tcPr>
            <w:tcW w:w="316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306"/>
              <w:spacing w:before="200" w:line="219" w:lineRule="auto"/>
              <w:rPr/>
            </w:pPr>
            <w:r>
              <w:rPr>
                <w:spacing w:val="2"/>
              </w:rPr>
              <w:t>无显著差异</w:t>
            </w:r>
          </w:p>
        </w:tc>
        <w:tc>
          <w:tcPr>
            <w:tcW w:w="270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090"/>
              <w:spacing w:before="200" w:line="219" w:lineRule="auto"/>
              <w:rPr/>
            </w:pPr>
            <w:r>
              <w:rPr>
                <w:spacing w:val="2"/>
              </w:rPr>
              <w:t>高于女生</w:t>
            </w:r>
          </w:p>
        </w:tc>
      </w:tr>
      <w:tr>
        <w:trPr>
          <w:trHeight w:val="598" w:hRule="atLeast"/>
        </w:trPr>
        <w:tc>
          <w:tcPr>
            <w:tcW w:w="281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49"/>
              <w:spacing w:before="191" w:line="238" w:lineRule="auto"/>
              <w:rPr/>
            </w:pPr>
            <w:r>
              <w:rPr>
                <w:position w:val="1"/>
              </w:rPr>
              <w:t>女生</w:t>
            </w:r>
            <w:r>
              <w:rPr>
                <w:spacing w:val="7"/>
                <w:position w:val="1"/>
              </w:rPr>
              <w:t xml:space="preserve">     </w:t>
            </w:r>
            <w:r>
              <w:rPr/>
              <w:t>30.5</w:t>
            </w:r>
          </w:p>
        </w:tc>
        <w:tc>
          <w:tcPr>
            <w:tcW w:w="316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306"/>
              <w:spacing w:before="192" w:line="219" w:lineRule="auto"/>
              <w:rPr/>
            </w:pPr>
            <w:r>
              <w:rPr>
                <w:spacing w:val="2"/>
              </w:rPr>
              <w:t>无显著差异</w:t>
            </w:r>
          </w:p>
        </w:tc>
        <w:tc>
          <w:tcPr>
            <w:tcW w:w="270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760"/>
              <w:spacing w:before="190" w:line="219" w:lineRule="auto"/>
              <w:rPr/>
            </w:pPr>
            <w:r>
              <w:rPr>
                <w:spacing w:val="2"/>
              </w:rPr>
              <w:t>兴趣和安全顾虑</w:t>
            </w:r>
          </w:p>
        </w:tc>
      </w:tr>
      <w:tr>
        <w:trPr>
          <w:trHeight w:val="588" w:hRule="atLeast"/>
        </w:trPr>
        <w:tc>
          <w:tcPr>
            <w:tcW w:w="281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40"/>
              <w:spacing w:before="194" w:line="219" w:lineRule="auto"/>
              <w:rPr/>
            </w:pPr>
            <w:r>
              <w:rPr>
                <w:spacing w:val="1"/>
              </w:rPr>
              <w:t>公办学校33.5</w:t>
            </w:r>
          </w:p>
        </w:tc>
        <w:tc>
          <w:tcPr>
            <w:tcW w:w="316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636"/>
              <w:spacing w:before="215" w:line="239" w:lineRule="auto"/>
              <w:rPr/>
            </w:pPr>
            <w:r>
              <w:rPr>
                <w:spacing w:val="-2"/>
              </w:rPr>
              <w:t>65.9</w:t>
            </w:r>
          </w:p>
        </w:tc>
        <w:tc>
          <w:tcPr>
            <w:tcW w:w="270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090"/>
              <w:spacing w:before="194" w:line="219" w:lineRule="auto"/>
              <w:rPr/>
            </w:pPr>
            <w:r>
              <w:rPr>
                <w:spacing w:val="2"/>
              </w:rPr>
              <w:t>资源较好</w:t>
            </w:r>
          </w:p>
        </w:tc>
      </w:tr>
      <w:tr>
        <w:trPr>
          <w:trHeight w:val="688" w:hRule="atLeast"/>
        </w:trPr>
        <w:tc>
          <w:tcPr>
            <w:tcW w:w="281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40"/>
              <w:spacing w:before="246" w:line="219" w:lineRule="auto"/>
              <w:rPr/>
            </w:pPr>
            <w:r>
              <w:rPr>
                <w:spacing w:val="2"/>
              </w:rPr>
              <w:t>民办学校18.1</w:t>
            </w:r>
          </w:p>
        </w:tc>
        <w:tc>
          <w:tcPr>
            <w:tcW w:w="316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636"/>
              <w:spacing w:before="267" w:line="239" w:lineRule="auto"/>
              <w:rPr/>
            </w:pPr>
            <w:r>
              <w:rPr>
                <w:spacing w:val="-3"/>
              </w:rPr>
              <w:t>28.7</w:t>
            </w:r>
          </w:p>
        </w:tc>
        <w:tc>
          <w:tcPr>
            <w:tcW w:w="270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090"/>
              <w:spacing w:before="246" w:line="219" w:lineRule="auto"/>
              <w:rPr/>
            </w:pPr>
            <w:r>
              <w:rPr>
                <w:spacing w:val="2"/>
              </w:rPr>
              <w:t>师资不足</w:t>
            </w:r>
          </w:p>
        </w:tc>
      </w:tr>
      <w:tr>
        <w:trPr>
          <w:trHeight w:val="544" w:hRule="atLeast"/>
        </w:trPr>
        <w:tc>
          <w:tcPr>
            <w:tcW w:w="281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40"/>
              <w:spacing w:before="168" w:line="220" w:lineRule="auto"/>
              <w:rPr/>
            </w:pPr>
            <w:r>
              <w:rPr>
                <w:spacing w:val="1"/>
              </w:rPr>
              <w:t>郊区学校34.2</w:t>
            </w:r>
          </w:p>
        </w:tc>
        <w:tc>
          <w:tcPr>
            <w:tcW w:w="316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306"/>
              <w:spacing w:before="168" w:line="219" w:lineRule="auto"/>
              <w:rPr/>
            </w:pPr>
            <w:r>
              <w:rPr>
                <w:spacing w:val="2"/>
              </w:rPr>
              <w:t>无显著差异</w:t>
            </w:r>
          </w:p>
        </w:tc>
        <w:tc>
          <w:tcPr>
            <w:tcW w:w="270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090"/>
              <w:spacing w:before="168" w:line="220" w:lineRule="auto"/>
              <w:rPr/>
            </w:pPr>
            <w:r>
              <w:rPr>
                <w:spacing w:val="-2"/>
              </w:rPr>
              <w:t>场地充足</w:t>
            </w:r>
          </w:p>
        </w:tc>
      </w:tr>
    </w:tbl>
    <w:p>
      <w:pPr>
        <w:ind w:left="40"/>
        <w:spacing w:before="163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"/>
        </w:rPr>
        <w:t>城区学校28.8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                       </w:t>
      </w:r>
      <w:r>
        <w:rPr>
          <w:rFonts w:ascii="SimSun" w:hAnsi="SimSun" w:eastAsia="SimSun" w:cs="SimSun"/>
          <w:sz w:val="22"/>
          <w:szCs w:val="22"/>
          <w:spacing w:val="2"/>
        </w:rPr>
        <w:t>无显著差异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               </w:t>
      </w:r>
      <w:r>
        <w:rPr>
          <w:rFonts w:ascii="SimSun" w:hAnsi="SimSun" w:eastAsia="SimSun" w:cs="SimSun"/>
          <w:sz w:val="22"/>
          <w:szCs w:val="22"/>
          <w:spacing w:val="2"/>
        </w:rPr>
        <w:t>空间有限</w:t>
      </w:r>
    </w:p>
    <w:p>
      <w:pPr>
        <w:spacing w:line="315" w:lineRule="auto"/>
        <w:rPr>
          <w:rFonts w:ascii="Arial"/>
          <w:sz w:val="21"/>
        </w:rPr>
      </w:pPr>
      <w:r/>
    </w:p>
    <w:p>
      <w:pPr>
        <w:spacing w:line="316" w:lineRule="auto"/>
        <w:rPr>
          <w:rFonts w:ascii="Arial"/>
          <w:sz w:val="21"/>
        </w:rPr>
      </w:pPr>
      <w:r/>
    </w:p>
    <w:p>
      <w:pPr>
        <w:pStyle w:val="BodyText"/>
        <w:ind w:left="43"/>
        <w:spacing w:before="78" w:line="221" w:lineRule="auto"/>
        <w:outlineLvl w:val="3"/>
        <w:rPr>
          <w:sz w:val="24"/>
          <w:szCs w:val="24"/>
        </w:rPr>
      </w:pPr>
      <w:r>
        <w:rPr>
          <w:sz w:val="24"/>
          <w:szCs w:val="24"/>
          <w:b/>
          <w:bCs/>
          <w:spacing w:val="-2"/>
        </w:rPr>
        <w:t>二、导致学生体育活动时间不足的可能原因</w:t>
      </w:r>
    </w:p>
    <w:p>
      <w:pPr>
        <w:pStyle w:val="BodyText"/>
        <w:ind w:left="40" w:right="130"/>
        <w:spacing w:before="217" w:line="321" w:lineRule="auto"/>
        <w:jc w:val="both"/>
        <w:rPr>
          <w:sz w:val="24"/>
          <w:szCs w:val="24"/>
        </w:rPr>
      </w:pPr>
      <w:r>
        <w:rPr>
          <w:sz w:val="24"/>
          <w:szCs w:val="24"/>
        </w:rPr>
        <w:t>中小学生体育活动时间不足是一个多因素问题，主要源于学校安排、家庭态度、学生自身以及社</w:t>
      </w:r>
      <w:r>
        <w:rPr>
          <w:sz w:val="24"/>
          <w:szCs w:val="24"/>
          <w:spacing w:val="8"/>
        </w:rPr>
        <w:t xml:space="preserve"> </w:t>
      </w:r>
      <w:r>
        <w:rPr>
          <w:sz w:val="24"/>
          <w:szCs w:val="24"/>
          <w:spacing w:val="1"/>
        </w:rPr>
        <w:t>会环境等方面。以下从这些维度逐一分析，</w:t>
      </w:r>
      <w:r>
        <w:rPr>
          <w:sz w:val="24"/>
          <w:szCs w:val="24"/>
        </w:rPr>
        <w:t>并结合调研数据简单说明。这些原因多为操作层面的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2"/>
        </w:rPr>
        <w:t>可见因素，避免深入体制性矛盾。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403"/>
        <w:spacing w:before="78" w:line="221" w:lineRule="auto"/>
        <w:outlineLvl w:val="3"/>
        <w:rPr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11"/>
        </w:rPr>
        <w:t>1</w:t>
      </w:r>
      <w:r>
        <w:rPr>
          <w:rFonts w:ascii="SimSun" w:hAnsi="SimSun" w:eastAsia="SimSun" w:cs="SimSun"/>
          <w:sz w:val="24"/>
          <w:szCs w:val="24"/>
          <w:spacing w:val="-11"/>
        </w:rPr>
        <w:t xml:space="preserve">  </w:t>
      </w:r>
      <w:r>
        <w:rPr>
          <w:sz w:val="24"/>
          <w:szCs w:val="24"/>
          <w:b/>
          <w:bCs/>
          <w:spacing w:val="-11"/>
        </w:rPr>
        <w:t>学杭安排亡面的庐用</w:t>
      </w:r>
      <w:r>
        <w:rPr>
          <w:sz w:val="24"/>
          <w:szCs w:val="24"/>
          <w:spacing w:val="-11"/>
        </w:rPr>
        <w:t xml:space="preserve"> </w:t>
      </w:r>
      <w:r>
        <w:rPr>
          <w:sz w:val="24"/>
          <w:szCs w:val="24"/>
          <w:b/>
          <w:bCs/>
          <w:spacing w:val="-11"/>
        </w:rPr>
        <w:t>·</w:t>
      </w:r>
    </w:p>
    <w:p>
      <w:pPr>
        <w:spacing w:line="221" w:lineRule="auto"/>
        <w:sectPr>
          <w:pgSz w:w="12240" w:h="15840"/>
          <w:pgMar w:top="898" w:right="1029" w:bottom="400" w:left="940" w:header="0" w:footer="0" w:gutter="0"/>
        </w:sectPr>
        <w:rPr>
          <w:sz w:val="24"/>
          <w:szCs w:val="24"/>
        </w:rPr>
      </w:pPr>
    </w:p>
    <w:p>
      <w:pPr>
        <w:pStyle w:val="BodyText"/>
        <w:spacing w:before="46" w:line="214" w:lineRule="auto"/>
        <w:rPr>
          <w:sz w:val="24"/>
          <w:szCs w:val="24"/>
        </w:rPr>
      </w:pPr>
      <w:r>
        <w:rPr>
          <w:rFonts w:ascii="Arial" w:hAnsi="Arial" w:eastAsia="Arial" w:cs="Arial"/>
          <w:b/>
          <w:bCs/>
          <w:i/>
          <w:iCs/>
          <w:spacing w:val="-15"/>
        </w:rPr>
        <w:t>1.   </w:t>
      </w:r>
      <w:r>
        <w:rPr>
          <w:sz w:val="24"/>
          <w:szCs w:val="24"/>
          <w:b/>
          <w:bCs/>
          <w:i/>
          <w:iCs/>
          <w:spacing w:val="-15"/>
        </w:rPr>
        <w:t>子</w:t>
      </w:r>
      <w:r>
        <w:rPr>
          <w:rFonts w:ascii="Arial" w:hAnsi="Arial" w:eastAsia="Arial" w:cs="Arial"/>
          <w:b/>
          <w:bCs/>
          <w:i/>
          <w:iCs/>
          <w:spacing w:val="-15"/>
        </w:rPr>
        <w:t>X×J</w:t>
      </w:r>
      <w:r>
        <w:rPr>
          <w:rFonts w:ascii="Arial" w:hAnsi="Arial" w:eastAsia="Arial" w:cs="Arial"/>
          <w:b/>
          <w:bCs/>
          <w:i/>
          <w:iCs/>
          <w:spacing w:val="4"/>
        </w:rPr>
        <w:t xml:space="preserve">     </w:t>
      </w:r>
      <w:r>
        <w:rPr>
          <w:sz w:val="24"/>
          <w:szCs w:val="24"/>
          <w:b/>
          <w:bCs/>
          <w:i/>
          <w:iCs/>
          <w:spacing w:val="-15"/>
        </w:rPr>
        <w:t>刀山</w:t>
      </w:r>
      <w:r>
        <w:rPr>
          <w:rFonts w:ascii="Arial" w:hAnsi="Arial" w:eastAsia="Arial" w:cs="Arial"/>
          <w:b/>
          <w:bCs/>
          <w:i/>
          <w:iCs/>
          <w:spacing w:val="-15"/>
        </w:rPr>
        <w:t>HJI</w:t>
      </w:r>
      <w:r>
        <w:rPr>
          <w:sz w:val="24"/>
          <w:szCs w:val="24"/>
          <w:b/>
          <w:bCs/>
          <w:i/>
          <w:iCs/>
          <w:spacing w:val="-15"/>
        </w:rPr>
        <w:t>示四.</w:t>
      </w:r>
    </w:p>
    <w:p>
      <w:pPr>
        <w:pStyle w:val="BodyText"/>
        <w:ind w:left="829" w:right="156" w:hanging="149"/>
        <w:spacing w:before="254" w:line="279" w:lineRule="auto"/>
        <w:rPr/>
      </w:pPr>
      <w:r>
        <w:rPr>
          <w:spacing w:val="7"/>
        </w:rPr>
        <w:t>·</w:t>
      </w:r>
      <w:r>
        <w:rPr>
          <w:spacing w:val="-96"/>
        </w:rPr>
        <w:t xml:space="preserve"> </w:t>
      </w:r>
      <w:r>
        <w:rPr>
          <w:spacing w:val="7"/>
        </w:rPr>
        <w:t>课业负担重，文化课时挤占体育时间。许多学校优先安排语数外等科目，导致体育课</w:t>
      </w:r>
      <w:r>
        <w:rPr/>
        <w:t xml:space="preserve"> </w:t>
      </w:r>
      <w:r>
        <w:rPr>
          <w:spacing w:val="10"/>
        </w:rPr>
        <w:t>被压缩或取消。调查显示，71.7%的受访者将不运动归因于课业负担太重。</w:t>
      </w:r>
    </w:p>
    <w:p>
      <w:pPr>
        <w:pStyle w:val="BodyText"/>
        <w:ind w:left="829" w:right="143" w:hanging="149"/>
        <w:spacing w:before="264" w:line="301" w:lineRule="auto"/>
        <w:rPr/>
      </w:pPr>
      <w:r>
        <w:rPr>
          <w:spacing w:val="10"/>
        </w:rPr>
        <w:t>·</w:t>
      </w:r>
      <w:r>
        <w:rPr>
          <w:spacing w:val="-94"/>
        </w:rPr>
        <w:t xml:space="preserve"> </w:t>
      </w:r>
      <w:r>
        <w:rPr>
          <w:spacing w:val="10"/>
        </w:rPr>
        <w:t>体育课质量不高和活动缺乏吸引力。体育课往往形式单一，学生参与度</w:t>
      </w:r>
      <w:r>
        <w:rPr>
          <w:spacing w:val="9"/>
        </w:rPr>
        <w:t>低，33.5%的</w:t>
      </w:r>
      <w:r>
        <w:rPr/>
        <w:t xml:space="preserve"> </w:t>
      </w:r>
      <w:r>
        <w:rPr>
          <w:spacing w:val="12"/>
        </w:rPr>
        <w:t>受访者认为这是原因。此外，师资不足，每年虽增配3万名体育教师，但全国总量72</w:t>
      </w:r>
      <w:r>
        <w:rPr>
          <w:spacing w:val="1"/>
        </w:rPr>
        <w:t xml:space="preserve"> </w:t>
      </w:r>
      <w:r>
        <w:rPr>
          <w:spacing w:val="7"/>
        </w:rPr>
        <w:t>万仍难以覆盖所有需求。</w:t>
      </w:r>
    </w:p>
    <w:p>
      <w:pPr>
        <w:pStyle w:val="BodyText"/>
        <w:ind w:left="829" w:hanging="149"/>
        <w:spacing w:before="254" w:line="283" w:lineRule="auto"/>
        <w:rPr/>
      </w:pPr>
      <w:r>
        <w:rPr>
          <w:spacing w:val="8"/>
        </w:rPr>
        <w:t>·</w:t>
      </w:r>
      <w:r>
        <w:rPr>
          <w:spacing w:val="-97"/>
        </w:rPr>
        <w:t xml:space="preserve"> </w:t>
      </w:r>
      <w:r>
        <w:rPr>
          <w:spacing w:val="8"/>
        </w:rPr>
        <w:t>场地和空间限制。生均运动场地小于5平方米的学校难以同时容纳全体学生活动</w:t>
      </w:r>
      <w:r>
        <w:rPr>
          <w:spacing w:val="7"/>
        </w:rPr>
        <w:t>，尤其</w:t>
      </w:r>
      <w:r>
        <w:rPr/>
        <w:t xml:space="preserve"> </w:t>
      </w:r>
      <w:r>
        <w:rPr>
          <w:spacing w:val="4"/>
        </w:rPr>
        <w:t>在城区学校常见。</w:t>
      </w:r>
    </w:p>
    <w:p>
      <w:pPr>
        <w:pStyle w:val="BodyText"/>
        <w:ind w:left="829" w:right="156" w:hanging="149"/>
        <w:spacing w:before="255" w:line="307" w:lineRule="auto"/>
        <w:rPr>
          <w:sz w:val="19"/>
          <w:szCs w:val="19"/>
        </w:rPr>
      </w:pPr>
      <w:r>
        <w:rPr>
          <w:spacing w:val="7"/>
        </w:rPr>
        <w:t>·</w:t>
      </w:r>
      <w:r>
        <w:rPr>
          <w:spacing w:val="-86"/>
        </w:rPr>
        <w:t xml:space="preserve"> </w:t>
      </w:r>
      <w:r>
        <w:rPr>
          <w:spacing w:val="7"/>
        </w:rPr>
        <w:t>安全管理顾虑。增加活动时间可能提升意外风险，缺乏完善的保</w:t>
      </w:r>
      <w:r>
        <w:rPr>
          <w:spacing w:val="6"/>
        </w:rPr>
        <w:t>险机制，影响学校积</w:t>
      </w:r>
      <w:r>
        <w:rPr/>
        <w:t xml:space="preserve"> </w:t>
      </w:r>
      <w:r>
        <w:rPr>
          <w:sz w:val="19"/>
          <w:szCs w:val="19"/>
          <w:spacing w:val="-5"/>
        </w:rPr>
        <w:t>极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-5"/>
        </w:rPr>
        <w:t>性</w:t>
      </w:r>
      <w:r>
        <w:rPr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-5"/>
        </w:rPr>
        <w:t>。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3"/>
        <w:spacing w:before="76" w:line="221" w:lineRule="auto"/>
        <w:rPr/>
      </w:pPr>
      <w:r>
        <w:rPr>
          <w:rFonts w:ascii="SimSun" w:hAnsi="SimSun" w:eastAsia="SimSun" w:cs="SimSun"/>
          <w:b/>
          <w:bCs/>
          <w:spacing w:val="-1"/>
        </w:rPr>
        <w:t>2.</w:t>
      </w:r>
      <w:r>
        <w:rPr>
          <w:rFonts w:ascii="SimSun" w:hAnsi="SimSun" w:eastAsia="SimSun" w:cs="SimSun"/>
          <w:spacing w:val="-1"/>
        </w:rPr>
        <w:t xml:space="preserve"> </w:t>
      </w:r>
      <w:r>
        <w:rPr>
          <w:b/>
          <w:bCs/>
          <w:spacing w:val="-1"/>
        </w:rPr>
        <w:t>家庭方面的原因：</w:t>
      </w:r>
    </w:p>
    <w:p>
      <w:pPr>
        <w:pStyle w:val="BodyText"/>
        <w:ind w:left="829" w:right="168" w:hanging="149"/>
        <w:spacing w:before="248" w:line="275" w:lineRule="auto"/>
        <w:rPr/>
      </w:pPr>
      <w:r>
        <w:rPr>
          <w:spacing w:val="11"/>
        </w:rPr>
        <w:t>·</w:t>
      </w:r>
      <w:r>
        <w:rPr>
          <w:spacing w:val="-89"/>
        </w:rPr>
        <w:t xml:space="preserve"> </w:t>
      </w:r>
      <w:r>
        <w:rPr>
          <w:spacing w:val="11"/>
        </w:rPr>
        <w:t>家长不鼓励运动，担心风险或影响学习。86%以上的家长不允</w:t>
      </w:r>
      <w:r>
        <w:rPr>
          <w:spacing w:val="10"/>
        </w:rPr>
        <w:t>许孩子放学后户外活</w:t>
      </w:r>
      <w:r>
        <w:rPr/>
        <w:t xml:space="preserve">  </w:t>
      </w:r>
      <w:r>
        <w:rPr>
          <w:spacing w:val="6"/>
        </w:rPr>
        <w:t>动，28.9%的受访者认为家长态度是问题。许多家长更注重成绩，视运动为“次要</w:t>
      </w:r>
      <w:r>
        <w:rPr>
          <w:spacing w:val="5"/>
        </w:rPr>
        <w:t>”。</w:t>
      </w:r>
    </w:p>
    <w:p>
      <w:pPr>
        <w:pStyle w:val="BodyText"/>
        <w:ind w:left="680"/>
        <w:spacing w:before="285" w:line="213" w:lineRule="auto"/>
        <w:rPr/>
      </w:pPr>
      <w:r>
        <w:rPr>
          <w:spacing w:val="6"/>
        </w:rPr>
        <w:t>·</w:t>
      </w:r>
      <w:r>
        <w:rPr>
          <w:spacing w:val="-93"/>
        </w:rPr>
        <w:t xml:space="preserve"> </w:t>
      </w:r>
      <w:r>
        <w:rPr>
          <w:spacing w:val="6"/>
        </w:rPr>
        <w:t>家庭环境不支持。城市家庭空间小，电子产品替代体力活</w:t>
      </w:r>
      <w:r>
        <w:rPr>
          <w:spacing w:val="5"/>
        </w:rPr>
        <w:t>动，导致居家运动不足。</w:t>
      </w:r>
    </w:p>
    <w:p>
      <w:pPr>
        <w:pStyle w:val="BodyText"/>
        <w:ind w:left="680"/>
        <w:spacing w:before="274" w:line="213" w:lineRule="auto"/>
        <w:rPr/>
      </w:pPr>
      <w:r>
        <w:rPr>
          <w:spacing w:val="4"/>
        </w:rPr>
        <w:t>·</w:t>
      </w:r>
      <w:r>
        <w:rPr>
          <w:spacing w:val="-81"/>
        </w:rPr>
        <w:t xml:space="preserve"> </w:t>
      </w:r>
      <w:r>
        <w:rPr>
          <w:spacing w:val="4"/>
        </w:rPr>
        <w:t>期望偏差。家长往往期望孩子专注学业，忽略体质健康的重要性。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3"/>
        <w:spacing w:before="76" w:line="221" w:lineRule="auto"/>
        <w:rPr/>
      </w:pPr>
      <w:r>
        <w:rPr>
          <w:rFonts w:ascii="SimSun" w:hAnsi="SimSun" w:eastAsia="SimSun" w:cs="SimSun"/>
          <w:b/>
          <w:bCs/>
          <w:spacing w:val="1"/>
        </w:rPr>
        <w:t>3.</w:t>
      </w:r>
      <w:r>
        <w:rPr>
          <w:rFonts w:ascii="SimSun" w:hAnsi="SimSun" w:eastAsia="SimSun" w:cs="SimSun"/>
          <w:spacing w:val="1"/>
        </w:rPr>
        <w:t xml:space="preserve"> </w:t>
      </w:r>
      <w:r>
        <w:rPr>
          <w:b/>
          <w:bCs/>
          <w:spacing w:val="1"/>
        </w:rPr>
        <w:t>学生自身方面的原因：</w:t>
      </w:r>
    </w:p>
    <w:p>
      <w:pPr>
        <w:pStyle w:val="BodyText"/>
        <w:ind w:left="829" w:right="143" w:hanging="149"/>
        <w:spacing w:before="258" w:line="279" w:lineRule="auto"/>
        <w:rPr/>
      </w:pPr>
      <w:r>
        <w:rPr>
          <w:spacing w:val="10"/>
        </w:rPr>
        <w:t>·</w:t>
      </w:r>
      <w:r>
        <w:rPr>
          <w:spacing w:val="-97"/>
        </w:rPr>
        <w:t xml:space="preserve"> </w:t>
      </w:r>
      <w:r>
        <w:rPr>
          <w:spacing w:val="10"/>
        </w:rPr>
        <w:t>缺乏运动兴趣和习惯。37.8%的受访者指出学生对运动不感兴趣，高年级学</w:t>
      </w:r>
      <w:r>
        <w:rPr>
          <w:spacing w:val="9"/>
        </w:rPr>
        <w:t>生尤其如</w:t>
      </w:r>
      <w:r>
        <w:rPr/>
        <w:t xml:space="preserve"> </w:t>
      </w:r>
      <w:r>
        <w:rPr>
          <w:spacing w:val="7"/>
        </w:rPr>
        <w:t>此，碎片化活动不利于养成习惯。</w:t>
      </w:r>
    </w:p>
    <w:p>
      <w:pPr>
        <w:pStyle w:val="BodyText"/>
        <w:ind w:left="829" w:right="402" w:hanging="149"/>
        <w:spacing w:before="265" w:line="285" w:lineRule="auto"/>
        <w:rPr/>
      </w:pPr>
      <w:r>
        <w:rPr>
          <w:spacing w:val="13"/>
        </w:rPr>
        <w:t>·</w:t>
      </w:r>
      <w:r>
        <w:rPr>
          <w:spacing w:val="-88"/>
        </w:rPr>
        <w:t xml:space="preserve"> </w:t>
      </w:r>
      <w:r>
        <w:rPr>
          <w:spacing w:val="13"/>
        </w:rPr>
        <w:t>感知障碍。学生可能觉得运动益处不明显，或障碍(如疲劳)大</w:t>
      </w:r>
      <w:r>
        <w:rPr>
          <w:spacing w:val="12"/>
        </w:rPr>
        <w:t>于益处，导致参与</w:t>
      </w:r>
      <w:r>
        <w:rPr/>
        <w:t xml:space="preserve"> </w:t>
      </w:r>
      <w:r>
        <w:rPr>
          <w:spacing w:val="-4"/>
        </w:rPr>
        <w:t>低。</w:t>
      </w:r>
    </w:p>
    <w:p>
      <w:pPr>
        <w:pStyle w:val="BodyText"/>
        <w:ind w:left="680"/>
        <w:spacing w:before="250" w:line="213" w:lineRule="auto"/>
        <w:rPr/>
      </w:pPr>
      <w:r>
        <w:rPr>
          <w:spacing w:val="6"/>
        </w:rPr>
        <w:t>·</w:t>
      </w:r>
      <w:r>
        <w:rPr>
          <w:spacing w:val="-95"/>
        </w:rPr>
        <w:t xml:space="preserve"> </w:t>
      </w:r>
      <w:r>
        <w:rPr>
          <w:spacing w:val="6"/>
        </w:rPr>
        <w:t>年龄和性别因素。高年龄段和女生活动时间更短，</w:t>
      </w:r>
      <w:r>
        <w:rPr>
          <w:spacing w:val="5"/>
        </w:rPr>
        <w:t>可能与学习压力和偏好相关。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left="3"/>
        <w:spacing w:before="74" w:line="222" w:lineRule="auto"/>
        <w:rPr/>
      </w:pPr>
      <w:r>
        <w:rPr>
          <w:rFonts w:ascii="SimSun" w:hAnsi="SimSun" w:eastAsia="SimSun" w:cs="SimSun"/>
          <w:b/>
          <w:bCs/>
        </w:rPr>
        <w:t>4.</w:t>
      </w:r>
      <w:r>
        <w:rPr>
          <w:rFonts w:ascii="SimSun" w:hAnsi="SimSun" w:eastAsia="SimSun" w:cs="SimSun"/>
        </w:rPr>
        <w:t xml:space="preserve"> </w:t>
      </w:r>
      <w:r>
        <w:rPr>
          <w:b/>
          <w:bCs/>
        </w:rPr>
        <w:t>其他社会环境原因：</w:t>
      </w:r>
    </w:p>
    <w:p>
      <w:pPr>
        <w:pStyle w:val="BodyText"/>
        <w:ind w:left="680"/>
        <w:spacing w:before="257" w:line="213" w:lineRule="auto"/>
        <w:rPr/>
      </w:pPr>
      <w:r>
        <w:rPr>
          <w:spacing w:val="7"/>
        </w:rPr>
        <w:t>·</w:t>
      </w:r>
      <w:r>
        <w:rPr>
          <w:spacing w:val="-90"/>
        </w:rPr>
        <w:t xml:space="preserve"> </w:t>
      </w:r>
      <w:r>
        <w:rPr>
          <w:spacing w:val="7"/>
        </w:rPr>
        <w:t>社区设施不健全。24.1%的受访者认为学校及社区体育设施不足，影响校外活动。</w:t>
      </w:r>
    </w:p>
    <w:p>
      <w:pPr>
        <w:pStyle w:val="BodyText"/>
        <w:ind w:left="680"/>
        <w:spacing w:before="264" w:line="213" w:lineRule="auto"/>
        <w:rPr/>
      </w:pPr>
      <w:r>
        <w:rPr>
          <w:spacing w:val="5"/>
        </w:rPr>
        <w:t>·</w:t>
      </w:r>
      <w:r>
        <w:rPr>
          <w:spacing w:val="-92"/>
        </w:rPr>
        <w:t xml:space="preserve"> </w:t>
      </w:r>
      <w:r>
        <w:rPr>
          <w:spacing w:val="5"/>
        </w:rPr>
        <w:t>生活方式改变。电子产品普及导致久坐增多，运动被边缘化。</w:t>
      </w:r>
    </w:p>
    <w:p>
      <w:pPr>
        <w:spacing w:line="213" w:lineRule="auto"/>
        <w:sectPr>
          <w:pgSz w:w="12240" w:h="15840"/>
          <w:pgMar w:top="808" w:right="1046" w:bottom="400" w:left="1329" w:header="0" w:footer="0" w:gutter="0"/>
        </w:sectPr>
        <w:rPr/>
      </w:pPr>
    </w:p>
    <w:p>
      <w:pPr>
        <w:pStyle w:val="BodyText"/>
        <w:spacing w:before="46" w:line="213" w:lineRule="auto"/>
        <w:rPr/>
      </w:pPr>
      <w:r>
        <w:rPr>
          <w:spacing w:val="9"/>
        </w:rPr>
        <w:t>这些原因相互影响，形成恶性循环，需要多方协作解</w:t>
      </w:r>
      <w:r>
        <w:rPr>
          <w:spacing w:val="8"/>
        </w:rPr>
        <w:t>决。</w:t>
      </w:r>
    </w:p>
    <w:p>
      <w:pPr>
        <w:spacing w:line="314" w:lineRule="auto"/>
        <w:rPr>
          <w:rFonts w:ascii="Arial"/>
          <w:sz w:val="21"/>
        </w:rPr>
      </w:pPr>
      <w:r/>
    </w:p>
    <w:p>
      <w:pPr>
        <w:pStyle w:val="BodyText"/>
        <w:ind w:left="3"/>
        <w:spacing w:before="75" w:line="221" w:lineRule="auto"/>
        <w:outlineLvl w:val="4"/>
        <w:rPr/>
      </w:pPr>
      <w:r>
        <w:rPr>
          <w:b/>
          <w:bCs/>
          <w:spacing w:val="7"/>
        </w:rPr>
        <w:t>三、增加学生运动时间的想法和建议</w:t>
      </w:r>
    </w:p>
    <w:p>
      <w:pPr>
        <w:pStyle w:val="BodyText"/>
        <w:ind w:right="112"/>
        <w:spacing w:before="217" w:line="335" w:lineRule="auto"/>
        <w:rPr/>
      </w:pPr>
      <w:r>
        <w:rPr>
          <w:spacing w:val="11"/>
        </w:rPr>
        <w:t>针对上述原因，本节提出操作性建议，从教育局、学校、家长等不同方</w:t>
      </w:r>
      <w:r>
        <w:rPr>
          <w:spacing w:val="10"/>
        </w:rPr>
        <w:t>面入手，确保建议与原因</w:t>
      </w:r>
      <w:r>
        <w:rPr/>
        <w:t xml:space="preserve"> </w:t>
      </w:r>
      <w:r>
        <w:rPr>
          <w:spacing w:val="10"/>
        </w:rPr>
        <w:t>对应。目标是逐步实现2小时要求，强调可行性和全面性。建议基于政策文件和实践经验，如广</w:t>
      </w:r>
      <w:r>
        <w:rPr>
          <w:spacing w:val="8"/>
        </w:rPr>
        <w:t xml:space="preserve">  </w:t>
      </w:r>
      <w:r>
        <w:rPr>
          <w:spacing w:val="6"/>
        </w:rPr>
        <w:t>东、重庆等地的探索。</w:t>
      </w:r>
    </w:p>
    <w:p>
      <w:pPr>
        <w:pStyle w:val="BodyText"/>
        <w:ind w:left="363"/>
        <w:spacing w:before="134" w:line="221" w:lineRule="auto"/>
        <w:rPr/>
      </w:pPr>
      <w:r>
        <w:rPr>
          <w:rFonts w:ascii="SimSun" w:hAnsi="SimSun" w:eastAsia="SimSun" w:cs="SimSun"/>
          <w:b/>
          <w:bCs/>
          <w:spacing w:val="7"/>
        </w:rPr>
        <w:t>1.</w:t>
      </w:r>
      <w:r>
        <w:rPr>
          <w:rFonts w:ascii="SimSun" w:hAnsi="SimSun" w:eastAsia="SimSun" w:cs="SimSun"/>
          <w:spacing w:val="7"/>
        </w:rPr>
        <w:t xml:space="preserve"> </w:t>
      </w:r>
      <w:r>
        <w:rPr>
          <w:b/>
          <w:bCs/>
          <w:spacing w:val="7"/>
        </w:rPr>
        <w:t>教育局层面的建议</w:t>
      </w:r>
      <w:r>
        <w:rPr>
          <w:spacing w:val="7"/>
        </w:rPr>
        <w:t xml:space="preserve"> </w:t>
      </w:r>
      <w:r>
        <w:rPr>
          <w:spacing w:val="7"/>
        </w:rPr>
        <w:t>(对应学校安排和整体协调原因):</w:t>
      </w:r>
    </w:p>
    <w:p>
      <w:pPr>
        <w:pStyle w:val="BodyText"/>
        <w:ind w:left="1178" w:right="115" w:hanging="149"/>
        <w:spacing w:before="248" w:line="279" w:lineRule="auto"/>
        <w:rPr/>
      </w:pPr>
      <w:r>
        <w:rPr>
          <w:spacing w:val="11"/>
        </w:rPr>
        <w:t>·</w:t>
      </w:r>
      <w:r>
        <w:rPr>
          <w:spacing w:val="-93"/>
        </w:rPr>
        <w:t xml:space="preserve"> </w:t>
      </w:r>
      <w:r>
        <w:rPr>
          <w:spacing w:val="11"/>
        </w:rPr>
        <w:t>制定监督机制和通知。印发具体实施细则，如甘肃省要求从202</w:t>
      </w:r>
      <w:r>
        <w:rPr>
          <w:spacing w:val="10"/>
        </w:rPr>
        <w:t>5年春季开始保障2小</w:t>
      </w:r>
      <w:r>
        <w:rPr/>
        <w:t xml:space="preserve"> </w:t>
      </w:r>
      <w:r>
        <w:rPr>
          <w:spacing w:val="6"/>
        </w:rPr>
        <w:t>时，并定期监测达标率。</w:t>
      </w:r>
    </w:p>
    <w:p>
      <w:pPr>
        <w:pStyle w:val="BodyText"/>
        <w:ind w:left="1178" w:hanging="149"/>
        <w:spacing w:before="265" w:line="283" w:lineRule="auto"/>
        <w:rPr/>
      </w:pPr>
      <w:r>
        <w:rPr>
          <w:spacing w:val="8"/>
        </w:rPr>
        <w:t>·</w:t>
      </w:r>
      <w:r>
        <w:rPr>
          <w:spacing w:val="-89"/>
        </w:rPr>
        <w:t xml:space="preserve"> </w:t>
      </w:r>
      <w:r>
        <w:rPr>
          <w:spacing w:val="8"/>
        </w:rPr>
        <w:t>增加资源投入。配齐体育教师，通过专兼职结合，每年增配目标3万名；扩大场地，支</w:t>
      </w:r>
      <w:r>
        <w:rPr/>
        <w:t xml:space="preserve"> </w:t>
      </w:r>
      <w:r>
        <w:rPr>
          <w:spacing w:val="8"/>
        </w:rPr>
        <w:t>持学校共享社区设施。</w:t>
      </w:r>
    </w:p>
    <w:p>
      <w:pPr>
        <w:pStyle w:val="BodyText"/>
        <w:ind w:left="1029"/>
        <w:spacing w:before="265" w:line="213" w:lineRule="auto"/>
        <w:rPr/>
      </w:pPr>
      <w:r>
        <w:rPr>
          <w:spacing w:val="3"/>
        </w:rPr>
        <w:t>·推广示范模式。建立试点地区，到2027年创建体育特色学校</w:t>
      </w:r>
      <w:r>
        <w:rPr>
          <w:spacing w:val="2"/>
        </w:rPr>
        <w:t>，推动“一校一品”。</w:t>
      </w:r>
    </w:p>
    <w:p>
      <w:pPr>
        <w:pStyle w:val="BodyText"/>
        <w:ind w:left="1029"/>
        <w:spacing w:before="264" w:line="213" w:lineRule="auto"/>
        <w:rPr/>
      </w:pPr>
      <w:r>
        <w:rPr>
          <w:spacing w:val="5"/>
        </w:rPr>
        <w:t>·</w:t>
      </w:r>
      <w:r>
        <w:rPr>
          <w:spacing w:val="-82"/>
        </w:rPr>
        <w:t xml:space="preserve"> </w:t>
      </w:r>
      <w:r>
        <w:rPr>
          <w:spacing w:val="5"/>
        </w:rPr>
        <w:t>风险防控。完善学生体育意外伤害保险，建立安全管理培训体系。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363"/>
        <w:spacing w:before="75" w:line="221" w:lineRule="auto"/>
        <w:rPr/>
      </w:pPr>
      <w:r>
        <w:rPr>
          <w:rFonts w:ascii="SimSun" w:hAnsi="SimSun" w:eastAsia="SimSun" w:cs="SimSun"/>
          <w:b/>
          <w:bCs/>
          <w:spacing w:val="11"/>
        </w:rPr>
        <w:t>2.</w:t>
      </w:r>
      <w:r>
        <w:rPr>
          <w:rFonts w:ascii="SimSun" w:hAnsi="SimSun" w:eastAsia="SimSun" w:cs="SimSun"/>
          <w:spacing w:val="-14"/>
        </w:rPr>
        <w:t xml:space="preserve"> </w:t>
      </w:r>
      <w:r>
        <w:rPr>
          <w:b/>
          <w:bCs/>
          <w:spacing w:val="11"/>
        </w:rPr>
        <w:t>学校层面的建议(对应学校安排和学生兴趣原因):</w:t>
      </w:r>
    </w:p>
    <w:p>
      <w:pPr>
        <w:pStyle w:val="BodyText"/>
        <w:ind w:left="1178" w:right="282" w:hanging="149"/>
        <w:spacing w:before="259" w:line="283" w:lineRule="auto"/>
        <w:rPr/>
      </w:pPr>
      <w:r>
        <w:rPr>
          <w:spacing w:val="15"/>
        </w:rPr>
        <w:t>·</w:t>
      </w:r>
      <w:r>
        <w:rPr>
          <w:spacing w:val="-85"/>
        </w:rPr>
        <w:t xml:space="preserve"> </w:t>
      </w:r>
      <w:r>
        <w:rPr>
          <w:spacing w:val="15"/>
        </w:rPr>
        <w:t>调整课表结构。每天开设1节体育课(40分钟),上下午各安排30分钟大课间体育活</w:t>
      </w:r>
      <w:r>
        <w:rPr/>
        <w:t xml:space="preserve"> </w:t>
      </w:r>
      <w:r>
        <w:rPr>
          <w:spacing w:val="13"/>
        </w:rPr>
        <w:t>动，课后延时服务融入运动(如重庆珊瑚鲁能小学的模式</w:t>
      </w:r>
      <w:r>
        <w:rPr>
          <w:spacing w:val="12"/>
        </w:rPr>
        <w:t>，总计超过120分钟)。</w:t>
      </w:r>
    </w:p>
    <w:p>
      <w:pPr>
        <w:pStyle w:val="BodyText"/>
        <w:ind w:left="1178" w:right="186" w:hanging="149"/>
        <w:spacing w:before="264" w:line="275" w:lineRule="auto"/>
        <w:rPr/>
      </w:pPr>
      <w:r>
        <w:rPr>
          <w:spacing w:val="4"/>
        </w:rPr>
        <w:t>·丰富活动内容。设计“运动套餐”,包括微运动、阳光运动和专项技能训练</w:t>
      </w:r>
      <w:r>
        <w:rPr>
          <w:spacing w:val="3"/>
        </w:rPr>
        <w:t>，每节体育</w:t>
      </w:r>
      <w:r>
        <w:rPr/>
        <w:t xml:space="preserve"> </w:t>
      </w:r>
      <w:r>
        <w:rPr>
          <w:spacing w:val="1"/>
        </w:rPr>
        <w:t>课安排不少于10分钟体能练习；引入“三球一冰”等项目，提升吸引力。</w:t>
      </w:r>
    </w:p>
    <w:p>
      <w:pPr>
        <w:spacing w:line="275" w:lineRule="auto"/>
        <w:sectPr>
          <w:pgSz w:w="12240" w:h="15840"/>
          <w:pgMar w:top="1200" w:right="1035" w:bottom="400" w:left="980" w:header="0" w:footer="0" w:gutter="0"/>
        </w:sectPr>
        <w:rPr/>
      </w:pPr>
    </w:p>
    <w:p>
      <w:pPr>
        <w:pStyle w:val="BodyText"/>
        <w:ind w:left="1219" w:right="103" w:hanging="159"/>
        <w:spacing w:before="43" w:line="296" w:lineRule="auto"/>
        <w:rPr>
          <w:sz w:val="22"/>
          <w:szCs w:val="22"/>
        </w:rPr>
      </w:pPr>
      <w:r>
        <w:rPr>
          <w:sz w:val="22"/>
          <w:szCs w:val="22"/>
          <w:spacing w:val="14"/>
        </w:rPr>
        <w:t>·</w:t>
      </w:r>
      <w:r>
        <w:rPr>
          <w:sz w:val="22"/>
          <w:szCs w:val="22"/>
          <w:spacing w:val="-85"/>
        </w:rPr>
        <w:t xml:space="preserve"> </w:t>
      </w:r>
      <w:r>
        <w:rPr>
          <w:sz w:val="22"/>
          <w:szCs w:val="22"/>
          <w:spacing w:val="14"/>
        </w:rPr>
        <w:t>组织竞赛和团体活动。每年举办两次校运会或体育节，确保“人人</w:t>
      </w:r>
      <w:r>
        <w:rPr>
          <w:sz w:val="22"/>
          <w:szCs w:val="22"/>
          <w:spacing w:val="13"/>
        </w:rPr>
        <w:t>有项目、班班有活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动、周周有比赛”。</w:t>
      </w:r>
    </w:p>
    <w:p>
      <w:pPr>
        <w:pStyle w:val="BodyText"/>
        <w:ind w:left="1060"/>
        <w:spacing w:before="272" w:line="219" w:lineRule="auto"/>
        <w:rPr>
          <w:sz w:val="22"/>
          <w:szCs w:val="22"/>
        </w:rPr>
      </w:pPr>
      <w:r>
        <w:rPr>
          <w:sz w:val="22"/>
          <w:szCs w:val="22"/>
          <w:spacing w:val="13"/>
        </w:rPr>
        <w:t>·</w:t>
      </w:r>
      <w:r>
        <w:rPr>
          <w:sz w:val="22"/>
          <w:szCs w:val="22"/>
          <w:spacing w:val="-60"/>
        </w:rPr>
        <w:t xml:space="preserve"> </w:t>
      </w:r>
      <w:r>
        <w:rPr>
          <w:sz w:val="22"/>
          <w:szCs w:val="22"/>
          <w:spacing w:val="13"/>
        </w:rPr>
        <w:t>寄宿制学校特殊安排。在保障睡眠前提下实施早操制度。</w:t>
      </w:r>
    </w:p>
    <w:p>
      <w:pPr>
        <w:pStyle w:val="BodyText"/>
        <w:ind w:left="1219" w:right="3" w:hanging="159"/>
        <w:spacing w:before="262" w:line="299" w:lineRule="auto"/>
        <w:rPr>
          <w:sz w:val="22"/>
          <w:szCs w:val="22"/>
        </w:rPr>
      </w:pPr>
      <w:r>
        <w:rPr>
          <w:sz w:val="22"/>
          <w:szCs w:val="22"/>
          <w:spacing w:val="13"/>
        </w:rPr>
        <w:t>·</w:t>
      </w:r>
      <w:r>
        <w:rPr>
          <w:sz w:val="22"/>
          <w:szCs w:val="22"/>
          <w:spacing w:val="-77"/>
        </w:rPr>
        <w:t xml:space="preserve"> </w:t>
      </w:r>
      <w:r>
        <w:rPr>
          <w:sz w:val="22"/>
          <w:szCs w:val="22"/>
          <w:spacing w:val="13"/>
        </w:rPr>
        <w:t>个性化支持。根据学生掌握项目数量和感知益处，提供“一人生课表”,如四川天府七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0"/>
        </w:rPr>
        <w:t>中学的60多项选择。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393"/>
        <w:spacing w:before="71" w:line="221" w:lineRule="auto"/>
        <w:rPr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3.</w:t>
      </w:r>
      <w:r>
        <w:rPr>
          <w:rFonts w:ascii="SimSun" w:hAnsi="SimSun" w:eastAsia="SimSun" w:cs="SimSun"/>
          <w:sz w:val="22"/>
          <w:szCs w:val="22"/>
          <w:spacing w:val="17"/>
        </w:rPr>
        <w:t xml:space="preserve"> </w:t>
      </w:r>
      <w:r>
        <w:rPr>
          <w:sz w:val="22"/>
          <w:szCs w:val="22"/>
          <w:b/>
          <w:bCs/>
          <w:spacing w:val="17"/>
        </w:rPr>
        <w:t>家长层面的配合建议</w:t>
      </w:r>
      <w:r>
        <w:rPr>
          <w:sz w:val="22"/>
          <w:szCs w:val="22"/>
          <w:spacing w:val="-17"/>
        </w:rPr>
        <w:t xml:space="preserve"> </w:t>
      </w:r>
      <w:r>
        <w:rPr>
          <w:sz w:val="22"/>
          <w:szCs w:val="22"/>
          <w:spacing w:val="17"/>
        </w:rPr>
        <w:t>(对应家庭态度和校外活动原因</w:t>
      </w:r>
      <w:r>
        <w:rPr>
          <w:sz w:val="22"/>
          <w:szCs w:val="22"/>
          <w:spacing w:val="16"/>
        </w:rPr>
        <w:t>):</w:t>
      </w:r>
    </w:p>
    <w:p>
      <w:pPr>
        <w:pStyle w:val="BodyText"/>
        <w:ind w:left="1219" w:hanging="159"/>
        <w:spacing w:before="271" w:line="291" w:lineRule="auto"/>
        <w:rPr>
          <w:sz w:val="22"/>
          <w:szCs w:val="22"/>
        </w:rPr>
      </w:pPr>
      <w:r>
        <w:rPr>
          <w:sz w:val="22"/>
          <w:szCs w:val="22"/>
          <w:spacing w:val="13"/>
        </w:rPr>
        <w:t>·</w:t>
      </w:r>
      <w:r>
        <w:rPr>
          <w:sz w:val="22"/>
          <w:szCs w:val="22"/>
          <w:spacing w:val="-74"/>
        </w:rPr>
        <w:t xml:space="preserve"> </w:t>
      </w:r>
      <w:r>
        <w:rPr>
          <w:sz w:val="22"/>
          <w:szCs w:val="22"/>
          <w:spacing w:val="13"/>
        </w:rPr>
        <w:t>鼓励居家运动。家长可参与家庭体育，如周末户外活动或上下学步行/骑车，改变“不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4"/>
        </w:rPr>
        <w:t>允许户外活动”的态度。</w:t>
      </w:r>
    </w:p>
    <w:p>
      <w:pPr>
        <w:pStyle w:val="BodyText"/>
        <w:ind w:left="1060"/>
        <w:spacing w:before="276" w:line="213" w:lineRule="auto"/>
        <w:rPr>
          <w:sz w:val="22"/>
          <w:szCs w:val="22"/>
        </w:rPr>
      </w:pPr>
      <w:r>
        <w:rPr>
          <w:sz w:val="22"/>
          <w:szCs w:val="22"/>
          <w:spacing w:val="9"/>
        </w:rPr>
        <w:t>·</w:t>
      </w:r>
      <w:r>
        <w:rPr>
          <w:sz w:val="22"/>
          <w:szCs w:val="22"/>
          <w:spacing w:val="-90"/>
        </w:rPr>
        <w:t xml:space="preserve"> </w:t>
      </w:r>
      <w:r>
        <w:rPr>
          <w:sz w:val="22"/>
          <w:szCs w:val="22"/>
          <w:spacing w:val="9"/>
        </w:rPr>
        <w:t>转变观念。宣传运动益处，如释放“情绪毒素”、提升心理健康，通过家长</w:t>
      </w:r>
      <w:r>
        <w:rPr>
          <w:sz w:val="22"/>
          <w:szCs w:val="22"/>
          <w:spacing w:val="8"/>
        </w:rPr>
        <w:t>会教育。</w:t>
      </w:r>
    </w:p>
    <w:p>
      <w:pPr>
        <w:pStyle w:val="BodyText"/>
        <w:ind w:left="1060"/>
        <w:spacing w:before="286" w:line="213" w:lineRule="auto"/>
        <w:rPr>
          <w:sz w:val="22"/>
          <w:szCs w:val="22"/>
        </w:rPr>
      </w:pPr>
      <w:r>
        <w:rPr>
          <w:sz w:val="22"/>
          <w:szCs w:val="22"/>
          <w:spacing w:val="15"/>
        </w:rPr>
        <w:t>·</w:t>
      </w:r>
      <w:r>
        <w:rPr>
          <w:sz w:val="22"/>
          <w:szCs w:val="22"/>
          <w:spacing w:val="-82"/>
        </w:rPr>
        <w:t xml:space="preserve"> </w:t>
      </w:r>
      <w:r>
        <w:rPr>
          <w:sz w:val="22"/>
          <w:szCs w:val="22"/>
          <w:spacing w:val="15"/>
        </w:rPr>
        <w:t>监督和支持。监控孩子电子产品使用，鼓励加入社区体育俱乐部。</w:t>
      </w:r>
    </w:p>
    <w:p>
      <w:pPr>
        <w:pStyle w:val="BodyText"/>
        <w:ind w:left="1060"/>
        <w:spacing w:before="276" w:line="213" w:lineRule="auto"/>
        <w:rPr>
          <w:sz w:val="22"/>
          <w:szCs w:val="22"/>
        </w:rPr>
      </w:pPr>
      <w:r>
        <w:rPr>
          <w:sz w:val="22"/>
          <w:szCs w:val="22"/>
          <w:spacing w:val="13"/>
        </w:rPr>
        <w:t>·</w:t>
      </w:r>
      <w:r>
        <w:rPr>
          <w:sz w:val="22"/>
          <w:szCs w:val="22"/>
          <w:spacing w:val="-67"/>
        </w:rPr>
        <w:t xml:space="preserve"> </w:t>
      </w:r>
      <w:r>
        <w:rPr>
          <w:sz w:val="22"/>
          <w:szCs w:val="22"/>
          <w:spacing w:val="13"/>
        </w:rPr>
        <w:t>与学校联动。支持课后延时服务，共同监控体质数据。</w:t>
      </w:r>
    </w:p>
    <w:p>
      <w:pPr>
        <w:spacing w:line="289" w:lineRule="auto"/>
        <w:rPr>
          <w:rFonts w:ascii="Arial"/>
          <w:sz w:val="21"/>
        </w:rPr>
      </w:pPr>
      <w:r/>
    </w:p>
    <w:p>
      <w:pPr>
        <w:pStyle w:val="BodyText"/>
        <w:ind w:left="393"/>
        <w:spacing w:before="72" w:line="222" w:lineRule="auto"/>
        <w:rPr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5"/>
        </w:rPr>
        <w:t>4.</w:t>
      </w:r>
      <w:r>
        <w:rPr>
          <w:rFonts w:ascii="SimSun" w:hAnsi="SimSun" w:eastAsia="SimSun" w:cs="SimSun"/>
          <w:sz w:val="22"/>
          <w:szCs w:val="22"/>
          <w:spacing w:val="-6"/>
        </w:rPr>
        <w:t xml:space="preserve"> </w:t>
      </w:r>
      <w:r>
        <w:rPr>
          <w:sz w:val="22"/>
          <w:szCs w:val="22"/>
          <w:b/>
          <w:bCs/>
          <w:spacing w:val="15"/>
        </w:rPr>
        <w:t>其他综合建议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15"/>
        </w:rPr>
        <w:t>(对应社会环境原因):</w:t>
      </w:r>
    </w:p>
    <w:p>
      <w:pPr>
        <w:pStyle w:val="BodyText"/>
        <w:ind w:left="1060"/>
        <w:spacing w:before="268" w:line="221" w:lineRule="auto"/>
        <w:rPr>
          <w:sz w:val="22"/>
          <w:szCs w:val="22"/>
        </w:rPr>
      </w:pPr>
      <w:r>
        <w:rPr>
          <w:sz w:val="22"/>
          <w:szCs w:val="22"/>
          <w:spacing w:val="13"/>
        </w:rPr>
        <w:t>·</w:t>
      </w:r>
      <w:r>
        <w:rPr>
          <w:sz w:val="22"/>
          <w:szCs w:val="22"/>
          <w:spacing w:val="-67"/>
        </w:rPr>
        <w:t xml:space="preserve"> </w:t>
      </w:r>
      <w:r>
        <w:rPr>
          <w:sz w:val="22"/>
          <w:szCs w:val="22"/>
          <w:spacing w:val="13"/>
        </w:rPr>
        <w:t>社区协作。鼓励公共体育场地免费开放给学校和学生。</w:t>
      </w:r>
    </w:p>
    <w:p>
      <w:pPr>
        <w:pStyle w:val="BodyText"/>
        <w:ind w:left="1060"/>
        <w:spacing w:before="277" w:line="213" w:lineRule="auto"/>
        <w:rPr>
          <w:sz w:val="22"/>
          <w:szCs w:val="22"/>
        </w:rPr>
      </w:pPr>
      <w:r>
        <w:rPr>
          <w:sz w:val="22"/>
          <w:szCs w:val="22"/>
          <w:spacing w:val="14"/>
        </w:rPr>
        <w:t>·</w:t>
      </w:r>
      <w:r>
        <w:rPr>
          <w:sz w:val="22"/>
          <w:szCs w:val="22"/>
          <w:spacing w:val="-65"/>
        </w:rPr>
        <w:t xml:space="preserve"> </w:t>
      </w:r>
      <w:r>
        <w:rPr>
          <w:sz w:val="22"/>
          <w:szCs w:val="22"/>
          <w:spacing w:val="14"/>
        </w:rPr>
        <w:t>分步实施。义务教育小学优先1年、初中3年，高中巩固1小时后尝试2小时。</w:t>
      </w:r>
    </w:p>
    <w:p>
      <w:pPr>
        <w:pStyle w:val="BodyText"/>
        <w:ind w:left="1060"/>
        <w:spacing w:before="287" w:line="213" w:lineRule="auto"/>
        <w:rPr>
          <w:sz w:val="22"/>
          <w:szCs w:val="22"/>
        </w:rPr>
      </w:pPr>
      <w:r>
        <w:rPr>
          <w:sz w:val="22"/>
          <w:szCs w:val="22"/>
          <w:spacing w:val="12"/>
        </w:rPr>
        <w:t>·</w:t>
      </w:r>
      <w:r>
        <w:rPr>
          <w:sz w:val="22"/>
          <w:szCs w:val="22"/>
          <w:spacing w:val="-78"/>
        </w:rPr>
        <w:t xml:space="preserve"> </w:t>
      </w:r>
      <w:r>
        <w:rPr>
          <w:sz w:val="22"/>
          <w:szCs w:val="22"/>
          <w:spacing w:val="12"/>
        </w:rPr>
        <w:t>监测评价。整合体测和体检数据，定期评估效果。</w:t>
      </w:r>
    </w:p>
    <w:p>
      <w:pPr>
        <w:spacing w:line="282" w:lineRule="auto"/>
        <w:rPr>
          <w:rFonts w:ascii="Arial"/>
          <w:sz w:val="21"/>
        </w:rPr>
      </w:pPr>
      <w:r/>
    </w:p>
    <w:p>
      <w:pPr>
        <w:pStyle w:val="BodyText"/>
        <w:ind w:left="60"/>
        <w:spacing w:before="71" w:line="221" w:lineRule="auto"/>
        <w:rPr>
          <w:sz w:val="22"/>
          <w:szCs w:val="22"/>
        </w:rPr>
      </w:pPr>
      <w:r>
        <w:rPr>
          <w:sz w:val="22"/>
          <w:szCs w:val="22"/>
          <w:spacing w:val="15"/>
        </w:rPr>
        <w:t>以下表格列出建议与原因的对应关系：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1563"/>
        <w:spacing w:before="72" w:line="22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1"/>
        </w:rPr>
        <w:t>原因类别</w:t>
      </w:r>
      <w:r>
        <w:rPr>
          <w:sz w:val="22"/>
          <w:szCs w:val="22"/>
          <w:spacing w:val="2"/>
        </w:rPr>
        <w:t xml:space="preserve">                           </w:t>
      </w:r>
      <w:r>
        <w:rPr>
          <w:sz w:val="22"/>
          <w:szCs w:val="22"/>
          <w:spacing w:val="1"/>
        </w:rPr>
        <w:t xml:space="preserve">        </w:t>
      </w:r>
      <w:r>
        <w:rPr>
          <w:sz w:val="22"/>
          <w:szCs w:val="22"/>
          <w:b/>
          <w:bCs/>
          <w:spacing w:val="-11"/>
        </w:rPr>
        <w:t>对应建议示例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  <w:b/>
          <w:bCs/>
          <w:spacing w:val="-11"/>
        </w:rPr>
        <w:t>预期效果</w:t>
      </w:r>
    </w:p>
    <w:p>
      <w:pPr>
        <w:spacing w:line="331" w:lineRule="auto"/>
        <w:rPr>
          <w:rFonts w:ascii="Arial"/>
          <w:sz w:val="21"/>
        </w:rPr>
      </w:pPr>
      <w:r/>
    </w:p>
    <w:p>
      <w:pPr>
        <w:ind w:left="90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课业负担重     调整课表，优先保障体育时段 </w:t>
      </w:r>
      <w:r>
        <w:rPr>
          <w:rFonts w:ascii="SimSun" w:hAnsi="SimSun" w:eastAsia="SimSun" w:cs="SimSun"/>
          <w:sz w:val="21"/>
          <w:szCs w:val="21"/>
          <w:spacing w:val="-1"/>
        </w:rPr>
        <w:t xml:space="preserve">   平衡学业与健康</w:t>
      </w:r>
    </w:p>
    <w:p>
      <w:pPr>
        <w:spacing w:line="74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9179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410"/>
        <w:gridCol w:w="3175"/>
        <w:gridCol w:w="4594"/>
      </w:tblGrid>
      <w:tr>
        <w:trPr>
          <w:trHeight w:val="621" w:hRule="atLeast"/>
        </w:trPr>
        <w:tc>
          <w:tcPr>
            <w:tcW w:w="141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0"/>
              <w:spacing w:before="213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师资场地不足</w:t>
            </w:r>
          </w:p>
        </w:tc>
        <w:tc>
          <w:tcPr>
            <w:tcW w:w="317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40"/>
              <w:spacing w:before="213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教育局增配教师、共享社区场地</w:t>
            </w:r>
          </w:p>
        </w:tc>
        <w:tc>
          <w:tcPr>
            <w:tcW w:w="459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34"/>
              <w:spacing w:before="214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2"/>
              </w:rPr>
              <w:t>提升资源利用</w:t>
            </w:r>
          </w:p>
        </w:tc>
      </w:tr>
      <w:tr>
        <w:trPr>
          <w:trHeight w:val="567" w:hRule="atLeast"/>
        </w:trPr>
        <w:tc>
          <w:tcPr>
            <w:tcW w:w="141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0"/>
              <w:spacing w:before="183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家长担心风险</w:t>
            </w:r>
          </w:p>
        </w:tc>
        <w:tc>
          <w:tcPr>
            <w:tcW w:w="317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40"/>
              <w:spacing w:before="181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完善保险机制，家长教育宣传</w:t>
            </w:r>
          </w:p>
        </w:tc>
        <w:tc>
          <w:tcPr>
            <w:tcW w:w="459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15"/>
              <w:spacing w:before="182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3"/>
              </w:rPr>
              <w:t>增强信心</w:t>
            </w:r>
          </w:p>
        </w:tc>
      </w:tr>
      <w:tr>
        <w:trPr>
          <w:trHeight w:val="581" w:hRule="atLeast"/>
        </w:trPr>
        <w:tc>
          <w:tcPr>
            <w:tcW w:w="141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0"/>
              <w:spacing w:before="196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学生缺乏兴趣</w:t>
            </w:r>
          </w:p>
        </w:tc>
        <w:tc>
          <w:tcPr>
            <w:tcW w:w="317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40"/>
              <w:spacing w:before="195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丰富活动内容，个性化课表</w:t>
            </w:r>
          </w:p>
        </w:tc>
        <w:tc>
          <w:tcPr>
            <w:tcW w:w="459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15"/>
              <w:spacing w:before="195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2"/>
              </w:rPr>
              <w:t>提高参与度</w:t>
            </w:r>
          </w:p>
        </w:tc>
      </w:tr>
    </w:tbl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40"/>
        <w:spacing w:before="72" w:line="222" w:lineRule="auto"/>
        <w:rPr>
          <w:sz w:val="22"/>
          <w:szCs w:val="22"/>
        </w:rPr>
      </w:pPr>
      <w:r>
        <w:rPr>
          <w:sz w:val="22"/>
          <w:szCs w:val="22"/>
          <w:spacing w:val="-7"/>
        </w:rPr>
        <w:t>设施不健全</w:t>
      </w:r>
      <w:r>
        <w:rPr>
          <w:sz w:val="22"/>
          <w:szCs w:val="22"/>
          <w:spacing w:val="-7"/>
        </w:rPr>
        <w:t xml:space="preserve">    </w:t>
      </w:r>
      <w:r>
        <w:rPr>
          <w:sz w:val="22"/>
          <w:szCs w:val="22"/>
          <w:spacing w:val="-7"/>
        </w:rPr>
        <w:t>社区场地免费开放</w:t>
      </w:r>
      <w:r>
        <w:rPr>
          <w:sz w:val="22"/>
          <w:szCs w:val="22"/>
          <w:spacing w:val="7"/>
        </w:rPr>
        <w:t xml:space="preserve">             </w:t>
      </w:r>
      <w:r>
        <w:rPr>
          <w:sz w:val="22"/>
          <w:szCs w:val="22"/>
          <w:spacing w:val="-7"/>
        </w:rPr>
        <w:t>扩展校外空间</w:t>
      </w:r>
    </w:p>
    <w:p>
      <w:pPr>
        <w:spacing w:line="222" w:lineRule="auto"/>
        <w:sectPr>
          <w:pgSz w:w="12240" w:h="15840"/>
          <w:pgMar w:top="1133" w:right="1215" w:bottom="400" w:left="949" w:header="0" w:footer="0" w:gutter="0"/>
        </w:sectPr>
        <w:rPr>
          <w:sz w:val="22"/>
          <w:szCs w:val="22"/>
        </w:rPr>
      </w:pPr>
    </w:p>
    <w:p>
      <w:pPr>
        <w:pStyle w:val="BodyText"/>
        <w:ind w:left="115"/>
        <w:spacing w:before="46" w:line="213" w:lineRule="auto"/>
        <w:rPr/>
      </w:pPr>
      <w:r>
        <w:rPr>
          <w:spacing w:val="8"/>
        </w:rPr>
        <w:t>这些建议操作性强，可根据地区差异灵活调整。</w:t>
      </w:r>
    </w:p>
    <w:p>
      <w:pPr>
        <w:spacing w:line="306" w:lineRule="auto"/>
        <w:rPr>
          <w:rFonts w:ascii="Arial"/>
          <w:sz w:val="21"/>
        </w:rPr>
      </w:pPr>
      <w:r/>
    </w:p>
    <w:p>
      <w:pPr>
        <w:pStyle w:val="BodyText"/>
        <w:ind w:left="118"/>
        <w:spacing w:before="75" w:line="222" w:lineRule="auto"/>
        <w:rPr/>
      </w:pPr>
      <w:r>
        <w:rPr>
          <w:b/>
          <w:bCs/>
          <w:spacing w:val="8"/>
        </w:rPr>
        <w:t>结语</w:t>
      </w:r>
    </w:p>
    <w:p>
      <w:pPr>
        <w:pStyle w:val="BodyText"/>
        <w:ind w:left="115" w:hanging="115"/>
        <w:spacing w:before="223" w:line="336" w:lineRule="auto"/>
        <w:rPr/>
      </w:pPr>
      <w:r>
        <w:rPr>
          <w:spacing w:val="7"/>
        </w:rPr>
        <w:t>“学生体质强健计划”的落实是教育强国建设的重要一环，通过分析现状、原因和建议，我们可以</w:t>
      </w:r>
      <w:r>
        <w:rPr>
          <w:spacing w:val="2"/>
        </w:rPr>
        <w:t xml:space="preserve">  </w:t>
      </w:r>
      <w:r>
        <w:rPr>
          <w:spacing w:val="11"/>
        </w:rPr>
        <w:t>看到，虽然当前体育活动时间不足是一个普遍问题，但通过多</w:t>
      </w:r>
      <w:r>
        <w:rPr>
          <w:spacing w:val="10"/>
        </w:rPr>
        <w:t>方努力，如政策监督、学校创新和</w:t>
      </w:r>
      <w:r>
        <w:rPr/>
        <w:t xml:space="preserve">  </w:t>
      </w:r>
      <w:r>
        <w:rPr>
          <w:spacing w:val="11"/>
        </w:rPr>
        <w:t>家长配合，完全有可能逐步实现2小时目标。这不仅能改善</w:t>
      </w:r>
      <w:r>
        <w:rPr>
          <w:spacing w:val="10"/>
        </w:rPr>
        <w:t>学生体质，还将培养终身运动习惯，促</w:t>
      </w:r>
      <w:r>
        <w:rPr/>
        <w:t xml:space="preserve"> </w:t>
      </w:r>
      <w:r>
        <w:rPr>
          <w:spacing w:val="10"/>
        </w:rPr>
        <w:t>进全面发展。未来，需要持续跟踪实施效果</w:t>
      </w:r>
      <w:r>
        <w:rPr>
          <w:spacing w:val="9"/>
        </w:rPr>
        <w:t>，调整策略，以确保计划落地生根。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ind w:left="114"/>
        <w:spacing w:before="95" w:line="198" w:lineRule="auto"/>
        <w:rPr>
          <w:rFonts w:ascii="Arial" w:hAnsi="Arial" w:eastAsia="Arial" w:cs="Arial"/>
          <w:sz w:val="33"/>
          <w:szCs w:val="33"/>
        </w:rPr>
      </w:pPr>
      <w:r>
        <w:rPr>
          <w:rFonts w:ascii="Arial" w:hAnsi="Arial" w:eastAsia="Arial" w:cs="Arial"/>
          <w:sz w:val="33"/>
          <w:szCs w:val="33"/>
          <w:b/>
          <w:bCs/>
          <w:spacing w:val="-14"/>
        </w:rPr>
        <w:t>Key Citations</w:t>
      </w:r>
    </w:p>
    <w:p>
      <w:pPr>
        <w:pStyle w:val="BodyText"/>
        <w:ind w:left="484"/>
        <w:spacing w:before="266" w:line="221" w:lineRule="auto"/>
        <w:rPr/>
      </w:pPr>
      <w:r>
        <w:rPr>
          <w:spacing w:val="1"/>
        </w:rPr>
        <w:t>·</w:t>
      </w:r>
      <w:r>
        <w:rPr>
          <w:spacing w:val="-70"/>
        </w:rPr>
        <w:t xml:space="preserve"> </w:t>
      </w:r>
      <w:r>
        <w:rPr>
          <w:spacing w:val="1"/>
        </w:rPr>
        <w:t>中小学生“每天2小时综合体育活动”如何真正落地-中国教育报</w:t>
      </w:r>
    </w:p>
    <w:p>
      <w:pPr>
        <w:pStyle w:val="BodyText"/>
        <w:ind w:left="484"/>
        <w:spacing w:before="275" w:line="221" w:lineRule="auto"/>
        <w:rPr/>
      </w:pPr>
      <w:r>
        <w:rPr>
          <w:spacing w:val="5"/>
        </w:rPr>
        <w:t>·</w:t>
      </w:r>
      <w:r>
        <w:rPr>
          <w:spacing w:val="-70"/>
        </w:rPr>
        <w:t xml:space="preserve"> </w:t>
      </w:r>
      <w:r>
        <w:rPr>
          <w:spacing w:val="5"/>
        </w:rPr>
        <w:t>关于保障中小学生每天综合体育活动时间不低于两小时的通知</w:t>
      </w:r>
    </w:p>
    <w:p>
      <w:pPr>
        <w:pStyle w:val="BodyText"/>
        <w:ind w:left="484"/>
        <w:spacing w:before="254" w:line="221" w:lineRule="auto"/>
        <w:rPr/>
      </w:pPr>
      <w:r>
        <w:rPr>
          <w:spacing w:val="-1"/>
        </w:rPr>
        <w:t>·</w:t>
      </w:r>
      <w:r>
        <w:rPr>
          <w:spacing w:val="-94"/>
        </w:rPr>
        <w:t xml:space="preserve"> </w:t>
      </w:r>
      <w:r>
        <w:rPr>
          <w:spacing w:val="-1"/>
        </w:rPr>
        <w:t>关于落实“中小学生每天综合体育活动时间不低于2小时”工作的</w:t>
      </w:r>
      <w:r>
        <w:rPr>
          <w:spacing w:val="-2"/>
        </w:rPr>
        <w:t>思考</w:t>
      </w:r>
    </w:p>
    <w:p>
      <w:pPr>
        <w:pStyle w:val="BodyText"/>
        <w:ind w:left="484"/>
        <w:spacing w:before="265" w:line="221" w:lineRule="auto"/>
        <w:rPr/>
      </w:pPr>
      <w:r>
        <w:rPr>
          <w:spacing w:val="9"/>
        </w:rPr>
        <w:t>·</w:t>
      </w:r>
      <w:r>
        <w:rPr>
          <w:spacing w:val="-66"/>
        </w:rPr>
        <w:t xml:space="preserve"> </w:t>
      </w:r>
      <w:r>
        <w:rPr>
          <w:spacing w:val="9"/>
        </w:rPr>
        <w:t>中国学生开始“每天锻炼2小时”:为什么体育不管不行了?-虎嗅网</w:t>
      </w:r>
    </w:p>
    <w:p>
      <w:pPr>
        <w:pStyle w:val="BodyText"/>
        <w:ind w:left="484"/>
        <w:spacing w:before="275" w:line="221" w:lineRule="auto"/>
        <w:rPr>
          <w:rFonts w:ascii="SimSun" w:hAnsi="SimSun" w:eastAsia="SimSun" w:cs="SimSun"/>
        </w:rPr>
      </w:pPr>
      <w:r>
        <w:rPr>
          <w:spacing w:val="10"/>
        </w:rPr>
        <w:t>·</w:t>
      </w:r>
      <w:r>
        <w:rPr>
          <w:spacing w:val="-91"/>
        </w:rPr>
        <w:t xml:space="preserve"> </w:t>
      </w:r>
      <w:r>
        <w:rPr>
          <w:spacing w:val="10"/>
        </w:rPr>
        <w:t>北京市中小学生身体活动时间现状及影响因素的路</w:t>
      </w:r>
      <w:r>
        <w:rPr>
          <w:spacing w:val="9"/>
        </w:rPr>
        <w:t>径-</w:t>
      </w:r>
      <w:r>
        <w:rPr>
          <w:rFonts w:ascii="SimSun" w:hAnsi="SimSun" w:eastAsia="SimSun" w:cs="SimSun"/>
        </w:rPr>
        <w:t>NIH</w:t>
      </w:r>
    </w:p>
    <w:p>
      <w:pPr>
        <w:pStyle w:val="BodyText"/>
        <w:ind w:left="484"/>
        <w:spacing w:before="264" w:line="221" w:lineRule="auto"/>
        <w:rPr/>
      </w:pPr>
      <w:r>
        <w:rPr>
          <w:spacing w:val="10"/>
        </w:rPr>
        <w:t>·</w:t>
      </w:r>
      <w:r>
        <w:rPr>
          <w:spacing w:val="-59"/>
        </w:rPr>
        <w:t xml:space="preserve"> </w:t>
      </w:r>
      <w:r>
        <w:rPr>
          <w:spacing w:val="10"/>
        </w:rPr>
        <w:t>中小学生不运动71.7%受访者归因课业负担重-中国青年报</w:t>
      </w:r>
    </w:p>
    <w:p>
      <w:pPr>
        <w:pStyle w:val="BodyText"/>
        <w:ind w:left="484"/>
        <w:spacing w:before="266" w:line="222" w:lineRule="auto"/>
        <w:rPr/>
      </w:pPr>
      <w:r>
        <w:rPr>
          <w:spacing w:val="1"/>
        </w:rPr>
        <w:t>·</w:t>
      </w:r>
      <w:r>
        <w:rPr>
          <w:spacing w:val="-87"/>
        </w:rPr>
        <w:t xml:space="preserve"> </w:t>
      </w:r>
      <w:r>
        <w:rPr>
          <w:spacing w:val="1"/>
        </w:rPr>
        <w:t>专家热议教育部要求全面落实“体育每天2小时”-科技日报</w:t>
      </w:r>
    </w:p>
    <w:p>
      <w:pPr>
        <w:pStyle w:val="BodyText"/>
        <w:ind w:left="484"/>
        <w:spacing w:before="252" w:line="221" w:lineRule="auto"/>
        <w:rPr/>
      </w:pPr>
      <w:r>
        <w:rPr>
          <w:spacing w:val="-2"/>
        </w:rPr>
        <w:t>·</w:t>
      </w:r>
      <w:r>
        <w:rPr>
          <w:spacing w:val="-94"/>
        </w:rPr>
        <w:t xml:space="preserve"> </w:t>
      </w:r>
      <w:r>
        <w:rPr>
          <w:spacing w:val="-2"/>
        </w:rPr>
        <w:t>学生体质强健计划“二十条”发布中小学生每天体育活动不低于两小时</w:t>
      </w:r>
    </w:p>
    <w:sectPr>
      <w:pgSz w:w="12240" w:h="15840"/>
      <w:pgMar w:top="1180" w:right="1027" w:bottom="400" w:left="865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04" w:lineRule="auto"/>
      <w:rPr>
        <w:rFonts w:ascii="Arial"/>
        <w:sz w:val="2"/>
      </w:rPr>
    </w:pPr>
    <w:r>
      <w:drawing>
        <wp:anchor distT="0" distB="0" distL="0" distR="0" simplePos="0" relativeHeight="251658240" behindDoc="0" locked="0" layoutInCell="0" allowOverlap="1">
          <wp:simplePos x="0" y="0"/>
          <wp:positionH relativeFrom="page">
            <wp:posOffset>615962</wp:posOffset>
          </wp:positionH>
          <wp:positionV relativeFrom="page">
            <wp:posOffset>9239237</wp:posOffset>
          </wp:positionV>
          <wp:extent cx="6521432" cy="6350"/>
          <wp:effectExtent l="0" t="0" r="0" b="0"/>
          <wp:wrapNone/>
          <wp:docPr id="2" name="IM 2"/>
          <wp:cNvGraphicFramePr/>
          <a:graphic>
            <a:graphicData uri="http://schemas.openxmlformats.org/drawingml/2006/picture">
              <pic:pic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521432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23"/>
      <w:szCs w:val="23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styles" Target="styles.xml"/><Relationship Id="rId3" Type="http://schemas.openxmlformats.org/officeDocument/2006/relationships/settings" Target="settings.xml"/><Relationship Id="rId2" Type="http://schemas.openxmlformats.org/officeDocument/2006/relationships/footer" Target="footer2.xml"/><Relationship Id="rId1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2026-03-15T23:57:52Z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2026-03-15T23:57:53</vt:filetime>
  </property>
  <property fmtid="{D5CDD505-2E9C-101B-9397-08002B2CF9AE}" pid="4" name="UsrData">
    <vt:lpwstr>69b6d6fe9aafeb0020194f1cwl</vt:lpwstr>
  </property>
</Properties>
</file>