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6F227">
      <w:pPr>
        <w:spacing w:after="400" w:line="400" w:lineRule="atLeast"/>
      </w:pPr>
      <w:bookmarkStart w:id="0" w:name="_GoBack"/>
      <w:bookmarkEnd w:id="0"/>
      <w:r>
        <w:rPr>
          <w:b/>
          <w:sz w:val="30"/>
        </w:rPr>
        <w:t>中国房地产行业可持续发展十年路线图（2025-2035）</w:t>
      </w:r>
    </w:p>
    <w:p w14:paraId="76CB79BB">
      <w:pPr>
        <w:spacing w:after="400" w:line="400" w:lineRule="atLeast"/>
      </w:pPr>
      <w:r>
        <w:rPr>
          <w:b/>
        </w:rPr>
        <w:t>——内生动力重构与国家促进机制顶层设计</w:t>
      </w:r>
    </w:p>
    <w:p w14:paraId="5A523197">
      <w:pPr>
        <w:spacing w:after="400" w:line="400" w:lineRule="atLeast"/>
      </w:pPr>
      <w:r>
        <w:rPr>
          <w:b/>
        </w:rPr>
        <w:t>报告发布日期：2025年12月22日</w:t>
      </w:r>
    </w:p>
    <w:p w14:paraId="4DBB3880">
      <w:pPr>
        <w:spacing w:after="400" w:line="400" w:lineRule="atLeast"/>
      </w:pPr>
      <w:r>
        <w:rPr>
          <w:b/>
        </w:rPr>
        <w:t>报告签发：战略顾问团队</w:t>
      </w:r>
    </w:p>
    <w:p w14:paraId="744C06A9">
      <w:pPr>
        <w:spacing w:after="400" w:line="400" w:lineRule="atLeast"/>
      </w:pPr>
      <w:r>
        <w:rPr>
          <w:b/>
          <w:sz w:val="30"/>
        </w:rPr>
        <w:t>摘要</w:t>
      </w:r>
    </w:p>
    <w:p w14:paraId="3234E46F">
      <w:pPr>
        <w:spacing w:after="400" w:line="400" w:lineRule="atLeast"/>
      </w:pPr>
      <w:r>
        <w:t>本报告旨在系统解构2025年至2035年中国房地产行业向可持续发展范式转型的核心逻辑与实施路径。报告指出，行业已不可逆转地进入以“存量时代”、“高质量发展”与“双碳目标”为特征的深度调整期与新周期起点。可持续发展的“内生动力”并非单一因素，而是源于需求侧绿色消费意识觉醒、供给侧绿色技术革命、金融侧</w:t>
      </w:r>
      <w:r>
        <w:rPr>
          <w:b/>
        </w:rPr>
        <w:t>ESG投资</w:t>
      </w:r>
      <w:r>
        <w:t>（环境、社会与治理投资，一种将环境、社会和治理因素纳入投资决策与所有权实践的投资理念）导向深化、以及运营侧资产价值重构四大维度的协同演化。为催化、引导并保障这一转型，国家层面需构建一个涵盖“目标-规划-政策-金融-监管”的立体化、动态化促进机制体系。本报告通过严谨的多级结构，结合大量权威数据引用、专业术语体系、可视化对比分析与辩证评估，最终将行业转型路径与“双碳战略”、“新型城镇化”、“数字中国”等国家宏观战略进行升维关联，提出一套兼具前瞻性、可操作性与战略协同性的十年行动纲领。</w:t>
      </w:r>
    </w:p>
    <w:p w14:paraId="549AB3C0">
      <w:pPr>
        <w:spacing w:after="400" w:line="400" w:lineRule="atLeast"/>
      </w:pPr>
      <w:r>
        <w:rPr>
          <w:b/>
          <w:sz w:val="30"/>
        </w:rPr>
        <w:t>一、 绪论：时代背景、理论框架与研究范式</w:t>
      </w:r>
    </w:p>
    <w:p w14:paraId="78A7ABB0">
      <w:pPr>
        <w:spacing w:after="400" w:line="400" w:lineRule="atLeast"/>
      </w:pPr>
      <w:r>
        <w:rPr>
          <w:b/>
          <w:sz w:val="26"/>
        </w:rPr>
        <w:t>（一） 报告缘起：行业十字路口的战略抉择</w:t>
      </w:r>
    </w:p>
    <w:p w14:paraId="6E5461CD">
      <w:pPr>
        <w:spacing w:after="400" w:line="400" w:lineRule="atLeast"/>
      </w:pPr>
      <w:r>
        <w:t>中国房地产行业正经历一场历史性的范式变迁。据</w:t>
      </w:r>
      <w:r>
        <w:rPr>
          <w:b/>
        </w:rPr>
        <w:t>国家统计局</w:t>
      </w:r>
      <w:r>
        <w:t>数据显示，城镇人均住房面积已超过既定标准，大规模增量建设时代趋于尾声。与此同时，</w:t>
      </w:r>
      <w:r>
        <w:rPr>
          <w:b/>
        </w:rPr>
        <w:t>中华人民共和国住房和城乡建设部（住建部）</w:t>
      </w:r>
      <w:r>
        <w:t xml:space="preserve"> 在《“十四五”建筑节能与绿色建筑发展规划》中明确提出，行业发展的重心已从解决“有无”转向提升“好坏”，高质量发展成为核心主题。另一方面，中国向国际社会承诺的“2030年前碳达峰、2060年前碳中和”目标（简称“双碳”战略），对占全国碳排放总量相当比重的建筑领域提出了严峻的脱碳挑战。据</w:t>
      </w:r>
      <w:r>
        <w:rPr>
          <w:b/>
        </w:rPr>
        <w:t>国际能源署（IEA）</w:t>
      </w:r>
      <w:r>
        <w:t xml:space="preserve"> 研究显示，建筑运营能耗占全球最终能源消耗总量的30%，碳排放量占全球能源相关排放的26% [[1]][[2]]。在此背景下，探究并规划房地产行业的可持续发展路径，不仅关乎行业自身的存续与升级，更是实现国家能源安全、生态文明与长期经济增长的战略必需。</w:t>
      </w:r>
    </w:p>
    <w:p w14:paraId="7BA1F5F1">
      <w:pPr>
        <w:spacing w:after="400" w:line="400" w:lineRule="atLeast"/>
      </w:pPr>
      <w:r>
        <w:rPr>
          <w:b/>
          <w:sz w:val="26"/>
        </w:rPr>
        <w:t>（二） 核心概念界定：房地产“可持续发展”的多维内涵</w:t>
      </w:r>
    </w:p>
    <w:p w14:paraId="5321CD01">
      <w:pPr>
        <w:spacing w:after="400" w:line="400" w:lineRule="atLeast"/>
      </w:pPr>
      <w:r>
        <w:t>本报告所探讨的“房地产行业可持续发展”，是一个超越传统环境范畴的综合性概念。它是指在确保经济可行与社会公平的前提下，通过全过程、全生命周期的资源高效利用、环境负面影响最小化、以及社区福祉最大化，实现行业长期稳健发展的模式。其核心维度包括：</w:t>
      </w:r>
    </w:p>
    <w:p w14:paraId="30D4D09F">
      <w:pPr>
        <w:numPr>
          <w:ilvl w:val="0"/>
          <w:numId w:val="1"/>
        </w:numPr>
        <w:spacing w:after="400" w:line="400" w:lineRule="atLeast"/>
      </w:pPr>
      <w:r>
        <w:rPr>
          <w:b/>
        </w:rPr>
        <w:t>环境可持续（Environmental）</w:t>
      </w:r>
      <w:r>
        <w:t>：聚焦于降低建筑全生命周期的</w:t>
      </w:r>
      <w:r>
        <w:rPr>
          <w:b/>
        </w:rPr>
        <w:t>碳足迹</w:t>
      </w:r>
      <w:r>
        <w:t>（衡量机构或个人因日常活动所间接排放的温室气体总量的指标），涵盖绿色建材、节能设计、清洁能源应用、施工减废、运营能效提升及建筑废弃物循环利用。</w:t>
      </w:r>
    </w:p>
    <w:p w14:paraId="670B7725">
      <w:pPr>
        <w:numPr>
          <w:ilvl w:val="0"/>
          <w:numId w:val="1"/>
        </w:numPr>
        <w:spacing w:after="400" w:line="400" w:lineRule="atLeast"/>
      </w:pPr>
      <w:r>
        <w:rPr>
          <w:b/>
        </w:rPr>
        <w:t>经济可持续（Economic）</w:t>
      </w:r>
      <w:r>
        <w:t>：强调从“高周转、高杠杆”的增量开发模式，向依赖运营效率、服务增值和资产质量的存量运营模式转型，实现财务稳健与长期投资回报。</w:t>
      </w:r>
    </w:p>
    <w:p w14:paraId="72BBF3E8">
      <w:pPr>
        <w:numPr>
          <w:ilvl w:val="0"/>
          <w:numId w:val="1"/>
        </w:numPr>
        <w:spacing w:after="400" w:line="400" w:lineRule="atLeast"/>
      </w:pPr>
      <w:r>
        <w:rPr>
          <w:b/>
        </w:rPr>
        <w:t>社会可持续（Social）</w:t>
      </w:r>
      <w:r>
        <w:t>：关注住房可负担性（如</w:t>
      </w:r>
      <w:r>
        <w:rPr>
          <w:b/>
        </w:rPr>
        <w:t>租购并举</w:t>
      </w:r>
      <w:r>
        <w:t>，即支持居民根据自身条件自由选择租赁或购买住房的住房制度）、社区融合、健康人居（如空气、光、水、热舒适性）、以及城市活力，助力“共同富裕”目标。</w:t>
      </w:r>
    </w:p>
    <w:p w14:paraId="26A8ABBA">
      <w:pPr>
        <w:numPr>
          <w:ilvl w:val="0"/>
          <w:numId w:val="1"/>
        </w:numPr>
        <w:spacing w:after="400" w:line="400" w:lineRule="atLeast"/>
      </w:pPr>
      <w:r>
        <w:rPr>
          <w:b/>
        </w:rPr>
        <w:t>治理可持续（Governance）</w:t>
      </w:r>
      <w:r>
        <w:t>：要求企业建立透明的ESG治理架构，完善风险管理，并积极响应</w:t>
      </w:r>
      <w:r>
        <w:rPr>
          <w:b/>
        </w:rPr>
        <w:t>房地产金融审慎管理</w:t>
      </w:r>
      <w:r>
        <w:t>制度（为防范房地产领域金融风险而建立的宏观审慎与微观监管相结合的管理框架）。</w:t>
      </w:r>
    </w:p>
    <w:p w14:paraId="5F1F08E9">
      <w:pPr>
        <w:spacing w:after="400" w:line="400" w:lineRule="atLeast"/>
      </w:pPr>
      <w:r>
        <w:rPr>
          <w:b/>
          <w:sz w:val="26"/>
        </w:rPr>
        <w:t>（三） 研究方法与报告结构说明</w:t>
      </w:r>
    </w:p>
    <w:p w14:paraId="781BBAFC">
      <w:pPr>
        <w:spacing w:after="400" w:line="400" w:lineRule="atLeast"/>
      </w:pPr>
      <w:r>
        <w:t>本报告采用“动力-机制”二元分析框架。首先，深度剖析驱动行业向可持续发展转型的内生动力系统；其次，系统规划国家层面为培育、引导和保障这些动力所应构建的促进机制。报告严格遵循智库研究范式，确保每一核心论点均有权威出处支撑，关键研判均进行正反辩证，并将通过系列定制化表格（以文字描述形式呈现）对复杂信息进行可视化梳理，以增强报告的系统性、严谨性与洞察力。</w:t>
      </w:r>
    </w:p>
    <w:p w14:paraId="5A4B338E">
      <w:pPr>
        <w:spacing w:after="400" w:line="400" w:lineRule="atLeast"/>
      </w:pPr>
      <w:r>
        <w:rPr>
          <w:b/>
          <w:sz w:val="30"/>
        </w:rPr>
        <w:t>二、 内生动力解构：驱动可持续发展的四大引擎</w:t>
      </w:r>
    </w:p>
    <w:p w14:paraId="5D0E1ADA">
      <w:pPr>
        <w:spacing w:after="400" w:line="400" w:lineRule="atLeast"/>
      </w:pPr>
      <w:r>
        <w:t>行业转型的根本，在于其内部动力系统的重构。本部分将从需求侧、供给侧、金融侧、运营侧四个维度，系统解构可持续发展的内生动力。</w:t>
      </w:r>
    </w:p>
    <w:p w14:paraId="63489A60">
      <w:pPr>
        <w:spacing w:after="400" w:line="400" w:lineRule="atLeast"/>
      </w:pPr>
      <w:r>
        <w:rPr>
          <w:b/>
          <w:sz w:val="26"/>
        </w:rPr>
        <w:t>（一） 需求侧动力：绿色消费意识觉醒与健康人居需求升级</w:t>
      </w:r>
    </w:p>
    <w:p w14:paraId="36F3AA2E">
      <w:pPr>
        <w:numPr>
          <w:ilvl w:val="0"/>
          <w:numId w:val="2"/>
        </w:numPr>
        <w:spacing w:after="400" w:line="400" w:lineRule="atLeast"/>
      </w:pPr>
      <w:r>
        <w:rPr>
          <w:b/>
        </w:rPr>
        <w:t>动力阐述</w:t>
      </w:r>
      <w:r>
        <w:t>：终端市场对绿色、健康、智慧建筑的需求正从“锦上添花”变为“核心考量”。据</w:t>
      </w:r>
      <w:r>
        <w:rPr>
          <w:b/>
        </w:rPr>
        <w:t>仲量联行（JLL）</w:t>
      </w:r>
      <w:r>
        <w:t xml:space="preserve"> 多项市场调研显示，优质租户与买家愿意为获得绿色建筑认证、拥有更佳室内环境质量（IEQ）和智能化服务的空间支付溢价。这直接推动了资产价值的绿色分化，形成“绿色溢价”（Green Premium）与“棕色折价”（Brown Discount）的市场机制。</w:t>
      </w:r>
    </w:p>
    <w:p w14:paraId="432C0C18">
      <w:pPr>
        <w:numPr>
          <w:ilvl w:val="0"/>
          <w:numId w:val="2"/>
        </w:numPr>
        <w:spacing w:after="400" w:line="400" w:lineRule="atLeast"/>
      </w:pPr>
      <w:r>
        <w:rPr>
          <w:b/>
        </w:rPr>
        <w:t>数据与趋势支撑</w:t>
      </w:r>
      <w:r>
        <w:t>：</w:t>
      </w:r>
      <w:r>
        <w:rPr>
          <w:b/>
        </w:rPr>
        <w:t>戴德梁行（Cushman &amp; Wakefield）</w:t>
      </w:r>
      <w:r>
        <w:t xml:space="preserve"> 在2025年的报告中指出，可持续发展、绿色建筑、低碳技术和ESG正在成为商业地产的重要趋势，ESG信息披露和透明度在投资市场中的重要性日益提升 [[3]][[4]]。这表明市场需求已传导至投资端，形成闭环。</w:t>
      </w:r>
    </w:p>
    <w:p w14:paraId="04B8A930">
      <w:pPr>
        <w:numPr>
          <w:ilvl w:val="0"/>
          <w:numId w:val="2"/>
        </w:numPr>
        <w:spacing w:after="400" w:line="400" w:lineRule="atLeast"/>
      </w:pPr>
      <w:r>
        <w:rPr>
          <w:b/>
        </w:rPr>
        <w:t>潜在局限性与挑战</w:t>
      </w:r>
      <w:r>
        <w:t>：</w:t>
      </w:r>
    </w:p>
    <w:p w14:paraId="0C3C7659">
      <w:pPr>
        <w:numPr>
          <w:ilvl w:val="0"/>
          <w:numId w:val="3"/>
        </w:numPr>
        <w:spacing w:after="400" w:line="400" w:lineRule="atLeast"/>
      </w:pPr>
      <w:r>
        <w:rPr>
          <w:b/>
        </w:rPr>
        <w:t>支付意愿与能力的不均衡</w:t>
      </w:r>
      <w:r>
        <w:t>：绿色溢价在高端市场和一线城市更为显著，而在普通住宅市场和三四线城市，价格敏感度可能抑制绿色需求的充分释放。</w:t>
      </w:r>
    </w:p>
    <w:p w14:paraId="35957035">
      <w:pPr>
        <w:numPr>
          <w:ilvl w:val="0"/>
          <w:numId w:val="3"/>
        </w:numPr>
        <w:spacing w:after="400" w:line="400" w:lineRule="atLeast"/>
      </w:pPr>
      <w:r>
        <w:rPr>
          <w:b/>
        </w:rPr>
        <w:t>信息不对称与“漂绿”风险</w:t>
      </w:r>
      <w:r>
        <w:t>：消费者缺乏专业能力辨别真正的绿色产品，可能给部分企业的“漂绿”（Greenwashing）行为以可乘之机，损害市场信任。</w:t>
      </w:r>
    </w:p>
    <w:p w14:paraId="586C69E4">
      <w:pPr>
        <w:numPr>
          <w:ilvl w:val="0"/>
          <w:numId w:val="3"/>
        </w:numPr>
        <w:spacing w:after="400" w:line="400" w:lineRule="atLeast"/>
      </w:pPr>
      <w:r>
        <w:rPr>
          <w:b/>
        </w:rPr>
        <w:t>需求转化的滞后性</w:t>
      </w:r>
      <w:r>
        <w:t>：从意识觉醒到实际购买决策，受到经济周期、收入预期等多重因素影响，需求动力可能呈现波动性。</w:t>
      </w:r>
    </w:p>
    <w:p w14:paraId="6F612344">
      <w:pPr>
        <w:spacing w:after="400" w:line="400" w:lineRule="atLeast"/>
      </w:pPr>
      <w:r>
        <w:rPr>
          <w:b/>
        </w:rPr>
        <w:t>表格1：新旧市场需求核心关切对比</w:t>
      </w:r>
    </w:p>
    <w:p w14:paraId="6BD96743">
      <w:pPr>
        <w:spacing w:after="400" w:line="400" w:lineRule="atLeast"/>
      </w:pPr>
      <w:r>
        <w:t>| 对比维度 | 传统开发模式下的市场需求 | 可持续发展模式下的市场需求 |</w:t>
      </w:r>
    </w:p>
    <w:p w14:paraId="4FB86F96">
      <w:pPr>
        <w:spacing w:after="400" w:line="400" w:lineRule="atLeast"/>
      </w:pPr>
      <w:r>
        <w:t>| :--- | :--- | :--- |</w:t>
      </w:r>
    </w:p>
    <w:p w14:paraId="57A2C72F">
      <w:pPr>
        <w:spacing w:after="400" w:line="400" w:lineRule="atLeast"/>
      </w:pPr>
      <w:r>
        <w:t xml:space="preserve">| </w:t>
      </w:r>
      <w:r>
        <w:rPr>
          <w:b/>
        </w:rPr>
        <w:t>核心诉求</w:t>
      </w:r>
      <w:r>
        <w:t xml:space="preserve"> | 地段、面积、价格、短期增值预期 | 健康（空气、水质、舒适度）、节能（运营成本）、智能、社区服务、长期保值 |</w:t>
      </w:r>
    </w:p>
    <w:p w14:paraId="05A8AE97">
      <w:pPr>
        <w:spacing w:after="400" w:line="400" w:lineRule="atLeast"/>
      </w:pPr>
      <w:r>
        <w:t xml:space="preserve">| </w:t>
      </w:r>
      <w:r>
        <w:rPr>
          <w:b/>
        </w:rPr>
        <w:t>价值评估</w:t>
      </w:r>
      <w:r>
        <w:t xml:space="preserve"> | 主要基于物理空间和区位 | 综合考量环境性能、运营成本、品牌ESG声誉 |</w:t>
      </w:r>
    </w:p>
    <w:p w14:paraId="06A3827D">
      <w:pPr>
        <w:spacing w:after="400" w:line="400" w:lineRule="atLeast"/>
      </w:pPr>
      <w:r>
        <w:t xml:space="preserve">| </w:t>
      </w:r>
      <w:r>
        <w:rPr>
          <w:b/>
        </w:rPr>
        <w:t>决策依据</w:t>
      </w:r>
      <w:r>
        <w:t xml:space="preserve"> | 营销概念、价格折扣 | 绿色建筑认证（如LEED、中国绿建三星）、能效标识、实测数据 |</w:t>
      </w:r>
    </w:p>
    <w:p w14:paraId="105A52E8">
      <w:pPr>
        <w:spacing w:after="400" w:line="400" w:lineRule="atLeast"/>
      </w:pPr>
      <w:r>
        <w:t xml:space="preserve">| </w:t>
      </w:r>
      <w:r>
        <w:rPr>
          <w:b/>
        </w:rPr>
        <w:t>支付逻辑</w:t>
      </w:r>
      <w:r>
        <w:t xml:space="preserve"> | 为“钢筋水泥”付费 | 为“健康舒适、低碳节能、智慧服务”带来的长期价值付费 |</w:t>
      </w:r>
    </w:p>
    <w:p w14:paraId="75185C13">
      <w:pPr>
        <w:spacing w:after="400" w:line="400" w:lineRule="atLeast"/>
      </w:pPr>
      <w:r>
        <w:rPr>
          <w:b/>
          <w:sz w:val="26"/>
        </w:rPr>
        <w:t>（二） 供给侧动力：绿色技术革命与智能建造普及</w:t>
      </w:r>
    </w:p>
    <w:p w14:paraId="7A46DE5A">
      <w:pPr>
        <w:numPr>
          <w:ilvl w:val="0"/>
          <w:numId w:val="4"/>
        </w:numPr>
        <w:spacing w:after="400" w:line="400" w:lineRule="atLeast"/>
      </w:pPr>
      <w:r>
        <w:rPr>
          <w:b/>
        </w:rPr>
        <w:t>动力阐述</w:t>
      </w:r>
      <w:r>
        <w:t>：技术进步是降低绿色建筑增量成本、提升其性能可靠性的关键。</w:t>
      </w:r>
      <w:r>
        <w:rPr>
          <w:b/>
        </w:rPr>
        <w:t>装配式建筑</w:t>
      </w:r>
      <w:r>
        <w:t>、被动式超低能耗建筑、建筑光伏一体化（BIPV）、高性能围护结构、高效暖通空调系统、以及基于</w:t>
      </w:r>
      <w:r>
        <w:rPr>
          <w:b/>
        </w:rPr>
        <w:t>数字孪生</w:t>
      </w:r>
      <w:r>
        <w:t>和物联网的智慧运维平台，正逐步从示范项目走向规模化应用。</w:t>
      </w:r>
    </w:p>
    <w:p w14:paraId="244099C6">
      <w:pPr>
        <w:numPr>
          <w:ilvl w:val="0"/>
          <w:numId w:val="4"/>
        </w:numPr>
        <w:spacing w:after="400" w:line="400" w:lineRule="atLeast"/>
      </w:pPr>
      <w:r>
        <w:rPr>
          <w:b/>
        </w:rPr>
        <w:t>政策与数据支撑</w:t>
      </w:r>
      <w:r>
        <w:t>：据</w:t>
      </w:r>
      <w:r>
        <w:rPr>
          <w:b/>
        </w:rPr>
        <w:t>住建部</w:t>
      </w:r>
      <w:r>
        <w:t>2025年全国工作重点任务部署，“打造‘中国建造’升级版”包括“更大范围推广智能建造、绿色建造、装配式建筑” [[5]][[6]]。同时，国务院办公厅转发的《关于加快推动建筑领域节能降碳工作方案》设定了明确的能效提升和绿色建筑普及目标 [[7]][[8]]。</w:t>
      </w:r>
      <w:r>
        <w:rPr>
          <w:b/>
        </w:rPr>
        <w:t>国际能源署（IEA）</w:t>
      </w:r>
      <w:r>
        <w:t xml:space="preserve"> 也强调，实现建筑净零排放需要强有力的政策、投资和技术创新 [[9]]。</w:t>
      </w:r>
    </w:p>
    <w:p w14:paraId="08FDC93F">
      <w:pPr>
        <w:numPr>
          <w:ilvl w:val="0"/>
          <w:numId w:val="4"/>
        </w:numPr>
        <w:spacing w:after="400" w:line="400" w:lineRule="atLeast"/>
      </w:pPr>
      <w:r>
        <w:rPr>
          <w:b/>
        </w:rPr>
        <w:t>潜在局限性与挑战</w:t>
      </w:r>
      <w:r>
        <w:t>：</w:t>
      </w:r>
    </w:p>
    <w:p w14:paraId="0912954A">
      <w:pPr>
        <w:numPr>
          <w:ilvl w:val="0"/>
          <w:numId w:val="3"/>
        </w:numPr>
        <w:spacing w:after="400" w:line="400" w:lineRule="atLeast"/>
      </w:pPr>
      <w:r>
        <w:rPr>
          <w:b/>
        </w:rPr>
        <w:t>初期成本壁垒</w:t>
      </w:r>
      <w:r>
        <w:t>：尽管长期效益显著，但绿色技术和智能系统的前期投入仍高于传统做法，对开发商的资金实力和技术整合能力提出更高要求。</w:t>
      </w:r>
    </w:p>
    <w:p w14:paraId="71326A11">
      <w:pPr>
        <w:numPr>
          <w:ilvl w:val="0"/>
          <w:numId w:val="3"/>
        </w:numPr>
        <w:spacing w:after="400" w:line="400" w:lineRule="atLeast"/>
      </w:pPr>
      <w:r>
        <w:rPr>
          <w:b/>
        </w:rPr>
        <w:t>产业链成熟度</w:t>
      </w:r>
      <w:r>
        <w:t>：绿色建材、部品部件的标准化、规模化生产仍需时间，部分地区供应链不完善可能推高成本。</w:t>
      </w:r>
    </w:p>
    <w:p w14:paraId="6E7B5924">
      <w:pPr>
        <w:numPr>
          <w:ilvl w:val="0"/>
          <w:numId w:val="3"/>
        </w:numPr>
        <w:spacing w:after="400" w:line="400" w:lineRule="atLeast"/>
      </w:pPr>
      <w:r>
        <w:rPr>
          <w:b/>
        </w:rPr>
        <w:t>技术与人才缺口</w:t>
      </w:r>
      <w:r>
        <w:t>：涵盖设计、施工、运维全过程的复合型绿色建筑人才短缺，是制约技术落地的重要瓶颈。</w:t>
      </w:r>
    </w:p>
    <w:p w14:paraId="5EE5D783">
      <w:pPr>
        <w:spacing w:after="400" w:line="400" w:lineRule="atLeast"/>
      </w:pPr>
      <w:r>
        <w:rPr>
          <w:b/>
          <w:sz w:val="26"/>
        </w:rPr>
        <w:t>（三） 金融侧动力：ESG投资主流化与绿色金融产品创新</w:t>
      </w:r>
    </w:p>
    <w:p w14:paraId="3F36DD8C">
      <w:pPr>
        <w:numPr>
          <w:ilvl w:val="0"/>
          <w:numId w:val="5"/>
        </w:numPr>
        <w:spacing w:after="400" w:line="400" w:lineRule="atLeast"/>
      </w:pPr>
      <w:r>
        <w:rPr>
          <w:b/>
        </w:rPr>
        <w:t>动力阐述</w:t>
      </w:r>
      <w:r>
        <w:t>：全球资本日益将ESG表现作为风险管理和价值发现的核心指标。据</w:t>
      </w:r>
      <w:r>
        <w:rPr>
          <w:b/>
        </w:rPr>
        <w:t>GRESB</w:t>
      </w:r>
      <w:r>
        <w:t>（全球房地产可持续性基准）年度报告显示，获得高ESG评级的房地产资产和基金，通常能获得更低的融资成本和更广泛的投资者青睐。这倒逼房企必须提升可持续发展表现以获取“融资便利”。</w:t>
      </w:r>
    </w:p>
    <w:p w14:paraId="78C93FDE">
      <w:pPr>
        <w:numPr>
          <w:ilvl w:val="0"/>
          <w:numId w:val="5"/>
        </w:numPr>
        <w:spacing w:after="400" w:line="400" w:lineRule="atLeast"/>
      </w:pPr>
      <w:r>
        <w:rPr>
          <w:b/>
        </w:rPr>
        <w:t>产品与市场发展</w:t>
      </w:r>
      <w:r>
        <w:t>：中国金融市场积极响应。</w:t>
      </w:r>
      <w:r>
        <w:rPr>
          <w:b/>
        </w:rPr>
        <w:t>中国人民银行</w:t>
      </w:r>
      <w:r>
        <w:t>等部委联合发布《关于发挥绿色金融作用 服务美丽中国建设的意见》，系统推进绿色金融 [[10]][[11]]。具体产品上，2024年绿色资产支持证券（ABS）发行规模达594亿元人民币 [[12]]，</w:t>
      </w:r>
      <w:r>
        <w:rPr>
          <w:b/>
        </w:rPr>
        <w:t>可持续发展挂钩贷款（SLL）</w:t>
      </w:r>
      <w:r>
        <w:t xml:space="preserve"> 的条款与企业ESG绩效（如减排目标）直接挂钩 [[13]]。例如，金茂申万-上海金茂大厦绿色CMBS、境内首单可持续发展挂钩金融债券等均为典型案例 [[14]][[15]]。</w:t>
      </w:r>
    </w:p>
    <w:p w14:paraId="7FACFB74">
      <w:pPr>
        <w:numPr>
          <w:ilvl w:val="0"/>
          <w:numId w:val="5"/>
        </w:numPr>
        <w:spacing w:after="400" w:line="400" w:lineRule="atLeast"/>
      </w:pPr>
      <w:r>
        <w:rPr>
          <w:b/>
        </w:rPr>
        <w:t>潜在局限性与挑战</w:t>
      </w:r>
      <w:r>
        <w:t>：</w:t>
      </w:r>
    </w:p>
    <w:p w14:paraId="6F3134E6">
      <w:pPr>
        <w:numPr>
          <w:ilvl w:val="0"/>
          <w:numId w:val="3"/>
        </w:numPr>
        <w:spacing w:after="400" w:line="400" w:lineRule="atLeast"/>
      </w:pPr>
      <w:r>
        <w:rPr>
          <w:b/>
        </w:rPr>
        <w:t>标准与数据不统一</w:t>
      </w:r>
      <w:r>
        <w:t>：绿色金融标准、转型金融标准仍在完善中，ESG数据披露的质量、口径和可比性不足，增加了投资者的评估难度和风险。</w:t>
      </w:r>
    </w:p>
    <w:p w14:paraId="478A604A">
      <w:pPr>
        <w:numPr>
          <w:ilvl w:val="0"/>
          <w:numId w:val="3"/>
        </w:numPr>
        <w:spacing w:after="400" w:line="400" w:lineRule="atLeast"/>
      </w:pPr>
      <w:r>
        <w:rPr>
          <w:b/>
        </w:rPr>
        <w:t>“洗绿”与风险定价难题</w:t>
      </w:r>
      <w:r>
        <w:t>：如何精准识别和定价气候物理风险（如极端天气）与转型风险（如政策变化），防止资金流入非真正绿色的项目，是金融体系面临的挑战。</w:t>
      </w:r>
    </w:p>
    <w:p w14:paraId="2C33FB5E">
      <w:pPr>
        <w:numPr>
          <w:ilvl w:val="0"/>
          <w:numId w:val="3"/>
        </w:numPr>
        <w:spacing w:after="400" w:line="400" w:lineRule="atLeast"/>
      </w:pPr>
      <w:r>
        <w:rPr>
          <w:b/>
        </w:rPr>
        <w:t>期限错配与收益预期</w:t>
      </w:r>
      <w:r>
        <w:t>：绿色建筑和改造项目往往具有投资回收期较长的特点，与部分追求短期回报的资金属性存在矛盾。</w:t>
      </w:r>
    </w:p>
    <w:p w14:paraId="2C6C1911">
      <w:pPr>
        <w:spacing w:after="400" w:line="400" w:lineRule="atLeast"/>
      </w:pPr>
      <w:r>
        <w:rPr>
          <w:b/>
        </w:rPr>
        <w:t>表格2：主要绿色金融产品体系及其在房地产领域的应用</w:t>
      </w:r>
    </w:p>
    <w:p w14:paraId="67E9E912">
      <w:pPr>
        <w:spacing w:after="400" w:line="400" w:lineRule="atLeast"/>
      </w:pPr>
      <w:r>
        <w:t>| 产品类型 | 核心特征 | 在房地产领域的典型应用场景 | 示例/数据（2024-2025） |</w:t>
      </w:r>
    </w:p>
    <w:p w14:paraId="50F9EA00">
      <w:pPr>
        <w:spacing w:after="400" w:line="400" w:lineRule="atLeast"/>
      </w:pPr>
      <w:r>
        <w:t>| :--- | :--- | :--- | :--- |</w:t>
      </w:r>
    </w:p>
    <w:p w14:paraId="0C859CFB">
      <w:pPr>
        <w:spacing w:after="400" w:line="400" w:lineRule="atLeast"/>
      </w:pPr>
      <w:r>
        <w:t xml:space="preserve">| </w:t>
      </w:r>
      <w:r>
        <w:rPr>
          <w:b/>
        </w:rPr>
        <w:t>绿色债券</w:t>
      </w:r>
      <w:r>
        <w:t xml:space="preserve"> | 募集资金专项用于绿色项目 | 新建绿色建筑、既有建筑节能改造、绿色建材采购 | 2024年符合CBI定义的绿色ABS发行594亿元；建行发行年内最大规模绿债 [[16]] |</w:t>
      </w:r>
    </w:p>
    <w:p w14:paraId="7DF3CF50">
      <w:pPr>
        <w:spacing w:after="400" w:line="400" w:lineRule="atLeast"/>
      </w:pPr>
      <w:r>
        <w:t xml:space="preserve">| </w:t>
      </w:r>
      <w:r>
        <w:rPr>
          <w:b/>
        </w:rPr>
        <w:t>绿色贷款</w:t>
      </w:r>
      <w:r>
        <w:t xml:space="preserve"> | 向绿色项目提供的优惠利率贷款 | 绿色开发贷、节能改造项目融资 | 中国银行等推出针对绿色建筑的专项贷款，利率与认证等级挂钩 [[17]] |</w:t>
      </w:r>
    </w:p>
    <w:p w14:paraId="65E15319">
      <w:pPr>
        <w:spacing w:after="400" w:line="400" w:lineRule="atLeast"/>
      </w:pPr>
      <w:r>
        <w:t xml:space="preserve">| </w:t>
      </w:r>
      <w:r>
        <w:rPr>
          <w:b/>
        </w:rPr>
        <w:t>可持续发展挂钩贷款（SLL）</w:t>
      </w:r>
      <w:r>
        <w:t xml:space="preserve"> | 贷款利率与借款人ESG绩效目标达成情况挂钩 | 房企集团层面融资，与减排目标、绿色建筑占比等KPI挂钩 | 中国建设银行发行境内首单可持续发展挂钩金融债券 [[18]] |</w:t>
      </w:r>
    </w:p>
    <w:p w14:paraId="50623DCA">
      <w:pPr>
        <w:spacing w:after="400" w:line="400" w:lineRule="atLeast"/>
      </w:pPr>
      <w:r>
        <w:t xml:space="preserve">| </w:t>
      </w:r>
      <w:r>
        <w:rPr>
          <w:b/>
        </w:rPr>
        <w:t>绿色/可持续REITs</w:t>
      </w:r>
      <w:r>
        <w:t xml:space="preserve"> | 将持有运营的绿色基础设施或建筑资产证券化 | 保障性租赁住房、产业园区、物流仓储等具有稳定现金流的绿色资产 | 保障性租赁住房REITs已形成板块，出租率稳健 [[19]][[20]]|</w:t>
      </w:r>
    </w:p>
    <w:p w14:paraId="52B9DCD2">
      <w:pPr>
        <w:spacing w:after="400" w:line="400" w:lineRule="atLeast"/>
      </w:pPr>
      <w:r>
        <w:t xml:space="preserve">| </w:t>
      </w:r>
      <w:r>
        <w:rPr>
          <w:b/>
        </w:rPr>
        <w:t>绿色保险</w:t>
      </w:r>
      <w:r>
        <w:t xml:space="preserve"> | 为绿色项目提供风险保障 | 工程质量潜在缺陷保险（IDI）、绿色建筑性能保险 | 中国再保险集团推广绿色建筑保险；中国平安计划到2025年实现绿色保险保费2500亿元 [[21]][[22]]|</w:t>
      </w:r>
    </w:p>
    <w:p w14:paraId="7BD7552E">
      <w:pPr>
        <w:spacing w:after="400" w:line="400" w:lineRule="atLeast"/>
      </w:pPr>
      <w:r>
        <w:rPr>
          <w:b/>
          <w:sz w:val="26"/>
        </w:rPr>
        <w:t>（四） 运营侧动力：存量资产价值重构与城市有机更新</w:t>
      </w:r>
    </w:p>
    <w:p w14:paraId="472500AB">
      <w:pPr>
        <w:numPr>
          <w:ilvl w:val="0"/>
          <w:numId w:val="6"/>
        </w:numPr>
        <w:spacing w:after="400" w:line="400" w:lineRule="atLeast"/>
      </w:pPr>
      <w:r>
        <w:rPr>
          <w:b/>
        </w:rPr>
        <w:t>动力阐述</w:t>
      </w:r>
      <w:r>
        <w:t>：在“存量时代”，单纯依靠开发销售的模式难以为继。通过精细化运营提升资产价值、通过</w:t>
      </w:r>
      <w:r>
        <w:rPr>
          <w:b/>
        </w:rPr>
        <w:t>城市有机更新</w:t>
      </w:r>
      <w:r>
        <w:t>（一种强调渐进式、小规模、注重社区脉络和历史文脉延续的城市更新模式）盘活低效空间，成为房企可持续发展的新增长曲线。这要求企业具备从“开发商”向“资产管理者”和“城市服务商”转型的能力。</w:t>
      </w:r>
    </w:p>
    <w:p w14:paraId="302D587E">
      <w:pPr>
        <w:numPr>
          <w:ilvl w:val="0"/>
          <w:numId w:val="6"/>
        </w:numPr>
        <w:spacing w:after="400" w:line="400" w:lineRule="atLeast"/>
      </w:pPr>
      <w:r>
        <w:rPr>
          <w:b/>
        </w:rPr>
        <w:t>政策导向</w:t>
      </w:r>
      <w:r>
        <w:t>：</w:t>
      </w:r>
      <w:r>
        <w:rPr>
          <w:b/>
        </w:rPr>
        <w:t>住建部</w:t>
      </w:r>
      <w:r>
        <w:t>将“大力实施城市更新”和推动“好房子”建设列为重点工作，旨在建立可持续的更新模式和提高住宅品质 [[23]][[24]]。这为运营侧动力释放提供了明确的政策赛道。</w:t>
      </w:r>
    </w:p>
    <w:p w14:paraId="0D92B9DE">
      <w:pPr>
        <w:numPr>
          <w:ilvl w:val="0"/>
          <w:numId w:val="6"/>
        </w:numPr>
        <w:spacing w:after="400" w:line="400" w:lineRule="atLeast"/>
      </w:pPr>
      <w:r>
        <w:rPr>
          <w:b/>
        </w:rPr>
        <w:t>潜在局限性与挑战</w:t>
      </w:r>
      <w:r>
        <w:t>：</w:t>
      </w:r>
    </w:p>
    <w:p w14:paraId="2185BD52">
      <w:pPr>
        <w:numPr>
          <w:ilvl w:val="0"/>
          <w:numId w:val="3"/>
        </w:numPr>
        <w:spacing w:after="400" w:line="400" w:lineRule="atLeast"/>
      </w:pPr>
      <w:r>
        <w:rPr>
          <w:b/>
        </w:rPr>
        <w:t>商业模式重构难度大</w:t>
      </w:r>
      <w:r>
        <w:t>：从高利润的开发销售转向依赖长期稳定现金流的运营管理，对企业战略、组织架构、人才团队都是巨大挑战。</w:t>
      </w:r>
    </w:p>
    <w:p w14:paraId="5C0705FA">
      <w:pPr>
        <w:numPr>
          <w:ilvl w:val="0"/>
          <w:numId w:val="3"/>
        </w:numPr>
        <w:spacing w:after="400" w:line="400" w:lineRule="atLeast"/>
      </w:pPr>
      <w:r>
        <w:rPr>
          <w:b/>
        </w:rPr>
        <w:t>更新项目的复杂性</w:t>
      </w:r>
      <w:r>
        <w:t>：城市更新涉及产权复杂、利益主体多元、规划限制多，项目周期长、不确定性高。</w:t>
      </w:r>
    </w:p>
    <w:p w14:paraId="3598C474">
      <w:pPr>
        <w:numPr>
          <w:ilvl w:val="0"/>
          <w:numId w:val="3"/>
        </w:numPr>
        <w:spacing w:after="400" w:line="400" w:lineRule="atLeast"/>
      </w:pPr>
      <w:r>
        <w:rPr>
          <w:b/>
        </w:rPr>
        <w:t>短期财务压力</w:t>
      </w:r>
      <w:r>
        <w:t>：运营提升和更新改造需要持续投入，而收益释放缓慢，在行业调整期可能加剧企业的现金流压力。</w:t>
      </w:r>
    </w:p>
    <w:p w14:paraId="55B44DC3">
      <w:pPr>
        <w:spacing w:after="400" w:line="400" w:lineRule="atLeast"/>
      </w:pPr>
      <w:r>
        <w:rPr>
          <w:b/>
        </w:rPr>
        <w:t>表格3：新旧发展模式核心维度对比</w:t>
      </w:r>
    </w:p>
    <w:p w14:paraId="6B31DCDE">
      <w:pPr>
        <w:spacing w:after="400" w:line="400" w:lineRule="atLeast"/>
      </w:pPr>
      <w:r>
        <w:t>| 对比维度 | “高周转、高杠杆”增量开发模式 | “高质量、可持续”存量运营模式 |</w:t>
      </w:r>
    </w:p>
    <w:p w14:paraId="00D05F76">
      <w:pPr>
        <w:spacing w:after="400" w:line="400" w:lineRule="atLeast"/>
      </w:pPr>
      <w:r>
        <w:t>| :--- | :--- | :--- |</w:t>
      </w:r>
    </w:p>
    <w:p w14:paraId="11F66F36">
      <w:pPr>
        <w:spacing w:after="400" w:line="400" w:lineRule="atLeast"/>
      </w:pPr>
      <w:r>
        <w:t xml:space="preserve">| </w:t>
      </w:r>
      <w:r>
        <w:rPr>
          <w:b/>
        </w:rPr>
        <w:t>核心逻辑</w:t>
      </w:r>
      <w:r>
        <w:t xml:space="preserve"> | 金融驱动，快速销售回款 | 运营驱动，长期价值创造 |</w:t>
      </w:r>
    </w:p>
    <w:p w14:paraId="51A36FE6">
      <w:pPr>
        <w:spacing w:after="400" w:line="400" w:lineRule="atLeast"/>
      </w:pPr>
      <w:r>
        <w:t xml:space="preserve">| </w:t>
      </w:r>
      <w:r>
        <w:rPr>
          <w:b/>
        </w:rPr>
        <w:t>财务指标</w:t>
      </w:r>
      <w:r>
        <w:t xml:space="preserve"> | 追求销售额、周转率、利润率 | 关注NOI（净运营收入）、EBITDA、资产回报率（ROA）、ESG评分 |</w:t>
      </w:r>
    </w:p>
    <w:p w14:paraId="7FFD9D3C">
      <w:pPr>
        <w:spacing w:after="400" w:line="400" w:lineRule="atLeast"/>
      </w:pPr>
      <w:r>
        <w:t xml:space="preserve">| </w:t>
      </w:r>
      <w:r>
        <w:rPr>
          <w:b/>
        </w:rPr>
        <w:t>资本结构</w:t>
      </w:r>
      <w:r>
        <w:t xml:space="preserve"> | 高负债、高杠杆 | 趋向稳健，注重现金流匹配 |</w:t>
      </w:r>
    </w:p>
    <w:p w14:paraId="2695FE99">
      <w:pPr>
        <w:spacing w:after="400" w:line="400" w:lineRule="atLeast"/>
      </w:pPr>
      <w:r>
        <w:t xml:space="preserve">| </w:t>
      </w:r>
      <w:r>
        <w:rPr>
          <w:b/>
        </w:rPr>
        <w:t>开发/运营周期</w:t>
      </w:r>
      <w:r>
        <w:t xml:space="preserve"> | 短（通常2-4年） | 长（持有运营可达数十年） |</w:t>
      </w:r>
    </w:p>
    <w:p w14:paraId="0D296323">
      <w:pPr>
        <w:spacing w:after="400" w:line="400" w:lineRule="atLeast"/>
      </w:pPr>
      <w:r>
        <w:t xml:space="preserve">| </w:t>
      </w:r>
      <w:r>
        <w:rPr>
          <w:b/>
        </w:rPr>
        <w:t>关键能力</w:t>
      </w:r>
      <w:r>
        <w:t xml:space="preserve"> | 融资、拿地、快速开发、营销 | 资产管理、租户服务、节能运维、社区营造 |</w:t>
      </w:r>
    </w:p>
    <w:p w14:paraId="480CA6DC">
      <w:pPr>
        <w:spacing w:after="400" w:line="400" w:lineRule="atLeast"/>
      </w:pPr>
      <w:r>
        <w:t xml:space="preserve">| </w:t>
      </w:r>
      <w:r>
        <w:rPr>
          <w:b/>
        </w:rPr>
        <w:t>与城市关系</w:t>
      </w:r>
      <w:r>
        <w:t xml:space="preserve"> | 土地消耗者，空间提供者 | 城市合伙人，服务提供者，活力赋能者 |</w:t>
      </w:r>
    </w:p>
    <w:p w14:paraId="0D22936E">
      <w:pPr>
        <w:spacing w:after="400" w:line="400" w:lineRule="atLeast"/>
      </w:pPr>
      <w:r>
        <w:rPr>
          <w:b/>
          <w:sz w:val="30"/>
        </w:rPr>
        <w:t>三、 国家促进机制顶层设计：构建系统性政策工具箱</w:t>
      </w:r>
    </w:p>
    <w:p w14:paraId="61BA0786">
      <w:pPr>
        <w:spacing w:after="400" w:line="400" w:lineRule="atLeast"/>
      </w:pPr>
      <w:r>
        <w:t>内生动力需要外部的催化、引导与保障。国家层面需构建一个目标清晰、工具多元、协同高效的政策促进体系。本部分将从“目标与规划”、“政策工具箱”、“资金支持体系”、“市场生态培育”四个层面进行系统设计。</w:t>
      </w:r>
    </w:p>
    <w:p w14:paraId="00EADC05">
      <w:pPr>
        <w:spacing w:after="400" w:line="400" w:lineRule="atLeast"/>
      </w:pPr>
      <w:r>
        <w:rPr>
          <w:b/>
          <w:sz w:val="26"/>
        </w:rPr>
        <w:t>（一） 目标引领与战略规划体系</w:t>
      </w:r>
    </w:p>
    <w:p w14:paraId="5543A575">
      <w:pPr>
        <w:numPr>
          <w:ilvl w:val="0"/>
          <w:numId w:val="7"/>
        </w:numPr>
        <w:spacing w:after="400" w:line="400" w:lineRule="atLeast"/>
      </w:pPr>
      <w:r>
        <w:rPr>
          <w:b/>
        </w:rPr>
        <w:t>机制阐述</w:t>
      </w:r>
      <w:r>
        <w:t>：确立覆盖全国、省、市多层级，且与“双碳”目标紧密衔接的房地产行业可持续发展量化目标体系。这包括绿色建筑占新建建筑比例、既有建筑节能改造面积、建筑领域碳排放强度下降率等核心指标。</w:t>
      </w:r>
    </w:p>
    <w:p w14:paraId="4DD94765">
      <w:pPr>
        <w:numPr>
          <w:ilvl w:val="0"/>
          <w:numId w:val="7"/>
        </w:numPr>
        <w:spacing w:after="400" w:line="400" w:lineRule="atLeast"/>
      </w:pPr>
      <w:r>
        <w:rPr>
          <w:b/>
        </w:rPr>
        <w:t>现行基础与建议</w:t>
      </w:r>
      <w:r>
        <w:t>：</w:t>
      </w:r>
      <w:r>
        <w:rPr>
          <w:b/>
        </w:rPr>
        <w:t>住建部</w:t>
      </w:r>
      <w:r>
        <w:t>在《“十四五”建筑节能与绿色建筑发展规划》中已设定2025年目标，如城镇新建建筑全面执行绿色建筑标准 [[25]]。建议在“十五五”（2026-2030）及“十六五”（2031-2035）规划中，进一步提出2030年（碳达峰关键期）和2035年（基本实现社会主义现代化）的阶段性战略目标，并将建筑领域减排任务分解至各省市。</w:t>
      </w:r>
    </w:p>
    <w:p w14:paraId="03B33D70">
      <w:pPr>
        <w:numPr>
          <w:ilvl w:val="0"/>
          <w:numId w:val="7"/>
        </w:numPr>
        <w:spacing w:after="400" w:line="400" w:lineRule="atLeast"/>
      </w:pPr>
      <w:r>
        <w:rPr>
          <w:b/>
        </w:rPr>
        <w:t>潜在挑战</w:t>
      </w:r>
      <w:r>
        <w:t>：目标设定需要科学测算，平衡雄心与可行性。不同区域发展阶段差异大，“一刀切”的目标可能导致执行扭曲或数据造假，需强化“分类指导、梯次推进”。</w:t>
      </w:r>
    </w:p>
    <w:p w14:paraId="3EB6E461">
      <w:pPr>
        <w:spacing w:after="400" w:line="400" w:lineRule="atLeast"/>
      </w:pPr>
      <w:r>
        <w:rPr>
          <w:b/>
          <w:sz w:val="26"/>
        </w:rPr>
        <w:t>（二） 立体化政策工具箱：激励与约束并举</w:t>
      </w:r>
    </w:p>
    <w:p w14:paraId="4B03E33C">
      <w:pPr>
        <w:spacing w:after="400" w:line="400" w:lineRule="atLeast"/>
      </w:pPr>
      <w:r>
        <w:t>基于</w:t>
      </w:r>
      <w:r>
        <w:rPr>
          <w:b/>
        </w:rPr>
        <w:t>住建部</w:t>
      </w:r>
      <w:r>
        <w:t>等部委已有的政策实践，一个完整的“政策工具箱”应包含规划、土地、财税、监管等多维度工具，并根据市场阶段灵活运用。</w:t>
      </w:r>
    </w:p>
    <w:p w14:paraId="41B1D45D">
      <w:pPr>
        <w:spacing w:after="400" w:line="400" w:lineRule="atLeast"/>
      </w:pPr>
      <w:r>
        <w:rPr>
          <w:b/>
        </w:rPr>
        <w:t>表格4：房地产可持续发展“政策工具箱”分类与应用</w:t>
      </w:r>
    </w:p>
    <w:p w14:paraId="76867282">
      <w:pPr>
        <w:spacing w:after="400" w:line="400" w:lineRule="atLeast"/>
      </w:pPr>
      <w:r>
        <w:t>| 政策分类 | 已实施/拟议的具体政策工具 | 适用条件与目标 | 潜在局限性分析 |</w:t>
      </w:r>
    </w:p>
    <w:p w14:paraId="2C90E4FF">
      <w:pPr>
        <w:spacing w:after="400" w:line="400" w:lineRule="atLeast"/>
      </w:pPr>
      <w:r>
        <w:t>| :--- | :--- | :--- | :--- |</w:t>
      </w:r>
    </w:p>
    <w:p w14:paraId="7337A5F9">
      <w:pPr>
        <w:spacing w:after="400" w:line="400" w:lineRule="atLeast"/>
      </w:pPr>
      <w:r>
        <w:t xml:space="preserve">| </w:t>
      </w:r>
      <w:r>
        <w:rPr>
          <w:b/>
        </w:rPr>
        <w:t>规划与标准类</w:t>
      </w:r>
      <w:r>
        <w:t xml:space="preserve"> | 1. 强制/提升新建建筑绿色建筑标准（如《绿色建筑评价标准》修订）[[26]]。2. 制定超低能耗、近零能耗建筑发展专项规划。3. 在城市更新规划中嵌入绿色、低碳刚性指标。 | 适用于新建项目和重大改造项目，旨在从源头锁定绿色性能。 | 标准过高可能短期内推高建设成本；标准执行依赖于严格的施工图审查和竣工验收监管。 |</w:t>
      </w:r>
    </w:p>
    <w:p w14:paraId="12BA9CB3">
      <w:pPr>
        <w:spacing w:after="400" w:line="400" w:lineRule="atLeast"/>
      </w:pPr>
      <w:r>
        <w:t xml:space="preserve">| </w:t>
      </w:r>
      <w:r>
        <w:rPr>
          <w:b/>
        </w:rPr>
        <w:t>土地与容积率激励类</w:t>
      </w:r>
      <w:r>
        <w:t xml:space="preserve"> | 1. 对达到高星级绿色建筑标准或超低能耗建筑的项目，给予一定比例的</w:t>
      </w:r>
      <w:r>
        <w:rPr>
          <w:b/>
        </w:rPr>
        <w:t>容积率奖励</w:t>
      </w:r>
      <w:r>
        <w:t xml:space="preserve"> [[27]][[28]]。2. 在土地出让条件中明确绿色建筑等级要求。 | 适用于土地资源紧张、地价较高的城市，能有效激励开发商提升产品绿色品质。 | 需精细测算奖励幅度，避免过度激励导致公共资源流失或市场不公平；可能加剧城市密度压力。 |</w:t>
      </w:r>
    </w:p>
    <w:p w14:paraId="5BA5C30C">
      <w:pPr>
        <w:spacing w:after="400" w:line="400" w:lineRule="atLeast"/>
      </w:pPr>
      <w:r>
        <w:t xml:space="preserve">| </w:t>
      </w:r>
      <w:r>
        <w:rPr>
          <w:b/>
        </w:rPr>
        <w:t>财税与价格类</w:t>
      </w:r>
      <w:r>
        <w:t xml:space="preserve"> | 1. 对购买绿色建筑住宅的消费者给予契税减免或补贴。2. 对绿色建筑、节能改造项目减免增值税、所得税。3. 实行差别化电价、热价，对超低能耗建筑用户给予价格优惠。 | 直接降低绿色消费和绿色建设的成本，刺激市场需求和供给。 | 对地方财政收入有短期影响；补贴政策需要明确退出机制，避免形成长期依赖。 |</w:t>
      </w:r>
    </w:p>
    <w:p w14:paraId="65912268">
      <w:pPr>
        <w:spacing w:after="400" w:line="400" w:lineRule="atLeast"/>
      </w:pPr>
      <w:r>
        <w:t xml:space="preserve">| </w:t>
      </w:r>
      <w:r>
        <w:rPr>
          <w:b/>
        </w:rPr>
        <w:t>金融与资本类</w:t>
      </w:r>
      <w:r>
        <w:t xml:space="preserve"> | 1. 将绿色建筑表现纳入房企</w:t>
      </w:r>
      <w:r>
        <w:rPr>
          <w:b/>
        </w:rPr>
        <w:t>白名单</w:t>
      </w:r>
      <w:r>
        <w:t>融资的加分项。2. 推动</w:t>
      </w:r>
      <w:r>
        <w:rPr>
          <w:b/>
        </w:rPr>
        <w:t>央行</w:t>
      </w:r>
      <w:r>
        <w:t>碳减排支持工具覆盖建筑节能改造领域 [[29]]。3. 加快发展保障性租赁住房、产业园区等领域的</w:t>
      </w:r>
      <w:r>
        <w:rPr>
          <w:b/>
        </w:rPr>
        <w:t>公募REITs</w:t>
      </w:r>
      <w:r>
        <w:t>，打通存量绿色资产投融资渠道 [[30]]。 | 引导金融资源精准滴灌可持续发展领域，解决融资难、融资贵问题。 | 依赖于完善的绿色金融标准体系和可信的ESG数据；需防范资金空转和套利风险。 |</w:t>
      </w:r>
    </w:p>
    <w:p w14:paraId="2FA0390C">
      <w:pPr>
        <w:spacing w:after="400" w:line="400" w:lineRule="atLeast"/>
      </w:pPr>
      <w:r>
        <w:t xml:space="preserve">| </w:t>
      </w:r>
      <w:r>
        <w:rPr>
          <w:b/>
        </w:rPr>
        <w:t>监管与信息披露类</w:t>
      </w:r>
      <w:r>
        <w:t xml:space="preserve"> | 1. 建立建筑能耗与碳排放限额管理及审计制度。2. 强制要求大型房企和上市房企定期披露ESG报告，并逐步规范披露框架。3. 建立绿色建筑性能后评估与标识制度。 | 强化事中事后监管，建立市场信誉机制，倒逼企业提升真实绩效。 | 监管成本较高；信息披露的真实性、一致性核查难度大；可能增加企业合规负担。 |</w:t>
      </w:r>
    </w:p>
    <w:p w14:paraId="510BBD3F">
      <w:pPr>
        <w:spacing w:after="400" w:line="400" w:lineRule="atLeast"/>
      </w:pPr>
      <w:r>
        <w:rPr>
          <w:b/>
          <w:sz w:val="26"/>
        </w:rPr>
        <w:t>（三） 多层次资金支持体系：公共资金引导，市场资金主导</w:t>
      </w:r>
    </w:p>
    <w:p w14:paraId="0E571F5F">
      <w:pPr>
        <w:numPr>
          <w:ilvl w:val="0"/>
          <w:numId w:val="8"/>
        </w:numPr>
        <w:spacing w:after="400" w:line="400" w:lineRule="atLeast"/>
      </w:pPr>
      <w:r>
        <w:rPr>
          <w:b/>
        </w:rPr>
        <w:t>机制阐述</w:t>
      </w:r>
      <w:r>
        <w:t>：构建“公共财政引导-绿色金融输血-市场资本主导”的可持续资金支持体系。公共资金主要用于基础研究、标准制定、示范项目补贴及风险分担；市场资金则是大规模推广的主力。</w:t>
      </w:r>
    </w:p>
    <w:p w14:paraId="69947D22">
      <w:pPr>
        <w:numPr>
          <w:ilvl w:val="0"/>
          <w:numId w:val="8"/>
        </w:numPr>
        <w:spacing w:after="400" w:line="400" w:lineRule="atLeast"/>
      </w:pPr>
      <w:r>
        <w:rPr>
          <w:b/>
        </w:rPr>
        <w:t>核心工具与路径</w:t>
      </w:r>
      <w:r>
        <w:t>：</w:t>
      </w:r>
    </w:p>
    <w:p w14:paraId="6B7DF95B">
      <w:pPr>
        <w:numPr>
          <w:ilvl w:val="0"/>
          <w:numId w:val="3"/>
        </w:numPr>
        <w:spacing w:after="400" w:line="400" w:lineRule="atLeast"/>
      </w:pPr>
      <w:r>
        <w:rPr>
          <w:b/>
        </w:rPr>
        <w:t>公共资金</w:t>
      </w:r>
      <w:r>
        <w:t>：设立中央及地方财政的“建筑节能与绿色建筑发展专项资金”，重点支持北方地区清洁取暖改造、公共建筑节能改造等具有强外部性的项目。</w:t>
      </w:r>
    </w:p>
    <w:p w14:paraId="5B997A8C">
      <w:pPr>
        <w:numPr>
          <w:ilvl w:val="0"/>
          <w:numId w:val="3"/>
        </w:numPr>
        <w:spacing w:after="400" w:line="400" w:lineRule="atLeast"/>
      </w:pPr>
      <w:r>
        <w:rPr>
          <w:b/>
        </w:rPr>
        <w:t>绿色金融体系</w:t>
      </w:r>
      <w:r>
        <w:t>：深化</w:t>
      </w:r>
      <w:r>
        <w:rPr>
          <w:b/>
        </w:rPr>
        <w:t>中国人民银行</w:t>
      </w:r>
      <w:r>
        <w:t>牵头的转型金融标准在钢铁、建材等房地产上游行业的应用 [[31]][[32]]。鼓励银行创新针对绿色建筑开发、改造、运营各阶段的信贷产品。扩大绿色债券、ABS发行规模。</w:t>
      </w:r>
    </w:p>
    <w:p w14:paraId="2C4116E0">
      <w:pPr>
        <w:numPr>
          <w:ilvl w:val="0"/>
          <w:numId w:val="3"/>
        </w:numPr>
        <w:spacing w:after="400" w:line="400" w:lineRule="atLeast"/>
      </w:pPr>
      <w:r>
        <w:rPr>
          <w:b/>
        </w:rPr>
        <w:t>创新融资模式</w:t>
      </w:r>
      <w:r>
        <w:t>：大力推广</w:t>
      </w:r>
      <w:r>
        <w:rPr>
          <w:b/>
        </w:rPr>
        <w:t>合同能源管理（EMC）</w:t>
      </w:r>
      <w:r>
        <w:t>、</w:t>
      </w:r>
      <w:r>
        <w:rPr>
          <w:b/>
        </w:rPr>
        <w:t>绿色建筑性能保险</w:t>
      </w:r>
      <w:r>
        <w:t>与融资结合等模式，解决节能改造的初始投资障碍。据</w:t>
      </w:r>
      <w:r>
        <w:rPr>
          <w:b/>
        </w:rPr>
        <w:t>中国保险行业协会</w:t>
      </w:r>
      <w:r>
        <w:t>信息，绿色建筑保险已在多地试点 [[33]]。</w:t>
      </w:r>
    </w:p>
    <w:p w14:paraId="0559DEB4">
      <w:pPr>
        <w:numPr>
          <w:ilvl w:val="0"/>
          <w:numId w:val="8"/>
        </w:numPr>
        <w:spacing w:after="400" w:line="400" w:lineRule="atLeast"/>
      </w:pPr>
      <w:r>
        <w:rPr>
          <w:b/>
        </w:rPr>
        <w:t>撬动私人资本的关键</w:t>
      </w:r>
      <w:r>
        <w:t>：世界银行等机构的研究强调，撬动私人资本需要降低项目风险、提高收益可见度。因此，清晰的长期政策信号、可靠的碳定价机制（如全国碳市场涵盖建筑领域）、以及</w:t>
      </w:r>
      <w:r>
        <w:rPr>
          <w:b/>
        </w:rPr>
        <w:t>混合融资</w:t>
      </w:r>
      <w:r>
        <w:t>（公共与私人资本合作）工具的设计至关重要 [[34]][[35]]。</w:t>
      </w:r>
    </w:p>
    <w:p w14:paraId="5602873A">
      <w:pPr>
        <w:spacing w:after="400" w:line="400" w:lineRule="atLeast"/>
      </w:pPr>
      <w:r>
        <w:rPr>
          <w:b/>
          <w:sz w:val="26"/>
        </w:rPr>
        <w:t>（四） 市场生态与能力建设</w:t>
      </w:r>
    </w:p>
    <w:p w14:paraId="6D6692AF">
      <w:pPr>
        <w:numPr>
          <w:ilvl w:val="0"/>
          <w:numId w:val="9"/>
        </w:numPr>
        <w:spacing w:after="400" w:line="400" w:lineRule="atLeast"/>
      </w:pPr>
      <w:r>
        <w:rPr>
          <w:b/>
        </w:rPr>
        <w:t>机制阐述</w:t>
      </w:r>
      <w:r>
        <w:t>：可持续发展需要健康的产业生态支撑，包括专业服务机构、认证体系、人才培养和公众意识。</w:t>
      </w:r>
    </w:p>
    <w:p w14:paraId="1740C890">
      <w:pPr>
        <w:numPr>
          <w:ilvl w:val="0"/>
          <w:numId w:val="9"/>
        </w:numPr>
        <w:spacing w:after="400" w:line="400" w:lineRule="atLeast"/>
      </w:pPr>
      <w:r>
        <w:rPr>
          <w:b/>
        </w:rPr>
        <w:t>关键举措</w:t>
      </w:r>
      <w:r>
        <w:t>：</w:t>
      </w:r>
    </w:p>
    <w:p w14:paraId="60D30FF0">
      <w:pPr>
        <w:numPr>
          <w:ilvl w:val="0"/>
          <w:numId w:val="3"/>
        </w:numPr>
        <w:spacing w:after="400" w:line="400" w:lineRule="atLeast"/>
      </w:pPr>
      <w:r>
        <w:rPr>
          <w:b/>
        </w:rPr>
        <w:t>培育专业服务市场</w:t>
      </w:r>
      <w:r>
        <w:t>：鼓励发展绿色建筑咨询、能源审计、碳核查、ESG评级等第三方专业服务机构。</w:t>
      </w:r>
    </w:p>
    <w:p w14:paraId="365207B1">
      <w:pPr>
        <w:numPr>
          <w:ilvl w:val="0"/>
          <w:numId w:val="3"/>
        </w:numPr>
        <w:spacing w:after="400" w:line="400" w:lineRule="atLeast"/>
      </w:pPr>
      <w:r>
        <w:rPr>
          <w:b/>
        </w:rPr>
        <w:t>统一并推广认证标识</w:t>
      </w:r>
      <w:r>
        <w:t>：强化中国绿色建筑标识的权威性和市场认可度，推动与国际标准（如LEED、BREEAM）的互认。</w:t>
      </w:r>
    </w:p>
    <w:p w14:paraId="00EB36E0">
      <w:pPr>
        <w:numPr>
          <w:ilvl w:val="0"/>
          <w:numId w:val="3"/>
        </w:numPr>
        <w:spacing w:after="400" w:line="400" w:lineRule="atLeast"/>
      </w:pPr>
      <w:r>
        <w:rPr>
          <w:b/>
        </w:rPr>
        <w:t>实施人才强国战略</w:t>
      </w:r>
      <w:r>
        <w:t>：在高校增设绿色建筑、建筑碳中和相关专业与课程；开展在职工程师和建筑工人的绿色技能培训。</w:t>
      </w:r>
    </w:p>
    <w:p w14:paraId="39843E14">
      <w:pPr>
        <w:numPr>
          <w:ilvl w:val="0"/>
          <w:numId w:val="3"/>
        </w:numPr>
        <w:spacing w:after="400" w:line="400" w:lineRule="atLeast"/>
      </w:pPr>
      <w:r>
        <w:rPr>
          <w:b/>
        </w:rPr>
        <w:t>加强公众宣传与教育</w:t>
      </w:r>
      <w:r>
        <w:t>：通过能效标识、绿色建筑开放日等活动，提升全社会绿色消费和低碳生活意识。</w:t>
      </w:r>
    </w:p>
    <w:p w14:paraId="32569A84">
      <w:pPr>
        <w:spacing w:after="400" w:line="400" w:lineRule="atLeast"/>
      </w:pPr>
      <w:r>
        <w:rPr>
          <w:b/>
          <w:sz w:val="30"/>
        </w:rPr>
        <w:t>四、 核心实施路径与战略升维</w:t>
      </w:r>
    </w:p>
    <w:p w14:paraId="4B5F3EA5">
      <w:pPr>
        <w:spacing w:after="400" w:line="400" w:lineRule="atLeast"/>
      </w:pPr>
      <w:r>
        <w:rPr>
          <w:b/>
          <w:sz w:val="26"/>
        </w:rPr>
        <w:t>（一） 分阶段实施路线图（2025-2035）</w:t>
      </w:r>
    </w:p>
    <w:p w14:paraId="78693260">
      <w:pPr>
        <w:spacing w:after="400" w:line="400" w:lineRule="atLeast"/>
      </w:pPr>
      <w:r>
        <w:rPr>
          <w:b/>
        </w:rPr>
        <w:t>第一阶段：筑基与攻坚期（2025-2027）</w:t>
      </w:r>
    </w:p>
    <w:p w14:paraId="6C5FA34B">
      <w:pPr>
        <w:numPr>
          <w:ilvl w:val="-1"/>
          <w:numId w:val="3"/>
        </w:numPr>
        <w:spacing w:after="400" w:line="400" w:lineRule="atLeast"/>
      </w:pPr>
      <w:r>
        <w:rPr>
          <w:b/>
        </w:rPr>
        <w:t>目标</w:t>
      </w:r>
      <w:r>
        <w:t>：完成“十四五”绿色建筑目标，政策工具箱基本成型，绿色金融产品体系初步建立，头部企业ESG披露成为常态。</w:t>
      </w:r>
    </w:p>
    <w:p w14:paraId="365E08FB">
      <w:pPr>
        <w:numPr>
          <w:ilvl w:val="-1"/>
          <w:numId w:val="3"/>
        </w:numPr>
        <w:spacing w:after="400" w:line="400" w:lineRule="atLeast"/>
      </w:pPr>
      <w:r>
        <w:rPr>
          <w:b/>
        </w:rPr>
        <w:t>重点任务</w:t>
      </w:r>
      <w:r>
        <w:t>：全面执行新版绿色建筑标准；在重点城市和“三大工程”（保障性住房、城中村改造、“平急两用”公共基础设施建设）中强制推行绿色建造；扩大绿色债券、可持续发展挂钩贷款试点；建立建筑碳排放统计监测体系。</w:t>
      </w:r>
    </w:p>
    <w:p w14:paraId="1DA8C068">
      <w:pPr>
        <w:spacing w:after="400" w:line="400" w:lineRule="atLeast"/>
      </w:pPr>
      <w:r>
        <w:rPr>
          <w:b/>
        </w:rPr>
        <w:t>第二阶段：深化与推广期（2028-2030）</w:t>
      </w:r>
    </w:p>
    <w:p w14:paraId="76BC6744">
      <w:pPr>
        <w:numPr>
          <w:ilvl w:val="-1"/>
          <w:numId w:val="3"/>
        </w:numPr>
        <w:spacing w:after="400" w:line="400" w:lineRule="atLeast"/>
      </w:pPr>
      <w:r>
        <w:rPr>
          <w:b/>
        </w:rPr>
        <w:t>目标</w:t>
      </w:r>
      <w:r>
        <w:t>：绿色建筑成为市场绝对主流，建筑领域碳排放达到峰值，存量建筑节能改造进入规模化阶段，REITs市场成为盘活存量绿色资产的重要平台。</w:t>
      </w:r>
    </w:p>
    <w:p w14:paraId="4A2AC424">
      <w:pPr>
        <w:numPr>
          <w:ilvl w:val="-1"/>
          <w:numId w:val="3"/>
        </w:numPr>
        <w:spacing w:after="400" w:line="400" w:lineRule="atLeast"/>
      </w:pPr>
      <w:r>
        <w:rPr>
          <w:b/>
        </w:rPr>
        <w:t>重点任务</w:t>
      </w:r>
      <w:r>
        <w:t>：将绿色建筑标准向县城和农村延伸；大规模推动既有公共建筑和住宅节能改造；深化碳市场与建筑领域的联动；培育一批专业的绿色资产运营管理商。</w:t>
      </w:r>
    </w:p>
    <w:p w14:paraId="62617FF1">
      <w:pPr>
        <w:spacing w:after="400" w:line="400" w:lineRule="atLeast"/>
      </w:pPr>
      <w:r>
        <w:rPr>
          <w:b/>
        </w:rPr>
        <w:t>第三阶段：融合与引领期（2031-2035）</w:t>
      </w:r>
    </w:p>
    <w:p w14:paraId="6AE26A31">
      <w:pPr>
        <w:numPr>
          <w:ilvl w:val="-1"/>
          <w:numId w:val="3"/>
        </w:numPr>
        <w:spacing w:after="400" w:line="400" w:lineRule="atLeast"/>
      </w:pPr>
      <w:r>
        <w:rPr>
          <w:b/>
        </w:rPr>
        <w:t>目标</w:t>
      </w:r>
      <w:r>
        <w:t>：形成以近零能耗建筑、产能建筑为引领，数字化运维为支撑的可持续发展新生态。中国房地产绿色供应链、技术标准和管理模式具备国际影响力。</w:t>
      </w:r>
    </w:p>
    <w:p w14:paraId="6AAAD1C5">
      <w:pPr>
        <w:numPr>
          <w:ilvl w:val="-1"/>
          <w:numId w:val="3"/>
        </w:numPr>
        <w:spacing w:after="400" w:line="400" w:lineRule="atLeast"/>
      </w:pPr>
      <w:r>
        <w:rPr>
          <w:b/>
        </w:rPr>
        <w:t>重点任务</w:t>
      </w:r>
      <w:r>
        <w:t>：推动建筑与能源、交通、数字系统的深度融合；探索建筑领域碳清除技术；建立基于全生命周期碳排放的建筑评价与交易体系。</w:t>
      </w:r>
    </w:p>
    <w:p w14:paraId="1FA627AD">
      <w:pPr>
        <w:spacing w:after="400" w:line="400" w:lineRule="atLeast"/>
      </w:pPr>
      <w:r>
        <w:rPr>
          <w:b/>
          <w:sz w:val="26"/>
        </w:rPr>
        <w:t>（二） 战略升维：嵌入国家发展大局</w:t>
      </w:r>
    </w:p>
    <w:p w14:paraId="3F051C0B">
      <w:pPr>
        <w:spacing w:after="400" w:line="400" w:lineRule="atLeast"/>
      </w:pPr>
      <w:r>
        <w:t>房地产行业的可持续发展绝非孤立议题，必须主动嵌入并服务于更高层级的国家战略，方能获得持久的生命力和资源支持。</w:t>
      </w:r>
    </w:p>
    <w:p w14:paraId="3A90A88C">
      <w:pPr>
        <w:numPr>
          <w:ilvl w:val="0"/>
          <w:numId w:val="10"/>
        </w:numPr>
        <w:spacing w:after="400" w:line="400" w:lineRule="atLeast"/>
      </w:pPr>
      <w:r>
        <w:rPr>
          <w:b/>
        </w:rPr>
        <w:t>与“双碳”战略的深度融合</w:t>
      </w:r>
      <w:r>
        <w:t>：房地产是“双碳”战略的主战场之一。据</w:t>
      </w:r>
      <w:r>
        <w:rPr>
          <w:b/>
        </w:rPr>
        <w:t>世界银行</w:t>
      </w:r>
      <w:r>
        <w:t>相关研究指出，中国城市在低碳减排方面有巨大潜力，需要大量投资 [[36]]。行业转型直接贡献于国家碳排放强度下降目标。通过推广绿色建筑和城市更新，可以有效降低建筑运行能耗，并带动上游绿色建材、下游绿色能源等产业发展，构建绿色低碳循环经济体系。</w:t>
      </w:r>
    </w:p>
    <w:p w14:paraId="15690CD9">
      <w:pPr>
        <w:numPr>
          <w:ilvl w:val="0"/>
          <w:numId w:val="10"/>
        </w:numPr>
        <w:spacing w:after="400" w:line="400" w:lineRule="atLeast"/>
      </w:pPr>
      <w:r>
        <w:rPr>
          <w:b/>
        </w:rPr>
        <w:t>支撑“新型城镇化”高质量发展</w:t>
      </w:r>
      <w:r>
        <w:t>：“新型城镇化”的核心是“人的城镇化”和城市发展质量提升。可持续发展房地产通过提供健康、可负担的住房（租购并举），完善社区服务和绿色基础设施，正是提升城市宜居性和包容性的关键。</w:t>
      </w:r>
      <w:r>
        <w:rPr>
          <w:b/>
        </w:rPr>
        <w:t>城市有机更新</w:t>
      </w:r>
      <w:r>
        <w:t>作为可持续发展的重要载体，能够有效改善老旧城区人居环境，激发城市内生动力，与“新型城镇化”从增量扩张转向存量提质的导向完全契合。</w:t>
      </w:r>
    </w:p>
    <w:p w14:paraId="3A089C13">
      <w:pPr>
        <w:numPr>
          <w:ilvl w:val="0"/>
          <w:numId w:val="10"/>
        </w:numPr>
        <w:spacing w:after="400" w:line="400" w:lineRule="atLeast"/>
      </w:pPr>
      <w:r>
        <w:rPr>
          <w:b/>
        </w:rPr>
        <w:t>助力“数字中国”建设</w:t>
      </w:r>
      <w:r>
        <w:t>：智能建造、建筑数字孪生、智慧物业和社区，是“数字中国”在实体空间的具体体现。房地产行业的数字化、智能化转型，将产生海量的建筑运行数据，为城市精细化治理、能源优化调度提供支撑，是数字技术与实体经济深度融合的典范。</w:t>
      </w:r>
    </w:p>
    <w:p w14:paraId="091ECF34">
      <w:pPr>
        <w:numPr>
          <w:ilvl w:val="0"/>
          <w:numId w:val="10"/>
        </w:numPr>
        <w:spacing w:after="400" w:line="400" w:lineRule="atLeast"/>
      </w:pPr>
      <w:r>
        <w:rPr>
          <w:b/>
        </w:rPr>
        <w:t>促进“共同富裕”与社会和谐</w:t>
      </w:r>
      <w:r>
        <w:t>：通过大力发展保障性租赁住房REITs等金融工具，扩大保障性住房供给，能够更好地满足新市民、青年人的住房需求。绿色、健康的居住环境本身也是重要的社会福利，有助于减少因环境问题引发的健康不平等，提升全民福祉。</w:t>
      </w:r>
    </w:p>
    <w:p w14:paraId="6CEE65D1">
      <w:pPr>
        <w:numPr>
          <w:ilvl w:val="0"/>
          <w:numId w:val="10"/>
        </w:numPr>
        <w:spacing w:after="400" w:line="400" w:lineRule="atLeast"/>
      </w:pPr>
      <w:r>
        <w:rPr>
          <w:b/>
        </w:rPr>
        <w:t>筑牢经济与资源安全屏障</w:t>
      </w:r>
      <w:r>
        <w:t>：推动建筑节能和可再生能源应用，降低对外部能源的依赖，直接增强国家能源安全。发展绿色建材和循环经济，减少对原生资源的消耗，关乎资源安全。一个摆脱了“高杠杆”风险、依赖真实运营价值的可持续房地产业，也将成为金融体系和宏观经济稳定的“压舱石”。</w:t>
      </w:r>
    </w:p>
    <w:p w14:paraId="6695860E">
      <w:pPr>
        <w:spacing w:after="400" w:line="400" w:lineRule="atLeast"/>
      </w:pPr>
      <w:r>
        <w:rPr>
          <w:b/>
          <w:sz w:val="30"/>
        </w:rPr>
        <w:t>五、 结论与战略性建议</w:t>
      </w:r>
    </w:p>
    <w:p w14:paraId="2A9AA94D">
      <w:pPr>
        <w:spacing w:after="400" w:line="400" w:lineRule="atLeast"/>
      </w:pPr>
      <w:r>
        <w:rPr>
          <w:b/>
          <w:sz w:val="26"/>
        </w:rPr>
        <w:t>（一） 核心结论</w:t>
      </w:r>
    </w:p>
    <w:p w14:paraId="61381459">
      <w:pPr>
        <w:spacing w:after="400" w:line="400" w:lineRule="atLeast"/>
      </w:pPr>
      <w:r>
        <w:t>至2035年，中国房地产行业将完成从“周期之业”到“永续之业”的深刻蜕变。其可持续发展的内生动力，是一个由绿色需求、绿色技术、绿色金融和精益运营构成的、相互强化的复杂系统。国家促进机制的成功，关键在于能否构建一个目标长远、工具精准、激励相容、并能动态演化的“政策-市场”协同框架。这一转型不仅是行业自救，更是中国在“双碳”时代重塑全球竞争力、实现“人与自然和谐共生”现代化的关键一环。</w:t>
      </w:r>
    </w:p>
    <w:p w14:paraId="03A24482">
      <w:pPr>
        <w:spacing w:after="400" w:line="400" w:lineRule="atLeast"/>
      </w:pPr>
      <w:r>
        <w:rPr>
          <w:b/>
          <w:sz w:val="26"/>
        </w:rPr>
        <w:t>（二） 十大战略性建议</w:t>
      </w:r>
    </w:p>
    <w:p w14:paraId="148601F3">
      <w:pPr>
        <w:numPr>
          <w:ilvl w:val="0"/>
          <w:numId w:val="11"/>
        </w:numPr>
        <w:spacing w:after="400" w:line="400" w:lineRule="atLeast"/>
      </w:pPr>
      <w:r>
        <w:rPr>
          <w:b/>
        </w:rPr>
        <w:t>建议考虑</w:t>
      </w:r>
      <w:r>
        <w:t>设立跨部委的“建筑领域碳中和领导小组”，由国务院领导牵头，统筹住建、发改、财政、央行、自然资源、生态环境等部门，打破政策壁垒，形成合力。</w:t>
      </w:r>
    </w:p>
    <w:p w14:paraId="2FCF03B7">
      <w:pPr>
        <w:numPr>
          <w:ilvl w:val="0"/>
          <w:numId w:val="11"/>
        </w:numPr>
        <w:spacing w:after="400" w:line="400" w:lineRule="atLeast"/>
      </w:pPr>
      <w:r>
        <w:rPr>
          <w:b/>
        </w:rPr>
        <w:t>建议考虑</w:t>
      </w:r>
      <w:r>
        <w:t>在“十五五”规划中，将“建筑领域碳排放力争提前达峰”作为约束性指标，并制定清晰的达峰路线图与地区分解方案。</w:t>
      </w:r>
    </w:p>
    <w:p w14:paraId="3C2D3483">
      <w:pPr>
        <w:numPr>
          <w:ilvl w:val="0"/>
          <w:numId w:val="11"/>
        </w:numPr>
        <w:spacing w:after="400" w:line="400" w:lineRule="atLeast"/>
      </w:pPr>
      <w:r>
        <w:rPr>
          <w:b/>
        </w:rPr>
        <w:t>建议考虑</w:t>
      </w:r>
      <w:r>
        <w:t>加快出台《绿色建筑条例》国家层面立法，将成熟的激励与约束政策工具法制化、长效化。</w:t>
      </w:r>
    </w:p>
    <w:p w14:paraId="42456008">
      <w:pPr>
        <w:numPr>
          <w:ilvl w:val="0"/>
          <w:numId w:val="11"/>
        </w:numPr>
        <w:spacing w:after="400" w:line="400" w:lineRule="atLeast"/>
      </w:pPr>
      <w:r>
        <w:rPr>
          <w:b/>
        </w:rPr>
        <w:t>建议考虑</w:t>
      </w:r>
      <w:r>
        <w:t>由</w:t>
      </w:r>
      <w:r>
        <w:rPr>
          <w:b/>
        </w:rPr>
        <w:t>中国人民银行</w:t>
      </w:r>
      <w:r>
        <w:t>、</w:t>
      </w:r>
      <w:r>
        <w:rPr>
          <w:b/>
        </w:rPr>
        <w:t>金融监管总局</w:t>
      </w:r>
      <w:r>
        <w:t>牵头，联合行业协会，在2027年前发布适用于房地产行业的《转型金融支持活动目录》及实施细则，明确旧改、节能改造等活动的融资标准。</w:t>
      </w:r>
    </w:p>
    <w:p w14:paraId="19B1E658">
      <w:pPr>
        <w:numPr>
          <w:ilvl w:val="0"/>
          <w:numId w:val="11"/>
        </w:numPr>
        <w:spacing w:after="400" w:line="400" w:lineRule="atLeast"/>
      </w:pPr>
      <w:r>
        <w:rPr>
          <w:b/>
        </w:rPr>
        <w:t>建议考虑</w:t>
      </w:r>
      <w:r>
        <w:t>大幅扩大公募REITs试点资产范围，优先将持有运营的绿色商业、长租公寓、数据中心等资产纳入，并简化发行流程，使其真正成为存量时代的核心金融工具。</w:t>
      </w:r>
    </w:p>
    <w:p w14:paraId="636AE00A">
      <w:pPr>
        <w:numPr>
          <w:ilvl w:val="0"/>
          <w:numId w:val="11"/>
        </w:numPr>
        <w:spacing w:after="400" w:line="400" w:lineRule="atLeast"/>
      </w:pPr>
      <w:r>
        <w:rPr>
          <w:b/>
        </w:rPr>
        <w:t>建议考虑</w:t>
      </w:r>
      <w:r>
        <w:t>实施“绿色建造与数字化人才培育计划”，纳入国家重大人才工程，对相关专业学生给予奖学金，对企业培训给予税收抵扣。</w:t>
      </w:r>
    </w:p>
    <w:p w14:paraId="7AC20460">
      <w:pPr>
        <w:numPr>
          <w:ilvl w:val="0"/>
          <w:numId w:val="11"/>
        </w:numPr>
        <w:spacing w:after="400" w:line="400" w:lineRule="atLeast"/>
      </w:pPr>
      <w:r>
        <w:rPr>
          <w:b/>
        </w:rPr>
        <w:t>建议考虑</w:t>
      </w:r>
      <w:r>
        <w:t>在土地出让和城市规划中，全面推行“绿色绩效导向”的出让方式，将绿色建筑等级、碳排放强度等作为重要评分项或前置条件。</w:t>
      </w:r>
    </w:p>
    <w:p w14:paraId="145E6E5D">
      <w:pPr>
        <w:numPr>
          <w:ilvl w:val="0"/>
          <w:numId w:val="11"/>
        </w:numPr>
        <w:spacing w:after="400" w:line="400" w:lineRule="atLeast"/>
      </w:pPr>
      <w:r>
        <w:rPr>
          <w:b/>
        </w:rPr>
        <w:t>建议考虑</w:t>
      </w:r>
      <w:r>
        <w:t>建立国家级的“绿色建筑与城市更新项目库”，并与金融机构的绿色融资项目库对接，实现项目与资金的高效、透明匹配。</w:t>
      </w:r>
    </w:p>
    <w:p w14:paraId="5AD08F47">
      <w:pPr>
        <w:numPr>
          <w:ilvl w:val="0"/>
          <w:numId w:val="11"/>
        </w:numPr>
        <w:spacing w:after="400" w:line="400" w:lineRule="atLeast"/>
      </w:pPr>
      <w:r>
        <w:rPr>
          <w:b/>
        </w:rPr>
        <w:t>建议考虑</w:t>
      </w:r>
      <w:r>
        <w:t>鼓励并规范第三方绿色建筑性能检测与评估市场，建立“后评估”信用体系，将评估结果与金融支持、政策奖励挂钩，确保绿色承诺落到实处。</w:t>
      </w:r>
    </w:p>
    <w:p w14:paraId="6A9B40CD">
      <w:pPr>
        <w:numPr>
          <w:ilvl w:val="0"/>
          <w:numId w:val="11"/>
        </w:numPr>
        <w:spacing w:after="400" w:line="400" w:lineRule="atLeast"/>
      </w:pPr>
      <w:r>
        <w:rPr>
          <w:b/>
        </w:rPr>
        <w:t>建议考虑</w:t>
      </w:r>
      <w:r>
        <w:t>启动“中国绿色建筑2035”国际推广计划，将我国在超高层建筑节能、大规模住宅绿色化等方面的技术、标准和管理模式进行系统总结与对外输出，提升行业国际话语权。</w:t>
      </w:r>
    </w:p>
    <w:p w14:paraId="66A75CEF">
      <w:pPr>
        <w:spacing w:after="400" w:line="400" w:lineRule="atLeast"/>
      </w:pPr>
      <w:r>
        <w:t>本报告认为，未来十年是中国房地产行业破茧重生、价值重塑的黄金窗口期。唯有以可持续发展为纲，以系统性改革为策，方能引领行业穿越周期迷雾，驶向基业长青的广阔蓝海。</w:t>
      </w:r>
    </w:p>
    <w:p w14:paraId="49D7ED0A">
      <w:pPr>
        <w:spacing w:after="400" w:line="400" w:lineRule="atLeast"/>
      </w:pPr>
      <w:r>
        <w:rPr>
          <w:b/>
          <w:i/>
        </w:rPr>
        <w:t>（报告全文完）</w:t>
      </w:r>
    </w:p>
    <w:p w14:paraId="79C0F79A">
      <w:pPr>
        <w:pStyle w:val="3"/>
        <w:spacing w:after="400" w:line="400" w:lineRule="atLeast"/>
      </w:pPr>
      <w:r>
        <w:t>文献来源</w:t>
      </w:r>
    </w:p>
    <w:p w14:paraId="0476224C">
      <w:pPr>
        <w:spacing w:after="400" w:line="400" w:lineRule="atLeast"/>
      </w:pPr>
      <w:r>
        <w:rPr>
          <w:i/>
        </w:rPr>
        <w:t>以下来源未被直接引用</w:t>
      </w:r>
    </w:p>
    <w:p w14:paraId="77E5D2EE">
      <w:pPr>
        <w:spacing w:after="200" w:line="400" w:lineRule="atLeast"/>
      </w:pPr>
      <w:r>
        <w:fldChar w:fldCharType="begin"/>
      </w:r>
      <w:r>
        <w:instrText xml:space="preserve"> HYPERLINK "https://doi.org/10.1057/s41599-025-04918-5" \h </w:instrText>
      </w:r>
      <w:r>
        <w:fldChar w:fldCharType="separate"/>
      </w:r>
      <w:r>
        <w:rPr>
          <w:rStyle w:val="13"/>
          <w:color w:val="0563C1"/>
        </w:rPr>
        <w:t>Low-carbon transformation of China’s cities: evaluation and spatiotemporal pattern evolution</w:t>
      </w:r>
      <w:r>
        <w:rPr>
          <w:rStyle w:val="13"/>
          <w:color w:val="0563C1"/>
        </w:rPr>
        <w:fldChar w:fldCharType="end"/>
      </w:r>
    </w:p>
    <w:p w14:paraId="02B368A1">
      <w:pPr>
        <w:spacing w:after="200" w:line="400" w:lineRule="atLeast"/>
      </w:pPr>
      <w:r>
        <w:fldChar w:fldCharType="begin"/>
      </w:r>
      <w:r>
        <w:instrText xml:space="preserve"> HYPERLINK "https://doi.org/10.3390/ijerph19127330" \h </w:instrText>
      </w:r>
      <w:r>
        <w:fldChar w:fldCharType="separate"/>
      </w:r>
      <w:r>
        <w:rPr>
          <w:rStyle w:val="13"/>
          <w:color w:val="0563C1"/>
        </w:rPr>
        <w:t>The Impact of the Green Finance Reform and Innovation Pilot Zone on the Green Innovation—Evidence from China</w:t>
      </w:r>
      <w:r>
        <w:rPr>
          <w:rStyle w:val="13"/>
          <w:color w:val="0563C1"/>
        </w:rPr>
        <w:fldChar w:fldCharType="end"/>
      </w:r>
    </w:p>
    <w:p w14:paraId="7A5723FD">
      <w:pPr>
        <w:pStyle w:val="3"/>
        <w:spacing w:after="400" w:line="400" w:lineRule="atLeast"/>
      </w:pPr>
      <w:r>
        <w:t>其他来源</w:t>
      </w:r>
    </w:p>
    <w:p w14:paraId="5F1E200A">
      <w:pPr>
        <w:spacing w:after="200" w:line="400" w:lineRule="atLeast"/>
      </w:pPr>
      <w:r>
        <w:fldChar w:fldCharType="begin"/>
      </w:r>
      <w:r>
        <w:instrText xml:space="preserve"> HYPERLINK "https://files.metaso.cn/api/public-file/preview?fileName=8676821913503027200.pdf" \h </w:instrText>
      </w:r>
      <w:r>
        <w:fldChar w:fldCharType="separate"/>
      </w:r>
      <w:r>
        <w:rPr>
          <w:rStyle w:val="13"/>
          <w:color w:val="0563C1"/>
        </w:rPr>
        <w:t>[1,582]. 大成房地产行业通讯</w:t>
      </w:r>
      <w:r>
        <w:rPr>
          <w:rStyle w:val="13"/>
          <w:color w:val="0563C1"/>
        </w:rPr>
        <w:fldChar w:fldCharType="end"/>
      </w:r>
    </w:p>
    <w:p w14:paraId="77AB41E7">
      <w:pPr>
        <w:spacing w:after="200" w:line="400" w:lineRule="atLeast"/>
      </w:pPr>
      <w:r>
        <w:fldChar w:fldCharType="begin"/>
      </w:r>
      <w:r>
        <w:instrText xml:space="preserve"> HYPERLINK "https://files.metaso.cn/api/public-file/preview?fileName=8677547469825691648.pdf" \h </w:instrText>
      </w:r>
      <w:r>
        <w:fldChar w:fldCharType="separate"/>
      </w:r>
      <w:r>
        <w:rPr>
          <w:rStyle w:val="13"/>
          <w:color w:val="0563C1"/>
        </w:rPr>
        <w:t>[2,583]. 住房城乡建设部关于发布国家标准《建筑与市政工程绿色施工评价标准》的公告</w:t>
      </w:r>
      <w:r>
        <w:rPr>
          <w:rStyle w:val="13"/>
          <w:color w:val="0563C1"/>
        </w:rPr>
        <w:fldChar w:fldCharType="end"/>
      </w:r>
    </w:p>
    <w:p w14:paraId="0AF26085">
      <w:pPr>
        <w:spacing w:after="200" w:line="400" w:lineRule="atLeast"/>
      </w:pPr>
      <w:r>
        <w:fldChar w:fldCharType="begin"/>
      </w:r>
      <w:r>
        <w:instrText xml:space="preserve"> HYPERLINK "http://finance.sina.com.cn/roll/2022-06-08/doc-imizmscu5583389.shtml" \h </w:instrText>
      </w:r>
      <w:r>
        <w:fldChar w:fldCharType="separate"/>
      </w:r>
      <w:r>
        <w:rPr>
          <w:rStyle w:val="13"/>
          <w:color w:val="0563C1"/>
        </w:rPr>
        <w:t>[3,600]. 地产行业绿色行动方案的探索</w:t>
      </w:r>
      <w:r>
        <w:rPr>
          <w:rStyle w:val="13"/>
          <w:color w:val="0563C1"/>
        </w:rPr>
        <w:fldChar w:fldCharType="end"/>
      </w:r>
    </w:p>
    <w:p w14:paraId="048423A7">
      <w:pPr>
        <w:spacing w:after="200" w:line="400" w:lineRule="atLeast"/>
      </w:pPr>
      <w:r>
        <w:fldChar w:fldCharType="begin"/>
      </w:r>
      <w:r>
        <w:instrText xml:space="preserve"> HYPERLINK "https://files.metaso.cn/api/public-file/preview?fileName=8677543764450131968.pdf" \h </w:instrText>
      </w:r>
      <w:r>
        <w:fldChar w:fldCharType="separate"/>
      </w:r>
      <w:r>
        <w:rPr>
          <w:rStyle w:val="13"/>
          <w:color w:val="0563C1"/>
        </w:rPr>
        <w:t>[4,500,502,516,518,532,602]. 绿色低碳建筑研究报告（2024）</w:t>
      </w:r>
      <w:r>
        <w:rPr>
          <w:rStyle w:val="13"/>
          <w:color w:val="0563C1"/>
        </w:rPr>
        <w:fldChar w:fldCharType="end"/>
      </w:r>
    </w:p>
    <w:p w14:paraId="2DC545C4">
      <w:pPr>
        <w:spacing w:after="200" w:line="400" w:lineRule="atLeast"/>
      </w:pPr>
      <w:r>
        <w:fldChar w:fldCharType="begin"/>
      </w:r>
      <w:r>
        <w:instrText xml:space="preserve"> HYPERLINK "https://files.metaso.cn/api/public-file/preview?fileName=8677554775469248512.pdf" \h </w:instrText>
      </w:r>
      <w:r>
        <w:fldChar w:fldCharType="separate"/>
      </w:r>
      <w:r>
        <w:rPr>
          <w:rStyle w:val="13"/>
          <w:color w:val="0563C1"/>
        </w:rPr>
        <w:t>[5]. “十四五”建筑节能与绿色建筑发展规划</w:t>
      </w:r>
      <w:r>
        <w:rPr>
          <w:rStyle w:val="13"/>
          <w:color w:val="0563C1"/>
        </w:rPr>
        <w:fldChar w:fldCharType="end"/>
      </w:r>
    </w:p>
    <w:p w14:paraId="319E4F5A">
      <w:pPr>
        <w:spacing w:after="200" w:line="400" w:lineRule="atLeast"/>
      </w:pPr>
      <w:r>
        <w:fldChar w:fldCharType="begin"/>
      </w:r>
      <w:r>
        <w:instrText xml:space="preserve"> HYPERLINK "https://www.lhratings.com/file/fb599cbabe0.pdf" \h </w:instrText>
      </w:r>
      <w:r>
        <w:fldChar w:fldCharType="separate"/>
      </w:r>
      <w:r>
        <w:rPr>
          <w:rStyle w:val="13"/>
          <w:color w:val="0563C1"/>
        </w:rPr>
        <w:t>[6,22,25,601]. 建筑施工行业 2024 年半年度观察报告</w:t>
      </w:r>
      <w:r>
        <w:rPr>
          <w:rStyle w:val="13"/>
          <w:color w:val="0563C1"/>
        </w:rPr>
        <w:fldChar w:fldCharType="end"/>
      </w:r>
    </w:p>
    <w:p w14:paraId="45E79687">
      <w:pPr>
        <w:spacing w:after="200" w:line="400" w:lineRule="atLeast"/>
      </w:pPr>
      <w:r>
        <w:fldChar w:fldCharType="begin"/>
      </w:r>
      <w:r>
        <w:instrText xml:space="preserve"> HYPERLINK "http://www.thepaper.cn/newsDetail_forward_29763666" \h </w:instrText>
      </w:r>
      <w:r>
        <w:fldChar w:fldCharType="separate"/>
      </w:r>
      <w:r>
        <w:rPr>
          <w:rStyle w:val="13"/>
          <w:color w:val="0563C1"/>
        </w:rPr>
        <w:t>[7,12,15,581]. 事关2025年房地产市场！住建部最新部署</w:t>
      </w:r>
      <w:r>
        <w:rPr>
          <w:rStyle w:val="13"/>
          <w:color w:val="0563C1"/>
        </w:rPr>
        <w:fldChar w:fldCharType="end"/>
      </w:r>
    </w:p>
    <w:p w14:paraId="0D209482">
      <w:pPr>
        <w:spacing w:after="200" w:line="400" w:lineRule="atLeast"/>
      </w:pPr>
      <w:r>
        <w:fldChar w:fldCharType="begin"/>
      </w:r>
      <w:r>
        <w:instrText xml:space="preserve"> HYPERLINK "http://finance.sina.com.cn/jjxw/2024-12-25/doc-inearzcs7587687.shtml" \h </w:instrText>
      </w:r>
      <w:r>
        <w:fldChar w:fldCharType="separate"/>
      </w:r>
      <w:r>
        <w:rPr>
          <w:rStyle w:val="13"/>
          <w:color w:val="0563C1"/>
        </w:rPr>
        <w:t>[8,13]. 定了！房地产政策，最新部署</w:t>
      </w:r>
      <w:r>
        <w:rPr>
          <w:rStyle w:val="13"/>
          <w:color w:val="0563C1"/>
        </w:rPr>
        <w:fldChar w:fldCharType="end"/>
      </w:r>
    </w:p>
    <w:p w14:paraId="1ACC0F38">
      <w:pPr>
        <w:spacing w:after="200" w:line="400" w:lineRule="atLeast"/>
      </w:pPr>
      <w:r>
        <w:fldChar w:fldCharType="begin"/>
      </w:r>
      <w:r>
        <w:instrText xml:space="preserve"> HYPERLINK "https://files.metaso.cn/api/public-file/preview?fileName=8682693721121644544.pdf" \h </w:instrText>
      </w:r>
      <w:r>
        <w:fldChar w:fldCharType="separate"/>
      </w:r>
      <w:r>
        <w:rPr>
          <w:rStyle w:val="13"/>
          <w:color w:val="0563C1"/>
        </w:rPr>
        <w:t>[9,23]. 构建房地产央企 ESG 评价体系：绿色发展与民生保障协同并进</w:t>
      </w:r>
      <w:r>
        <w:rPr>
          <w:rStyle w:val="13"/>
          <w:color w:val="0563C1"/>
        </w:rPr>
        <w:fldChar w:fldCharType="end"/>
      </w:r>
    </w:p>
    <w:p w14:paraId="0BFAD698">
      <w:pPr>
        <w:spacing w:after="200" w:line="400" w:lineRule="atLeast"/>
      </w:pPr>
      <w:r>
        <w:fldChar w:fldCharType="begin"/>
      </w:r>
      <w:r>
        <w:instrText xml:space="preserve"> HYPERLINK "http://www.zhoukou.gov.cn/upload/file/20210601/6375815740040916406318576.docx" \h </w:instrText>
      </w:r>
      <w:r>
        <w:fldChar w:fldCharType="separate"/>
      </w:r>
      <w:r>
        <w:rPr>
          <w:rStyle w:val="13"/>
          <w:color w:val="0563C1"/>
        </w:rPr>
        <w:t>[10]. 住房和城乡建设部约谈5城市政府会商房地产工作</w:t>
      </w:r>
      <w:r>
        <w:rPr>
          <w:rStyle w:val="13"/>
          <w:color w:val="0563C1"/>
        </w:rPr>
        <w:fldChar w:fldCharType="end"/>
      </w:r>
    </w:p>
    <w:p w14:paraId="529A9770">
      <w:pPr>
        <w:spacing w:after="200" w:line="400" w:lineRule="atLeast"/>
      </w:pPr>
      <w:r>
        <w:fldChar w:fldCharType="begin"/>
      </w:r>
      <w:r>
        <w:instrText xml:space="preserve"> HYPERLINK "https://files.metaso.cn/api/public-file/preview?fileName=8688750188996603906.pdf" \h </w:instrText>
      </w:r>
      <w:r>
        <w:fldChar w:fldCharType="separate"/>
      </w:r>
      <w:r>
        <w:rPr>
          <w:rStyle w:val="13"/>
          <w:color w:val="0563C1"/>
        </w:rPr>
        <w:t>[11,14,16,18,580,598]. 2024 年 12 月 中国房地产政策跟踪报告</w:t>
      </w:r>
      <w:r>
        <w:rPr>
          <w:rStyle w:val="13"/>
          <w:color w:val="0563C1"/>
        </w:rPr>
        <w:fldChar w:fldCharType="end"/>
      </w:r>
    </w:p>
    <w:p w14:paraId="6A9D42BF">
      <w:pPr>
        <w:spacing w:after="200" w:line="400" w:lineRule="atLeast"/>
      </w:pPr>
      <w:r>
        <w:fldChar w:fldCharType="begin"/>
      </w:r>
      <w:r>
        <w:instrText xml:space="preserve"> HYPERLINK "https://files.metaso.cn/api/public-file/preview?fileName=8688817374929502208.pdf" \h </w:instrText>
      </w:r>
      <w:r>
        <w:fldChar w:fldCharType="separate"/>
      </w:r>
      <w:r>
        <w:rPr>
          <w:rStyle w:val="13"/>
          <w:color w:val="0563C1"/>
        </w:rPr>
        <w:t>[17,19,21,599]. 《中指丨中国房地产政策跟踪报告（2025年10月）》</w:t>
      </w:r>
      <w:r>
        <w:rPr>
          <w:rStyle w:val="13"/>
          <w:color w:val="0563C1"/>
        </w:rPr>
        <w:fldChar w:fldCharType="end"/>
      </w:r>
    </w:p>
    <w:p w14:paraId="3D98BE06">
      <w:pPr>
        <w:spacing w:after="200" w:line="400" w:lineRule="atLeast"/>
      </w:pPr>
      <w:r>
        <w:fldChar w:fldCharType="begin"/>
      </w:r>
      <w:r>
        <w:instrText xml:space="preserve"> HYPERLINK "http://www.xianjzyxh.org/upload/file/20241230/1735547572795373.pdf" \h </w:instrText>
      </w:r>
      <w:r>
        <w:fldChar w:fldCharType="separate"/>
      </w:r>
      <w:r>
        <w:rPr>
          <w:rStyle w:val="13"/>
          <w:color w:val="0563C1"/>
        </w:rPr>
        <w:t>[20]. 信息汇编</w:t>
      </w:r>
      <w:r>
        <w:rPr>
          <w:rStyle w:val="13"/>
          <w:color w:val="0563C1"/>
        </w:rPr>
        <w:fldChar w:fldCharType="end"/>
      </w:r>
    </w:p>
    <w:p w14:paraId="4CAE46F8">
      <w:pPr>
        <w:spacing w:after="200" w:line="400" w:lineRule="atLeast"/>
      </w:pPr>
      <w:r>
        <w:fldChar w:fldCharType="begin"/>
      </w:r>
      <w:r>
        <w:instrText xml:space="preserve"> HYPERLINK "https://pdf.dfcfw.com/pdf/H301_AP202406241636839932_1.pdf" \h </w:instrText>
      </w:r>
      <w:r>
        <w:fldChar w:fldCharType="separate"/>
      </w:r>
      <w:r>
        <w:rPr>
          <w:rStyle w:val="13"/>
          <w:color w:val="0563C1"/>
        </w:rPr>
        <w:t>[24]. 一树春风千万枝，扬帆出海进行时——家电行业2024年中期策略报告</w:t>
      </w:r>
      <w:r>
        <w:rPr>
          <w:rStyle w:val="13"/>
          <w:color w:val="0563C1"/>
        </w:rPr>
        <w:fldChar w:fldCharType="end"/>
      </w:r>
    </w:p>
    <w:p w14:paraId="4FA337E3">
      <w:pPr>
        <w:spacing w:after="200" w:line="400" w:lineRule="atLeast"/>
      </w:pPr>
      <w:r>
        <w:fldChar w:fldCharType="begin"/>
      </w:r>
      <w:r>
        <w:instrText xml:space="preserve"> HYPERLINK "https://assets.cushmanwakefield.com/-/media/cw/apac/greater-china/insights/2025-media-files/chinese-mainland-real-estate-sustainability-report-2025.pdf?rev=645a847ba173419aa100f90458a5be84" \h </w:instrText>
      </w:r>
      <w:r>
        <w:fldChar w:fldCharType="separate"/>
      </w:r>
      <w:r>
        <w:rPr>
          <w:rStyle w:val="13"/>
          <w:color w:val="0563C1"/>
        </w:rPr>
        <w:t>[26,27,31,48,49,184,463,466,578]. GREEN GAINS: UNLOCKING COMMERCIAL REAL ESTATE VALUE THROUGH SUSTAINABILITY</w:t>
      </w:r>
      <w:r>
        <w:rPr>
          <w:rStyle w:val="13"/>
          <w:color w:val="0563C1"/>
        </w:rPr>
        <w:fldChar w:fldCharType="end"/>
      </w:r>
    </w:p>
    <w:p w14:paraId="7A1D9E13">
      <w:pPr>
        <w:spacing w:after="200" w:line="400" w:lineRule="atLeast"/>
      </w:pPr>
      <w:r>
        <w:fldChar w:fldCharType="begin"/>
      </w:r>
      <w:r>
        <w:instrText xml:space="preserve"> HYPERLINK "https://files.metaso.cn/api/public-file/preview?fileName=8688819626342760448.pdf" \h </w:instrText>
      </w:r>
      <w:r>
        <w:fldChar w:fldCharType="separate"/>
      </w:r>
      <w:r>
        <w:rPr>
          <w:rStyle w:val="13"/>
          <w:color w:val="0563C1"/>
        </w:rPr>
        <w:t>[28,29,32,33,37,50,67,70,93,109,110,111,112,113,117,118,119,123,127,128,137,168,169,170,171,173,179,180,181,182,183,185,205,206,259,260,262,263,266,312,421,422,423,425,442,443,444,445,465,467,468,469,470,472,483,484,485,487,488,489,490,491,492,494,507,509,511,513,519,525,526,533,579,588,592]. 绿色收益：通过可持续发展解锁商业地产价值</w:t>
      </w:r>
      <w:r>
        <w:rPr>
          <w:rStyle w:val="13"/>
          <w:color w:val="0563C1"/>
        </w:rPr>
        <w:fldChar w:fldCharType="end"/>
      </w:r>
    </w:p>
    <w:p w14:paraId="398AEDFA">
      <w:pPr>
        <w:spacing w:after="200" w:line="400" w:lineRule="atLeast"/>
      </w:pPr>
      <w:r>
        <w:fldChar w:fldCharType="begin"/>
      </w:r>
      <w:r>
        <w:instrText xml:space="preserve"> HYPERLINK "https://files.metaso.cn/api/public-file/preview?fileName=8682693699715100672.pdf" \h </w:instrText>
      </w:r>
      <w:r>
        <w:fldChar w:fldCharType="separate"/>
      </w:r>
      <w:r>
        <w:rPr>
          <w:rStyle w:val="13"/>
          <w:color w:val="0563C1"/>
        </w:rPr>
        <w:t>[30,91,167,220,223]. “十五五”规划重塑未来五年中国房地产市场格局</w:t>
      </w:r>
      <w:r>
        <w:rPr>
          <w:rStyle w:val="13"/>
          <w:color w:val="0563C1"/>
        </w:rPr>
        <w:fldChar w:fldCharType="end"/>
      </w:r>
    </w:p>
    <w:p w14:paraId="00B63428">
      <w:pPr>
        <w:spacing w:after="200" w:line="400" w:lineRule="atLeast"/>
      </w:pPr>
      <w:r>
        <w:fldChar w:fldCharType="begin"/>
      </w:r>
      <w:r>
        <w:instrText xml:space="preserve"> HYPERLINK "https://new.qq.com/rain/a/20250320A05T9800" \h </w:instrText>
      </w:r>
      <w:r>
        <w:fldChar w:fldCharType="separate"/>
      </w:r>
      <w:r>
        <w:rPr>
          <w:rStyle w:val="13"/>
          <w:color w:val="0563C1"/>
        </w:rPr>
        <w:t>[34]. 中国房地产行业在政策支持和市场需求变化的共同作用下，逐步回稳</w:t>
      </w:r>
      <w:r>
        <w:rPr>
          <w:rStyle w:val="13"/>
          <w:color w:val="0563C1"/>
        </w:rPr>
        <w:fldChar w:fldCharType="end"/>
      </w:r>
    </w:p>
    <w:p w14:paraId="12A03E31">
      <w:pPr>
        <w:spacing w:after="200" w:line="400" w:lineRule="atLeast"/>
      </w:pPr>
      <w:r>
        <w:fldChar w:fldCharType="begin"/>
      </w:r>
      <w:r>
        <w:instrText xml:space="preserve"> HYPERLINK "https://finance.sina.com.cn/wm/2025-03-18/doc-ineqakcf8632980.shtml" \h </w:instrText>
      </w:r>
      <w:r>
        <w:fldChar w:fldCharType="separate"/>
      </w:r>
      <w:r>
        <w:rPr>
          <w:rStyle w:val="13"/>
          <w:color w:val="0563C1"/>
        </w:rPr>
        <w:t>[35]. 2024年的中国房地产行业，在深度调整中加速分化</w:t>
      </w:r>
      <w:r>
        <w:rPr>
          <w:rStyle w:val="13"/>
          <w:color w:val="0563C1"/>
        </w:rPr>
        <w:fldChar w:fldCharType="end"/>
      </w:r>
    </w:p>
    <w:p w14:paraId="48107DDB">
      <w:pPr>
        <w:spacing w:after="200" w:line="400" w:lineRule="atLeast"/>
      </w:pPr>
      <w:r>
        <w:fldChar w:fldCharType="begin"/>
      </w:r>
      <w:r>
        <w:instrText xml:space="preserve"> HYPERLINK "https://view.inews.qq.com/a/20251212A03UQD00" \h </w:instrText>
      </w:r>
      <w:r>
        <w:fldChar w:fldCharType="separate"/>
      </w:r>
      <w:r>
        <w:rPr>
          <w:rStyle w:val="13"/>
          <w:color w:val="0563C1"/>
        </w:rPr>
        <w:t>[36,38,47]. 2025中国房地产大数据年会暨2026中国房地产市场趋势报告会</w:t>
      </w:r>
      <w:r>
        <w:rPr>
          <w:rStyle w:val="13"/>
          <w:color w:val="0563C1"/>
        </w:rPr>
        <w:fldChar w:fldCharType="end"/>
      </w:r>
    </w:p>
    <w:p w14:paraId="0819C07F">
      <w:pPr>
        <w:spacing w:after="200" w:line="400" w:lineRule="atLeast"/>
      </w:pPr>
      <w:r>
        <w:fldChar w:fldCharType="begin"/>
      </w:r>
      <w:r>
        <w:instrText xml:space="preserve"> HYPERLINK "https://esgnews.com/chinas-15th-five-year-plan-a-green-revolution-for-real-estate-per-cushman-wakefield/" \h </w:instrText>
      </w:r>
      <w:r>
        <w:fldChar w:fldCharType="separate"/>
      </w:r>
      <w:r>
        <w:rPr>
          <w:rStyle w:val="13"/>
          <w:color w:val="0563C1"/>
        </w:rPr>
        <w:t>[39]. China’s 15th Five-Year Plan: A Green Revolution for Real Estate, Per Cushman &amp; Wakefield</w:t>
      </w:r>
      <w:r>
        <w:rPr>
          <w:rStyle w:val="13"/>
          <w:color w:val="0563C1"/>
        </w:rPr>
        <w:fldChar w:fldCharType="end"/>
      </w:r>
    </w:p>
    <w:p w14:paraId="1E58D3B1">
      <w:pPr>
        <w:spacing w:after="200" w:line="400" w:lineRule="atLeast"/>
      </w:pPr>
      <w:r>
        <w:fldChar w:fldCharType="begin"/>
      </w:r>
      <w:r>
        <w:instrText xml:space="preserve"> HYPERLINK "https://files.metaso.cn/api/public-file/preview?fileName=8688751522464018432.pdf" \h </w:instrText>
      </w:r>
      <w:r>
        <w:fldChar w:fldCharType="separate"/>
      </w:r>
      <w:r>
        <w:rPr>
          <w:rStyle w:val="13"/>
          <w:color w:val="0563C1"/>
        </w:rPr>
        <w:t>[40,41,42,44,45,567,569]. 中国房地产市场 2024 总结 &amp; 2025 展望</w:t>
      </w:r>
      <w:r>
        <w:rPr>
          <w:rStyle w:val="13"/>
          <w:color w:val="0563C1"/>
        </w:rPr>
        <w:fldChar w:fldCharType="end"/>
      </w:r>
    </w:p>
    <w:p w14:paraId="081AA71C">
      <w:pPr>
        <w:spacing w:after="200" w:line="400" w:lineRule="atLeast"/>
      </w:pPr>
      <w:r>
        <w:fldChar w:fldCharType="begin"/>
      </w:r>
      <w:r>
        <w:instrText xml:space="preserve"> HYPERLINK "https://files.metaso.cn/api/public-file/preview?fileName=8688746213547188224.pdf" \h </w:instrText>
      </w:r>
      <w:r>
        <w:fldChar w:fldCharType="separate"/>
      </w:r>
      <w:r>
        <w:rPr>
          <w:rStyle w:val="13"/>
          <w:color w:val="0563C1"/>
        </w:rPr>
        <w:t>[43]. 中国房地产行业2025年展望：触底在望 (摘要)</w:t>
      </w:r>
      <w:r>
        <w:rPr>
          <w:rStyle w:val="13"/>
          <w:color w:val="0563C1"/>
        </w:rPr>
        <w:fldChar w:fldCharType="end"/>
      </w:r>
    </w:p>
    <w:p w14:paraId="0BB2E2EC">
      <w:pPr>
        <w:spacing w:after="200" w:line="400" w:lineRule="atLeast"/>
      </w:pPr>
      <w:r>
        <w:fldChar w:fldCharType="begin"/>
      </w:r>
      <w:r>
        <w:instrText xml:space="preserve"> HYPERLINK "https://files.metaso.cn/api/public-file/preview?fileName=8688749549745999872.pdf" \h </w:instrText>
      </w:r>
      <w:r>
        <w:fldChar w:fldCharType="separate"/>
      </w:r>
      <w:r>
        <w:rPr>
          <w:rStyle w:val="13"/>
          <w:color w:val="0563C1"/>
        </w:rPr>
        <w:t>[46]. 2024 中国房地产市场总结 &amp;2025趋势展望</w:t>
      </w:r>
      <w:r>
        <w:rPr>
          <w:rStyle w:val="13"/>
          <w:color w:val="0563C1"/>
        </w:rPr>
        <w:fldChar w:fldCharType="end"/>
      </w:r>
    </w:p>
    <w:p w14:paraId="08350BB1">
      <w:pPr>
        <w:spacing w:after="200" w:line="400" w:lineRule="atLeast"/>
      </w:pPr>
      <w:r>
        <w:fldChar w:fldCharType="begin"/>
      </w:r>
      <w:r>
        <w:instrText xml:space="preserve"> HYPERLINK "https://www.go-international.at/export-know-how/branchenreports/china-io-oekologisches-bauen.pdf" \h </w:instrText>
      </w:r>
      <w:r>
        <w:fldChar w:fldCharType="separate"/>
      </w:r>
      <w:r>
        <w:rPr>
          <w:rStyle w:val="13"/>
          <w:color w:val="0563C1"/>
        </w:rPr>
        <w:t>[51,225]. AUSSEN WIRTSCHAFT BRANCHENREPORT CHINA GREEN BUILDING/ENERGIEEFFIZIENTES BAUEN</w:t>
      </w:r>
      <w:r>
        <w:rPr>
          <w:rStyle w:val="13"/>
          <w:color w:val="0563C1"/>
        </w:rPr>
        <w:fldChar w:fldCharType="end"/>
      </w:r>
    </w:p>
    <w:p w14:paraId="1A0B0753">
      <w:pPr>
        <w:spacing w:after="200" w:line="400" w:lineRule="atLeast"/>
      </w:pPr>
      <w:r>
        <w:fldChar w:fldCharType="begin"/>
      </w:r>
      <w:r>
        <w:instrText xml:space="preserve"> HYPERLINK "https://m.gelonghui.com/p/2421659" \h </w:instrText>
      </w:r>
      <w:r>
        <w:fldChar w:fldCharType="separate"/>
      </w:r>
      <w:r>
        <w:rPr>
          <w:rStyle w:val="13"/>
          <w:color w:val="0563C1"/>
        </w:rPr>
        <w:t>[52]. 2025年房地产行业报告-市场规模、潜力及增长趋势</w:t>
      </w:r>
      <w:r>
        <w:rPr>
          <w:rStyle w:val="13"/>
          <w:color w:val="0563C1"/>
        </w:rPr>
        <w:fldChar w:fldCharType="end"/>
      </w:r>
    </w:p>
    <w:p w14:paraId="74FD3E22">
      <w:pPr>
        <w:spacing w:after="200" w:line="400" w:lineRule="atLeast"/>
      </w:pPr>
      <w:r>
        <w:fldChar w:fldCharType="begin"/>
      </w:r>
      <w:r>
        <w:instrText xml:space="preserve"> HYPERLINK "https://reports.weforum.org/docs/WEF_Nature_Related_Sustainable_Finance_in_China_2025.pdf" \h </w:instrText>
      </w:r>
      <w:r>
        <w:fldChar w:fldCharType="separate"/>
      </w:r>
      <w:r>
        <w:rPr>
          <w:rStyle w:val="13"/>
          <w:color w:val="0563C1"/>
        </w:rPr>
        <w:t>[53]. Nature-Related Sustainable Finance in China: A Brief Review</w:t>
      </w:r>
      <w:r>
        <w:rPr>
          <w:rStyle w:val="13"/>
          <w:color w:val="0563C1"/>
        </w:rPr>
        <w:fldChar w:fldCharType="end"/>
      </w:r>
    </w:p>
    <w:p w14:paraId="5FF250BA">
      <w:pPr>
        <w:spacing w:after="200" w:line="400" w:lineRule="atLeast"/>
      </w:pPr>
      <w:r>
        <w:fldChar w:fldCharType="begin"/>
      </w:r>
      <w:r>
        <w:instrText xml:space="preserve"> HYPERLINK "https://files.metaso.cn/api/public-file/preview?fileName=8686244980399112192.pdf" \h </w:instrText>
      </w:r>
      <w:r>
        <w:fldChar w:fldCharType="separate"/>
      </w:r>
      <w:r>
        <w:rPr>
          <w:rStyle w:val="13"/>
          <w:color w:val="0563C1"/>
        </w:rPr>
        <w:t>[54,66,585]. 中国金融科技专利技术白皮书（2025）</w:t>
      </w:r>
      <w:r>
        <w:rPr>
          <w:rStyle w:val="13"/>
          <w:color w:val="0563C1"/>
        </w:rPr>
        <w:fldChar w:fldCharType="end"/>
      </w:r>
    </w:p>
    <w:p w14:paraId="28174613">
      <w:pPr>
        <w:spacing w:after="200" w:line="400" w:lineRule="atLeast"/>
      </w:pPr>
      <w:r>
        <w:fldChar w:fldCharType="begin"/>
      </w:r>
      <w:r>
        <w:instrText xml:space="preserve"> HYPERLINK "https://files.metaso.cn/api/public-file/preview?fileName=8677548069728604160.pdf" \h </w:instrText>
      </w:r>
      <w:r>
        <w:fldChar w:fldCharType="separate"/>
      </w:r>
      <w:r>
        <w:rPr>
          <w:rStyle w:val="13"/>
          <w:color w:val="0563C1"/>
        </w:rPr>
        <w:t>[55,276,586]. 中国人民银行等四部门印发《关于发挥绿色金融作用 服务美丽中国建设的意见》</w:t>
      </w:r>
      <w:r>
        <w:rPr>
          <w:rStyle w:val="13"/>
          <w:color w:val="0563C1"/>
        </w:rPr>
        <w:fldChar w:fldCharType="end"/>
      </w:r>
    </w:p>
    <w:p w14:paraId="5C9B593D">
      <w:pPr>
        <w:spacing w:after="200" w:line="400" w:lineRule="atLeast"/>
      </w:pPr>
      <w:r>
        <w:fldChar w:fldCharType="begin"/>
      </w:r>
      <w:r>
        <w:instrText xml:space="preserve"> HYPERLINK "https://files.metaso.cn/api/public-file/preview?fileName=8677547748054986752.pdf" \h </w:instrText>
      </w:r>
      <w:r>
        <w:fldChar w:fldCharType="separate"/>
      </w:r>
      <w:r>
        <w:rPr>
          <w:rStyle w:val="13"/>
          <w:color w:val="0563C1"/>
        </w:rPr>
        <w:t>[56,73,79]. 关于进一步强化金融支持绿色低碳发展的指导意见</w:t>
      </w:r>
      <w:r>
        <w:rPr>
          <w:rStyle w:val="13"/>
          <w:color w:val="0563C1"/>
        </w:rPr>
        <w:fldChar w:fldCharType="end"/>
      </w:r>
    </w:p>
    <w:p w14:paraId="6F0DCECC">
      <w:pPr>
        <w:spacing w:after="200" w:line="400" w:lineRule="atLeast"/>
      </w:pPr>
      <w:r>
        <w:fldChar w:fldCharType="begin"/>
      </w:r>
      <w:r>
        <w:instrText xml:space="preserve"> HYPERLINK "https://research-repository.griffith.edu.au/server/api/core/bitstreams/d3815dd6-a0f6-41ef-8425-24cb59ad070a/content" \h </w:instrText>
      </w:r>
      <w:r>
        <w:fldChar w:fldCharType="separate"/>
      </w:r>
      <w:r>
        <w:rPr>
          <w:rStyle w:val="13"/>
          <w:color w:val="0563C1"/>
        </w:rPr>
        <w:t>[57,59,75]. China green finance status and trends 2024-2025</w:t>
      </w:r>
      <w:r>
        <w:rPr>
          <w:rStyle w:val="13"/>
          <w:color w:val="0563C1"/>
        </w:rPr>
        <w:fldChar w:fldCharType="end"/>
      </w:r>
    </w:p>
    <w:p w14:paraId="257B87E5">
      <w:pPr>
        <w:spacing w:after="200" w:line="400" w:lineRule="atLeast"/>
      </w:pPr>
      <w:r>
        <w:fldChar w:fldCharType="begin"/>
      </w:r>
      <w:r>
        <w:instrText xml:space="preserve"> HYPERLINK "https://files.metaso.cn/api/public-file/preview?fileName=8676823455403102208.pdf" \h </w:instrText>
      </w:r>
      <w:r>
        <w:fldChar w:fldCharType="separate"/>
      </w:r>
      <w:r>
        <w:rPr>
          <w:rStyle w:val="13"/>
          <w:color w:val="0563C1"/>
        </w:rPr>
        <w:t>[58,61,74,604,606]. 中国ESG发展白皮书2024</w:t>
      </w:r>
      <w:r>
        <w:rPr>
          <w:rStyle w:val="13"/>
          <w:color w:val="0563C1"/>
        </w:rPr>
        <w:fldChar w:fldCharType="end"/>
      </w:r>
    </w:p>
    <w:p w14:paraId="742BDA20">
      <w:pPr>
        <w:spacing w:after="200" w:line="400" w:lineRule="atLeast"/>
      </w:pPr>
      <w:r>
        <w:fldChar w:fldCharType="begin"/>
      </w:r>
      <w:r>
        <w:instrText xml:space="preserve"> HYPERLINK "https://climatecooperation.cn/wp-content/uploads/2024/05/Transition-Finance_Joint-Scoping-Study-%E4%B8%AD%E5%BE%B7%E8%81%94%E5%90%88%E7%A0%94%E7%A9%B6%E8%8B%B1%E6%96%87%E7%89%88.pdf" \h </w:instrText>
      </w:r>
      <w:r>
        <w:fldChar w:fldCharType="separate"/>
      </w:r>
      <w:r>
        <w:rPr>
          <w:rStyle w:val="13"/>
          <w:color w:val="0563C1"/>
        </w:rPr>
        <w:t>[60,69]. Sino-German Joint Research on Transition Finance Joint Scoping Study</w:t>
      </w:r>
      <w:r>
        <w:rPr>
          <w:rStyle w:val="13"/>
          <w:color w:val="0563C1"/>
        </w:rPr>
        <w:fldChar w:fldCharType="end"/>
      </w:r>
    </w:p>
    <w:p w14:paraId="743CB3E7">
      <w:pPr>
        <w:spacing w:after="200" w:line="400" w:lineRule="atLeast"/>
      </w:pPr>
      <w:r>
        <w:fldChar w:fldCharType="begin"/>
      </w:r>
      <w:r>
        <w:instrText xml:space="preserve"> HYPERLINK "https://www.ifs.net.cn/storage/files/绿色金融动态与交流-第15刊.pdf" \h </w:instrText>
      </w:r>
      <w:r>
        <w:fldChar w:fldCharType="separate"/>
      </w:r>
      <w:r>
        <w:rPr>
          <w:rStyle w:val="13"/>
          <w:color w:val="0563C1"/>
        </w:rPr>
        <w:t>[62,65,607]. 绿色金融动态与交流</w:t>
      </w:r>
      <w:r>
        <w:rPr>
          <w:rStyle w:val="13"/>
          <w:color w:val="0563C1"/>
        </w:rPr>
        <w:fldChar w:fldCharType="end"/>
      </w:r>
    </w:p>
    <w:p w14:paraId="643EAAF9">
      <w:pPr>
        <w:spacing w:after="200" w:line="400" w:lineRule="atLeast"/>
      </w:pPr>
      <w:r>
        <w:fldChar w:fldCharType="begin"/>
      </w:r>
      <w:r>
        <w:instrText xml:space="preserve"> HYPERLINK "https://m.sohu.com/a/907591315_121123881/" \h </w:instrText>
      </w:r>
      <w:r>
        <w:fldChar w:fldCharType="separate"/>
      </w:r>
      <w:r>
        <w:rPr>
          <w:rStyle w:val="13"/>
          <w:color w:val="0563C1"/>
        </w:rPr>
        <w:t>[63]. 绿色金融丨金融支持钢铁绿色低碳转型的政策与实践</w:t>
      </w:r>
      <w:r>
        <w:rPr>
          <w:rStyle w:val="13"/>
          <w:color w:val="0563C1"/>
        </w:rPr>
        <w:fldChar w:fldCharType="end"/>
      </w:r>
    </w:p>
    <w:p w14:paraId="2FA8D100">
      <w:pPr>
        <w:spacing w:after="200" w:line="400" w:lineRule="atLeast"/>
      </w:pPr>
      <w:r>
        <w:fldChar w:fldCharType="begin"/>
      </w:r>
      <w:r>
        <w:instrText xml:space="preserve"> HYPERLINK "https://files.metaso.cn/api/public-file/preview?fileName=8676821906096013312.pdf" \h </w:instrText>
      </w:r>
      <w:r>
        <w:fldChar w:fldCharType="separate"/>
      </w:r>
      <w:r>
        <w:rPr>
          <w:rStyle w:val="13"/>
          <w:color w:val="0563C1"/>
        </w:rPr>
        <w:t>[64]. 大成房地产行业通讯 2024年第5辑-dollar</w:t>
      </w:r>
      <w:r>
        <w:rPr>
          <w:rStyle w:val="13"/>
          <w:color w:val="0563C1"/>
        </w:rPr>
        <w:fldChar w:fldCharType="end"/>
      </w:r>
    </w:p>
    <w:p w14:paraId="25362150">
      <w:pPr>
        <w:spacing w:after="200" w:line="400" w:lineRule="atLeast"/>
      </w:pPr>
      <w:r>
        <w:fldChar w:fldCharType="begin"/>
      </w:r>
      <w:r>
        <w:instrText xml:space="preserve"> HYPERLINK "https://climatecooperation.cn/wp-content/uploads/2024/05/Transition_Finance_German-Scoping-Study_德国国别研究英文版.pdf" \h </w:instrText>
      </w:r>
      <w:r>
        <w:fldChar w:fldCharType="separate"/>
      </w:r>
      <w:r>
        <w:rPr>
          <w:rStyle w:val="13"/>
          <w:color w:val="0563C1"/>
        </w:rPr>
        <w:t>[68]. Sino-German Joint Research on Transition Finance German Scoping Study</w:t>
      </w:r>
      <w:r>
        <w:rPr>
          <w:rStyle w:val="13"/>
          <w:color w:val="0563C1"/>
        </w:rPr>
        <w:fldChar w:fldCharType="end"/>
      </w:r>
    </w:p>
    <w:p w14:paraId="6EB3AA09">
      <w:pPr>
        <w:spacing w:after="200" w:line="400" w:lineRule="atLeast"/>
      </w:pPr>
      <w:r>
        <w:fldChar w:fldCharType="begin"/>
      </w:r>
      <w:r>
        <w:instrText xml:space="preserve"> HYPERLINK "https://finance.sina.com.cn/jjxw/2022-11-28/doc-imqqsmrp7818423.shtml" \h </w:instrText>
      </w:r>
      <w:r>
        <w:fldChar w:fldCharType="separate"/>
      </w:r>
      <w:r>
        <w:rPr>
          <w:rStyle w:val="13"/>
          <w:color w:val="0563C1"/>
        </w:rPr>
        <w:t>[71]. G20转型金融框架落地 金融工具应用将受青睐</w:t>
      </w:r>
      <w:r>
        <w:rPr>
          <w:rStyle w:val="13"/>
          <w:color w:val="0563C1"/>
        </w:rPr>
        <w:fldChar w:fldCharType="end"/>
      </w:r>
    </w:p>
    <w:p w14:paraId="22375F2E">
      <w:pPr>
        <w:spacing w:after="200" w:line="400" w:lineRule="atLeast"/>
      </w:pPr>
      <w:r>
        <w:fldChar w:fldCharType="begin"/>
      </w:r>
      <w:r>
        <w:instrText xml:space="preserve"> HYPERLINK "https://www.ifs.net.cn/storage/uploads/file/2024/04/09/%E8%BD%AC%E5%9E%8B%E8%AE%A1%E5%88%92%E5%8A%A9%E5%8A%9B%E4%B8%AD%E5%9B%BD%E8%BD%AC%E5%9E%8B%E9%87%91%E8%9E%8D%E5%8F%91%E5%B1%95%E6%8A%A5%E5%91%8A.pdf" \h </w:instrText>
      </w:r>
      <w:r>
        <w:fldChar w:fldCharType="separate"/>
      </w:r>
      <w:r>
        <w:rPr>
          <w:rStyle w:val="13"/>
          <w:color w:val="0563C1"/>
        </w:rPr>
        <w:t>[72]. 转型计划助力中国转型金融发展</w:t>
      </w:r>
      <w:r>
        <w:rPr>
          <w:rStyle w:val="13"/>
          <w:color w:val="0563C1"/>
        </w:rPr>
        <w:fldChar w:fldCharType="end"/>
      </w:r>
    </w:p>
    <w:p w14:paraId="4F0BF788">
      <w:pPr>
        <w:spacing w:after="200" w:line="400" w:lineRule="atLeast"/>
      </w:pPr>
      <w:r>
        <w:fldChar w:fldCharType="begin"/>
      </w:r>
      <w:r>
        <w:instrText xml:space="preserve"> HYPERLINK "https://files.metaso.cn/api/public-file/preview?fileName=8676823398144032768.pdf" \h </w:instrText>
      </w:r>
      <w:r>
        <w:fldChar w:fldCharType="separate"/>
      </w:r>
      <w:r>
        <w:rPr>
          <w:rStyle w:val="13"/>
          <w:color w:val="0563C1"/>
        </w:rPr>
        <w:t>[76,80,82,83,86,97,107,122,129,210,226,227,258,261,264,265]. 2024中国房地产全产业链发展白皮书 暨 影响力指数·博鳌风尚表现报告</w:t>
      </w:r>
      <w:r>
        <w:rPr>
          <w:rStyle w:val="13"/>
          <w:color w:val="0563C1"/>
        </w:rPr>
        <w:fldChar w:fldCharType="end"/>
      </w:r>
    </w:p>
    <w:p w14:paraId="30945A6F">
      <w:pPr>
        <w:spacing w:after="200" w:line="400" w:lineRule="atLeast"/>
      </w:pPr>
      <w:r>
        <w:fldChar w:fldCharType="begin"/>
      </w:r>
      <w:r>
        <w:instrText xml:space="preserve"> HYPERLINK "https://files.metaso.cn/api/public-file/preview?fileName=8688750433100115968.pdf" \h </w:instrText>
      </w:r>
      <w:r>
        <w:fldChar w:fldCharType="separate"/>
      </w:r>
      <w:r>
        <w:rPr>
          <w:rStyle w:val="13"/>
          <w:color w:val="0563C1"/>
        </w:rPr>
        <w:t>[77]. 房地产行业 2024 年信用回顾与 2025 年展望</w:t>
      </w:r>
      <w:r>
        <w:rPr>
          <w:rStyle w:val="13"/>
          <w:color w:val="0563C1"/>
        </w:rPr>
        <w:fldChar w:fldCharType="end"/>
      </w:r>
    </w:p>
    <w:p w14:paraId="1A1FAEF7">
      <w:pPr>
        <w:spacing w:after="200" w:line="400" w:lineRule="atLeast"/>
      </w:pPr>
      <w:r>
        <w:fldChar w:fldCharType="begin"/>
      </w:r>
      <w:r>
        <w:instrText xml:space="preserve"> HYPERLINK "https://files.metaso.cn/api/public-file/preview?fileName=8688751523307073536.pdf" \h </w:instrText>
      </w:r>
      <w:r>
        <w:fldChar w:fldCharType="separate"/>
      </w:r>
      <w:r>
        <w:rPr>
          <w:rStyle w:val="13"/>
          <w:color w:val="0563C1"/>
        </w:rPr>
        <w:t>[78]. 2024 中国房地产市场总结 &amp;2025趋势展望</w:t>
      </w:r>
      <w:r>
        <w:rPr>
          <w:rStyle w:val="13"/>
          <w:color w:val="0563C1"/>
        </w:rPr>
        <w:fldChar w:fldCharType="end"/>
      </w:r>
    </w:p>
    <w:p w14:paraId="68B2B891">
      <w:pPr>
        <w:spacing w:after="200" w:line="400" w:lineRule="atLeast"/>
      </w:pPr>
      <w:r>
        <w:fldChar w:fldCharType="begin"/>
      </w:r>
      <w:r>
        <w:instrText xml:space="preserve"> HYPERLINK "https://files.metaso.cn/api/public-file/preview?fileName=8677580140856135680.pdf" \h </w:instrText>
      </w:r>
      <w:r>
        <w:fldChar w:fldCharType="separate"/>
      </w:r>
      <w:r>
        <w:rPr>
          <w:rStyle w:val="13"/>
          <w:color w:val="0563C1"/>
        </w:rPr>
        <w:t>[81,85,100]. 2023 中国ESG实践白皮书</w:t>
      </w:r>
      <w:r>
        <w:rPr>
          <w:rStyle w:val="13"/>
          <w:color w:val="0563C1"/>
        </w:rPr>
        <w:fldChar w:fldCharType="end"/>
      </w:r>
    </w:p>
    <w:p w14:paraId="236DD1F8">
      <w:pPr>
        <w:spacing w:after="200" w:line="400" w:lineRule="atLeast"/>
      </w:pPr>
      <w:r>
        <w:fldChar w:fldCharType="begin"/>
      </w:r>
      <w:r>
        <w:instrText xml:space="preserve"> HYPERLINK "https://files.metaso.cn/api/public-file/preview?fileName=8677543960549052416.pdf" \h </w:instrText>
      </w:r>
      <w:r>
        <w:fldChar w:fldCharType="separate"/>
      </w:r>
      <w:r>
        <w:rPr>
          <w:rStyle w:val="13"/>
          <w:color w:val="0563C1"/>
        </w:rPr>
        <w:t>[84,87,158,160,162]. 绿色低碳建筑研究报告（2024）</w:t>
      </w:r>
      <w:r>
        <w:rPr>
          <w:rStyle w:val="13"/>
          <w:color w:val="0563C1"/>
        </w:rPr>
        <w:fldChar w:fldCharType="end"/>
      </w:r>
    </w:p>
    <w:p w14:paraId="3947D552">
      <w:pPr>
        <w:spacing w:after="200" w:line="400" w:lineRule="atLeast"/>
      </w:pPr>
      <w:r>
        <w:fldChar w:fldCharType="begin"/>
      </w:r>
      <w:r>
        <w:instrText xml:space="preserve"> HYPERLINK "https://www.cscec.com/tzzgxnew/dqbg_new/202504/P020250416612519207564.pdf" \h </w:instrText>
      </w:r>
      <w:r>
        <w:fldChar w:fldCharType="separate"/>
      </w:r>
      <w:r>
        <w:rPr>
          <w:rStyle w:val="13"/>
          <w:color w:val="0563C1"/>
        </w:rPr>
        <w:t>[88,213,214]. 中国建筑2024年可持续发展报告</w:t>
      </w:r>
      <w:r>
        <w:rPr>
          <w:rStyle w:val="13"/>
          <w:color w:val="0563C1"/>
        </w:rPr>
        <w:fldChar w:fldCharType="end"/>
      </w:r>
    </w:p>
    <w:p w14:paraId="4D9E1B04">
      <w:pPr>
        <w:spacing w:after="200" w:line="400" w:lineRule="atLeast"/>
      </w:pPr>
      <w:r>
        <w:fldChar w:fldCharType="begin"/>
      </w:r>
      <w:r>
        <w:instrText xml:space="preserve"> HYPERLINK "http://www.sasac.gov.cn/n4470048/n32559362/n33126686/n33393922/n33442733/c33630843/part/33631311.pdf" \h </w:instrText>
      </w:r>
      <w:r>
        <w:fldChar w:fldCharType="separate"/>
      </w:r>
      <w:r>
        <w:rPr>
          <w:rStyle w:val="13"/>
          <w:color w:val="0563C1"/>
        </w:rPr>
        <w:t>[89,215]. 中国建筑科技展 建证·ESG 2024 可持续发展报告 Sustainability Report</w:t>
      </w:r>
      <w:r>
        <w:rPr>
          <w:rStyle w:val="13"/>
          <w:color w:val="0563C1"/>
        </w:rPr>
        <w:fldChar w:fldCharType="end"/>
      </w:r>
    </w:p>
    <w:p w14:paraId="7416B8D1">
      <w:pPr>
        <w:spacing w:after="200" w:line="400" w:lineRule="atLeast"/>
      </w:pPr>
      <w:r>
        <w:fldChar w:fldCharType="begin"/>
      </w:r>
      <w:r>
        <w:instrText xml:space="preserve"> HYPERLINK "https://m.163.com/dy/article/JU7LTGFK0519QIKK.html" \h </w:instrText>
      </w:r>
      <w:r>
        <w:fldChar w:fldCharType="separate"/>
      </w:r>
      <w:r>
        <w:rPr>
          <w:rStyle w:val="13"/>
          <w:color w:val="0563C1"/>
        </w:rPr>
        <w:t>[90]. 观点网 2024年是房地产市场的‘政策大年’</w:t>
      </w:r>
      <w:r>
        <w:rPr>
          <w:rStyle w:val="13"/>
          <w:color w:val="0563C1"/>
        </w:rPr>
        <w:fldChar w:fldCharType="end"/>
      </w:r>
    </w:p>
    <w:p w14:paraId="1B03F70A">
      <w:pPr>
        <w:spacing w:after="200" w:line="400" w:lineRule="atLeast"/>
      </w:pPr>
      <w:r>
        <w:fldChar w:fldCharType="begin"/>
      </w:r>
      <w:r>
        <w:instrText xml:space="preserve"> HYPERLINK "https://www.citictrust.com.cn/pdf/2022_04_06_08_44_59/%E3%80%90%E4%B8%93%E9%A2%98%E7%A0%94%E7%A9%B6%E7%B3%BB%E5%88%97%E3%80%91%E4%B8%93%E9%A2%98%E7%A0%94%E7%A9%B6%E4%B9%8B%E5%9B%9B%EF%BC%9A%E6%88%91%E5%9B%BDESG%E5%8F%91%E5%B1%95%E5%8F%8A%E8%A1%8C%E4%B8%9A%E6%8A%95%E8%B5%84%E7%A0%94%E7%A9%B6.pdf" \h </w:instrText>
      </w:r>
      <w:r>
        <w:fldChar w:fldCharType="separate"/>
      </w:r>
      <w:r>
        <w:rPr>
          <w:rStyle w:val="13"/>
          <w:color w:val="0563C1"/>
        </w:rPr>
        <w:t>[92,94]. 我国ESG发展及行业投资研究</w:t>
      </w:r>
      <w:r>
        <w:rPr>
          <w:rStyle w:val="13"/>
          <w:color w:val="0563C1"/>
        </w:rPr>
        <w:fldChar w:fldCharType="end"/>
      </w:r>
    </w:p>
    <w:p w14:paraId="4F677283">
      <w:pPr>
        <w:spacing w:after="200" w:line="400" w:lineRule="atLeast"/>
      </w:pPr>
      <w:r>
        <w:fldChar w:fldCharType="begin"/>
      </w:r>
      <w:r>
        <w:instrText xml:space="preserve"> HYPERLINK "https://www.163.com/dy/article/H9BREUJ4051590L9.html" \h </w:instrText>
      </w:r>
      <w:r>
        <w:fldChar w:fldCharType="separate"/>
      </w:r>
      <w:r>
        <w:rPr>
          <w:rStyle w:val="13"/>
          <w:color w:val="0563C1"/>
        </w:rPr>
        <w:t>[95]. 房企ESG体系建设与‘双碳’目标的协同发展</w:t>
      </w:r>
      <w:r>
        <w:rPr>
          <w:rStyle w:val="13"/>
          <w:color w:val="0563C1"/>
        </w:rPr>
        <w:fldChar w:fldCharType="end"/>
      </w:r>
    </w:p>
    <w:p w14:paraId="25BA7301">
      <w:pPr>
        <w:spacing w:after="200" w:line="400" w:lineRule="atLeast"/>
      </w:pPr>
      <w:r>
        <w:fldChar w:fldCharType="begin"/>
      </w:r>
      <w:r>
        <w:instrText xml:space="preserve"> HYPERLINK "http://sc.stock.cnfol.com/ggzixun/20230428/30167113.shtml" \h </w:instrText>
      </w:r>
      <w:r>
        <w:fldChar w:fldCharType="separate"/>
      </w:r>
      <w:r>
        <w:rPr>
          <w:rStyle w:val="13"/>
          <w:color w:val="0563C1"/>
        </w:rPr>
        <w:t>[96]. 践行绿色低碳循环发展，ESG已经成为中国房地产开发企业的主流发展新风向</w:t>
      </w:r>
      <w:r>
        <w:rPr>
          <w:rStyle w:val="13"/>
          <w:color w:val="0563C1"/>
        </w:rPr>
        <w:fldChar w:fldCharType="end"/>
      </w:r>
    </w:p>
    <w:p w14:paraId="7DA0960C">
      <w:pPr>
        <w:spacing w:after="200" w:line="400" w:lineRule="atLeast"/>
      </w:pPr>
      <w:r>
        <w:fldChar w:fldCharType="begin"/>
      </w:r>
      <w:r>
        <w:instrText xml:space="preserve"> HYPERLINK "https://j.021east.com/m/1758174307042765" \h </w:instrText>
      </w:r>
      <w:r>
        <w:fldChar w:fldCharType="separate"/>
      </w:r>
      <w:r>
        <w:rPr>
          <w:rStyle w:val="13"/>
          <w:color w:val="0563C1"/>
        </w:rPr>
        <w:t>[98]. 品牌价值突破200亿！国贸地产荣膺2025房地产开发企业 ... - 东方新闻</w:t>
      </w:r>
      <w:r>
        <w:rPr>
          <w:rStyle w:val="13"/>
          <w:color w:val="0563C1"/>
        </w:rPr>
        <w:fldChar w:fldCharType="end"/>
      </w:r>
    </w:p>
    <w:p w14:paraId="1B73D2D4">
      <w:pPr>
        <w:spacing w:after="200" w:line="400" w:lineRule="atLeast"/>
      </w:pPr>
      <w:r>
        <w:fldChar w:fldCharType="begin"/>
      </w:r>
      <w:r>
        <w:instrText xml:space="preserve"> HYPERLINK "https://files.metaso.cn/api/public-file/preview?fileName=8682693722023419904.pdf" \h </w:instrText>
      </w:r>
      <w:r>
        <w:fldChar w:fldCharType="separate"/>
      </w:r>
      <w:r>
        <w:rPr>
          <w:rStyle w:val="13"/>
          <w:color w:val="0563C1"/>
        </w:rPr>
        <w:t>[99,101]. 央企房地产行业 ESG 评价结果分析：环境与社会均好，气候披露需完善</w:t>
      </w:r>
      <w:r>
        <w:rPr>
          <w:rStyle w:val="13"/>
          <w:color w:val="0563C1"/>
        </w:rPr>
        <w:fldChar w:fldCharType="end"/>
      </w:r>
    </w:p>
    <w:p w14:paraId="683521AD">
      <w:pPr>
        <w:spacing w:after="200" w:line="400" w:lineRule="atLeast"/>
      </w:pPr>
      <w:r>
        <w:fldChar w:fldCharType="begin"/>
      </w:r>
      <w:r>
        <w:instrText xml:space="preserve"> HYPERLINK "https://www.climatebonds.net/files/documents/publications/Climate-Bonds_China-State-of-the-market-briefing-2024_July-2025.pdf" \h </w:instrText>
      </w:r>
      <w:r>
        <w:fldChar w:fldCharType="separate"/>
      </w:r>
      <w:r>
        <w:rPr>
          <w:rStyle w:val="13"/>
          <w:color w:val="0563C1"/>
        </w:rPr>
        <w:t>[102,104,105,204,209,587,591]. 中国可持续债务市场报告 2024</w:t>
      </w:r>
      <w:r>
        <w:rPr>
          <w:rStyle w:val="13"/>
          <w:color w:val="0563C1"/>
        </w:rPr>
        <w:fldChar w:fldCharType="end"/>
      </w:r>
    </w:p>
    <w:p w14:paraId="64F6B57D">
      <w:pPr>
        <w:spacing w:after="200" w:line="400" w:lineRule="atLeast"/>
      </w:pPr>
      <w:r>
        <w:fldChar w:fldCharType="begin"/>
      </w:r>
      <w:r>
        <w:instrText xml:space="preserve"> HYPERLINK "https://img.frostchina.com/attachment/17560512/3dotWjbdTCLfXgWYp5mcSp.pdf" \h </w:instrText>
      </w:r>
      <w:r>
        <w:fldChar w:fldCharType="separate"/>
      </w:r>
      <w:r>
        <w:rPr>
          <w:rStyle w:val="13"/>
          <w:color w:val="0563C1"/>
        </w:rPr>
        <w:t>[103,114,115]. 中国未来50年产业发展趋势白皮书 第四期</w:t>
      </w:r>
      <w:r>
        <w:rPr>
          <w:rStyle w:val="13"/>
          <w:color w:val="0563C1"/>
        </w:rPr>
        <w:fldChar w:fldCharType="end"/>
      </w:r>
    </w:p>
    <w:p w14:paraId="58D904D8">
      <w:pPr>
        <w:spacing w:after="200" w:line="400" w:lineRule="atLeast"/>
      </w:pPr>
      <w:r>
        <w:fldChar w:fldCharType="begin"/>
      </w:r>
      <w:r>
        <w:instrText xml:space="preserve"> HYPERLINK "https://www.ifs.net.cn/storage/files/ESG与绿色金融双月刊（2024年03-04）.pdf" \h </w:instrText>
      </w:r>
      <w:r>
        <w:fldChar w:fldCharType="separate"/>
      </w:r>
      <w:r>
        <w:rPr>
          <w:rStyle w:val="13"/>
          <w:color w:val="0563C1"/>
        </w:rPr>
        <w:t>[106,589]. ESG 与绿色金融（双月刊）</w:t>
      </w:r>
      <w:r>
        <w:rPr>
          <w:rStyle w:val="13"/>
          <w:color w:val="0563C1"/>
        </w:rPr>
        <w:fldChar w:fldCharType="end"/>
      </w:r>
    </w:p>
    <w:p w14:paraId="3A6C5654">
      <w:pPr>
        <w:spacing w:after="200" w:line="400" w:lineRule="atLeast"/>
      </w:pPr>
      <w:r>
        <w:fldChar w:fldCharType="begin"/>
      </w:r>
      <w:r>
        <w:instrText xml:space="preserve"> HYPERLINK "http://www.stcn.com/article/detail/766692.html" \h </w:instrText>
      </w:r>
      <w:r>
        <w:fldChar w:fldCharType="separate"/>
      </w:r>
      <w:r>
        <w:rPr>
          <w:rStyle w:val="13"/>
          <w:color w:val="0563C1"/>
        </w:rPr>
        <w:t>[108]. 房地产绿色转型与ESG实践</w:t>
      </w:r>
      <w:r>
        <w:rPr>
          <w:rStyle w:val="13"/>
          <w:color w:val="0563C1"/>
        </w:rPr>
        <w:fldChar w:fldCharType="end"/>
      </w:r>
    </w:p>
    <w:p w14:paraId="464631EB">
      <w:pPr>
        <w:spacing w:after="200" w:line="400" w:lineRule="atLeast"/>
      </w:pPr>
      <w:r>
        <w:fldChar w:fldCharType="begin"/>
      </w:r>
      <w:r>
        <w:instrText xml:space="preserve"> HYPERLINK "https://asiacleanenergyforum.adb.org/wp-content/uploads/2024/06/Wang-Yao.pdf" \h </w:instrText>
      </w:r>
      <w:r>
        <w:fldChar w:fldCharType="separate"/>
      </w:r>
      <w:r>
        <w:rPr>
          <w:rStyle w:val="13"/>
          <w:color w:val="0563C1"/>
        </w:rPr>
        <w:t>[116]. Green Financing, Climate Financing and Carbon Financing in PRC 中国绿色金融、气候金融及碳金融的最新进展</w:t>
      </w:r>
      <w:r>
        <w:rPr>
          <w:rStyle w:val="13"/>
          <w:color w:val="0563C1"/>
        </w:rPr>
        <w:fldChar w:fldCharType="end"/>
      </w:r>
    </w:p>
    <w:p w14:paraId="2F09D4C0">
      <w:pPr>
        <w:spacing w:after="200" w:line="400" w:lineRule="atLeast"/>
      </w:pPr>
      <w:r>
        <w:fldChar w:fldCharType="begin"/>
      </w:r>
      <w:r>
        <w:instrText xml:space="preserve"> HYPERLINK "https://finance.sina.com.cn/money/bond/2022-05-30/doc-imizirau5631690.shtml" \h </w:instrText>
      </w:r>
      <w:r>
        <w:fldChar w:fldCharType="separate"/>
      </w:r>
      <w:r>
        <w:rPr>
          <w:rStyle w:val="13"/>
          <w:color w:val="0563C1"/>
        </w:rPr>
        <w:t>[120,121,590,593]. 境内首单可持续发展挂钩金融债券成功发行</w:t>
      </w:r>
      <w:r>
        <w:rPr>
          <w:rStyle w:val="13"/>
          <w:color w:val="0563C1"/>
        </w:rPr>
        <w:fldChar w:fldCharType="end"/>
      </w:r>
    </w:p>
    <w:p w14:paraId="3A65C657">
      <w:pPr>
        <w:spacing w:after="200" w:line="400" w:lineRule="atLeast"/>
      </w:pPr>
      <w:r>
        <w:fldChar w:fldCharType="begin"/>
      </w:r>
      <w:r>
        <w:instrText xml:space="preserve"> HYPERLINK "https://www.carecprogram.org/uploads/S3_Xiyang-Cai_PRC.pdf" \h </w:instrText>
      </w:r>
      <w:r>
        <w:fldChar w:fldCharType="separate"/>
      </w:r>
      <w:r>
        <w:rPr>
          <w:rStyle w:val="13"/>
          <w:color w:val="0563C1"/>
        </w:rPr>
        <w:t>[124]. The Practices and Innovations of Sustainable Finance in China</w:t>
      </w:r>
      <w:r>
        <w:rPr>
          <w:rStyle w:val="13"/>
          <w:color w:val="0563C1"/>
        </w:rPr>
        <w:fldChar w:fldCharType="end"/>
      </w:r>
    </w:p>
    <w:p w14:paraId="0478A701">
      <w:pPr>
        <w:spacing w:after="200" w:line="400" w:lineRule="atLeast"/>
      </w:pPr>
      <w:r>
        <w:fldChar w:fldCharType="begin"/>
      </w:r>
      <w:r>
        <w:instrText xml:space="preserve"> HYPERLINK "http://ccb.com/eng/attachDir/2025/04/2025040308474918976.pdf" \h </w:instrText>
      </w:r>
      <w:r>
        <w:fldChar w:fldCharType="separate"/>
      </w:r>
      <w:r>
        <w:rPr>
          <w:rStyle w:val="13"/>
          <w:color w:val="0563C1"/>
        </w:rPr>
        <w:t>[125,272]. China Construction Bank Corporation Annual Results 2024</w:t>
      </w:r>
      <w:r>
        <w:rPr>
          <w:rStyle w:val="13"/>
          <w:color w:val="0563C1"/>
        </w:rPr>
        <w:fldChar w:fldCharType="end"/>
      </w:r>
    </w:p>
    <w:p w14:paraId="0A6C24A8">
      <w:pPr>
        <w:spacing w:after="200" w:line="400" w:lineRule="atLeast"/>
      </w:pPr>
      <w:r>
        <w:fldChar w:fldCharType="begin"/>
      </w:r>
      <w:r>
        <w:instrText xml:space="preserve"> HYPERLINK "https://www.pier.or.th/files/forums/2025/climatefinance_slides_MaJun.pdf" \h </w:instrText>
      </w:r>
      <w:r>
        <w:fldChar w:fldCharType="separate"/>
      </w:r>
      <w:r>
        <w:rPr>
          <w:rStyle w:val="13"/>
          <w:color w:val="0563C1"/>
        </w:rPr>
        <w:t>[126]. Green Finance: China and International Initiatives</w:t>
      </w:r>
      <w:r>
        <w:rPr>
          <w:rStyle w:val="13"/>
          <w:color w:val="0563C1"/>
        </w:rPr>
        <w:fldChar w:fldCharType="end"/>
      </w:r>
    </w:p>
    <w:p w14:paraId="4DC7B0A5">
      <w:pPr>
        <w:spacing w:after="200" w:line="400" w:lineRule="atLeast"/>
      </w:pPr>
      <w:r>
        <w:fldChar w:fldCharType="begin"/>
      </w:r>
      <w:r>
        <w:instrText xml:space="preserve"> HYPERLINK "https://files.metaso.cn/api/public-file/preview?fileName=8677245082500644864.pdf" \h </w:instrText>
      </w:r>
      <w:r>
        <w:fldChar w:fldCharType="separate"/>
      </w:r>
      <w:r>
        <w:rPr>
          <w:rStyle w:val="13"/>
          <w:color w:val="0563C1"/>
        </w:rPr>
        <w:t>[130,150,153,154,324,325,326,327,328,330,331,609]. 各主题领域的成果</w:t>
      </w:r>
      <w:r>
        <w:rPr>
          <w:rStyle w:val="13"/>
          <w:color w:val="0563C1"/>
        </w:rPr>
        <w:fldChar w:fldCharType="end"/>
      </w:r>
    </w:p>
    <w:p w14:paraId="56FF6B02">
      <w:pPr>
        <w:spacing w:after="200" w:line="400" w:lineRule="atLeast"/>
      </w:pPr>
      <w:r>
        <w:fldChar w:fldCharType="begin"/>
      </w:r>
      <w:r>
        <w:instrText xml:space="preserve"> HYPERLINK "https://www.esmap.org/sites/default/files/esmap-files/CHINA_Low_carbon_cities_full_report.pdf" \h </w:instrText>
      </w:r>
      <w:r>
        <w:fldChar w:fldCharType="separate"/>
      </w:r>
      <w:r>
        <w:rPr>
          <w:rStyle w:val="13"/>
          <w:color w:val="0563C1"/>
        </w:rPr>
        <w:t>[131]. Sustainable Low-Carbon City Development in China</w:t>
      </w:r>
      <w:r>
        <w:rPr>
          <w:rStyle w:val="13"/>
          <w:color w:val="0563C1"/>
        </w:rPr>
        <w:fldChar w:fldCharType="end"/>
      </w:r>
    </w:p>
    <w:p w14:paraId="5D275195">
      <w:pPr>
        <w:spacing w:after="200" w:line="400" w:lineRule="atLeast"/>
      </w:pPr>
      <w:r>
        <w:fldChar w:fldCharType="begin"/>
      </w:r>
      <w:r>
        <w:instrText xml:space="preserve"> HYPERLINK "https://wiki.antpedia.com/article-211798-450" \h </w:instrText>
      </w:r>
      <w:r>
        <w:fldChar w:fldCharType="separate"/>
      </w:r>
      <w:r>
        <w:rPr>
          <w:rStyle w:val="13"/>
          <w:color w:val="0563C1"/>
        </w:rPr>
        <w:t>[132]. 世界银行:中国实现“十二五”减排目标须城市低碳</w:t>
      </w:r>
      <w:r>
        <w:rPr>
          <w:rStyle w:val="13"/>
          <w:color w:val="0563C1"/>
        </w:rPr>
        <w:fldChar w:fldCharType="end"/>
      </w:r>
    </w:p>
    <w:p w14:paraId="09AC8CA0">
      <w:pPr>
        <w:spacing w:after="200" w:line="400" w:lineRule="atLeast"/>
      </w:pPr>
      <w:r>
        <w:fldChar w:fldCharType="begin"/>
      </w:r>
      <w:r>
        <w:instrText xml:space="preserve"> HYPERLINK "https://www.163.com/dy/article/G7057GQR05199NPP.html" \h </w:instrText>
      </w:r>
      <w:r>
        <w:fldChar w:fldCharType="separate"/>
      </w:r>
      <w:r>
        <w:rPr>
          <w:rStyle w:val="13"/>
          <w:color w:val="0563C1"/>
        </w:rPr>
        <w:t>[133]. 抓住中国城市机遇</w:t>
      </w:r>
      <w:r>
        <w:rPr>
          <w:rStyle w:val="13"/>
          <w:color w:val="0563C1"/>
        </w:rPr>
        <w:fldChar w:fldCharType="end"/>
      </w:r>
    </w:p>
    <w:p w14:paraId="3C3F172D">
      <w:pPr>
        <w:spacing w:after="200" w:line="400" w:lineRule="atLeast"/>
      </w:pPr>
      <w:r>
        <w:fldChar w:fldCharType="begin"/>
      </w:r>
      <w:r>
        <w:instrText xml:space="preserve"> HYPERLINK "https://files.metaso.cn/api/public-file/preview?fileName=8686219924317241344.pdf" \h </w:instrText>
      </w:r>
      <w:r>
        <w:fldChar w:fldCharType="separate"/>
      </w:r>
      <w:r>
        <w:rPr>
          <w:rStyle w:val="13"/>
          <w:color w:val="0563C1"/>
        </w:rPr>
        <w:t>[134,146,157,270,273]. 碳达峰碳中和的中国行动</w:t>
      </w:r>
      <w:r>
        <w:rPr>
          <w:rStyle w:val="13"/>
          <w:color w:val="0563C1"/>
        </w:rPr>
        <w:fldChar w:fldCharType="end"/>
      </w:r>
    </w:p>
    <w:p w14:paraId="439B8B7B">
      <w:pPr>
        <w:spacing w:after="200" w:line="400" w:lineRule="atLeast"/>
      </w:pPr>
      <w:r>
        <w:fldChar w:fldCharType="begin"/>
      </w:r>
      <w:r>
        <w:instrText xml:space="preserve"> HYPERLINK "https://files.metaso.cn/api/public-file/preview?fileName=8677580185834672128.pdf" \h </w:instrText>
      </w:r>
      <w:r>
        <w:fldChar w:fldCharType="separate"/>
      </w:r>
      <w:r>
        <w:rPr>
          <w:rStyle w:val="13"/>
          <w:color w:val="0563C1"/>
        </w:rPr>
        <w:t>[135]. 城市可持续运营的双碳之路</w:t>
      </w:r>
      <w:r>
        <w:rPr>
          <w:rStyle w:val="13"/>
          <w:color w:val="0563C1"/>
        </w:rPr>
        <w:fldChar w:fldCharType="end"/>
      </w:r>
    </w:p>
    <w:p w14:paraId="039784F0">
      <w:pPr>
        <w:spacing w:after="200" w:line="400" w:lineRule="atLeast"/>
      </w:pPr>
      <w:r>
        <w:fldChar w:fldCharType="begin"/>
      </w:r>
      <w:r>
        <w:instrText xml:space="preserve"> HYPERLINK "https://files.metaso.cn/api/public-file/preview?fileName=8677553821811658752.pdf" \h </w:instrText>
      </w:r>
      <w:r>
        <w:fldChar w:fldCharType="separate"/>
      </w:r>
      <w:r>
        <w:rPr>
          <w:rStyle w:val="13"/>
          <w:color w:val="0563C1"/>
        </w:rPr>
        <w:t>[136]. 奋楫扬帆正当时 乘风破浪启新篇——中建政研集团2023年度回顾</w:t>
      </w:r>
      <w:r>
        <w:rPr>
          <w:rStyle w:val="13"/>
          <w:color w:val="0563C1"/>
        </w:rPr>
        <w:fldChar w:fldCharType="end"/>
      </w:r>
    </w:p>
    <w:p w14:paraId="0D06951F">
      <w:pPr>
        <w:spacing w:after="200" w:line="400" w:lineRule="atLeast"/>
      </w:pPr>
      <w:r>
        <w:fldChar w:fldCharType="begin"/>
      </w:r>
      <w:r>
        <w:instrText xml:space="preserve"> HYPERLINK "https://urbantransitions.global/wp-content/uploads/2021/03/Seizing_Chinas_Urban_Opportunity_ENG_FINAL.pdf" \h </w:instrText>
      </w:r>
      <w:r>
        <w:fldChar w:fldCharType="separate"/>
      </w:r>
      <w:r>
        <w:rPr>
          <w:rStyle w:val="13"/>
          <w:color w:val="0563C1"/>
        </w:rPr>
        <w:t>[138,611]. Seizing China's Urban Opportunity: Cities at the Heart of the 14th Five-Year Plan and a National Vision for Net-Zero Emissions</w:t>
      </w:r>
      <w:r>
        <w:rPr>
          <w:rStyle w:val="13"/>
          <w:color w:val="0563C1"/>
        </w:rPr>
        <w:fldChar w:fldCharType="end"/>
      </w:r>
    </w:p>
    <w:p w14:paraId="08DC0220">
      <w:pPr>
        <w:spacing w:after="200" w:line="400" w:lineRule="atLeast"/>
      </w:pPr>
      <w:r>
        <w:fldChar w:fldCharType="begin"/>
      </w:r>
      <w:r>
        <w:instrText xml:space="preserve"> HYPERLINK "https://neec.no/%25E6%258A%25A5%25E5%2591%258A%25E5%25BA%2594%25E5%25AF%25B9%25E4%25B8%25AD%25E5%259B%25BD%25E6%25B0%2594%25E5%2580%2599%25E6%258C%2591%25E6%2588%2598%25EF%25BC%259A%25E4%25B8%25BA%25E8%25BD%25AC%25E5%259E%258B%25E6%258F%2590%25E4%25BE%259B%25E8%259E%258D%25E8%25B5%2584%25EF%25BC%258C%25E5%25AE%259E%25E7%258E%25B0%25E5%2587%2580/?lang=zh-hans" \h </w:instrText>
      </w:r>
      <w:r>
        <w:fldChar w:fldCharType="separate"/>
      </w:r>
      <w:r>
        <w:rPr>
          <w:rStyle w:val="13"/>
          <w:color w:val="0563C1"/>
        </w:rPr>
        <w:t>[139]. 应对中国气候挑战：为转型提供融资，实现净零未来</w:t>
      </w:r>
      <w:r>
        <w:rPr>
          <w:rStyle w:val="13"/>
          <w:color w:val="0563C1"/>
        </w:rPr>
        <w:fldChar w:fldCharType="end"/>
      </w:r>
    </w:p>
    <w:p w14:paraId="13F4E10B">
      <w:pPr>
        <w:spacing w:after="200" w:line="400" w:lineRule="atLeast"/>
      </w:pPr>
      <w:r>
        <w:fldChar w:fldCharType="begin"/>
      </w:r>
      <w:r>
        <w:instrText xml:space="preserve"> HYPERLINK "https://m.jiemian.com/article/10330953.html" \h </w:instrText>
      </w:r>
      <w:r>
        <w:fldChar w:fldCharType="separate"/>
      </w:r>
      <w:r>
        <w:rPr>
          <w:rStyle w:val="13"/>
          <w:color w:val="0563C1"/>
        </w:rPr>
        <w:t>[140,149]. 2035年前，中国建筑行业整体脱碳还需1.33万亿美元的投资</w:t>
      </w:r>
      <w:r>
        <w:rPr>
          <w:rStyle w:val="13"/>
          <w:color w:val="0563C1"/>
        </w:rPr>
        <w:fldChar w:fldCharType="end"/>
      </w:r>
    </w:p>
    <w:p w14:paraId="03676B29">
      <w:pPr>
        <w:spacing w:after="200" w:line="400" w:lineRule="atLeast"/>
      </w:pPr>
      <w:r>
        <w:fldChar w:fldCharType="begin"/>
      </w:r>
      <w:r>
        <w:instrText xml:space="preserve"> HYPERLINK "https://www.bilibili.com/read/cv18074371/" \h </w:instrText>
      </w:r>
      <w:r>
        <w:fldChar w:fldCharType="separate"/>
      </w:r>
      <w:r>
        <w:rPr>
          <w:rStyle w:val="13"/>
          <w:color w:val="0563C1"/>
        </w:rPr>
        <w:t>[141,165]. 中国的气候挑战：为向净零排放转型融资</w:t>
      </w:r>
      <w:r>
        <w:rPr>
          <w:rStyle w:val="13"/>
          <w:color w:val="0563C1"/>
        </w:rPr>
        <w:fldChar w:fldCharType="end"/>
      </w:r>
    </w:p>
    <w:p w14:paraId="175EE22B">
      <w:pPr>
        <w:spacing w:after="200" w:line="400" w:lineRule="atLeast"/>
      </w:pPr>
      <w:r>
        <w:fldChar w:fldCharType="begin"/>
      </w:r>
      <w:r>
        <w:instrText xml:space="preserve"> HYPERLINK "https://mp.weixin.qq.com/s?__biz=MjM5ODUwMjgwMg==&amp;mid=2668328231&amp;idx=1&amp;sn=b7a86713598adeaebae33339f32a29a1&amp;chksm=bc361dda8b4194cc3e3ab98e7bce720c039d19770b2a36dd95ce206ad5f2a5d0fafee6fcd74b&amp;scene=27" \h </w:instrText>
      </w:r>
      <w:r>
        <w:fldChar w:fldCharType="separate"/>
      </w:r>
      <w:r>
        <w:rPr>
          <w:rStyle w:val="13"/>
          <w:color w:val="0563C1"/>
        </w:rPr>
        <w:t>[142,144]. 应对中国气候挑战：为转型提供融资，实现净零未来</w:t>
      </w:r>
      <w:r>
        <w:rPr>
          <w:rStyle w:val="13"/>
          <w:color w:val="0563C1"/>
        </w:rPr>
        <w:fldChar w:fldCharType="end"/>
      </w:r>
    </w:p>
    <w:p w14:paraId="00D73B2E">
      <w:pPr>
        <w:spacing w:after="200" w:line="400" w:lineRule="atLeast"/>
      </w:pPr>
      <w:r>
        <w:fldChar w:fldCharType="begin"/>
      </w:r>
      <w:r>
        <w:instrText xml:space="preserve"> HYPERLINK "https://finance.sina.cn/2024-12-14/detail-inczmtup7871240.d.html?vt=4&amp;cid=76654&amp;node_id=76654" \h </w:instrText>
      </w:r>
      <w:r>
        <w:fldChar w:fldCharType="separate"/>
      </w:r>
      <w:r>
        <w:rPr>
          <w:rStyle w:val="13"/>
          <w:color w:val="0563C1"/>
        </w:rPr>
        <w:t>[143,164]. 低碳转型等相关投资大有可为</w:t>
      </w:r>
      <w:r>
        <w:rPr>
          <w:rStyle w:val="13"/>
          <w:color w:val="0563C1"/>
        </w:rPr>
        <w:fldChar w:fldCharType="end"/>
      </w:r>
    </w:p>
    <w:p w14:paraId="4CA16EBF">
      <w:pPr>
        <w:spacing w:after="200" w:line="400" w:lineRule="atLeast"/>
      </w:pPr>
      <w:r>
        <w:fldChar w:fldCharType="begin"/>
      </w:r>
      <w:r>
        <w:instrText xml:space="preserve"> HYPERLINK "http://www.stcn.com/article/detail/1452975.html" \h </w:instrText>
      </w:r>
      <w:r>
        <w:fldChar w:fldCharType="separate"/>
      </w:r>
      <w:r>
        <w:rPr>
          <w:rStyle w:val="13"/>
          <w:color w:val="0563C1"/>
        </w:rPr>
        <w:t>[145,166]. 我国绿色低碳转型投资存在巨大缺口</w:t>
      </w:r>
      <w:r>
        <w:rPr>
          <w:rStyle w:val="13"/>
          <w:color w:val="0563C1"/>
        </w:rPr>
        <w:fldChar w:fldCharType="end"/>
      </w:r>
    </w:p>
    <w:p w14:paraId="29571B9C">
      <w:pPr>
        <w:spacing w:after="200" w:line="400" w:lineRule="atLeast"/>
      </w:pPr>
      <w:r>
        <w:fldChar w:fldCharType="begin"/>
      </w:r>
      <w:r>
        <w:instrText xml:space="preserve"> HYPERLINK "https://files.metaso.cn/api/public-file/preview?fileName=8677549664439549952.pdf" \h </w:instrText>
      </w:r>
      <w:r>
        <w:fldChar w:fldCharType="separate"/>
      </w:r>
      <w:r>
        <w:rPr>
          <w:rStyle w:val="13"/>
          <w:color w:val="0563C1"/>
        </w:rPr>
        <w:t>[147,163]. 中国建筑业2024年度关键词盘点</w:t>
      </w:r>
      <w:r>
        <w:rPr>
          <w:rStyle w:val="13"/>
          <w:color w:val="0563C1"/>
        </w:rPr>
        <w:fldChar w:fldCharType="end"/>
      </w:r>
    </w:p>
    <w:p w14:paraId="4A8D2311">
      <w:pPr>
        <w:spacing w:after="200" w:line="400" w:lineRule="atLeast"/>
      </w:pPr>
      <w:r>
        <w:fldChar w:fldCharType="begin"/>
      </w:r>
      <w:r>
        <w:instrText xml:space="preserve"> HYPERLINK "https://wri.org.cn/xinwen-2" \h </w:instrText>
      </w:r>
      <w:r>
        <w:fldChar w:fldCharType="separate"/>
      </w:r>
      <w:r>
        <w:rPr>
          <w:rStyle w:val="13"/>
          <w:color w:val="0563C1"/>
        </w:rPr>
        <w:t>[148]. 2024中国气候投融资国际研讨会成功举办：全球专家热议气候投融资如何加速城市低碳转型</w:t>
      </w:r>
      <w:r>
        <w:rPr>
          <w:rStyle w:val="13"/>
          <w:color w:val="0563C1"/>
        </w:rPr>
        <w:fldChar w:fldCharType="end"/>
      </w:r>
    </w:p>
    <w:p w14:paraId="623343CE">
      <w:pPr>
        <w:spacing w:after="200" w:line="400" w:lineRule="atLeast"/>
      </w:pPr>
      <w:r>
        <w:fldChar w:fldCharType="begin"/>
      </w:r>
      <w:r>
        <w:instrText xml:space="preserve"> HYPERLINK "http://www.myzaker.com/article/63511df8b15ec02673790721" \h </w:instrText>
      </w:r>
      <w:r>
        <w:fldChar w:fldCharType="separate"/>
      </w:r>
      <w:r>
        <w:rPr>
          <w:rStyle w:val="13"/>
          <w:color w:val="0563C1"/>
        </w:rPr>
        <w:t>[151,156]. 海南民用建筑要求“全绿” , 中交携手信达保交付 ( 第 42 周 )</w:t>
      </w:r>
      <w:r>
        <w:rPr>
          <w:rStyle w:val="13"/>
          <w:color w:val="0563C1"/>
        </w:rPr>
        <w:fldChar w:fldCharType="end"/>
      </w:r>
    </w:p>
    <w:p w14:paraId="5E531A52">
      <w:pPr>
        <w:spacing w:after="200" w:line="400" w:lineRule="atLeast"/>
      </w:pPr>
      <w:r>
        <w:fldChar w:fldCharType="begin"/>
      </w:r>
      <w:r>
        <w:instrText xml:space="preserve"> HYPERLINK "https://www.sdyanbao.com/detail/896975" \h </w:instrText>
      </w:r>
      <w:r>
        <w:fldChar w:fldCharType="separate"/>
      </w:r>
      <w:r>
        <w:rPr>
          <w:rStyle w:val="13"/>
          <w:color w:val="0563C1"/>
        </w:rPr>
        <w:t>[152,155]. 金融支持社区层面零碳转型应用指南</w:t>
      </w:r>
      <w:r>
        <w:rPr>
          <w:rStyle w:val="13"/>
          <w:color w:val="0563C1"/>
        </w:rPr>
        <w:fldChar w:fldCharType="end"/>
      </w:r>
    </w:p>
    <w:p w14:paraId="766B3EDC">
      <w:pPr>
        <w:spacing w:after="200" w:line="400" w:lineRule="atLeast"/>
      </w:pPr>
      <w:r>
        <w:fldChar w:fldCharType="begin"/>
      </w:r>
      <w:r>
        <w:instrText xml:space="preserve"> HYPERLINK "https://files.metaso.cn/api/public-file/preview?fileName=8677543980861681664.pdf" \h </w:instrText>
      </w:r>
      <w:r>
        <w:fldChar w:fldCharType="separate"/>
      </w:r>
      <w:r>
        <w:rPr>
          <w:rStyle w:val="13"/>
          <w:color w:val="0563C1"/>
        </w:rPr>
        <w:t>[159]. 绿色低碳建筑研究报告（2024）：绿色低碳建筑建造路径研究</w:t>
      </w:r>
      <w:r>
        <w:rPr>
          <w:rStyle w:val="13"/>
          <w:color w:val="0563C1"/>
        </w:rPr>
        <w:fldChar w:fldCharType="end"/>
      </w:r>
    </w:p>
    <w:p w14:paraId="10B8FCCD">
      <w:pPr>
        <w:spacing w:after="200" w:line="400" w:lineRule="atLeast"/>
      </w:pPr>
      <w:r>
        <w:fldChar w:fldCharType="begin"/>
      </w:r>
      <w:r>
        <w:instrText xml:space="preserve"> HYPERLINK "https://files.metaso.cn/api/public-file/preview?fileName=8677543969027440640.pdf" \h </w:instrText>
      </w:r>
      <w:r>
        <w:fldChar w:fldCharType="separate"/>
      </w:r>
      <w:r>
        <w:rPr>
          <w:rStyle w:val="13"/>
          <w:color w:val="0563C1"/>
        </w:rPr>
        <w:t>[161]. 建筑企业绿色低碳转型措施浅析</w:t>
      </w:r>
      <w:r>
        <w:rPr>
          <w:rStyle w:val="13"/>
          <w:color w:val="0563C1"/>
        </w:rPr>
        <w:fldChar w:fldCharType="end"/>
      </w:r>
    </w:p>
    <w:p w14:paraId="57E82C46">
      <w:pPr>
        <w:spacing w:after="200" w:line="400" w:lineRule="atLeast"/>
      </w:pPr>
      <w:r>
        <w:fldChar w:fldCharType="begin"/>
      </w:r>
      <w:r>
        <w:instrText xml:space="preserve"> HYPERLINK "https://m.sohu.com/a/952443597_122531443" \h </w:instrText>
      </w:r>
      <w:r>
        <w:fldChar w:fldCharType="separate"/>
      </w:r>
      <w:r>
        <w:rPr>
          <w:rStyle w:val="13"/>
          <w:color w:val="0563C1"/>
        </w:rPr>
        <w:t>[172]. 2025绿色收益：通过可持续发展解锁商业地产价值报告</w:t>
      </w:r>
      <w:r>
        <w:rPr>
          <w:rStyle w:val="13"/>
          <w:color w:val="0563C1"/>
        </w:rPr>
        <w:fldChar w:fldCharType="end"/>
      </w:r>
    </w:p>
    <w:p w14:paraId="1ADFF4FA">
      <w:pPr>
        <w:spacing w:after="200" w:line="400" w:lineRule="atLeast"/>
      </w:pPr>
      <w:r>
        <w:fldChar w:fldCharType="begin"/>
      </w:r>
      <w:r>
        <w:instrText xml:space="preserve"> HYPERLINK "https://word.20087.com/JianCaiFangChan/89/%E7%BB%BF%E8%89%B2%E5%BB%BA%E7%AD%91%E5%B8%82%E5%9C%BA%E8%A1%8C%E6%83%85%E5%88%86%E6%9E%90%E4%B8%8E%E8%B6%8B%E5%8A%BF%E9%A2%84%E6%B5%8B_1562289.docx" \h </w:instrText>
      </w:r>
      <w:r>
        <w:fldChar w:fldCharType="separate"/>
      </w:r>
      <w:r>
        <w:rPr>
          <w:rStyle w:val="13"/>
          <w:color w:val="0563C1"/>
        </w:rPr>
        <w:t>[174,187]. 2025年版中国绿色建筑市场专题研究分析与发展趋势预测报告</w:t>
      </w:r>
      <w:r>
        <w:rPr>
          <w:rStyle w:val="13"/>
          <w:color w:val="0563C1"/>
        </w:rPr>
        <w:fldChar w:fldCharType="end"/>
      </w:r>
    </w:p>
    <w:p w14:paraId="18A0E264">
      <w:pPr>
        <w:spacing w:after="200" w:line="400" w:lineRule="atLeast"/>
      </w:pPr>
      <w:r>
        <w:fldChar w:fldCharType="begin"/>
      </w:r>
      <w:r>
        <w:instrText xml:space="preserve"> HYPERLINK "https://link.springer.com/article/10.1007/s12205-023-0431-3" \h </w:instrText>
      </w:r>
      <w:r>
        <w:fldChar w:fldCharType="separate"/>
      </w:r>
      <w:r>
        <w:rPr>
          <w:rStyle w:val="13"/>
          <w:color w:val="0563C1"/>
        </w:rPr>
        <w:t>[175]. Holistic Life-cycle Cost-benefit Analysis of Green Buildings: A China Case Study</w:t>
      </w:r>
      <w:r>
        <w:rPr>
          <w:rStyle w:val="13"/>
          <w:color w:val="0563C1"/>
        </w:rPr>
        <w:fldChar w:fldCharType="end"/>
      </w:r>
    </w:p>
    <w:p w14:paraId="0F7B2693">
      <w:pPr>
        <w:spacing w:after="200" w:line="400" w:lineRule="atLeast"/>
      </w:pPr>
      <w:r>
        <w:fldChar w:fldCharType="begin"/>
      </w:r>
      <w:r>
        <w:instrText xml:space="preserve"> HYPERLINK "http://finance.sina.com.cn/stock/relnews/hk/2019-08-19/doc-ihytcitn0206927.shtml" \h </w:instrText>
      </w:r>
      <w:r>
        <w:fldChar w:fldCharType="separate"/>
      </w:r>
      <w:r>
        <w:rPr>
          <w:rStyle w:val="13"/>
          <w:color w:val="0563C1"/>
        </w:rPr>
        <w:t>[176]. 草根调研：兴业太阳能</w:t>
      </w:r>
      <w:r>
        <w:rPr>
          <w:rStyle w:val="13"/>
          <w:color w:val="0563C1"/>
        </w:rPr>
        <w:fldChar w:fldCharType="end"/>
      </w:r>
    </w:p>
    <w:p w14:paraId="3B6A3573">
      <w:pPr>
        <w:spacing w:after="200" w:line="400" w:lineRule="atLeast"/>
      </w:pPr>
      <w:r>
        <w:fldChar w:fldCharType="begin"/>
      </w:r>
      <w:r>
        <w:instrText xml:space="preserve"> HYPERLINK "https://resimpli.com/blog/green-building-statistics/" \h </w:instrText>
      </w:r>
      <w:r>
        <w:fldChar w:fldCharType="separate"/>
      </w:r>
      <w:r>
        <w:rPr>
          <w:rStyle w:val="13"/>
          <w:color w:val="0563C1"/>
        </w:rPr>
        <w:t>[177,178,188]. Green Building Statistics: A Data-Driven Snapshot of the Industry in 2025</w:t>
      </w:r>
      <w:r>
        <w:rPr>
          <w:rStyle w:val="13"/>
          <w:color w:val="0563C1"/>
        </w:rPr>
        <w:fldChar w:fldCharType="end"/>
      </w:r>
    </w:p>
    <w:p w14:paraId="5D258831">
      <w:pPr>
        <w:spacing w:after="200" w:line="400" w:lineRule="atLeast"/>
      </w:pPr>
      <w:r>
        <w:fldChar w:fldCharType="begin"/>
      </w:r>
      <w:r>
        <w:instrText xml:space="preserve"> HYPERLINK "https://www.lasalle.com/wp-content/uploads/2022/04/esg_themes_take_center_stage_may_2021.pdf" \h </w:instrText>
      </w:r>
      <w:r>
        <w:fldChar w:fldCharType="separate"/>
      </w:r>
      <w:r>
        <w:rPr>
          <w:rStyle w:val="13"/>
          <w:color w:val="0563C1"/>
        </w:rPr>
        <w:t>[186]. ESG Themes Take Center Stage</w:t>
      </w:r>
      <w:r>
        <w:rPr>
          <w:rStyle w:val="13"/>
          <w:color w:val="0563C1"/>
        </w:rPr>
        <w:fldChar w:fldCharType="end"/>
      </w:r>
    </w:p>
    <w:p w14:paraId="2AECF008">
      <w:pPr>
        <w:spacing w:after="200" w:line="400" w:lineRule="atLeast"/>
      </w:pPr>
      <w:r>
        <w:fldChar w:fldCharType="begin"/>
      </w:r>
      <w:r>
        <w:instrText xml:space="preserve"> HYPERLINK "https://files.metaso.cn/api/public-file/preview?fileName=8671854015968378880.pdf" \h </w:instrText>
      </w:r>
      <w:r>
        <w:fldChar w:fldCharType="separate"/>
      </w:r>
      <w:r>
        <w:rPr>
          <w:rStyle w:val="13"/>
          <w:color w:val="0563C1"/>
        </w:rPr>
        <w:t>[189]. The Economics of Green Buildings</w:t>
      </w:r>
      <w:r>
        <w:rPr>
          <w:rStyle w:val="13"/>
          <w:color w:val="0563C1"/>
        </w:rPr>
        <w:fldChar w:fldCharType="end"/>
      </w:r>
    </w:p>
    <w:p w14:paraId="2604A341">
      <w:pPr>
        <w:spacing w:after="200" w:line="400" w:lineRule="atLeast"/>
      </w:pPr>
      <w:r>
        <w:fldChar w:fldCharType="begin"/>
      </w:r>
      <w:r>
        <w:instrText xml:space="preserve"> HYPERLINK "https://www.sohu.com/a/854598432_120109837" \h </w:instrText>
      </w:r>
      <w:r>
        <w:fldChar w:fldCharType="separate"/>
      </w:r>
      <w:r>
        <w:rPr>
          <w:rStyle w:val="13"/>
          <w:color w:val="0563C1"/>
        </w:rPr>
        <w:t>[190]. 2024年银行间市场债务融资工具发行突破10万亿元_支持_绿色_企业</w:t>
      </w:r>
      <w:r>
        <w:rPr>
          <w:rStyle w:val="13"/>
          <w:color w:val="0563C1"/>
        </w:rPr>
        <w:fldChar w:fldCharType="end"/>
      </w:r>
    </w:p>
    <w:p w14:paraId="71766B4F">
      <w:pPr>
        <w:spacing w:after="200" w:line="400" w:lineRule="atLeast"/>
      </w:pPr>
      <w:r>
        <w:fldChar w:fldCharType="begin"/>
      </w:r>
      <w:r>
        <w:instrText xml:space="preserve"> HYPERLINK "https://finance.cnr.cn/gstj/20250131/t20250131_527058059.shtml" \h </w:instrText>
      </w:r>
      <w:r>
        <w:fldChar w:fldCharType="separate"/>
      </w:r>
      <w:r>
        <w:rPr>
          <w:rStyle w:val="13"/>
          <w:color w:val="0563C1"/>
        </w:rPr>
        <w:t>[191]. 2024年银行间市场债务融资工具发行突破10万亿元</w:t>
      </w:r>
      <w:r>
        <w:rPr>
          <w:rStyle w:val="13"/>
          <w:color w:val="0563C1"/>
        </w:rPr>
        <w:fldChar w:fldCharType="end"/>
      </w:r>
    </w:p>
    <w:p w14:paraId="261A681A">
      <w:pPr>
        <w:spacing w:after="200" w:line="400" w:lineRule="atLeast"/>
      </w:pPr>
      <w:r>
        <w:fldChar w:fldCharType="begin"/>
      </w:r>
      <w:r>
        <w:instrText xml:space="preserve"> HYPERLINK "https://xueqiu.com/4357540281/301675289" \h </w:instrText>
      </w:r>
      <w:r>
        <w:fldChar w:fldCharType="separate"/>
      </w:r>
      <w:r>
        <w:rPr>
          <w:rStyle w:val="13"/>
          <w:color w:val="0563C1"/>
        </w:rPr>
        <w:t>[192,198]. 24绿城房产GN001</w:t>
      </w:r>
      <w:r>
        <w:rPr>
          <w:rStyle w:val="13"/>
          <w:color w:val="0563C1"/>
        </w:rPr>
        <w:fldChar w:fldCharType="end"/>
      </w:r>
    </w:p>
    <w:p w14:paraId="2F0E3245">
      <w:pPr>
        <w:spacing w:after="200" w:line="400" w:lineRule="atLeast"/>
      </w:pPr>
      <w:r>
        <w:fldChar w:fldCharType="begin"/>
      </w:r>
      <w:r>
        <w:instrText xml:space="preserve"> HYPERLINK "https://www.nengyuanjie.net/article/103366.html" \h </w:instrText>
      </w:r>
      <w:r>
        <w:fldChar w:fldCharType="separate"/>
      </w:r>
      <w:r>
        <w:rPr>
          <w:rStyle w:val="13"/>
          <w:color w:val="0563C1"/>
        </w:rPr>
        <w:t>[193,200]. 中国能建发行15亿元绿色中期票据</w:t>
      </w:r>
      <w:r>
        <w:rPr>
          <w:rStyle w:val="13"/>
          <w:color w:val="0563C1"/>
        </w:rPr>
        <w:fldChar w:fldCharType="end"/>
      </w:r>
    </w:p>
    <w:p w14:paraId="54E6EEBD">
      <w:pPr>
        <w:spacing w:after="200" w:line="400" w:lineRule="atLeast"/>
      </w:pPr>
      <w:r>
        <w:fldChar w:fldCharType="begin"/>
      </w:r>
      <w:r>
        <w:instrText xml:space="preserve"> HYPERLINK "https://doc.irasia.com/listco/hk/chinapower/annual/2024/res.pdf" \h </w:instrText>
      </w:r>
      <w:r>
        <w:fldChar w:fldCharType="separate"/>
      </w:r>
      <w:r>
        <w:rPr>
          <w:rStyle w:val="13"/>
          <w:color w:val="0563C1"/>
        </w:rPr>
        <w:t>[194]. CHINA POWER INTERNATIONAL DEVELOPMENT LIMITED RESULTS ANNOUNCEMENT FOR YEAR 2024</w:t>
      </w:r>
      <w:r>
        <w:rPr>
          <w:rStyle w:val="13"/>
          <w:color w:val="0563C1"/>
        </w:rPr>
        <w:fldChar w:fldCharType="end"/>
      </w:r>
    </w:p>
    <w:p w14:paraId="54EC632F">
      <w:pPr>
        <w:spacing w:after="200" w:line="400" w:lineRule="atLeast"/>
      </w:pPr>
      <w:r>
        <w:fldChar w:fldCharType="begin"/>
      </w:r>
      <w:r>
        <w:instrText xml:space="preserve"> HYPERLINK "https://doc.irasia.com/listco/hk/chinapower/interim/2024/intc.pdf" \h </w:instrText>
      </w:r>
      <w:r>
        <w:fldChar w:fldCharType="separate"/>
      </w:r>
      <w:r>
        <w:rPr>
          <w:rStyle w:val="13"/>
          <w:color w:val="0563C1"/>
        </w:rPr>
        <w:t>[195]. 中國電力國際發展有限公司 二零二四年中期業績公告</w:t>
      </w:r>
      <w:r>
        <w:rPr>
          <w:rStyle w:val="13"/>
          <w:color w:val="0563C1"/>
        </w:rPr>
        <w:fldChar w:fldCharType="end"/>
      </w:r>
    </w:p>
    <w:p w14:paraId="0197F0D8">
      <w:pPr>
        <w:spacing w:after="200" w:line="400" w:lineRule="atLeast"/>
      </w:pPr>
      <w:r>
        <w:fldChar w:fldCharType="begin"/>
      </w:r>
      <w:r>
        <w:instrText xml:space="preserve"> HYPERLINK "https://www.climatebonds.net/files/documents/press-kit/Climate-Bonds_China-SoTM-2024_Press-Release_CN.pdf" \h </w:instrText>
      </w:r>
      <w:r>
        <w:fldChar w:fldCharType="separate"/>
      </w:r>
      <w:r>
        <w:rPr>
          <w:rStyle w:val="13"/>
          <w:color w:val="0563C1"/>
        </w:rPr>
        <w:t>[196,207]. 气候债券倡议组织发布《2024年中国可持续债务市场报告》</w:t>
      </w:r>
      <w:r>
        <w:rPr>
          <w:rStyle w:val="13"/>
          <w:color w:val="0563C1"/>
        </w:rPr>
        <w:fldChar w:fldCharType="end"/>
      </w:r>
    </w:p>
    <w:p w14:paraId="62677E6B">
      <w:pPr>
        <w:spacing w:after="200" w:line="400" w:lineRule="atLeast"/>
      </w:pPr>
      <w:r>
        <w:fldChar w:fldCharType="begin"/>
      </w:r>
      <w:r>
        <w:instrText xml:space="preserve"> HYPERLINK "https://new.qq.com/rain/a/20241118A03T5C00" \h </w:instrText>
      </w:r>
      <w:r>
        <w:fldChar w:fldCharType="separate"/>
      </w:r>
      <w:r>
        <w:rPr>
          <w:rStyle w:val="13"/>
          <w:color w:val="0563C1"/>
        </w:rPr>
        <w:t>[197]. 绿城2024年第二期绿色中期票据申购利率3.85%-4.15%_腾讯新闻</w:t>
      </w:r>
      <w:r>
        <w:rPr>
          <w:rStyle w:val="13"/>
          <w:color w:val="0563C1"/>
        </w:rPr>
        <w:fldChar w:fldCharType="end"/>
      </w:r>
    </w:p>
    <w:p w14:paraId="3FF9C7B2">
      <w:pPr>
        <w:spacing w:after="200" w:line="400" w:lineRule="atLeast"/>
      </w:pPr>
      <w:r>
        <w:fldChar w:fldCharType="begin"/>
      </w:r>
      <w:r>
        <w:instrText xml:space="preserve"> HYPERLINK "https://chinapower.org.cn/index.php/detail/434040.html" \h </w:instrText>
      </w:r>
      <w:r>
        <w:fldChar w:fldCharType="separate"/>
      </w:r>
      <w:r>
        <w:rPr>
          <w:rStyle w:val="13"/>
          <w:color w:val="0563C1"/>
        </w:rPr>
        <w:t>[199]. 2024年首期‘绿色+科技创新’中期票据发行</w:t>
      </w:r>
      <w:r>
        <w:rPr>
          <w:rStyle w:val="13"/>
          <w:color w:val="0563C1"/>
        </w:rPr>
        <w:fldChar w:fldCharType="end"/>
      </w:r>
    </w:p>
    <w:p w14:paraId="1DDA6CD2">
      <w:pPr>
        <w:spacing w:after="200" w:line="400" w:lineRule="atLeast"/>
      </w:pPr>
      <w:r>
        <w:fldChar w:fldCharType="begin"/>
      </w:r>
      <w:r>
        <w:instrText xml:space="preserve"> HYPERLINK "https://pdf.dfcfw.com/pdf/H3_AP202501231642474428_1.pdf?1737627236000.pdf" \h </w:instrText>
      </w:r>
      <w:r>
        <w:fldChar w:fldCharType="separate"/>
      </w:r>
      <w:r>
        <w:rPr>
          <w:rStyle w:val="13"/>
          <w:color w:val="0563C1"/>
        </w:rPr>
        <w:t>[201,202]. ESG标准日益规范化，应予以高度重视</w:t>
      </w:r>
      <w:r>
        <w:rPr>
          <w:rStyle w:val="13"/>
          <w:color w:val="0563C1"/>
        </w:rPr>
        <w:fldChar w:fldCharType="end"/>
      </w:r>
    </w:p>
    <w:p w14:paraId="4C87222F">
      <w:pPr>
        <w:spacing w:after="200" w:line="400" w:lineRule="atLeast"/>
      </w:pPr>
      <w:r>
        <w:fldChar w:fldCharType="begin"/>
      </w:r>
      <w:r>
        <w:instrText xml:space="preserve"> HYPERLINK "https://www.climatebonds.net/files/documents/publications/Climate-Bonds_China-State-of-the-market-report-2024_EN_July-2025_2.pdf" \h </w:instrText>
      </w:r>
      <w:r>
        <w:fldChar w:fldCharType="separate"/>
      </w:r>
      <w:r>
        <w:rPr>
          <w:rStyle w:val="13"/>
          <w:color w:val="0563C1"/>
        </w:rPr>
        <w:t>[203,208]. China Sustainable Debt State of the Market 2024</w:t>
      </w:r>
      <w:r>
        <w:rPr>
          <w:rStyle w:val="13"/>
          <w:color w:val="0563C1"/>
        </w:rPr>
        <w:fldChar w:fldCharType="end"/>
      </w:r>
    </w:p>
    <w:p w14:paraId="1816D530">
      <w:pPr>
        <w:spacing w:after="200" w:line="400" w:lineRule="atLeast"/>
      </w:pPr>
      <w:r>
        <w:fldChar w:fldCharType="begin"/>
      </w:r>
      <w:r>
        <w:instrText xml:space="preserve"> HYPERLINK "https://files.metaso.cn/api/public-file/preview?fileName=8677543994654900224.pdf" \h </w:instrText>
      </w:r>
      <w:r>
        <w:fldChar w:fldCharType="separate"/>
      </w:r>
      <w:r>
        <w:rPr>
          <w:rStyle w:val="13"/>
          <w:color w:val="0563C1"/>
        </w:rPr>
        <w:t>[211]. 绿色低碳建筑研究报告（2024）</w:t>
      </w:r>
      <w:r>
        <w:rPr>
          <w:rStyle w:val="13"/>
          <w:color w:val="0563C1"/>
        </w:rPr>
        <w:fldChar w:fldCharType="end"/>
      </w:r>
    </w:p>
    <w:p w14:paraId="5814B35A">
      <w:pPr>
        <w:spacing w:after="200" w:line="400" w:lineRule="atLeast"/>
      </w:pPr>
      <w:r>
        <w:fldChar w:fldCharType="begin"/>
      </w:r>
      <w:r>
        <w:instrText xml:space="preserve"> HYPERLINK "https://new.qq.com/rain/a/20230515A0635800" \h </w:instrText>
      </w:r>
      <w:r>
        <w:fldChar w:fldCharType="separate"/>
      </w:r>
      <w:r>
        <w:rPr>
          <w:rStyle w:val="13"/>
          <w:color w:val="0563C1"/>
        </w:rPr>
        <w:t>[212]. 碧桂园控股有限公司2022年可持续发展报告</w:t>
      </w:r>
      <w:r>
        <w:rPr>
          <w:rStyle w:val="13"/>
          <w:color w:val="0563C1"/>
        </w:rPr>
        <w:fldChar w:fldCharType="end"/>
      </w:r>
    </w:p>
    <w:p w14:paraId="7CA6548B">
      <w:pPr>
        <w:spacing w:after="200" w:line="400" w:lineRule="atLeast"/>
      </w:pPr>
      <w:r>
        <w:fldChar w:fldCharType="begin"/>
      </w:r>
      <w:r>
        <w:instrText xml:space="preserve"> HYPERLINK "https://files.metaso.cn/api/public-file/preview?fileName=8677580161648619520.pdf" \h </w:instrText>
      </w:r>
      <w:r>
        <w:fldChar w:fldCharType="separate"/>
      </w:r>
      <w:r>
        <w:rPr>
          <w:rStyle w:val="13"/>
          <w:color w:val="0563C1"/>
        </w:rPr>
        <w:t>[216,217,221]. 2023-2024年工程建设行业市场数据白皮书</w:t>
      </w:r>
      <w:r>
        <w:rPr>
          <w:rStyle w:val="13"/>
          <w:color w:val="0563C1"/>
        </w:rPr>
        <w:fldChar w:fldCharType="end"/>
      </w:r>
    </w:p>
    <w:p w14:paraId="5E40C87F">
      <w:pPr>
        <w:spacing w:after="200" w:line="400" w:lineRule="atLeast"/>
      </w:pPr>
      <w:r>
        <w:fldChar w:fldCharType="begin"/>
      </w:r>
      <w:r>
        <w:instrText xml:space="preserve"> HYPERLINK "https://files.metaso.cn/api/public-file/preview?fileName=8689928382714839040.pdf" \h </w:instrText>
      </w:r>
      <w:r>
        <w:fldChar w:fldCharType="separate"/>
      </w:r>
      <w:r>
        <w:rPr>
          <w:rStyle w:val="13"/>
          <w:color w:val="0563C1"/>
        </w:rPr>
        <w:t>[218]. 辰于2025十五五绿色环保市场研究之政策系列之四建筑节能与绿色建筑</w:t>
      </w:r>
      <w:r>
        <w:rPr>
          <w:rStyle w:val="13"/>
          <w:color w:val="0563C1"/>
        </w:rPr>
        <w:fldChar w:fldCharType="end"/>
      </w:r>
    </w:p>
    <w:p w14:paraId="3D356A05">
      <w:pPr>
        <w:spacing w:after="200" w:line="400" w:lineRule="atLeast"/>
      </w:pPr>
      <w:r>
        <w:fldChar w:fldCharType="begin"/>
      </w:r>
      <w:r>
        <w:instrText xml:space="preserve"> HYPERLINK "https://www2.deloitte.com/content/dam/Deloitte/cn/Documents/real-estate/deloitte-cn-re-esg-insights-zh-240417.pdf" \h </w:instrText>
      </w:r>
      <w:r>
        <w:fldChar w:fldCharType="separate"/>
      </w:r>
      <w:r>
        <w:rPr>
          <w:rStyle w:val="13"/>
          <w:color w:val="0563C1"/>
        </w:rPr>
        <w:t>[219]. 房地产行业ESG洞察：全球视角下的可持续发展与气候变化</w:t>
      </w:r>
      <w:r>
        <w:rPr>
          <w:rStyle w:val="13"/>
          <w:color w:val="0563C1"/>
        </w:rPr>
        <w:fldChar w:fldCharType="end"/>
      </w:r>
    </w:p>
    <w:p w14:paraId="49162A4F">
      <w:pPr>
        <w:spacing w:after="200" w:line="400" w:lineRule="atLeast"/>
      </w:pPr>
      <w:r>
        <w:fldChar w:fldCharType="begin"/>
      </w:r>
      <w:r>
        <w:instrText xml:space="preserve"> HYPERLINK "https://pdf.dfcfw.com/pdf/H2_AN202506101688351811_1.pdf" \h </w:instrText>
      </w:r>
      <w:r>
        <w:fldChar w:fldCharType="separate"/>
      </w:r>
      <w:r>
        <w:rPr>
          <w:rStyle w:val="13"/>
          <w:color w:val="0563C1"/>
        </w:rPr>
        <w:t>[222,224]. 公开转让说明书</w:t>
      </w:r>
      <w:r>
        <w:rPr>
          <w:rStyle w:val="13"/>
          <w:color w:val="0563C1"/>
        </w:rPr>
        <w:fldChar w:fldCharType="end"/>
      </w:r>
    </w:p>
    <w:p w14:paraId="41307998">
      <w:pPr>
        <w:spacing w:after="200" w:line="400" w:lineRule="atLeast"/>
      </w:pPr>
      <w:r>
        <w:fldChar w:fldCharType="begin"/>
      </w:r>
      <w:r>
        <w:instrText xml:space="preserve"> HYPERLINK "https://mp.weixin.qq.com/s?__biz=Mzg4MjY2NDgxMg==&amp;mid=2247553610&amp;idx=4&amp;sn=db18b525b7a752880baea606fa6385c1&amp;chksm=cec3754e07ed3dc6e29a824b0d03d7fe08b69f1c40cc0e719a935c94efc59593211335f0e487&amp;scene=27" \h </w:instrText>
      </w:r>
      <w:r>
        <w:fldChar w:fldCharType="separate"/>
      </w:r>
      <w:r>
        <w:rPr>
          <w:rStyle w:val="13"/>
          <w:color w:val="0563C1"/>
        </w:rPr>
        <w:t>[228,576]. 建筑行业脱碳：技术路径、关键突破与未来展望</w:t>
      </w:r>
      <w:r>
        <w:rPr>
          <w:rStyle w:val="13"/>
          <w:color w:val="0563C1"/>
        </w:rPr>
        <w:fldChar w:fldCharType="end"/>
      </w:r>
    </w:p>
    <w:p w14:paraId="1FA4396D">
      <w:pPr>
        <w:spacing w:after="200" w:line="400" w:lineRule="atLeast"/>
      </w:pPr>
      <w:r>
        <w:fldChar w:fldCharType="begin"/>
      </w:r>
      <w:r>
        <w:instrText xml:space="preserve"> HYPERLINK "https://www.deloitte.com/us/en/insights/industry/engineering-and-construction/engineering-and-construction-industry-outlook-2024.html" \h </w:instrText>
      </w:r>
      <w:r>
        <w:fldChar w:fldCharType="separate"/>
      </w:r>
      <w:r>
        <w:rPr>
          <w:rStyle w:val="13"/>
          <w:color w:val="0563C1"/>
        </w:rPr>
        <w:t>[229,250,577]. 2024 engineering and construction industry outlook</w:t>
      </w:r>
      <w:r>
        <w:rPr>
          <w:rStyle w:val="13"/>
          <w:color w:val="0563C1"/>
        </w:rPr>
        <w:fldChar w:fldCharType="end"/>
      </w:r>
    </w:p>
    <w:p w14:paraId="4F9CC8EF">
      <w:pPr>
        <w:spacing w:after="200" w:line="400" w:lineRule="atLeast"/>
      </w:pPr>
      <w:r>
        <w:fldChar w:fldCharType="begin"/>
      </w:r>
      <w:r>
        <w:instrText xml:space="preserve"> HYPERLINK "https://files.metaso.cn/api/public-file/preview?fileName=8677588005261471744.pdf" \h </w:instrText>
      </w:r>
      <w:r>
        <w:fldChar w:fldCharType="separate"/>
      </w:r>
      <w:r>
        <w:rPr>
          <w:rStyle w:val="13"/>
          <w:color w:val="0563C1"/>
        </w:rPr>
        <w:t>[230]. 城市可持续运营的双碳之路</w:t>
      </w:r>
      <w:r>
        <w:rPr>
          <w:rStyle w:val="13"/>
          <w:color w:val="0563C1"/>
        </w:rPr>
        <w:fldChar w:fldCharType="end"/>
      </w:r>
    </w:p>
    <w:p w14:paraId="59374783">
      <w:pPr>
        <w:spacing w:after="200" w:line="400" w:lineRule="atLeast"/>
      </w:pPr>
      <w:r>
        <w:fldChar w:fldCharType="begin"/>
      </w:r>
      <w:r>
        <w:instrText xml:space="preserve"> HYPERLINK "https://files.metaso.cn/api/public-file/preview?fileName=8677543968662671360.pdf" \h </w:instrText>
      </w:r>
      <w:r>
        <w:fldChar w:fldCharType="separate"/>
      </w:r>
      <w:r>
        <w:rPr>
          <w:rStyle w:val="13"/>
          <w:color w:val="0563C1"/>
        </w:rPr>
        <w:t>[231,247]. 建筑业碳排放研究</w:t>
      </w:r>
      <w:r>
        <w:rPr>
          <w:rStyle w:val="13"/>
          <w:color w:val="0563C1"/>
        </w:rPr>
        <w:fldChar w:fldCharType="end"/>
      </w:r>
    </w:p>
    <w:p w14:paraId="50426436">
      <w:pPr>
        <w:spacing w:after="200" w:line="400" w:lineRule="atLeast"/>
      </w:pPr>
      <w:r>
        <w:fldChar w:fldCharType="begin"/>
      </w:r>
      <w:r>
        <w:instrText xml:space="preserve"> HYPERLINK "https://www.dhs.gov.za/sites/default/files/Reform%20Symposium/global_status_report_buildings_construction_2023.pdf" \h </w:instrText>
      </w:r>
      <w:r>
        <w:fldChar w:fldCharType="separate"/>
      </w:r>
      <w:r>
        <w:rPr>
          <w:rStyle w:val="13"/>
          <w:color w:val="0563C1"/>
        </w:rPr>
        <w:t>[232,234]. Beyond foundations: Mainstreaming sustainable solutions to cut emissions from the buildings sector</w:t>
      </w:r>
      <w:r>
        <w:rPr>
          <w:rStyle w:val="13"/>
          <w:color w:val="0563C1"/>
        </w:rPr>
        <w:fldChar w:fldCharType="end"/>
      </w:r>
    </w:p>
    <w:p w14:paraId="1B64311A">
      <w:pPr>
        <w:spacing w:after="200" w:line="400" w:lineRule="atLeast"/>
      </w:pPr>
      <w:r>
        <w:fldChar w:fldCharType="begin"/>
      </w:r>
      <w:r>
        <w:instrText xml:space="preserve"> HYPERLINK "https://files.metaso.cn/api/public-file/preview?fileName=8676823380058324993.pdf" \h </w:instrText>
      </w:r>
      <w:r>
        <w:fldChar w:fldCharType="separate"/>
      </w:r>
      <w:r>
        <w:rPr>
          <w:rStyle w:val="13"/>
          <w:color w:val="0563C1"/>
        </w:rPr>
        <w:t>[233,235,238,248,584]. Global Status Report for Buildings and Construction: Beyond foundations: Mainstreaming sustainable solutions to cut emissions from the buildings sector</w:t>
      </w:r>
      <w:r>
        <w:rPr>
          <w:rStyle w:val="13"/>
          <w:color w:val="0563C1"/>
        </w:rPr>
        <w:fldChar w:fldCharType="end"/>
      </w:r>
    </w:p>
    <w:p w14:paraId="4CC4C6CA">
      <w:pPr>
        <w:spacing w:after="200" w:line="400" w:lineRule="atLeast"/>
      </w:pPr>
      <w:r>
        <w:fldChar w:fldCharType="begin"/>
      </w:r>
      <w:r>
        <w:instrText xml:space="preserve"> HYPERLINK "https://files.metaso.cn/api/public-file/preview?fileName=8678016487240835072.pdf" \h </w:instrText>
      </w:r>
      <w:r>
        <w:fldChar w:fldCharType="separate"/>
      </w:r>
      <w:r>
        <w:rPr>
          <w:rStyle w:val="13"/>
          <w:color w:val="0563C1"/>
        </w:rPr>
        <w:t>[236]. 重新理解中国经济</w:t>
      </w:r>
      <w:r>
        <w:rPr>
          <w:rStyle w:val="13"/>
          <w:color w:val="0563C1"/>
        </w:rPr>
        <w:fldChar w:fldCharType="end"/>
      </w:r>
    </w:p>
    <w:p w14:paraId="12E0DC11">
      <w:pPr>
        <w:spacing w:after="200" w:line="400" w:lineRule="atLeast"/>
      </w:pPr>
      <w:r>
        <w:fldChar w:fldCharType="begin"/>
      </w:r>
      <w:r>
        <w:instrText xml:space="preserve"> HYPERLINK "https://www.ipcc.ch/report/ar6/wg3/downloads/report/IPCC_AR6_WGIII_Chapter_09.pdf" \h </w:instrText>
      </w:r>
      <w:r>
        <w:fldChar w:fldCharType="separate"/>
      </w:r>
      <w:r>
        <w:rPr>
          <w:rStyle w:val="13"/>
          <w:color w:val="0563C1"/>
        </w:rPr>
        <w:t>[237]. WG III contribution to the Sixth Assessment Report List of corrigenda to be implemented</w:t>
      </w:r>
      <w:r>
        <w:rPr>
          <w:rStyle w:val="13"/>
          <w:color w:val="0563C1"/>
        </w:rPr>
        <w:fldChar w:fldCharType="end"/>
      </w:r>
    </w:p>
    <w:p w14:paraId="0261DD88">
      <w:pPr>
        <w:spacing w:after="200" w:line="400" w:lineRule="atLeast"/>
      </w:pPr>
      <w:r>
        <w:fldChar w:fldCharType="begin"/>
      </w:r>
      <w:r>
        <w:instrText xml:space="preserve"> HYPERLINK "http://www.cesi.cn/images/editor/20240506/20240506140114858.pdf" \h </w:instrText>
      </w:r>
      <w:r>
        <w:fldChar w:fldCharType="separate"/>
      </w:r>
      <w:r>
        <w:rPr>
          <w:rStyle w:val="13"/>
          <w:color w:val="0563C1"/>
        </w:rPr>
        <w:t>[239,243,244]. 碳达峰碳中和工作简报（2024年3月刊）</w:t>
      </w:r>
      <w:r>
        <w:rPr>
          <w:rStyle w:val="13"/>
          <w:color w:val="0563C1"/>
        </w:rPr>
        <w:fldChar w:fldCharType="end"/>
      </w:r>
    </w:p>
    <w:p w14:paraId="31B03F8D">
      <w:pPr>
        <w:spacing w:after="200" w:line="400" w:lineRule="atLeast"/>
      </w:pPr>
      <w:r>
        <w:fldChar w:fldCharType="begin"/>
      </w:r>
      <w:r>
        <w:instrText xml:space="preserve"> HYPERLINK "https://globalabc.org/sites/default/files/2025-03/Global-Status-Report-2024_2025_0.pdf" \h </w:instrText>
      </w:r>
      <w:r>
        <w:fldChar w:fldCharType="separate"/>
      </w:r>
      <w:r>
        <w:rPr>
          <w:rStyle w:val="13"/>
          <w:color w:val="0563C1"/>
        </w:rPr>
        <w:t>[240,241]. Global Status Report for Buildings and Construction 2024/2025</w:t>
      </w:r>
      <w:r>
        <w:rPr>
          <w:rStyle w:val="13"/>
          <w:color w:val="0563C1"/>
        </w:rPr>
        <w:fldChar w:fldCharType="end"/>
      </w:r>
    </w:p>
    <w:p w14:paraId="42566BB7">
      <w:pPr>
        <w:spacing w:after="200" w:line="400" w:lineRule="atLeast"/>
      </w:pPr>
      <w:r>
        <w:fldChar w:fldCharType="begin"/>
      </w:r>
      <w:r>
        <w:instrText xml:space="preserve"> HYPERLINK "https://www.qianzhan.com/analyst/detail/220/250610-a903d27d.html" \h </w:instrText>
      </w:r>
      <w:r>
        <w:fldChar w:fldCharType="separate"/>
      </w:r>
      <w:r>
        <w:rPr>
          <w:rStyle w:val="13"/>
          <w:color w:val="0563C1"/>
        </w:rPr>
        <w:t>[242,245]. 2025年全球建筑节能行业发展现状 建筑行业的能源消费及碳排放比重下降</w:t>
      </w:r>
      <w:r>
        <w:rPr>
          <w:rStyle w:val="13"/>
          <w:color w:val="0563C1"/>
        </w:rPr>
        <w:fldChar w:fldCharType="end"/>
      </w:r>
    </w:p>
    <w:p w14:paraId="013834AE">
      <w:pPr>
        <w:spacing w:after="200" w:line="400" w:lineRule="atLeast"/>
      </w:pPr>
      <w:r>
        <w:fldChar w:fldCharType="begin"/>
      </w:r>
      <w:r>
        <w:instrText xml:space="preserve"> HYPERLINK "https://www.cpnn.com.cn/news/zngc/202408/t20240806_1725416.html" \h </w:instrText>
      </w:r>
      <w:r>
        <w:fldChar w:fldCharType="separate"/>
      </w:r>
      <w:r>
        <w:rPr>
          <w:rStyle w:val="13"/>
          <w:color w:val="0563C1"/>
        </w:rPr>
        <w:t>[246]. 建筑用能仍需进一步减少化石能源依赖</w:t>
      </w:r>
      <w:r>
        <w:rPr>
          <w:rStyle w:val="13"/>
          <w:color w:val="0563C1"/>
        </w:rPr>
        <w:fldChar w:fldCharType="end"/>
      </w:r>
    </w:p>
    <w:p w14:paraId="258AA66F">
      <w:pPr>
        <w:spacing w:after="400" w:line="400" w:lineRule="atLeast"/>
      </w:pPr>
      <w:r>
        <w:t>[[249]. Civil Engineering Journal ](https://civilejournal.org/Guideline/12th Issue (2024).pdf)</w:t>
      </w:r>
    </w:p>
    <w:p w14:paraId="290EB9CC">
      <w:pPr>
        <w:spacing w:after="200" w:line="400" w:lineRule="atLeast"/>
      </w:pPr>
      <w:r>
        <w:fldChar w:fldCharType="begin"/>
      </w:r>
      <w:r>
        <w:instrText xml:space="preserve"> HYPERLINK "https://files.metaso.cn/api/public-file/preview?fileName=8676044978469584896.pdf" \h </w:instrText>
      </w:r>
      <w:r>
        <w:fldChar w:fldCharType="separate"/>
      </w:r>
      <w:r>
        <w:rPr>
          <w:rStyle w:val="13"/>
          <w:color w:val="0563C1"/>
        </w:rPr>
        <w:t>[251,257]. 习近平主席主持上合组织青岛峰会并举行系列活动纪实</w:t>
      </w:r>
      <w:r>
        <w:rPr>
          <w:rStyle w:val="13"/>
          <w:color w:val="0563C1"/>
        </w:rPr>
        <w:fldChar w:fldCharType="end"/>
      </w:r>
    </w:p>
    <w:p w14:paraId="59C28EA8">
      <w:pPr>
        <w:spacing w:after="200" w:line="400" w:lineRule="atLeast"/>
      </w:pPr>
      <w:r>
        <w:fldChar w:fldCharType="begin"/>
      </w:r>
      <w:r>
        <w:instrText xml:space="preserve"> HYPERLINK "https://files.metaso.cn/api/public-file/preview?fileName=8676044605689942016.pdf" \h </w:instrText>
      </w:r>
      <w:r>
        <w:fldChar w:fldCharType="separate"/>
      </w:r>
      <w:r>
        <w:rPr>
          <w:rStyle w:val="13"/>
          <w:color w:val="0563C1"/>
        </w:rPr>
        <w:t>[252]. 2017-06-14-0.txt</w:t>
      </w:r>
      <w:r>
        <w:rPr>
          <w:rStyle w:val="13"/>
          <w:color w:val="0563C1"/>
        </w:rPr>
        <w:fldChar w:fldCharType="end"/>
      </w:r>
    </w:p>
    <w:p w14:paraId="00C9C8D1">
      <w:pPr>
        <w:spacing w:after="200" w:line="400" w:lineRule="atLeast"/>
      </w:pPr>
      <w:r>
        <w:fldChar w:fldCharType="begin"/>
      </w:r>
      <w:r>
        <w:instrText xml:space="preserve"> HYPERLINK "https://news.sina.cn/2019-12-13/detail-iihnzhfz5611817.d.html" \h </w:instrText>
      </w:r>
      <w:r>
        <w:fldChar w:fldCharType="separate"/>
      </w:r>
      <w:r>
        <w:rPr>
          <w:rStyle w:val="13"/>
          <w:color w:val="0563C1"/>
        </w:rPr>
        <w:t>[253]. 兰州新区获批中国绿色金融改革创新试验区</w:t>
      </w:r>
      <w:r>
        <w:rPr>
          <w:rStyle w:val="13"/>
          <w:color w:val="0563C1"/>
        </w:rPr>
        <w:fldChar w:fldCharType="end"/>
      </w:r>
    </w:p>
    <w:p w14:paraId="46194C59">
      <w:pPr>
        <w:spacing w:after="200" w:line="400" w:lineRule="atLeast"/>
      </w:pPr>
      <w:r>
        <w:fldChar w:fldCharType="begin"/>
      </w:r>
      <w:r>
        <w:instrText xml:space="preserve"> HYPERLINK "https://www.luxembourgforfinance.com/wp-content/uploads/2019/07/Prof-Wang-Yao-Green-Finance-in-China.pdf" \h </w:instrText>
      </w:r>
      <w:r>
        <w:fldChar w:fldCharType="separate"/>
      </w:r>
      <w:r>
        <w:rPr>
          <w:rStyle w:val="13"/>
          <w:color w:val="0563C1"/>
        </w:rPr>
        <w:t>[254]. 中国绿色金融关键进展和中欧合作 Green Finance in China Key Progress and the Cooperation with Europe</w:t>
      </w:r>
      <w:r>
        <w:rPr>
          <w:rStyle w:val="13"/>
          <w:color w:val="0563C1"/>
        </w:rPr>
        <w:fldChar w:fldCharType="end"/>
      </w:r>
    </w:p>
    <w:p w14:paraId="62AF0789">
      <w:pPr>
        <w:spacing w:after="200" w:line="400" w:lineRule="atLeast"/>
      </w:pPr>
      <w:r>
        <w:fldChar w:fldCharType="begin"/>
      </w:r>
      <w:r>
        <w:instrText xml:space="preserve"> HYPERLINK "http://gs.news.cn/shizhou/2024-10/09/c_1130207785.htm" \h </w:instrText>
      </w:r>
      <w:r>
        <w:fldChar w:fldCharType="separate"/>
      </w:r>
      <w:r>
        <w:rPr>
          <w:rStyle w:val="13"/>
          <w:color w:val="0563C1"/>
        </w:rPr>
        <w:t>[255]. 新区绿色金融改革创新试验区建设2024成果发布</w:t>
      </w:r>
      <w:r>
        <w:rPr>
          <w:rStyle w:val="13"/>
          <w:color w:val="0563C1"/>
        </w:rPr>
        <w:fldChar w:fldCharType="end"/>
      </w:r>
    </w:p>
    <w:p w14:paraId="0394B7B7">
      <w:pPr>
        <w:spacing w:after="200" w:line="400" w:lineRule="atLeast"/>
      </w:pPr>
      <w:r>
        <w:fldChar w:fldCharType="begin"/>
      </w:r>
      <w:r>
        <w:instrText xml:space="preserve"> HYPERLINK "https://files.metaso.cn/api/public-file/preview?fileName=8684440468299821056.pdf" \h </w:instrText>
      </w:r>
      <w:r>
        <w:fldChar w:fldCharType="separate"/>
      </w:r>
      <w:r>
        <w:rPr>
          <w:rStyle w:val="13"/>
          <w:color w:val="0563C1"/>
        </w:rPr>
        <w:t>[256,269]. 银行行长讲话汇编</w:t>
      </w:r>
      <w:r>
        <w:rPr>
          <w:rStyle w:val="13"/>
          <w:color w:val="0563C1"/>
        </w:rPr>
        <w:fldChar w:fldCharType="end"/>
      </w:r>
    </w:p>
    <w:p w14:paraId="782492D9">
      <w:pPr>
        <w:spacing w:after="200" w:line="400" w:lineRule="atLeast"/>
      </w:pPr>
      <w:r>
        <w:fldChar w:fldCharType="begin"/>
      </w:r>
      <w:r>
        <w:instrText xml:space="preserve"> HYPERLINK "https://files.metaso.cn/api/public-file/preview?fileName=8676819296794464256.pdf" \h </w:instrText>
      </w:r>
      <w:r>
        <w:fldChar w:fldCharType="separate"/>
      </w:r>
      <w:r>
        <w:rPr>
          <w:rStyle w:val="13"/>
          <w:color w:val="0563C1"/>
        </w:rPr>
        <w:t>[267,271,274,277]. 年度建造成本手册</w:t>
      </w:r>
      <w:r>
        <w:rPr>
          <w:rStyle w:val="13"/>
          <w:color w:val="0563C1"/>
        </w:rPr>
        <w:fldChar w:fldCharType="end"/>
      </w:r>
    </w:p>
    <w:p w14:paraId="223F8114">
      <w:pPr>
        <w:spacing w:after="200" w:line="400" w:lineRule="atLeast"/>
      </w:pPr>
      <w:r>
        <w:fldChar w:fldCharType="begin"/>
      </w:r>
      <w:r>
        <w:instrText xml:space="preserve"> HYPERLINK "https://m.21jingji.com/article/20210621/herald/e1d7ea0b55ff5d846b9aee707e99c037_ths.html" \h </w:instrText>
      </w:r>
      <w:r>
        <w:fldChar w:fldCharType="separate"/>
      </w:r>
      <w:r>
        <w:rPr>
          <w:rStyle w:val="13"/>
          <w:color w:val="0563C1"/>
        </w:rPr>
        <w:t>[268]. 金融科技推动中国绿色金融发展：案例与展望（2021年）</w:t>
      </w:r>
      <w:r>
        <w:rPr>
          <w:rStyle w:val="13"/>
          <w:color w:val="0563C1"/>
        </w:rPr>
        <w:fldChar w:fldCharType="end"/>
      </w:r>
    </w:p>
    <w:p w14:paraId="379A39E7">
      <w:pPr>
        <w:spacing w:after="200" w:line="400" w:lineRule="atLeast"/>
      </w:pPr>
      <w:r>
        <w:fldChar w:fldCharType="begin"/>
      </w:r>
      <w:r>
        <w:instrText xml:space="preserve"> HYPERLINK "https://www.ifs.net.cn/storage/files/ESG%E4%B8%8E%E7%BB%BF%E8%89%B2%E9%87%91%E8%9E%8D%E5%8F%8C%E6%9C%88%E5%88%8A%EF%BC%882024%E5%B9%B405-06%EF%BC%89.pdf" \h </w:instrText>
      </w:r>
      <w:r>
        <w:fldChar w:fldCharType="separate"/>
      </w:r>
      <w:r>
        <w:rPr>
          <w:rStyle w:val="13"/>
          <w:color w:val="0563C1"/>
        </w:rPr>
        <w:t>[275]. ESG 与绿色金融（双月刊）</w:t>
      </w:r>
      <w:r>
        <w:rPr>
          <w:rStyle w:val="13"/>
          <w:color w:val="0563C1"/>
        </w:rPr>
        <w:fldChar w:fldCharType="end"/>
      </w:r>
    </w:p>
    <w:p w14:paraId="14BBB60F">
      <w:pPr>
        <w:spacing w:after="200" w:line="400" w:lineRule="atLeast"/>
      </w:pPr>
      <w:r>
        <w:fldChar w:fldCharType="begin"/>
      </w:r>
      <w:r>
        <w:instrText xml:space="preserve"> HYPERLINK "http://ejournaliwep.cssn.cn/qkjj/gjjjpl/gjjjpl231/202301/P020230315612476569316.pdf" \h </w:instrText>
      </w:r>
      <w:r>
        <w:fldChar w:fldCharType="separate"/>
      </w:r>
      <w:r>
        <w:rPr>
          <w:rStyle w:val="13"/>
          <w:color w:val="0563C1"/>
        </w:rPr>
        <w:t>[278,281,286,292,297,303,306,309]. 房地产市场发展长效机制：框架与趋向</w:t>
      </w:r>
      <w:r>
        <w:rPr>
          <w:rStyle w:val="13"/>
          <w:color w:val="0563C1"/>
        </w:rPr>
        <w:fldChar w:fldCharType="end"/>
      </w:r>
    </w:p>
    <w:p w14:paraId="6BBB4374">
      <w:pPr>
        <w:spacing w:after="200" w:line="400" w:lineRule="atLeast"/>
      </w:pPr>
      <w:r>
        <w:fldChar w:fldCharType="begin"/>
      </w:r>
      <w:r>
        <w:instrText xml:space="preserve"> HYPERLINK "https://m.thepaper.cn/rss_newsDetail_8994778" \h </w:instrText>
      </w:r>
      <w:r>
        <w:fldChar w:fldCharType="separate"/>
      </w:r>
      <w:r>
        <w:rPr>
          <w:rStyle w:val="13"/>
          <w:color w:val="0563C1"/>
        </w:rPr>
        <w:t>[279,287,293,298,304,307]. 捋一捋房地产长效机制的“工具箱”</w:t>
      </w:r>
      <w:r>
        <w:rPr>
          <w:rStyle w:val="13"/>
          <w:color w:val="0563C1"/>
        </w:rPr>
        <w:fldChar w:fldCharType="end"/>
      </w:r>
    </w:p>
    <w:p w14:paraId="7DDEFC1E">
      <w:pPr>
        <w:spacing w:after="200" w:line="400" w:lineRule="atLeast"/>
      </w:pPr>
      <w:r>
        <w:fldChar w:fldCharType="begin"/>
      </w:r>
      <w:r>
        <w:instrText xml:space="preserve"> HYPERLINK "http://finance.sina.com.cn/zl/china/2018-06-19/zl-iheauxvz4187738.shtml" \h </w:instrText>
      </w:r>
      <w:r>
        <w:fldChar w:fldCharType="separate"/>
      </w:r>
      <w:r>
        <w:rPr>
          <w:rStyle w:val="13"/>
          <w:color w:val="0563C1"/>
        </w:rPr>
        <w:t>[280,283,288,294,299,308,319,320]. 房地产政策的分析框架：政策工具箱及影响和效果</w:t>
      </w:r>
      <w:r>
        <w:rPr>
          <w:rStyle w:val="13"/>
          <w:color w:val="0563C1"/>
        </w:rPr>
        <w:fldChar w:fldCharType="end"/>
      </w:r>
    </w:p>
    <w:p w14:paraId="4139897C">
      <w:pPr>
        <w:spacing w:after="200" w:line="400" w:lineRule="atLeast"/>
      </w:pPr>
      <w:r>
        <w:fldChar w:fldCharType="begin"/>
      </w:r>
      <w:r>
        <w:instrText xml:space="preserve"> HYPERLINK "http://www.dlarea.org.cn/HouseManage/files/Manage/file/20210209/1612840076082023678.pdf" \h </w:instrText>
      </w:r>
      <w:r>
        <w:fldChar w:fldCharType="separate"/>
      </w:r>
      <w:r>
        <w:rPr>
          <w:rStyle w:val="13"/>
          <w:color w:val="0563C1"/>
        </w:rPr>
        <w:t>[282,305,310,321]. 行业通讯 2020 冬季刊 Industry Communications winter edition</w:t>
      </w:r>
      <w:r>
        <w:rPr>
          <w:rStyle w:val="13"/>
          <w:color w:val="0563C1"/>
        </w:rPr>
        <w:fldChar w:fldCharType="end"/>
      </w:r>
    </w:p>
    <w:p w14:paraId="147F9EFC">
      <w:pPr>
        <w:spacing w:after="200" w:line="400" w:lineRule="atLeast"/>
      </w:pPr>
      <w:r>
        <w:fldChar w:fldCharType="begin"/>
      </w:r>
      <w:r>
        <w:instrText xml:space="preserve"> HYPERLINK "http://zfcxjsj.huhhot.gov.cn/zwgk_91/tzgg/202205/P020220525671292863785.pdf" \h </w:instrText>
      </w:r>
      <w:r>
        <w:fldChar w:fldCharType="separate"/>
      </w:r>
      <w:r>
        <w:rPr>
          <w:rStyle w:val="13"/>
          <w:color w:val="0563C1"/>
        </w:rPr>
        <w:t>[284]. 呼和浩特市中心城区住房发展“十四五”规划（征求意见稿）</w:t>
      </w:r>
      <w:r>
        <w:rPr>
          <w:rStyle w:val="13"/>
          <w:color w:val="0563C1"/>
        </w:rPr>
        <w:fldChar w:fldCharType="end"/>
      </w:r>
    </w:p>
    <w:p w14:paraId="27CE62D9">
      <w:pPr>
        <w:spacing w:after="200" w:line="400" w:lineRule="atLeast"/>
      </w:pPr>
      <w:r>
        <w:fldChar w:fldCharType="begin"/>
      </w:r>
      <w:r>
        <w:instrText xml:space="preserve"> HYPERLINK "https://files.metaso.cn/api/public-file/preview?fileName=8676821907270418432.pdf" \h </w:instrText>
      </w:r>
      <w:r>
        <w:fldChar w:fldCharType="separate"/>
      </w:r>
      <w:r>
        <w:rPr>
          <w:rStyle w:val="13"/>
          <w:color w:val="0563C1"/>
        </w:rPr>
        <w:t>[285,295,302,311,314,317]. 《大成房地产行业通讯》2024年第5辑</w:t>
      </w:r>
      <w:r>
        <w:rPr>
          <w:rStyle w:val="13"/>
          <w:color w:val="0563C1"/>
        </w:rPr>
        <w:fldChar w:fldCharType="end"/>
      </w:r>
    </w:p>
    <w:p w14:paraId="143126F8">
      <w:pPr>
        <w:spacing w:after="200" w:line="400" w:lineRule="atLeast"/>
      </w:pPr>
      <w:r>
        <w:fldChar w:fldCharType="begin"/>
      </w:r>
      <w:r>
        <w:instrText xml:space="preserve"> HYPERLINK "https://files.metaso.cn/api/public-file/preview?fileName=8688749455511654400.pdf" \h </w:instrText>
      </w:r>
      <w:r>
        <w:fldChar w:fldCharType="separate"/>
      </w:r>
      <w:r>
        <w:rPr>
          <w:rStyle w:val="13"/>
          <w:color w:val="0563C1"/>
        </w:rPr>
        <w:t>[289]. 从 "房地产" 走向 "大城市"</w:t>
      </w:r>
      <w:r>
        <w:rPr>
          <w:rStyle w:val="13"/>
          <w:color w:val="0563C1"/>
        </w:rPr>
        <w:fldChar w:fldCharType="end"/>
      </w:r>
    </w:p>
    <w:p w14:paraId="3AF38182">
      <w:pPr>
        <w:spacing w:after="200" w:line="400" w:lineRule="atLeast"/>
      </w:pPr>
      <w:r>
        <w:fldChar w:fldCharType="begin"/>
      </w:r>
      <w:r>
        <w:instrText xml:space="preserve"> HYPERLINK "https://finance.sina.com.cn/jjxw/2024-06-26/doc-incaahyz3214022.shtml" \h </w:instrText>
      </w:r>
      <w:r>
        <w:fldChar w:fldCharType="separate"/>
      </w:r>
      <w:r>
        <w:rPr>
          <w:rStyle w:val="13"/>
          <w:color w:val="0563C1"/>
        </w:rPr>
        <w:t>[290]. 18条政策措施是系统施策的“政策工具箱”，限定时限、限定范围、封闭运行</w:t>
      </w:r>
      <w:r>
        <w:rPr>
          <w:rStyle w:val="13"/>
          <w:color w:val="0563C1"/>
        </w:rPr>
        <w:fldChar w:fldCharType="end"/>
      </w:r>
    </w:p>
    <w:p w14:paraId="71E2A9F1">
      <w:pPr>
        <w:spacing w:after="200" w:line="400" w:lineRule="atLeast"/>
      </w:pPr>
      <w:r>
        <w:fldChar w:fldCharType="begin"/>
      </w:r>
      <w:r>
        <w:instrText xml:space="preserve"> HYPERLINK "https://files.metaso.cn/api/public-file/preview?fileName=8688749444206956544.pdf" \h </w:instrText>
      </w:r>
      <w:r>
        <w:fldChar w:fldCharType="separate"/>
      </w:r>
      <w:r>
        <w:rPr>
          <w:rStyle w:val="13"/>
          <w:color w:val="0563C1"/>
        </w:rPr>
        <w:t>[291,323]. 2025年房地产行业风险排雷手册</w:t>
      </w:r>
      <w:r>
        <w:rPr>
          <w:rStyle w:val="13"/>
          <w:color w:val="0563C1"/>
        </w:rPr>
        <w:fldChar w:fldCharType="end"/>
      </w:r>
    </w:p>
    <w:p w14:paraId="28320170">
      <w:pPr>
        <w:spacing w:after="200" w:line="400" w:lineRule="atLeast"/>
      </w:pPr>
      <w:r>
        <w:fldChar w:fldCharType="begin"/>
      </w:r>
      <w:r>
        <w:instrText xml:space="preserve"> HYPERLINK "https://files.metaso.cn/api/public-file/preview?fileName=8688749634176430080.pdf" \h </w:instrText>
      </w:r>
      <w:r>
        <w:fldChar w:fldCharType="separate"/>
      </w:r>
      <w:r>
        <w:rPr>
          <w:rStyle w:val="13"/>
          <w:color w:val="0563C1"/>
        </w:rPr>
        <w:t>[296]. 房地产行业2025年投资策略</w:t>
      </w:r>
      <w:r>
        <w:rPr>
          <w:rStyle w:val="13"/>
          <w:color w:val="0563C1"/>
        </w:rPr>
        <w:fldChar w:fldCharType="end"/>
      </w:r>
    </w:p>
    <w:p w14:paraId="0CAA2683">
      <w:pPr>
        <w:spacing w:after="200" w:line="400" w:lineRule="atLeast"/>
      </w:pPr>
      <w:r>
        <w:fldChar w:fldCharType="begin"/>
      </w:r>
      <w:r>
        <w:instrText xml:space="preserve"> HYPERLINK "https://files.metaso.cn/api/public-file/preview?fileName=8687079801066139648.pdf" \h </w:instrText>
      </w:r>
      <w:r>
        <w:fldChar w:fldCharType="separate"/>
      </w:r>
      <w:r>
        <w:rPr>
          <w:rStyle w:val="13"/>
          <w:color w:val="0563C1"/>
        </w:rPr>
        <w:t>[300,318]. 房地产行业 2026 年投资策略：寻找 alpha</w:t>
      </w:r>
      <w:r>
        <w:rPr>
          <w:rStyle w:val="13"/>
          <w:color w:val="0563C1"/>
        </w:rPr>
        <w:fldChar w:fldCharType="end"/>
      </w:r>
    </w:p>
    <w:p w14:paraId="31EE6B5F">
      <w:pPr>
        <w:spacing w:after="200" w:line="400" w:lineRule="atLeast"/>
      </w:pPr>
      <w:r>
        <w:fldChar w:fldCharType="begin"/>
      </w:r>
      <w:r>
        <w:instrText xml:space="preserve"> HYPERLINK "https://finance.sina.cn/2025-02-06/detail-ineiparh1806526.d.html" \h </w:instrText>
      </w:r>
      <w:r>
        <w:fldChar w:fldCharType="separate"/>
      </w:r>
      <w:r>
        <w:rPr>
          <w:rStyle w:val="13"/>
          <w:color w:val="0563C1"/>
        </w:rPr>
        <w:t>[301]. 用好政策工具 推动房地产业高质量发展</w:t>
      </w:r>
      <w:r>
        <w:rPr>
          <w:rStyle w:val="13"/>
          <w:color w:val="0563C1"/>
        </w:rPr>
        <w:fldChar w:fldCharType="end"/>
      </w:r>
    </w:p>
    <w:p w14:paraId="45A4750C">
      <w:pPr>
        <w:spacing w:after="200" w:line="400" w:lineRule="atLeast"/>
      </w:pPr>
      <w:r>
        <w:fldChar w:fldCharType="begin"/>
      </w:r>
      <w:r>
        <w:instrText xml:space="preserve"> HYPERLINK "https://new.qq.com/rain/a/20240315A08X8O00" \h </w:instrText>
      </w:r>
      <w:r>
        <w:fldChar w:fldCharType="separate"/>
      </w:r>
      <w:r>
        <w:rPr>
          <w:rStyle w:val="13"/>
          <w:color w:val="0563C1"/>
        </w:rPr>
        <w:t>[313,315]. 新闻8点见，多一点洞见</w:t>
      </w:r>
      <w:r>
        <w:rPr>
          <w:rStyle w:val="13"/>
          <w:color w:val="0563C1"/>
        </w:rPr>
        <w:fldChar w:fldCharType="end"/>
      </w:r>
    </w:p>
    <w:p w14:paraId="5008E2C7">
      <w:pPr>
        <w:spacing w:after="200" w:line="400" w:lineRule="atLeast"/>
      </w:pPr>
      <w:r>
        <w:fldChar w:fldCharType="begin"/>
      </w:r>
      <w:r>
        <w:instrText xml:space="preserve"> HYPERLINK "https://www.fsfund.com/webimages/upload2012/2022/08/11/b8f4b36e-1581-45f9-9ae1-6cbb56f22a76/第873期基金周报.pdf" \h </w:instrText>
      </w:r>
      <w:r>
        <w:fldChar w:fldCharType="separate"/>
      </w:r>
      <w:r>
        <w:rPr>
          <w:rStyle w:val="13"/>
          <w:color w:val="0563C1"/>
        </w:rPr>
        <w:t>[316]. 华宝基金 Hwabao WP Fund 第873期</w:t>
      </w:r>
      <w:r>
        <w:rPr>
          <w:rStyle w:val="13"/>
          <w:color w:val="0563C1"/>
        </w:rPr>
        <w:fldChar w:fldCharType="end"/>
      </w:r>
    </w:p>
    <w:p w14:paraId="7C969E57">
      <w:pPr>
        <w:spacing w:after="200" w:line="400" w:lineRule="atLeast"/>
      </w:pPr>
      <w:r>
        <w:fldChar w:fldCharType="begin"/>
      </w:r>
      <w:r>
        <w:instrText xml:space="preserve"> HYPERLINK "https://www.tsinghua.edu.cn/info/1182/51817.htm" \h </w:instrText>
      </w:r>
      <w:r>
        <w:fldChar w:fldCharType="separate"/>
      </w:r>
      <w:r>
        <w:rPr>
          <w:rStyle w:val="13"/>
          <w:color w:val="0563C1"/>
        </w:rPr>
        <w:t>[322]. 着力解决好大城市住房突出问题-清华大学</w:t>
      </w:r>
      <w:r>
        <w:rPr>
          <w:rStyle w:val="13"/>
          <w:color w:val="0563C1"/>
        </w:rPr>
        <w:fldChar w:fldCharType="end"/>
      </w:r>
    </w:p>
    <w:p w14:paraId="648DF853">
      <w:pPr>
        <w:spacing w:after="200" w:line="400" w:lineRule="atLeast"/>
      </w:pPr>
      <w:r>
        <w:fldChar w:fldCharType="begin"/>
      </w:r>
      <w:r>
        <w:instrText xml:space="preserve"> HYPERLINK "https://blogs.worldbank.org/en/ppps/how-can-we-unlock-infrastructure-finance-at-scale-for-developing" \h </w:instrText>
      </w:r>
      <w:r>
        <w:fldChar w:fldCharType="separate"/>
      </w:r>
      <w:r>
        <w:rPr>
          <w:rStyle w:val="13"/>
          <w:color w:val="0563C1"/>
        </w:rPr>
        <w:t>[329]. Private Capital Mobilization for Infrastructure Financing in Emerging Markets</w:t>
      </w:r>
      <w:r>
        <w:rPr>
          <w:rStyle w:val="13"/>
          <w:color w:val="0563C1"/>
        </w:rPr>
        <w:fldChar w:fldCharType="end"/>
      </w:r>
    </w:p>
    <w:p w14:paraId="495F5397">
      <w:pPr>
        <w:spacing w:after="200" w:line="400" w:lineRule="atLeast"/>
      </w:pPr>
      <w:r>
        <w:fldChar w:fldCharType="begin"/>
      </w:r>
      <w:r>
        <w:instrText xml:space="preserve"> HYPERLINK "https://www.iais.org/uploads/2022/01/181116-Presentation-by-Joaquim-Levy.pdf" \h </w:instrText>
      </w:r>
      <w:r>
        <w:fldChar w:fldCharType="separate"/>
      </w:r>
      <w:r>
        <w:rPr>
          <w:rStyle w:val="13"/>
          <w:color w:val="0563C1"/>
        </w:rPr>
        <w:t>[332]. Supporting Sustainable Economic Development—Exploring the Role of Insurance Supervisors</w:t>
      </w:r>
      <w:r>
        <w:rPr>
          <w:rStyle w:val="13"/>
          <w:color w:val="0563C1"/>
        </w:rPr>
        <w:fldChar w:fldCharType="end"/>
      </w:r>
    </w:p>
    <w:p w14:paraId="7BD406D1">
      <w:pPr>
        <w:spacing w:after="200" w:line="400" w:lineRule="atLeast"/>
      </w:pPr>
      <w:r>
        <w:fldChar w:fldCharType="begin"/>
      </w:r>
      <w:r>
        <w:instrText xml:space="preserve"> HYPERLINK "https://finance.sina.cn/esg/2025-05-15/detail-inewrcyf9693853.d.html" \h </w:instrText>
      </w:r>
      <w:r>
        <w:fldChar w:fldCharType="separate"/>
      </w:r>
      <w:r>
        <w:rPr>
          <w:rStyle w:val="13"/>
          <w:color w:val="0563C1"/>
        </w:rPr>
        <w:t>[333]. 全球基础设施巴塞尔基金会CEO：可持续基建成为资本新蓝海</w:t>
      </w:r>
      <w:r>
        <w:rPr>
          <w:rStyle w:val="13"/>
          <w:color w:val="0563C1"/>
        </w:rPr>
        <w:fldChar w:fldCharType="end"/>
      </w:r>
    </w:p>
    <w:p w14:paraId="64EF46BA">
      <w:pPr>
        <w:spacing w:after="200" w:line="400" w:lineRule="atLeast"/>
      </w:pPr>
      <w:r>
        <w:fldChar w:fldCharType="begin"/>
      </w:r>
      <w:r>
        <w:instrText xml:space="preserve"> HYPERLINK "https://www.edhecinfraprivateassets.com/wp-content/uploads/2018/08/AI-Edhec_-JunJul-2018_final_full_ver_LowRes.pdf" \h </w:instrText>
      </w:r>
      <w:r>
        <w:fldChar w:fldCharType="separate"/>
      </w:r>
      <w:r>
        <w:rPr>
          <w:rStyle w:val="13"/>
          <w:color w:val="0563C1"/>
        </w:rPr>
        <w:t>[334]. Building Benchmarks for Infrastructure Investors</w:t>
      </w:r>
      <w:r>
        <w:rPr>
          <w:rStyle w:val="13"/>
          <w:color w:val="0563C1"/>
        </w:rPr>
        <w:fldChar w:fldCharType="end"/>
      </w:r>
    </w:p>
    <w:p w14:paraId="390660A1">
      <w:pPr>
        <w:spacing w:after="200" w:line="400" w:lineRule="atLeast"/>
      </w:pPr>
      <w:r>
        <w:fldChar w:fldCharType="begin"/>
      </w:r>
      <w:r>
        <w:instrText xml:space="preserve"> HYPERLINK "https://k.sina.cn/article_2131593523_7f0d893302000m684.html" \h </w:instrText>
      </w:r>
      <w:r>
        <w:fldChar w:fldCharType="separate"/>
      </w:r>
      <w:r>
        <w:rPr>
          <w:rStyle w:val="13"/>
          <w:color w:val="0563C1"/>
        </w:rPr>
        <w:t>[335]. 绿色建筑成写字楼市场新宠</w:t>
      </w:r>
      <w:r>
        <w:rPr>
          <w:rStyle w:val="13"/>
          <w:color w:val="0563C1"/>
        </w:rPr>
        <w:fldChar w:fldCharType="end"/>
      </w:r>
    </w:p>
    <w:p w14:paraId="1B1FDE75">
      <w:pPr>
        <w:spacing w:after="200" w:line="400" w:lineRule="atLeast"/>
      </w:pPr>
      <w:r>
        <w:fldChar w:fldCharType="begin"/>
      </w:r>
      <w:r>
        <w:instrText xml:space="preserve"> HYPERLINK "http://finance.sina.com.cn/roll/2016-06-26/doc-ifxtmwri4483785.shtml" \h </w:instrText>
      </w:r>
      <w:r>
        <w:fldChar w:fldCharType="separate"/>
      </w:r>
      <w:r>
        <w:rPr>
          <w:rStyle w:val="13"/>
          <w:color w:val="0563C1"/>
        </w:rPr>
        <w:t>[336]. 多国开展PPP战略 撬动私人资本投资基础设施</w:t>
      </w:r>
      <w:r>
        <w:rPr>
          <w:rStyle w:val="13"/>
          <w:color w:val="0563C1"/>
        </w:rPr>
        <w:fldChar w:fldCharType="end"/>
      </w:r>
    </w:p>
    <w:p w14:paraId="7C8626BD">
      <w:pPr>
        <w:spacing w:after="200" w:line="400" w:lineRule="atLeast"/>
      </w:pPr>
      <w:r>
        <w:fldChar w:fldCharType="begin"/>
      </w:r>
      <w:r>
        <w:instrText xml:space="preserve"> HYPERLINK "http://www.tanpaifang.com/tanguwen/2019/1213/66915_2.html" \h </w:instrText>
      </w:r>
      <w:r>
        <w:fldChar w:fldCharType="separate"/>
      </w:r>
      <w:r>
        <w:rPr>
          <w:rStyle w:val="13"/>
          <w:color w:val="0563C1"/>
        </w:rPr>
        <w:t>[337,339,340,610]. 混合融资可撬动私人资本进入应对气候变化领域</w:t>
      </w:r>
      <w:r>
        <w:rPr>
          <w:rStyle w:val="13"/>
          <w:color w:val="0563C1"/>
        </w:rPr>
        <w:fldChar w:fldCharType="end"/>
      </w:r>
    </w:p>
    <w:p w14:paraId="571B633B">
      <w:pPr>
        <w:spacing w:after="200" w:line="400" w:lineRule="atLeast"/>
      </w:pPr>
      <w:r>
        <w:fldChar w:fldCharType="begin"/>
      </w:r>
      <w:r>
        <w:instrText xml:space="preserve"> HYPERLINK "https://files.metaso.cn/api/public-file/preview?fileName=8682938493373419520.pdf" \h </w:instrText>
      </w:r>
      <w:r>
        <w:fldChar w:fldCharType="separate"/>
      </w:r>
      <w:r>
        <w:rPr>
          <w:rStyle w:val="13"/>
          <w:color w:val="0563C1"/>
        </w:rPr>
        <w:t>[338]. McKinsey Global Private Markets Report 2025</w:t>
      </w:r>
      <w:r>
        <w:rPr>
          <w:rStyle w:val="13"/>
          <w:color w:val="0563C1"/>
        </w:rPr>
        <w:fldChar w:fldCharType="end"/>
      </w:r>
    </w:p>
    <w:p w14:paraId="6EACD172">
      <w:pPr>
        <w:spacing w:after="200" w:line="400" w:lineRule="atLeast"/>
      </w:pPr>
      <w:r>
        <w:fldChar w:fldCharType="begin"/>
      </w:r>
      <w:r>
        <w:instrText xml:space="preserve"> HYPERLINK "https://files.metaso.cn/api/public-file/preview?fileName=8691352382670401536.pdf" \h </w:instrText>
      </w:r>
      <w:r>
        <w:fldChar w:fldCharType="separate"/>
      </w:r>
      <w:r>
        <w:rPr>
          <w:rStyle w:val="13"/>
          <w:color w:val="0563C1"/>
        </w:rPr>
        <w:t>[341,342]. J.P. Morgan-China monthly data outlook：Year-end recovery begins to take shape</w:t>
      </w:r>
      <w:r>
        <w:rPr>
          <w:rStyle w:val="13"/>
          <w:color w:val="0563C1"/>
        </w:rPr>
        <w:fldChar w:fldCharType="end"/>
      </w:r>
    </w:p>
    <w:p w14:paraId="0F2DB8FC">
      <w:pPr>
        <w:spacing w:after="200" w:line="400" w:lineRule="atLeast"/>
      </w:pPr>
      <w:r>
        <w:fldChar w:fldCharType="begin"/>
      </w:r>
      <w:r>
        <w:instrText xml:space="preserve"> HYPERLINK "https://www.edmond-de-rothschild.com/media/mr4dcxly/9541-edram-fresh-outlook-emerging-debt-04-2024-en.pdf" \h </w:instrText>
      </w:r>
      <w:r>
        <w:fldChar w:fldCharType="separate"/>
      </w:r>
      <w:r>
        <w:rPr>
          <w:rStyle w:val="13"/>
          <w:color w:val="0563C1"/>
        </w:rPr>
        <w:t>[343]. Fresh Outlooks: Emerging Markets: A Positive Environment in 2024</w:t>
      </w:r>
      <w:r>
        <w:rPr>
          <w:rStyle w:val="13"/>
          <w:color w:val="0563C1"/>
        </w:rPr>
        <w:fldChar w:fldCharType="end"/>
      </w:r>
    </w:p>
    <w:p w14:paraId="6007AD5B">
      <w:pPr>
        <w:spacing w:after="200" w:line="400" w:lineRule="atLeast"/>
      </w:pPr>
      <w:r>
        <w:fldChar w:fldCharType="begin"/>
      </w:r>
      <w:r>
        <w:instrText xml:space="preserve"> HYPERLINK "https://baike.baidu.com/item/%E4%BF%9D%E9%9A%9C%E6%80%A7%E7%A7%9F%E8%B5%81%E4%BD%8F%E6%88%BFREITs/61946214" \h </w:instrText>
      </w:r>
      <w:r>
        <w:fldChar w:fldCharType="separate"/>
      </w:r>
      <w:r>
        <w:rPr>
          <w:rStyle w:val="13"/>
          <w:color w:val="0563C1"/>
        </w:rPr>
        <w:t>[344,347,358,605]. 保障性租赁住房REITs</w:t>
      </w:r>
      <w:r>
        <w:rPr>
          <w:rStyle w:val="13"/>
          <w:color w:val="0563C1"/>
        </w:rPr>
        <w:fldChar w:fldCharType="end"/>
      </w:r>
    </w:p>
    <w:p w14:paraId="74C6F265">
      <w:pPr>
        <w:spacing w:after="200" w:line="400" w:lineRule="atLeast"/>
      </w:pPr>
      <w:r>
        <w:fldChar w:fldCharType="begin"/>
      </w:r>
      <w:r>
        <w:instrText xml:space="preserve"> HYPERLINK "https://stock.finance.sina.com.cn/stock/go.php/vReport_Show/kind/industry/rptid/714028801746/index.phtml" \h </w:instrText>
      </w:r>
      <w:r>
        <w:fldChar w:fldCharType="separate"/>
      </w:r>
      <w:r>
        <w:rPr>
          <w:rStyle w:val="13"/>
          <w:color w:val="0563C1"/>
        </w:rPr>
        <w:t>[345,356]. 房地产行业专题研究：保租房REITS 地产新模式的开始</w:t>
      </w:r>
      <w:r>
        <w:rPr>
          <w:rStyle w:val="13"/>
          <w:color w:val="0563C1"/>
        </w:rPr>
        <w:fldChar w:fldCharType="end"/>
      </w:r>
    </w:p>
    <w:p w14:paraId="0F8FE392">
      <w:pPr>
        <w:spacing w:after="200" w:line="400" w:lineRule="atLeast"/>
      </w:pPr>
      <w:r>
        <w:fldChar w:fldCharType="begin"/>
      </w:r>
      <w:r>
        <w:instrText xml:space="preserve"> HYPERLINK "http://finance.sina.com.cn/jjxw/2022-05-30/doc-imizirau5575725.shtml" \h </w:instrText>
      </w:r>
      <w:r>
        <w:fldChar w:fldCharType="separate"/>
      </w:r>
      <w:r>
        <w:rPr>
          <w:rStyle w:val="13"/>
          <w:color w:val="0563C1"/>
        </w:rPr>
        <w:t>[346]. 证监会联合国家发改委发布保障性租赁住房REITs试点通知</w:t>
      </w:r>
      <w:r>
        <w:rPr>
          <w:rStyle w:val="13"/>
          <w:color w:val="0563C1"/>
        </w:rPr>
        <w:fldChar w:fldCharType="end"/>
      </w:r>
    </w:p>
    <w:p w14:paraId="15029CCA">
      <w:pPr>
        <w:spacing w:after="200" w:line="400" w:lineRule="atLeast"/>
      </w:pPr>
      <w:r>
        <w:fldChar w:fldCharType="begin"/>
      </w:r>
      <w:r>
        <w:instrText xml:space="preserve"> HYPERLINK "http://drc.gd.gov.cn/attachment/0/523/523507/4196210.pdf" \h </w:instrText>
      </w:r>
      <w:r>
        <w:fldChar w:fldCharType="separate"/>
      </w:r>
      <w:r>
        <w:rPr>
          <w:rStyle w:val="13"/>
          <w:color w:val="0563C1"/>
        </w:rPr>
        <w:t>[348,349,364]. 广东省推进基础设施 REITs 试点申报辅导手册</w:t>
      </w:r>
      <w:r>
        <w:rPr>
          <w:rStyle w:val="13"/>
          <w:color w:val="0563C1"/>
        </w:rPr>
        <w:fldChar w:fldCharType="end"/>
      </w:r>
    </w:p>
    <w:p w14:paraId="35DE1A4E">
      <w:pPr>
        <w:spacing w:after="200" w:line="400" w:lineRule="atLeast"/>
      </w:pPr>
      <w:r>
        <w:fldChar w:fldCharType="begin"/>
      </w:r>
      <w:r>
        <w:instrText xml:space="preserve"> HYPERLINK "https://files.metaso.cn/api/public-file/preview?fileName=8688750589023887360.pdf" \h </w:instrText>
      </w:r>
      <w:r>
        <w:fldChar w:fldCharType="separate"/>
      </w:r>
      <w:r>
        <w:rPr>
          <w:rStyle w:val="13"/>
          <w:color w:val="0563C1"/>
        </w:rPr>
        <w:t>[350,353,594]. 克而瑞-2024年中国住房租赁产品力研究白皮书</w:t>
      </w:r>
      <w:r>
        <w:rPr>
          <w:rStyle w:val="13"/>
          <w:color w:val="0563C1"/>
        </w:rPr>
        <w:fldChar w:fldCharType="end"/>
      </w:r>
    </w:p>
    <w:p w14:paraId="5D81D629">
      <w:pPr>
        <w:spacing w:after="200" w:line="400" w:lineRule="atLeast"/>
      </w:pPr>
      <w:r>
        <w:fldChar w:fldCharType="begin"/>
      </w:r>
      <w:r>
        <w:instrText xml:space="preserve"> HYPERLINK "https://files.metaso.cn/api/public-file/preview?fileName=8688768031567785984.pdf" \h </w:instrText>
      </w:r>
      <w:r>
        <w:fldChar w:fldCharType="separate"/>
      </w:r>
      <w:r>
        <w:rPr>
          <w:rStyle w:val="13"/>
          <w:color w:val="0563C1"/>
        </w:rPr>
        <w:t>[351,354,595]. 2025 不动产运营 发展报告</w:t>
      </w:r>
      <w:r>
        <w:rPr>
          <w:rStyle w:val="13"/>
          <w:color w:val="0563C1"/>
        </w:rPr>
        <w:fldChar w:fldCharType="end"/>
      </w:r>
    </w:p>
    <w:p w14:paraId="6BE99774">
      <w:pPr>
        <w:spacing w:after="200" w:line="400" w:lineRule="atLeast"/>
      </w:pPr>
      <w:r>
        <w:fldChar w:fldCharType="begin"/>
      </w:r>
      <w:r>
        <w:instrText xml:space="preserve"> HYPERLINK "https://files.metaso.cn/api/public-file/preview?fileName=8688765867417018368.pdf" \h </w:instrText>
      </w:r>
      <w:r>
        <w:fldChar w:fldCharType="separate"/>
      </w:r>
      <w:r>
        <w:rPr>
          <w:rStyle w:val="13"/>
          <w:color w:val="0563C1"/>
        </w:rPr>
        <w:t>[352,355]. 2025一季度中国住房租赁市场报告</w:t>
      </w:r>
      <w:r>
        <w:rPr>
          <w:rStyle w:val="13"/>
          <w:color w:val="0563C1"/>
        </w:rPr>
        <w:fldChar w:fldCharType="end"/>
      </w:r>
    </w:p>
    <w:p w14:paraId="42E5510E">
      <w:pPr>
        <w:spacing w:after="200" w:line="400" w:lineRule="atLeast"/>
      </w:pPr>
      <w:r>
        <w:fldChar w:fldCharType="begin"/>
      </w:r>
      <w:r>
        <w:instrText xml:space="preserve"> HYPERLINK "http://www.shxsj.com/uploadfile/kanwu/2024/2023%E5%B9%B4%E4%BF%9D%E9%9A%9C%E6%80%A7%E7%A7%9F%E8%B5%81%E4%BD%8F%E6%88%BF%E5%85%AC%E5%8B%9FREITs%E5%B8%82%E5%9C%BA%E6%A6%82%E5%86%B5%E4%B8%8E%E5%B1%95%E6%9C%9B.pdf" \h </w:instrText>
      </w:r>
      <w:r>
        <w:fldChar w:fldCharType="separate"/>
      </w:r>
      <w:r>
        <w:rPr>
          <w:rStyle w:val="13"/>
          <w:color w:val="0563C1"/>
        </w:rPr>
        <w:t>[357]. 2023年保障性租赁住房公募REITs市场概况与展望</w:t>
      </w:r>
      <w:r>
        <w:rPr>
          <w:rStyle w:val="13"/>
          <w:color w:val="0563C1"/>
        </w:rPr>
        <w:fldChar w:fldCharType="end"/>
      </w:r>
    </w:p>
    <w:p w14:paraId="1EBA6DF6">
      <w:pPr>
        <w:spacing w:after="200" w:line="400" w:lineRule="atLeast"/>
      </w:pPr>
      <w:r>
        <w:fldChar w:fldCharType="begin"/>
      </w:r>
      <w:r>
        <w:instrText xml:space="preserve"> HYPERLINK "https://www.spglobal.com/_assets/documents/ratings/zh/pdf/2025-4-16-china-s-infrastructure-reits-and-social-housing-a-story-of-mutual-benefits.pdf" \h </w:instrText>
      </w:r>
      <w:r>
        <w:fldChar w:fldCharType="separate"/>
      </w:r>
      <w:r>
        <w:rPr>
          <w:rStyle w:val="13"/>
          <w:color w:val="0563C1"/>
        </w:rPr>
        <w:t>[359]. 中国基础设施 REITs 与保障性租赁住房相得益彰</w:t>
      </w:r>
      <w:r>
        <w:rPr>
          <w:rStyle w:val="13"/>
          <w:color w:val="0563C1"/>
        </w:rPr>
        <w:fldChar w:fldCharType="end"/>
      </w:r>
    </w:p>
    <w:p w14:paraId="74D42F8C">
      <w:pPr>
        <w:spacing w:after="200" w:line="400" w:lineRule="atLeast"/>
      </w:pPr>
      <w:r>
        <w:fldChar w:fldCharType="begin"/>
      </w:r>
      <w:r>
        <w:instrText xml:space="preserve"> HYPERLINK "https://finance.sina.com.cn/jjxw/2025-12-02/doc-infzizmt1486680.shtml" \h </w:instrText>
      </w:r>
      <w:r>
        <w:fldChar w:fldCharType="separate"/>
      </w:r>
      <w:r>
        <w:rPr>
          <w:rStyle w:val="13"/>
          <w:color w:val="0563C1"/>
        </w:rPr>
        <w:t>[360,362,367]. 国家发展改革委办公厅对外发布《基础设施领域不动产投资信托基金（REITs）项目行业范围清单（2025年版）》</w:t>
      </w:r>
      <w:r>
        <w:rPr>
          <w:rStyle w:val="13"/>
          <w:color w:val="0563C1"/>
        </w:rPr>
        <w:fldChar w:fldCharType="end"/>
      </w:r>
    </w:p>
    <w:p w14:paraId="28BEF4FB">
      <w:pPr>
        <w:spacing w:after="200" w:line="400" w:lineRule="atLeast"/>
      </w:pPr>
      <w:r>
        <w:fldChar w:fldCharType="begin"/>
      </w:r>
      <w:r>
        <w:instrText xml:space="preserve"> HYPERLINK "https://files.metaso.cn/api/public-file/preview?fileName=8682693573490925568.pdf" \h </w:instrText>
      </w:r>
      <w:r>
        <w:fldChar w:fldCharType="separate"/>
      </w:r>
      <w:r>
        <w:rPr>
          <w:rStyle w:val="13"/>
          <w:color w:val="0563C1"/>
        </w:rPr>
        <w:t>[361,363,365,366,371]. 房地产资产管理的价值逻辑与策略</w:t>
      </w:r>
      <w:r>
        <w:rPr>
          <w:rStyle w:val="13"/>
          <w:color w:val="0563C1"/>
        </w:rPr>
        <w:fldChar w:fldCharType="end"/>
      </w:r>
    </w:p>
    <w:p w14:paraId="6EACC1D4">
      <w:pPr>
        <w:spacing w:after="200" w:line="400" w:lineRule="atLeast"/>
      </w:pPr>
      <w:r>
        <w:fldChar w:fldCharType="begin"/>
      </w:r>
      <w:r>
        <w:instrText xml:space="preserve"> HYPERLINK "https://files.metaso.cn/api/public-file/preview?fileName=8687079797470437376.pdf" \h </w:instrText>
      </w:r>
      <w:r>
        <w:fldChar w:fldCharType="separate"/>
      </w:r>
      <w:r>
        <w:rPr>
          <w:rStyle w:val="13"/>
          <w:color w:val="0563C1"/>
        </w:rPr>
        <w:t>[368,369,370]. 掘金城投公募 REITs：基于关键价值研判指标的回溯观察</w:t>
      </w:r>
      <w:r>
        <w:rPr>
          <w:rStyle w:val="13"/>
          <w:color w:val="0563C1"/>
        </w:rPr>
        <w:fldChar w:fldCharType="end"/>
      </w:r>
    </w:p>
    <w:p w14:paraId="0B56429E">
      <w:pPr>
        <w:spacing w:after="200" w:line="400" w:lineRule="atLeast"/>
      </w:pPr>
      <w:r>
        <w:fldChar w:fldCharType="begin"/>
      </w:r>
      <w:r>
        <w:instrText xml:space="preserve"> HYPERLINK "https://new.qq.com/omn/20220626/20220626A04LG200.html" \h </w:instrText>
      </w:r>
      <w:r>
        <w:fldChar w:fldCharType="separate"/>
      </w:r>
      <w:r>
        <w:rPr>
          <w:rStyle w:val="13"/>
          <w:color w:val="0563C1"/>
        </w:rPr>
        <w:t>[372]. 中国的房地产行业已经从开发建设为主的增量时代转向以交易、运营和服务为主的存量时代</w:t>
      </w:r>
      <w:r>
        <w:rPr>
          <w:rStyle w:val="13"/>
          <w:color w:val="0563C1"/>
        </w:rPr>
        <w:fldChar w:fldCharType="end"/>
      </w:r>
    </w:p>
    <w:p w14:paraId="33C0784E">
      <w:pPr>
        <w:spacing w:after="200" w:line="400" w:lineRule="atLeast"/>
      </w:pPr>
      <w:r>
        <w:fldChar w:fldCharType="begin"/>
      </w:r>
      <w:r>
        <w:instrText xml:space="preserve"> HYPERLINK "https://new.qq.com/rain/a/20220625A02AV500" \h </w:instrText>
      </w:r>
      <w:r>
        <w:fldChar w:fldCharType="separate"/>
      </w:r>
      <w:r>
        <w:rPr>
          <w:rStyle w:val="13"/>
          <w:color w:val="0563C1"/>
        </w:rPr>
        <w:t>[373,399]. 中国的房地产行业已从开发建设为主的增量时代转向以交易、运营和服务为主的存量时代</w:t>
      </w:r>
      <w:r>
        <w:rPr>
          <w:rStyle w:val="13"/>
          <w:color w:val="0563C1"/>
        </w:rPr>
        <w:fldChar w:fldCharType="end"/>
      </w:r>
    </w:p>
    <w:p w14:paraId="17586125">
      <w:pPr>
        <w:spacing w:after="200" w:line="400" w:lineRule="atLeast"/>
      </w:pPr>
      <w:r>
        <w:fldChar w:fldCharType="begin"/>
      </w:r>
      <w:r>
        <w:instrText xml:space="preserve"> HYPERLINK "https://files.metaso.cn/api/public-file/preview?fileName=8679680197337104384.pdf" \h </w:instrText>
      </w:r>
      <w:r>
        <w:fldChar w:fldCharType="separate"/>
      </w:r>
      <w:r>
        <w:rPr>
          <w:rStyle w:val="13"/>
          <w:color w:val="0563C1"/>
        </w:rPr>
        <w:t>[374,375,379,380,381,384,389]. 中国房地产行业2024年业绩概览及“十五五”规划下房地产行业展望</w:t>
      </w:r>
      <w:r>
        <w:rPr>
          <w:rStyle w:val="13"/>
          <w:color w:val="0563C1"/>
        </w:rPr>
        <w:fldChar w:fldCharType="end"/>
      </w:r>
    </w:p>
    <w:p w14:paraId="07D5D889">
      <w:pPr>
        <w:spacing w:after="200" w:line="400" w:lineRule="atLeast"/>
      </w:pPr>
      <w:r>
        <w:fldChar w:fldCharType="begin"/>
      </w:r>
      <w:r>
        <w:instrText xml:space="preserve"> HYPERLINK "https://new.qq.com/rain/a/20230523A094G900" \h </w:instrText>
      </w:r>
      <w:r>
        <w:fldChar w:fldCharType="separate"/>
      </w:r>
      <w:r>
        <w:rPr>
          <w:rStyle w:val="13"/>
          <w:color w:val="0563C1"/>
        </w:rPr>
        <w:t>[376,392,397]. 在房地产行业探索新的发展模式下，房企告别高杠杆、高负债、高周转的“三高模式”</w:t>
      </w:r>
      <w:r>
        <w:rPr>
          <w:rStyle w:val="13"/>
          <w:color w:val="0563C1"/>
        </w:rPr>
        <w:fldChar w:fldCharType="end"/>
      </w:r>
    </w:p>
    <w:p w14:paraId="31F760C6">
      <w:pPr>
        <w:spacing w:after="200" w:line="400" w:lineRule="atLeast"/>
      </w:pPr>
      <w:r>
        <w:fldChar w:fldCharType="begin"/>
      </w:r>
      <w:r>
        <w:instrText xml:space="preserve"> HYPERLINK "https://file.irasia.com/listco/hk/greentownchina/annual/2016/res.pdf" \h </w:instrText>
      </w:r>
      <w:r>
        <w:fldChar w:fldCharType="separate"/>
      </w:r>
      <w:r>
        <w:rPr>
          <w:rStyle w:val="13"/>
          <w:color w:val="0563C1"/>
        </w:rPr>
        <w:t>[377]. ANNOUNCEMENT OF ANNUAL RESULTS FOR THE YEAR ENDED 31 DECEMBER 2016</w:t>
      </w:r>
      <w:r>
        <w:rPr>
          <w:rStyle w:val="13"/>
          <w:color w:val="0563C1"/>
        </w:rPr>
        <w:fldChar w:fldCharType="end"/>
      </w:r>
    </w:p>
    <w:p w14:paraId="2CE424B1">
      <w:pPr>
        <w:spacing w:after="200" w:line="400" w:lineRule="atLeast"/>
      </w:pPr>
      <w:r>
        <w:fldChar w:fldCharType="begin"/>
      </w:r>
      <w:r>
        <w:instrText xml:space="preserve"> HYPERLINK "https://files.metaso.cn/api/public-file/preview?fileName=8682699496669732864.pdf" \h </w:instrText>
      </w:r>
      <w:r>
        <w:fldChar w:fldCharType="separate"/>
      </w:r>
      <w:r>
        <w:rPr>
          <w:rStyle w:val="13"/>
          <w:color w:val="0563C1"/>
        </w:rPr>
        <w:t>[378,383]. 房地产：地产后增量时代的机遇</w:t>
      </w:r>
      <w:r>
        <w:rPr>
          <w:rStyle w:val="13"/>
          <w:color w:val="0563C1"/>
        </w:rPr>
        <w:fldChar w:fldCharType="end"/>
      </w:r>
    </w:p>
    <w:p w14:paraId="73568D24">
      <w:pPr>
        <w:spacing w:after="200" w:line="400" w:lineRule="atLeast"/>
      </w:pPr>
      <w:r>
        <w:fldChar w:fldCharType="begin"/>
      </w:r>
      <w:r>
        <w:instrText xml:space="preserve"> HYPERLINK "http://www.fangchan.com/news/9/2025-04-01/7312649887160799613.html" \h </w:instrText>
      </w:r>
      <w:r>
        <w:fldChar w:fldCharType="separate"/>
      </w:r>
      <w:r>
        <w:rPr>
          <w:rStyle w:val="13"/>
          <w:color w:val="0563C1"/>
        </w:rPr>
        <w:t>[382,390]. 美的置业召开2024年度业绩发布会</w:t>
      </w:r>
      <w:r>
        <w:rPr>
          <w:rStyle w:val="13"/>
          <w:color w:val="0563C1"/>
        </w:rPr>
        <w:fldChar w:fldCharType="end"/>
      </w:r>
    </w:p>
    <w:p w14:paraId="2C7A02C8">
      <w:pPr>
        <w:spacing w:after="200" w:line="400" w:lineRule="atLeast"/>
      </w:pPr>
      <w:r>
        <w:fldChar w:fldCharType="begin"/>
      </w:r>
      <w:r>
        <w:instrText xml:space="preserve"> HYPERLINK "https://m.fang.com/news/jlys/03_53514157.html" \h </w:instrText>
      </w:r>
      <w:r>
        <w:fldChar w:fldCharType="separate"/>
      </w:r>
      <w:r>
        <w:rPr>
          <w:rStyle w:val="13"/>
          <w:color w:val="0563C1"/>
        </w:rPr>
        <w:t>[385]. 房企转型新路径：从增量开发到存量运营的破局之道</w:t>
      </w:r>
      <w:r>
        <w:rPr>
          <w:rStyle w:val="13"/>
          <w:color w:val="0563C1"/>
        </w:rPr>
        <w:fldChar w:fldCharType="end"/>
      </w:r>
    </w:p>
    <w:p w14:paraId="4BBE78F0">
      <w:pPr>
        <w:spacing w:after="200" w:line="400" w:lineRule="atLeast"/>
      </w:pPr>
      <w:r>
        <w:fldChar w:fldCharType="begin"/>
      </w:r>
      <w:r>
        <w:instrText xml:space="preserve"> HYPERLINK "https://files.metaso.cn/api/public-file/preview?fileName=8690281288157741056.pdf" \h </w:instrText>
      </w:r>
      <w:r>
        <w:fldChar w:fldCharType="separate"/>
      </w:r>
      <w:r>
        <w:rPr>
          <w:rStyle w:val="13"/>
          <w:color w:val="0563C1"/>
        </w:rPr>
        <w:t>[386,387,446,450]. 2026年中国房地产市场展望：持续疲软带来的新不确定性</w:t>
      </w:r>
      <w:r>
        <w:rPr>
          <w:rStyle w:val="13"/>
          <w:color w:val="0563C1"/>
        </w:rPr>
        <w:fldChar w:fldCharType="end"/>
      </w:r>
    </w:p>
    <w:p w14:paraId="5D867BC2">
      <w:pPr>
        <w:spacing w:after="200" w:line="400" w:lineRule="atLeast"/>
      </w:pPr>
      <w:r>
        <w:fldChar w:fldCharType="begin"/>
      </w:r>
      <w:r>
        <w:instrText xml:space="preserve"> HYPERLINK "https://www.163.com/dy/article/EAS6VGFK05198ETO.html" \h </w:instrText>
      </w:r>
      <w:r>
        <w:fldChar w:fldCharType="separate"/>
      </w:r>
      <w:r>
        <w:rPr>
          <w:rStyle w:val="13"/>
          <w:color w:val="0563C1"/>
        </w:rPr>
        <w:t>[388]. 中国房地产行业正在从‘高速度’抢夺增量地产到‘高质量’发展存量地产转变，房企中，碧桂园就是典型代表</w:t>
      </w:r>
      <w:r>
        <w:rPr>
          <w:rStyle w:val="13"/>
          <w:color w:val="0563C1"/>
        </w:rPr>
        <w:fldChar w:fldCharType="end"/>
      </w:r>
    </w:p>
    <w:p w14:paraId="327F8CD7">
      <w:pPr>
        <w:spacing w:after="200" w:line="400" w:lineRule="atLeast"/>
      </w:pPr>
      <w:r>
        <w:fldChar w:fldCharType="begin"/>
      </w:r>
      <w:r>
        <w:instrText xml:space="preserve"> HYPERLINK "https://finance.sina.cn/2023-03-01/detail-imyiiyev4695275.d.html" \h </w:instrText>
      </w:r>
      <w:r>
        <w:fldChar w:fldCharType="separate"/>
      </w:r>
      <w:r>
        <w:rPr>
          <w:rStyle w:val="13"/>
          <w:color w:val="0563C1"/>
        </w:rPr>
        <w:t>[391,394]. 《中国房地产开发企业ESG表现》报告</w:t>
      </w:r>
      <w:r>
        <w:rPr>
          <w:rStyle w:val="13"/>
          <w:color w:val="0563C1"/>
        </w:rPr>
        <w:fldChar w:fldCharType="end"/>
      </w:r>
    </w:p>
    <w:p w14:paraId="798BD09D">
      <w:pPr>
        <w:spacing w:after="200" w:line="400" w:lineRule="atLeast"/>
      </w:pPr>
      <w:r>
        <w:fldChar w:fldCharType="begin"/>
      </w:r>
      <w:r>
        <w:instrText xml:space="preserve"> HYPERLINK "https://www.163.com/dy/article/HUR721670512D03F.html" \h </w:instrText>
      </w:r>
      <w:r>
        <w:fldChar w:fldCharType="separate"/>
      </w:r>
      <w:r>
        <w:rPr>
          <w:rStyle w:val="13"/>
          <w:color w:val="0563C1"/>
        </w:rPr>
        <w:t>[393,395]. 中国房地产开发企业ESG表现</w:t>
      </w:r>
      <w:r>
        <w:rPr>
          <w:rStyle w:val="13"/>
          <w:color w:val="0563C1"/>
        </w:rPr>
        <w:fldChar w:fldCharType="end"/>
      </w:r>
    </w:p>
    <w:p w14:paraId="7308E0A8">
      <w:pPr>
        <w:spacing w:after="200" w:line="400" w:lineRule="atLeast"/>
      </w:pPr>
      <w:r>
        <w:fldChar w:fldCharType="begin"/>
      </w:r>
      <w:r>
        <w:instrText xml:space="preserve"> HYPERLINK "https://interface.sina.cn/pc_to_wap.d.html?ref=https%253A%252F%252Ffinance.sina.com.cn%252Fjjxw%252F2023-03-03%252Fdoc-imyipkxc7772881.shtml" \h </w:instrText>
      </w:r>
      <w:r>
        <w:fldChar w:fldCharType="separate"/>
      </w:r>
      <w:r>
        <w:rPr>
          <w:rStyle w:val="13"/>
          <w:color w:val="0563C1"/>
        </w:rPr>
        <w:t>[396]. ESG将成为中国房地产开发企业主流发展方向之一</w:t>
      </w:r>
      <w:r>
        <w:rPr>
          <w:rStyle w:val="13"/>
          <w:color w:val="0563C1"/>
        </w:rPr>
        <w:fldChar w:fldCharType="end"/>
      </w:r>
    </w:p>
    <w:p w14:paraId="34E13DC1">
      <w:pPr>
        <w:spacing w:after="200" w:line="400" w:lineRule="atLeast"/>
      </w:pPr>
      <w:r>
        <w:fldChar w:fldCharType="begin"/>
      </w:r>
      <w:r>
        <w:instrText xml:space="preserve"> HYPERLINK "http://finance.sina.com.cn/stock/relnews/hk/2024-08-30/doc-incmmvxe6361915.shtml" \h </w:instrText>
      </w:r>
      <w:r>
        <w:fldChar w:fldCharType="separate"/>
      </w:r>
      <w:r>
        <w:rPr>
          <w:rStyle w:val="13"/>
          <w:color w:val="0563C1"/>
        </w:rPr>
        <w:t>[398]. 告别过去高负债、高周转、高杠杆的‘三高模式’，我国正在加快构建房地产发展新模式</w:t>
      </w:r>
      <w:r>
        <w:rPr>
          <w:rStyle w:val="13"/>
          <w:color w:val="0563C1"/>
        </w:rPr>
        <w:fldChar w:fldCharType="end"/>
      </w:r>
    </w:p>
    <w:p w14:paraId="605A03E5">
      <w:pPr>
        <w:spacing w:after="200" w:line="400" w:lineRule="atLeast"/>
      </w:pPr>
      <w:r>
        <w:fldChar w:fldCharType="begin"/>
      </w:r>
      <w:r>
        <w:instrText xml:space="preserve"> HYPERLINK "http://finance.sina.com.cn/hy/20091122/18316998989.shtml" \h </w:instrText>
      </w:r>
      <w:r>
        <w:fldChar w:fldCharType="separate"/>
      </w:r>
      <w:r>
        <w:rPr>
          <w:rStyle w:val="13"/>
          <w:color w:val="0563C1"/>
        </w:rPr>
        <w:t>[400]. 中国经济学家年度论坛暨中国经济理论创新奖(2009)颁奖典礼</w:t>
      </w:r>
      <w:r>
        <w:rPr>
          <w:rStyle w:val="13"/>
          <w:color w:val="0563C1"/>
        </w:rPr>
        <w:fldChar w:fldCharType="end"/>
      </w:r>
    </w:p>
    <w:p w14:paraId="14675A5D">
      <w:pPr>
        <w:spacing w:after="200" w:line="400" w:lineRule="atLeast"/>
      </w:pPr>
      <w:r>
        <w:fldChar w:fldCharType="begin"/>
      </w:r>
      <w:r>
        <w:instrText xml:space="preserve"> HYPERLINK "https://www.163.com/dy/article/K78E1B6E0552J1BB.html" \h </w:instrText>
      </w:r>
      <w:r>
        <w:fldChar w:fldCharType="separate"/>
      </w:r>
      <w:r>
        <w:rPr>
          <w:rStyle w:val="13"/>
          <w:color w:val="0563C1"/>
        </w:rPr>
        <w:t>[401]. 中央城市工作会议时隔十年再度召开</w:t>
      </w:r>
      <w:r>
        <w:rPr>
          <w:rStyle w:val="13"/>
          <w:color w:val="0563C1"/>
        </w:rPr>
        <w:fldChar w:fldCharType="end"/>
      </w:r>
    </w:p>
    <w:p w14:paraId="6A7AF6E6">
      <w:pPr>
        <w:spacing w:after="200" w:line="400" w:lineRule="atLeast"/>
      </w:pPr>
      <w:r>
        <w:fldChar w:fldCharType="begin"/>
      </w:r>
      <w:r>
        <w:instrText xml:space="preserve"> HYPERLINK "https://m.163.com/dy/article/K6CDLV5T0556FDDV.html" \h </w:instrText>
      </w:r>
      <w:r>
        <w:fldChar w:fldCharType="separate"/>
      </w:r>
      <w:r>
        <w:rPr>
          <w:rStyle w:val="13"/>
          <w:color w:val="0563C1"/>
        </w:rPr>
        <w:t>[402]. 麦肯锡全球研究院《2025数字商业趋势报告》</w:t>
      </w:r>
      <w:r>
        <w:rPr>
          <w:rStyle w:val="13"/>
          <w:color w:val="0563C1"/>
        </w:rPr>
        <w:fldChar w:fldCharType="end"/>
      </w:r>
    </w:p>
    <w:p w14:paraId="63CDBA64">
      <w:pPr>
        <w:spacing w:after="200" w:line="400" w:lineRule="atLeast"/>
      </w:pPr>
      <w:r>
        <w:fldChar w:fldCharType="begin"/>
      </w:r>
      <w:r>
        <w:instrText xml:space="preserve"> HYPERLINK "https://finance.sina.cn/sa/2008-03-26/detail-ikkntiam2537884.d.html" \h </w:instrText>
      </w:r>
      <w:r>
        <w:fldChar w:fldCharType="separate"/>
      </w:r>
      <w:r>
        <w:rPr>
          <w:rStyle w:val="13"/>
          <w:color w:val="0563C1"/>
        </w:rPr>
        <w:t>[403]. 麦肯锡报告：超大型城市战略应优先</w:t>
      </w:r>
      <w:r>
        <w:rPr>
          <w:rStyle w:val="13"/>
          <w:color w:val="0563C1"/>
        </w:rPr>
        <w:fldChar w:fldCharType="end"/>
      </w:r>
    </w:p>
    <w:p w14:paraId="187C4A59">
      <w:pPr>
        <w:spacing w:after="200" w:line="400" w:lineRule="atLeast"/>
      </w:pPr>
      <w:r>
        <w:fldChar w:fldCharType="begin"/>
      </w:r>
      <w:r>
        <w:instrText xml:space="preserve"> HYPERLINK "https://finance.sina.cn/futuremarket/qsyw/2025-11-18/detail-infxvifa4032265.d.html?froms=bdmp" \h </w:instrText>
      </w:r>
      <w:r>
        <w:fldChar w:fldCharType="separate"/>
      </w:r>
      <w:r>
        <w:rPr>
          <w:rStyle w:val="13"/>
          <w:color w:val="0563C1"/>
        </w:rPr>
        <w:t>[404,407,410,415]. 【专题报告】“供给侧改革”和“反内卷”对比及未来玻璃行业格局分析</w:t>
      </w:r>
      <w:r>
        <w:rPr>
          <w:rStyle w:val="13"/>
          <w:color w:val="0563C1"/>
        </w:rPr>
        <w:fldChar w:fldCharType="end"/>
      </w:r>
    </w:p>
    <w:p w14:paraId="72994975">
      <w:pPr>
        <w:spacing w:after="200" w:line="400" w:lineRule="atLeast"/>
      </w:pPr>
      <w:r>
        <w:fldChar w:fldCharType="begin"/>
      </w:r>
      <w:r>
        <w:instrText xml:space="preserve"> HYPERLINK "https://c.m.163.com/news/a/JU2FUK3I0556124M.html" \h </w:instrText>
      </w:r>
      <w:r>
        <w:fldChar w:fldCharType="separate"/>
      </w:r>
      <w:r>
        <w:rPr>
          <w:rStyle w:val="13"/>
          <w:color w:val="0563C1"/>
        </w:rPr>
        <w:t>[405]. 房地产市场：从刺激经济到回归居住属性的转型</w:t>
      </w:r>
      <w:r>
        <w:rPr>
          <w:rStyle w:val="13"/>
          <w:color w:val="0563C1"/>
        </w:rPr>
        <w:fldChar w:fldCharType="end"/>
      </w:r>
    </w:p>
    <w:p w14:paraId="7F1AB461">
      <w:pPr>
        <w:spacing w:after="200" w:line="400" w:lineRule="atLeast"/>
      </w:pPr>
      <w:r>
        <w:fldChar w:fldCharType="begin"/>
      </w:r>
      <w:r>
        <w:instrText xml:space="preserve"> HYPERLINK "https://sls-fresco.momentum.co.za/files/documents/investments/economic-updates/economies-at-a-glance-and-summary-of-indices-for-august-2024.pdf" \h </w:instrText>
      </w:r>
      <w:r>
        <w:fldChar w:fldCharType="separate"/>
      </w:r>
      <w:r>
        <w:rPr>
          <w:rStyle w:val="13"/>
          <w:color w:val="0563C1"/>
        </w:rPr>
        <w:t>[406,411]. Economies at a glance</w:t>
      </w:r>
      <w:r>
        <w:rPr>
          <w:rStyle w:val="13"/>
          <w:color w:val="0563C1"/>
        </w:rPr>
        <w:fldChar w:fldCharType="end"/>
      </w:r>
    </w:p>
    <w:p w14:paraId="35E6D193">
      <w:pPr>
        <w:spacing w:after="200" w:line="400" w:lineRule="atLeast"/>
      </w:pPr>
      <w:r>
        <w:fldChar w:fldCharType="begin"/>
      </w:r>
      <w:r>
        <w:instrText xml:space="preserve"> HYPERLINK "https://files.metaso.cn/api/public-file/preview?fileName=8687079809942204416.pdf" \h </w:instrText>
      </w:r>
      <w:r>
        <w:fldChar w:fldCharType="separate"/>
      </w:r>
      <w:r>
        <w:rPr>
          <w:rStyle w:val="13"/>
          <w:color w:val="0563C1"/>
        </w:rPr>
        <w:t>[408]. 调结构待转型，提质量新发展 —— 房地产开发 2026 年度策略</w:t>
      </w:r>
      <w:r>
        <w:rPr>
          <w:rStyle w:val="13"/>
          <w:color w:val="0563C1"/>
        </w:rPr>
        <w:fldChar w:fldCharType="end"/>
      </w:r>
    </w:p>
    <w:p w14:paraId="459DC76C">
      <w:pPr>
        <w:spacing w:after="200" w:line="400" w:lineRule="atLeast"/>
      </w:pPr>
      <w:r>
        <w:fldChar w:fldCharType="begin"/>
      </w:r>
      <w:r>
        <w:instrText xml:space="preserve"> HYPERLINK "https://files.metaso.cn/api/public-file/preview?fileName=8690293282554765312.pdf" \h </w:instrText>
      </w:r>
      <w:r>
        <w:fldChar w:fldCharType="separate"/>
      </w:r>
      <w:r>
        <w:rPr>
          <w:rStyle w:val="13"/>
          <w:color w:val="0563C1"/>
        </w:rPr>
        <w:t>[409]. Ping An Insurance Group Co of China Ltd Reaching New Pinnacles</w:t>
      </w:r>
      <w:r>
        <w:rPr>
          <w:rStyle w:val="13"/>
          <w:color w:val="0563C1"/>
        </w:rPr>
        <w:fldChar w:fldCharType="end"/>
      </w:r>
    </w:p>
    <w:p w14:paraId="27EF6B26">
      <w:pPr>
        <w:spacing w:after="200" w:line="400" w:lineRule="atLeast"/>
      </w:pPr>
      <w:r>
        <w:fldChar w:fldCharType="begin"/>
      </w:r>
      <w:r>
        <w:instrText xml:space="preserve"> HYPERLINK "https://m.sohu.com/a/828067748_121123919/" \h </w:instrText>
      </w:r>
      <w:r>
        <w:fldChar w:fldCharType="separate"/>
      </w:r>
      <w:r>
        <w:rPr>
          <w:rStyle w:val="13"/>
          <w:color w:val="0563C1"/>
        </w:rPr>
        <w:t>[412,416]. 观察｜高盛：展望中国2025，一场逆风而行的勇敢者游戏</w:t>
      </w:r>
      <w:r>
        <w:rPr>
          <w:rStyle w:val="13"/>
          <w:color w:val="0563C1"/>
        </w:rPr>
        <w:fldChar w:fldCharType="end"/>
      </w:r>
    </w:p>
    <w:p w14:paraId="3529A844">
      <w:pPr>
        <w:spacing w:after="200" w:line="400" w:lineRule="atLeast"/>
      </w:pPr>
      <w:r>
        <w:fldChar w:fldCharType="begin"/>
      </w:r>
      <w:r>
        <w:instrText xml:space="preserve"> HYPERLINK "https://files.metaso.cn/api/public-file/preview?fileName=8688770276301221888.pdf" \h </w:instrText>
      </w:r>
      <w:r>
        <w:fldChar w:fldCharType="separate"/>
      </w:r>
      <w:r>
        <w:rPr>
          <w:rStyle w:val="13"/>
          <w:color w:val="0563C1"/>
        </w:rPr>
        <w:t>[413,418]. “十年再启新章”，从增量扩张到存量提质，行业加快构建发展新模式</w:t>
      </w:r>
      <w:r>
        <w:rPr>
          <w:rStyle w:val="13"/>
          <w:color w:val="0563C1"/>
        </w:rPr>
        <w:fldChar w:fldCharType="end"/>
      </w:r>
    </w:p>
    <w:p w14:paraId="1B761148">
      <w:pPr>
        <w:spacing w:after="200" w:line="400" w:lineRule="atLeast"/>
      </w:pPr>
      <w:r>
        <w:fldChar w:fldCharType="begin"/>
      </w:r>
      <w:r>
        <w:instrText xml:space="preserve"> HYPERLINK "https://files.metaso.cn/api/public-file/preview?fileName=8688768379994775552.pdf" \h </w:instrText>
      </w:r>
      <w:r>
        <w:fldChar w:fldCharType="separate"/>
      </w:r>
      <w:r>
        <w:rPr>
          <w:rStyle w:val="13"/>
          <w:color w:val="0563C1"/>
        </w:rPr>
        <w:t>[414]. 新模式下再出发 —— 房地产行业 2025 年中期策略</w:t>
      </w:r>
      <w:r>
        <w:rPr>
          <w:rStyle w:val="13"/>
          <w:color w:val="0563C1"/>
        </w:rPr>
        <w:fldChar w:fldCharType="end"/>
      </w:r>
    </w:p>
    <w:p w14:paraId="36F2CF04">
      <w:pPr>
        <w:spacing w:after="200" w:line="400" w:lineRule="atLeast"/>
      </w:pPr>
      <w:r>
        <w:fldChar w:fldCharType="begin"/>
      </w:r>
      <w:r>
        <w:instrText xml:space="preserve"> HYPERLINK "https://files.metaso.cn/api/public-file/preview?fileName=8677580160212713472.pdf" \h </w:instrText>
      </w:r>
      <w:r>
        <w:fldChar w:fldCharType="separate"/>
      </w:r>
      <w:r>
        <w:rPr>
          <w:rStyle w:val="13"/>
          <w:color w:val="0563C1"/>
        </w:rPr>
        <w:t>[417,420]. 2024 中国城市更新多元场景研究洞察报告</w:t>
      </w:r>
      <w:r>
        <w:rPr>
          <w:rStyle w:val="13"/>
          <w:color w:val="0563C1"/>
        </w:rPr>
        <w:fldChar w:fldCharType="end"/>
      </w:r>
    </w:p>
    <w:p w14:paraId="5CC3DB28">
      <w:pPr>
        <w:spacing w:after="200" w:line="400" w:lineRule="atLeast"/>
      </w:pPr>
      <w:r>
        <w:fldChar w:fldCharType="begin"/>
      </w:r>
      <w:r>
        <w:instrText xml:space="preserve"> HYPERLINK "https://www.zgirr.com/report/R04/R0402/202509/01-639032.html" \h </w:instrText>
      </w:r>
      <w:r>
        <w:fldChar w:fldCharType="separate"/>
      </w:r>
      <w:r>
        <w:rPr>
          <w:rStyle w:val="13"/>
          <w:color w:val="0563C1"/>
        </w:rPr>
        <w:t>[419]. 2025-2031年中国城市更新行业研究与投资前景预测报告</w:t>
      </w:r>
      <w:r>
        <w:rPr>
          <w:rStyle w:val="13"/>
          <w:color w:val="0563C1"/>
        </w:rPr>
        <w:fldChar w:fldCharType="end"/>
      </w:r>
    </w:p>
    <w:p w14:paraId="56B5A0F1">
      <w:pPr>
        <w:spacing w:after="200" w:line="400" w:lineRule="atLeast"/>
      </w:pPr>
      <w:r>
        <w:fldChar w:fldCharType="begin"/>
      </w:r>
      <w:r>
        <w:instrText xml:space="preserve"> HYPERLINK "https://files.metaso.cn/api/public-file/preview?fileName=8677554463329538048.pdf" \h </w:instrText>
      </w:r>
      <w:r>
        <w:fldChar w:fldCharType="separate"/>
      </w:r>
      <w:r>
        <w:rPr>
          <w:rStyle w:val="13"/>
          <w:color w:val="0563C1"/>
        </w:rPr>
        <w:t>[424]. 绿色建筑等纳入债券支持！三部门联合发布新版绿色债券支持项目目录</w:t>
      </w:r>
      <w:r>
        <w:rPr>
          <w:rStyle w:val="13"/>
          <w:color w:val="0563C1"/>
        </w:rPr>
        <w:fldChar w:fldCharType="end"/>
      </w:r>
    </w:p>
    <w:p w14:paraId="60DB0463">
      <w:pPr>
        <w:spacing w:after="200" w:line="400" w:lineRule="atLeast"/>
      </w:pPr>
      <w:r>
        <w:fldChar w:fldCharType="begin"/>
      </w:r>
      <w:r>
        <w:instrText xml:space="preserve"> HYPERLINK "https://www2.deloitte.com/content/dam/Deloitte/cn/Documents/real-estate/deloitte-cn-re-industry-esg-brochure-zh-231130.pdf" \h </w:instrText>
      </w:r>
      <w:r>
        <w:fldChar w:fldCharType="separate"/>
      </w:r>
      <w:r>
        <w:rPr>
          <w:rStyle w:val="13"/>
          <w:color w:val="0563C1"/>
        </w:rPr>
        <w:t>[426,439,441]. 创造可持续价值 | 房地产行业环境、社会及管治ESG洞察第二卷</w:t>
      </w:r>
      <w:r>
        <w:rPr>
          <w:rStyle w:val="13"/>
          <w:color w:val="0563C1"/>
        </w:rPr>
        <w:fldChar w:fldCharType="end"/>
      </w:r>
    </w:p>
    <w:p w14:paraId="56FFD2EB">
      <w:pPr>
        <w:spacing w:after="200" w:line="400" w:lineRule="atLeast"/>
      </w:pPr>
      <w:r>
        <w:fldChar w:fldCharType="begin"/>
      </w:r>
      <w:r>
        <w:instrText xml:space="preserve"> HYPERLINK "https://www.glp.com/global/sites/default/files/2021-02/glp-green-finance-framework_20201126_clean-final_0.pdf" \h </w:instrText>
      </w:r>
      <w:r>
        <w:fldChar w:fldCharType="separate"/>
      </w:r>
      <w:r>
        <w:rPr>
          <w:rStyle w:val="13"/>
          <w:color w:val="0563C1"/>
        </w:rPr>
        <w:t>[427,430,433]. GLP Green Finance Framework</w:t>
      </w:r>
      <w:r>
        <w:rPr>
          <w:rStyle w:val="13"/>
          <w:color w:val="0563C1"/>
        </w:rPr>
        <w:fldChar w:fldCharType="end"/>
      </w:r>
    </w:p>
    <w:p w14:paraId="66A35E54">
      <w:pPr>
        <w:spacing w:after="200" w:line="400" w:lineRule="atLeast"/>
      </w:pPr>
      <w:r>
        <w:fldChar w:fldCharType="begin"/>
      </w:r>
      <w:r>
        <w:instrText xml:space="preserve"> HYPERLINK "https://www.minmetalsland.com/userimages/uploads/soft/210714/2-210G40Q307.pdf" \h </w:instrText>
      </w:r>
      <w:r>
        <w:fldChar w:fldCharType="separate"/>
      </w:r>
      <w:r>
        <w:rPr>
          <w:rStyle w:val="13"/>
          <w:color w:val="0563C1"/>
        </w:rPr>
        <w:t>[428,431]. MINMETALS LAND LIMITED SUSTAINABLE FINANCE FRAMEWORK</w:t>
      </w:r>
      <w:r>
        <w:rPr>
          <w:rStyle w:val="13"/>
          <w:color w:val="0563C1"/>
        </w:rPr>
        <w:fldChar w:fldCharType="end"/>
      </w:r>
    </w:p>
    <w:p w14:paraId="28BD73D9">
      <w:pPr>
        <w:spacing w:after="200" w:line="400" w:lineRule="atLeast"/>
      </w:pPr>
      <w:r>
        <w:fldChar w:fldCharType="begin"/>
      </w:r>
      <w:r>
        <w:instrText xml:space="preserve"> HYPERLINK "https://www.mitsubishi-hc-capital.com/pdf/sustainability/sustainable_finance/transition-finance-framework.pdf" \h </w:instrText>
      </w:r>
      <w:r>
        <w:fldChar w:fldCharType="separate"/>
      </w:r>
      <w:r>
        <w:rPr>
          <w:rStyle w:val="13"/>
          <w:color w:val="0563C1"/>
        </w:rPr>
        <w:t>[429,432,434]. トランジション・ファイナンス・フレームワーク</w:t>
      </w:r>
      <w:r>
        <w:rPr>
          <w:rStyle w:val="13"/>
          <w:color w:val="0563C1"/>
        </w:rPr>
        <w:fldChar w:fldCharType="end"/>
      </w:r>
    </w:p>
    <w:p w14:paraId="7A10F52E">
      <w:pPr>
        <w:spacing w:after="200" w:line="400" w:lineRule="atLeast"/>
      </w:pPr>
      <w:r>
        <w:fldChar w:fldCharType="begin"/>
      </w:r>
      <w:r>
        <w:instrText xml:space="preserve"> HYPERLINK "https://atta.cmox.mo/disclosure/20220407/1511871178543263746/15357785.pdf" \h </w:instrText>
      </w:r>
      <w:r>
        <w:fldChar w:fldCharType="separate"/>
      </w:r>
      <w:r>
        <w:rPr>
          <w:rStyle w:val="13"/>
          <w:color w:val="0563C1"/>
        </w:rPr>
        <w:t>[435]. GREEN FINANCE FRAMEWORK OF KNOWLEDGE CITY (GUANGZHOU) INVESTMENT GROUP CO., LTD.</w:t>
      </w:r>
      <w:r>
        <w:rPr>
          <w:rStyle w:val="13"/>
          <w:color w:val="0563C1"/>
        </w:rPr>
        <w:fldChar w:fldCharType="end"/>
      </w:r>
    </w:p>
    <w:p w14:paraId="01012DDA">
      <w:pPr>
        <w:spacing w:after="200" w:line="400" w:lineRule="atLeast"/>
      </w:pPr>
      <w:r>
        <w:fldChar w:fldCharType="begin"/>
      </w:r>
      <w:r>
        <w:instrText xml:space="preserve"> HYPERLINK "http://www.radiance.com.cn/Public/en2/01.pdf" \h </w:instrText>
      </w:r>
      <w:r>
        <w:fldChar w:fldCharType="separate"/>
      </w:r>
      <w:r>
        <w:rPr>
          <w:rStyle w:val="13"/>
          <w:color w:val="0563C1"/>
        </w:rPr>
        <w:t>[436]. Radiance Holdings (Group) Company Limited Green Finance Framework</w:t>
      </w:r>
      <w:r>
        <w:rPr>
          <w:rStyle w:val="13"/>
          <w:color w:val="0563C1"/>
        </w:rPr>
        <w:fldChar w:fldCharType="end"/>
      </w:r>
    </w:p>
    <w:p w14:paraId="2E8D9C90">
      <w:pPr>
        <w:spacing w:after="200" w:line="400" w:lineRule="atLeast"/>
      </w:pPr>
      <w:r>
        <w:fldChar w:fldCharType="begin"/>
      </w:r>
      <w:r>
        <w:instrText xml:space="preserve"> HYPERLINK "https://www.rsunproperty.hk/upload/file/2021-03-25/7acb2a02-20f4-4f24-90ec-6de4d7c700f3.pdf" \h </w:instrText>
      </w:r>
      <w:r>
        <w:fldChar w:fldCharType="separate"/>
      </w:r>
      <w:r>
        <w:rPr>
          <w:rStyle w:val="13"/>
          <w:color w:val="0563C1"/>
        </w:rPr>
        <w:t>[437]. 绿色融资框架</w:t>
      </w:r>
      <w:r>
        <w:rPr>
          <w:rStyle w:val="13"/>
          <w:color w:val="0563C1"/>
        </w:rPr>
        <w:fldChar w:fldCharType="end"/>
      </w:r>
    </w:p>
    <w:p w14:paraId="203DB765">
      <w:pPr>
        <w:spacing w:after="200" w:line="400" w:lineRule="atLeast"/>
      </w:pPr>
      <w:r>
        <w:fldChar w:fldCharType="begin"/>
      </w:r>
      <w:r>
        <w:instrText xml:space="preserve"> HYPERLINK "https://atta.cmox.mo/disclosure/20240411/1778233803441467393/06748565.pdf" \h </w:instrText>
      </w:r>
      <w:r>
        <w:fldChar w:fldCharType="separate"/>
      </w:r>
      <w:r>
        <w:rPr>
          <w:rStyle w:val="13"/>
          <w:color w:val="0563C1"/>
        </w:rPr>
        <w:t>[438,440]. Putian State-owned Assets Investment Group Co., Ltd. U.S.$265,000,000 7.4 per cent. Green Bonds due 2027</w:t>
      </w:r>
      <w:r>
        <w:rPr>
          <w:rStyle w:val="13"/>
          <w:color w:val="0563C1"/>
        </w:rPr>
        <w:fldChar w:fldCharType="end"/>
      </w:r>
    </w:p>
    <w:p w14:paraId="5594DD5E">
      <w:pPr>
        <w:spacing w:after="200" w:line="400" w:lineRule="atLeast"/>
      </w:pPr>
      <w:r>
        <w:fldChar w:fldCharType="begin"/>
      </w:r>
      <w:r>
        <w:instrText xml:space="preserve"> HYPERLINK "https://files.metaso.cn/api/public-file/preview?fileName=8691364565441998848.pdf" \h </w:instrText>
      </w:r>
      <w:r>
        <w:fldChar w:fldCharType="separate"/>
      </w:r>
      <w:r>
        <w:rPr>
          <w:rStyle w:val="13"/>
          <w:color w:val="0563C1"/>
        </w:rPr>
        <w:t>[447]. 2026年中国房地产展望：持续疲软的住房市场带来的新不确定性</w:t>
      </w:r>
      <w:r>
        <w:rPr>
          <w:rStyle w:val="13"/>
          <w:color w:val="0563C1"/>
        </w:rPr>
        <w:fldChar w:fldCharType="end"/>
      </w:r>
    </w:p>
    <w:p w14:paraId="7DF982B6">
      <w:pPr>
        <w:spacing w:after="200" w:line="400" w:lineRule="atLeast"/>
      </w:pPr>
      <w:r>
        <w:fldChar w:fldCharType="begin"/>
      </w:r>
      <w:r>
        <w:instrText xml:space="preserve"> HYPERLINK "https://xueqiu.com/1792611671/338493471" \h </w:instrText>
      </w:r>
      <w:r>
        <w:fldChar w:fldCharType="separate"/>
      </w:r>
      <w:r>
        <w:rPr>
          <w:rStyle w:val="13"/>
          <w:color w:val="0563C1"/>
        </w:rPr>
        <w:t>[448,451]. 2024年度主要地产上市公司运营效率和盈利能力排行榜</w:t>
      </w:r>
      <w:r>
        <w:rPr>
          <w:rStyle w:val="13"/>
          <w:color w:val="0563C1"/>
        </w:rPr>
        <w:fldChar w:fldCharType="end"/>
      </w:r>
    </w:p>
    <w:p w14:paraId="2849AC7D">
      <w:pPr>
        <w:spacing w:after="200" w:line="400" w:lineRule="atLeast"/>
      </w:pPr>
      <w:r>
        <w:fldChar w:fldCharType="begin"/>
      </w:r>
      <w:r>
        <w:instrText xml:space="preserve"> HYPERLINK "https://zhuanlan.zhihu.com/p/650560407" \h </w:instrText>
      </w:r>
      <w:r>
        <w:fldChar w:fldCharType="separate"/>
      </w:r>
      <w:r>
        <w:rPr>
          <w:rStyle w:val="13"/>
          <w:color w:val="0563C1"/>
        </w:rPr>
        <w:t>[449,461,462]. 新市民与新模式：面向未来的房地产市场</w:t>
      </w:r>
      <w:r>
        <w:rPr>
          <w:rStyle w:val="13"/>
          <w:color w:val="0563C1"/>
        </w:rPr>
        <w:fldChar w:fldCharType="end"/>
      </w:r>
    </w:p>
    <w:p w14:paraId="0B2476F4">
      <w:pPr>
        <w:spacing w:after="200" w:line="400" w:lineRule="atLeast"/>
      </w:pPr>
      <w:r>
        <w:fldChar w:fldCharType="begin"/>
      </w:r>
      <w:r>
        <w:instrText xml:space="preserve"> HYPERLINK "https://guba.sina.com.cn/?s=thread&amp;tid=386&amp;bid=56298" \h </w:instrText>
      </w:r>
      <w:r>
        <w:fldChar w:fldCharType="separate"/>
      </w:r>
      <w:r>
        <w:rPr>
          <w:rStyle w:val="13"/>
          <w:color w:val="0563C1"/>
        </w:rPr>
        <w:t>[452]. 2024年度主要地产上市公司运营效率和盈利能力排行榜_华润置地(crb...</w:t>
      </w:r>
      <w:r>
        <w:rPr>
          <w:rStyle w:val="13"/>
          <w:color w:val="0563C1"/>
        </w:rPr>
        <w:fldChar w:fldCharType="end"/>
      </w:r>
    </w:p>
    <w:p w14:paraId="03B771F9">
      <w:pPr>
        <w:spacing w:after="200" w:line="400" w:lineRule="atLeast"/>
      </w:pPr>
      <w:r>
        <w:fldChar w:fldCharType="begin"/>
      </w:r>
      <w:r>
        <w:instrText xml:space="preserve"> HYPERLINK "https://pdf.dfcfw.com/pdf/H3_AP202106101497143268_1.pdf?1623342884000.pdf" \h </w:instrText>
      </w:r>
      <w:r>
        <w:fldChar w:fldCharType="separate"/>
      </w:r>
      <w:r>
        <w:rPr>
          <w:rStyle w:val="13"/>
          <w:color w:val="0563C1"/>
        </w:rPr>
        <w:t>[453]. 房地产开发 开发精选高质量 ROE 龙头，商业地产高速扩张、成长正当时</w:t>
      </w:r>
      <w:r>
        <w:rPr>
          <w:rStyle w:val="13"/>
          <w:color w:val="0563C1"/>
        </w:rPr>
        <w:fldChar w:fldCharType="end"/>
      </w:r>
    </w:p>
    <w:p w14:paraId="15759CB7">
      <w:pPr>
        <w:spacing w:after="200" w:line="400" w:lineRule="atLeast"/>
      </w:pPr>
      <w:r>
        <w:fldChar w:fldCharType="begin"/>
      </w:r>
      <w:r>
        <w:instrText xml:space="preserve"> HYPERLINK "https://files.metaso.cn/api/public-file/preview?fileName=8688767603320434688.pdf" \h </w:instrText>
      </w:r>
      <w:r>
        <w:fldChar w:fldCharType="separate"/>
      </w:r>
      <w:r>
        <w:rPr>
          <w:rStyle w:val="13"/>
          <w:color w:val="0563C1"/>
        </w:rPr>
        <w:t>[454,456,458,459]. 2025年将成为房地产行业“由量转质，优化结构”的关键年</w:t>
      </w:r>
      <w:r>
        <w:rPr>
          <w:rStyle w:val="13"/>
          <w:color w:val="0563C1"/>
        </w:rPr>
        <w:fldChar w:fldCharType="end"/>
      </w:r>
    </w:p>
    <w:p w14:paraId="23EE1676">
      <w:pPr>
        <w:spacing w:after="200" w:line="400" w:lineRule="atLeast"/>
      </w:pPr>
      <w:r>
        <w:fldChar w:fldCharType="begin"/>
      </w:r>
      <w:r>
        <w:instrText xml:space="preserve"> HYPERLINK "https://files.metaso.cn/api/public-file/preview?fileName=8688767711943340032.pdf" \h </w:instrText>
      </w:r>
      <w:r>
        <w:fldChar w:fldCharType="separate"/>
      </w:r>
      <w:r>
        <w:rPr>
          <w:rStyle w:val="13"/>
          <w:color w:val="0563C1"/>
        </w:rPr>
        <w:t>[455,457,460]. 房地产行业 2024 年及 2025Q1 财报综述：行业大幅亏损，缩表之下流动性承压</w:t>
      </w:r>
      <w:r>
        <w:rPr>
          <w:rStyle w:val="13"/>
          <w:color w:val="0563C1"/>
        </w:rPr>
        <w:fldChar w:fldCharType="end"/>
      </w:r>
    </w:p>
    <w:p w14:paraId="12F2E517">
      <w:pPr>
        <w:spacing w:after="200" w:line="400" w:lineRule="atLeast"/>
      </w:pPr>
      <w:r>
        <w:fldChar w:fldCharType="begin"/>
      </w:r>
      <w:r>
        <w:instrText xml:space="preserve"> HYPERLINK "https://credai.org/knowledge-center/credai-reports/reports/47.pdf" \h </w:instrText>
      </w:r>
      <w:r>
        <w:fldChar w:fldCharType="separate"/>
      </w:r>
      <w:r>
        <w:rPr>
          <w:rStyle w:val="13"/>
          <w:color w:val="0563C1"/>
        </w:rPr>
        <w:t>[464,474]. Sustainability in Real Estate: Towards a Greener Skyline</w:t>
      </w:r>
      <w:r>
        <w:rPr>
          <w:rStyle w:val="13"/>
          <w:color w:val="0563C1"/>
        </w:rPr>
        <w:fldChar w:fldCharType="end"/>
      </w:r>
    </w:p>
    <w:p w14:paraId="31F35308">
      <w:pPr>
        <w:spacing w:after="200" w:line="400" w:lineRule="atLeast"/>
      </w:pPr>
      <w:r>
        <w:fldChar w:fldCharType="begin"/>
      </w:r>
      <w:r>
        <w:instrText xml:space="preserve"> HYPERLINK "https://www.theseus.fi/bitstream/handle/10024/874870/Saarinen_Jenni.pdf?sequence=2" \h </w:instrText>
      </w:r>
      <w:r>
        <w:fldChar w:fldCharType="separate"/>
      </w:r>
      <w:r>
        <w:rPr>
          <w:rStyle w:val="13"/>
          <w:color w:val="0563C1"/>
        </w:rPr>
        <w:t>[471,478]. Sustainable Real Estate</w:t>
      </w:r>
      <w:r>
        <w:rPr>
          <w:rStyle w:val="13"/>
          <w:color w:val="0563C1"/>
        </w:rPr>
        <w:fldChar w:fldCharType="end"/>
      </w:r>
    </w:p>
    <w:p w14:paraId="5F5A3F3C">
      <w:pPr>
        <w:spacing w:after="200" w:line="400" w:lineRule="atLeast"/>
      </w:pPr>
      <w:r>
        <w:fldChar w:fldCharType="begin"/>
      </w:r>
      <w:r>
        <w:instrText xml:space="preserve"> HYPERLINK "https://repositum.tuwien.at/bitstream/20.500.12708/197613/1/Riha%20Lisa-Marie%20-%202024%20-%20ESG%20-%20drei%20Buchstaben%20ein%20globaler%20Megatrend%20Umsetzung...pdf" \h </w:instrText>
      </w:r>
      <w:r>
        <w:fldChar w:fldCharType="separate"/>
      </w:r>
      <w:r>
        <w:rPr>
          <w:rStyle w:val="13"/>
          <w:color w:val="0563C1"/>
        </w:rPr>
        <w:t>[473,475]. ESG – Drei Buchstaben, ein globaler Megatrend: Umsetzung von Nachhaltigkeitsstrategien bei Büroimmobilien</w:t>
      </w:r>
      <w:r>
        <w:rPr>
          <w:rStyle w:val="13"/>
          <w:color w:val="0563C1"/>
        </w:rPr>
        <w:fldChar w:fldCharType="end"/>
      </w:r>
    </w:p>
    <w:p w14:paraId="472C699B">
      <w:pPr>
        <w:spacing w:after="200" w:line="400" w:lineRule="atLeast"/>
      </w:pPr>
      <w:r>
        <w:fldChar w:fldCharType="begin"/>
      </w:r>
      <w:r>
        <w:instrText xml:space="preserve"> HYPERLINK "https://www.asiagreen.com/images/Sustainability_report_2024.pdf" \h </w:instrText>
      </w:r>
      <w:r>
        <w:fldChar w:fldCharType="separate"/>
      </w:r>
      <w:r>
        <w:rPr>
          <w:rStyle w:val="13"/>
          <w:color w:val="0563C1"/>
        </w:rPr>
        <w:t>[476]. Sustainability report 2024</w:t>
      </w:r>
      <w:r>
        <w:rPr>
          <w:rStyle w:val="13"/>
          <w:color w:val="0563C1"/>
        </w:rPr>
        <w:fldChar w:fldCharType="end"/>
      </w:r>
    </w:p>
    <w:p w14:paraId="6E3D02FD">
      <w:pPr>
        <w:spacing w:after="200" w:line="400" w:lineRule="atLeast"/>
      </w:pPr>
      <w:r>
        <w:fldChar w:fldCharType="begin"/>
      </w:r>
      <w:r>
        <w:instrText xml:space="preserve"> HYPERLINK "https://cdn.prod.website-files.com/65b26f022fd03ce5743bc29b/67aa1a35eb413205a7d00222_FINAL%202023%20ESG%20GRESB%20REPORT.pdf" \h </w:instrText>
      </w:r>
      <w:r>
        <w:fldChar w:fldCharType="separate"/>
      </w:r>
      <w:r>
        <w:rPr>
          <w:rStyle w:val="13"/>
          <w:color w:val="0563C1"/>
        </w:rPr>
        <w:t>[477,480,481]. GRESB Real Estate Benchmark Report 2024</w:t>
      </w:r>
      <w:r>
        <w:rPr>
          <w:rStyle w:val="13"/>
          <w:color w:val="0563C1"/>
        </w:rPr>
        <w:fldChar w:fldCharType="end"/>
      </w:r>
    </w:p>
    <w:p w14:paraId="0E81A32F">
      <w:pPr>
        <w:spacing w:after="200" w:line="400" w:lineRule="atLeast"/>
      </w:pPr>
      <w:r>
        <w:fldChar w:fldCharType="begin"/>
      </w:r>
      <w:r>
        <w:instrText xml:space="preserve"> HYPERLINK "https://www.avisonyoung.com/documents/d/investment-management/ayim-esg-report-north-america-_july-8-2025" \h </w:instrText>
      </w:r>
      <w:r>
        <w:fldChar w:fldCharType="separate"/>
      </w:r>
      <w:r>
        <w:rPr>
          <w:rStyle w:val="13"/>
          <w:color w:val="0563C1"/>
        </w:rPr>
        <w:t>[479,482]. 2024 ESG report</w:t>
      </w:r>
      <w:r>
        <w:rPr>
          <w:rStyle w:val="13"/>
          <w:color w:val="0563C1"/>
        </w:rPr>
        <w:fldChar w:fldCharType="end"/>
      </w:r>
    </w:p>
    <w:p w14:paraId="5A2CF8A7">
      <w:pPr>
        <w:spacing w:after="200" w:line="400" w:lineRule="atLeast"/>
      </w:pPr>
      <w:r>
        <w:fldChar w:fldCharType="begin"/>
      </w:r>
      <w:r>
        <w:instrText xml:space="preserve"> HYPERLINK "https://files.metaso.cn/api/public-file/preview?fileName=8671853991213596672.pdf" \h </w:instrText>
      </w:r>
      <w:r>
        <w:fldChar w:fldCharType="separate"/>
      </w:r>
      <w:r>
        <w:rPr>
          <w:rStyle w:val="13"/>
          <w:color w:val="0563C1"/>
        </w:rPr>
        <w:t>[486]. Sustainability and Private Equity Real Estate Returns</w:t>
      </w:r>
      <w:r>
        <w:rPr>
          <w:rStyle w:val="13"/>
          <w:color w:val="0563C1"/>
        </w:rPr>
        <w:fldChar w:fldCharType="end"/>
      </w:r>
    </w:p>
    <w:p w14:paraId="4C9C57C8">
      <w:pPr>
        <w:spacing w:after="200" w:line="400" w:lineRule="atLeast"/>
      </w:pPr>
      <w:r>
        <w:fldChar w:fldCharType="begin"/>
      </w:r>
      <w:r>
        <w:instrText xml:space="preserve"> HYPERLINK "http://www.eastern-ds.org.cn/page127?article_id=245" \h </w:instrText>
      </w:r>
      <w:r>
        <w:fldChar w:fldCharType="separate"/>
      </w:r>
      <w:r>
        <w:rPr>
          <w:rStyle w:val="13"/>
          <w:color w:val="0563C1"/>
        </w:rPr>
        <w:t>[493,496,501,517,522,528]. 住建部发布的《“十四五”建筑节能与绿色建筑发展规划》</w:t>
      </w:r>
      <w:r>
        <w:rPr>
          <w:rStyle w:val="13"/>
          <w:color w:val="0563C1"/>
        </w:rPr>
        <w:fldChar w:fldCharType="end"/>
      </w:r>
    </w:p>
    <w:p w14:paraId="326A2A8E">
      <w:pPr>
        <w:spacing w:after="200" w:line="400" w:lineRule="atLeast"/>
      </w:pPr>
      <w:r>
        <w:fldChar w:fldCharType="begin"/>
      </w:r>
      <w:r>
        <w:instrText xml:space="preserve"> HYPERLINK "https://www.163.com/dy/article/INK8KBG00518VOHM.html" \h </w:instrText>
      </w:r>
      <w:r>
        <w:fldChar w:fldCharType="separate"/>
      </w:r>
      <w:r>
        <w:rPr>
          <w:rStyle w:val="13"/>
          <w:color w:val="0563C1"/>
        </w:rPr>
        <w:t>[495,497,529]. 2023年绿色建筑、近零能、近零碳建筑主要城市的补贴奖励政策</w:t>
      </w:r>
      <w:r>
        <w:rPr>
          <w:rStyle w:val="13"/>
          <w:color w:val="0563C1"/>
        </w:rPr>
        <w:fldChar w:fldCharType="end"/>
      </w:r>
    </w:p>
    <w:p w14:paraId="7B9ABE32">
      <w:pPr>
        <w:spacing w:after="200" w:line="400" w:lineRule="atLeast"/>
      </w:pPr>
      <w:r>
        <w:fldChar w:fldCharType="begin"/>
      </w:r>
      <w:r>
        <w:instrText xml:space="preserve"> HYPERLINK "https://www.leadingir.com/trend/view/8589.html" \h </w:instrText>
      </w:r>
      <w:r>
        <w:fldChar w:fldCharType="separate"/>
      </w:r>
      <w:r>
        <w:rPr>
          <w:rStyle w:val="13"/>
          <w:color w:val="0563C1"/>
        </w:rPr>
        <w:t>[498,530]. “十四五”绿色建筑发展规划目标指引下，各地政策（补贴）支持持续加强</w:t>
      </w:r>
      <w:r>
        <w:rPr>
          <w:rStyle w:val="13"/>
          <w:color w:val="0563C1"/>
        </w:rPr>
        <w:fldChar w:fldCharType="end"/>
      </w:r>
    </w:p>
    <w:p w14:paraId="07BF6DC2">
      <w:pPr>
        <w:spacing w:after="200" w:line="400" w:lineRule="atLeast"/>
      </w:pPr>
      <w:r>
        <w:fldChar w:fldCharType="begin"/>
      </w:r>
      <w:r>
        <w:instrText xml:space="preserve"> HYPERLINK "https://www.thepaper.cn/newsDetail_forward_1863937" \h </w:instrText>
      </w:r>
      <w:r>
        <w:fldChar w:fldCharType="separate"/>
      </w:r>
      <w:r>
        <w:rPr>
          <w:rStyle w:val="13"/>
          <w:color w:val="0563C1"/>
        </w:rPr>
        <w:t>[499]. 首批装配式建筑示范城市和产业基地名单公布，万科碧桂园在列</w:t>
      </w:r>
      <w:r>
        <w:rPr>
          <w:rStyle w:val="13"/>
          <w:color w:val="0563C1"/>
        </w:rPr>
        <w:fldChar w:fldCharType="end"/>
      </w:r>
    </w:p>
    <w:p w14:paraId="2F9710F5">
      <w:pPr>
        <w:spacing w:after="200" w:line="400" w:lineRule="atLeast"/>
      </w:pPr>
      <w:r>
        <w:fldChar w:fldCharType="begin"/>
      </w:r>
      <w:r>
        <w:instrText xml:space="preserve"> HYPERLINK "https://finance.sina.cn/2024-08-22/detail-inckpqve0255371.d.html" \h </w:instrText>
      </w:r>
      <w:r>
        <w:fldChar w:fldCharType="separate"/>
      </w:r>
      <w:r>
        <w:rPr>
          <w:rStyle w:val="13"/>
          <w:color w:val="0563C1"/>
        </w:rPr>
        <w:t>[503,523,603]. 《上海市绿色建筑条例（草案）》征求公众意见，全文来了</w:t>
      </w:r>
      <w:r>
        <w:rPr>
          <w:rStyle w:val="13"/>
          <w:color w:val="0563C1"/>
        </w:rPr>
        <w:fldChar w:fldCharType="end"/>
      </w:r>
    </w:p>
    <w:p w14:paraId="1A6A0748">
      <w:pPr>
        <w:spacing w:after="200" w:line="400" w:lineRule="atLeast"/>
      </w:pPr>
      <w:r>
        <w:fldChar w:fldCharType="begin"/>
      </w:r>
      <w:r>
        <w:instrText xml:space="preserve"> HYPERLINK "https://www.shrd.gov.cn/Attach/Attaches/month_2503/20250308104154426.pdf" \h </w:instrText>
      </w:r>
      <w:r>
        <w:fldChar w:fldCharType="separate"/>
      </w:r>
      <w:r>
        <w:rPr>
          <w:rStyle w:val="13"/>
          <w:color w:val="0563C1"/>
        </w:rPr>
        <w:t>[504,524]. 上海市人民代表大会常务委员会公报</w:t>
      </w:r>
      <w:r>
        <w:rPr>
          <w:rStyle w:val="13"/>
          <w:color w:val="0563C1"/>
        </w:rPr>
        <w:fldChar w:fldCharType="end"/>
      </w:r>
    </w:p>
    <w:p w14:paraId="3DAF35BD">
      <w:pPr>
        <w:spacing w:after="200" w:line="400" w:lineRule="atLeast"/>
      </w:pPr>
      <w:r>
        <w:fldChar w:fldCharType="begin"/>
      </w:r>
      <w:r>
        <w:instrText xml:space="preserve"> HYPERLINK "https://files.metaso.cn/api/public-file/preview?fileName=8677549934781198336.pdf" \h </w:instrText>
      </w:r>
      <w:r>
        <w:fldChar w:fldCharType="separate"/>
      </w:r>
      <w:r>
        <w:rPr>
          <w:rStyle w:val="13"/>
          <w:color w:val="0563C1"/>
        </w:rPr>
        <w:t>[505]. 城市更新项目九大投融资模式！</w:t>
      </w:r>
      <w:r>
        <w:rPr>
          <w:rStyle w:val="13"/>
          <w:color w:val="0563C1"/>
        </w:rPr>
        <w:fldChar w:fldCharType="end"/>
      </w:r>
    </w:p>
    <w:p w14:paraId="7196442E">
      <w:pPr>
        <w:spacing w:after="200" w:line="400" w:lineRule="atLeast"/>
      </w:pPr>
      <w:r>
        <w:fldChar w:fldCharType="begin"/>
      </w:r>
      <w:r>
        <w:instrText xml:space="preserve"> HYPERLINK "https://files.metaso.cn/api/public-file/preview?fileName=8686285910050045952.pdf" \h </w:instrText>
      </w:r>
      <w:r>
        <w:fldChar w:fldCharType="separate"/>
      </w:r>
      <w:r>
        <w:rPr>
          <w:rStyle w:val="13"/>
          <w:color w:val="0563C1"/>
        </w:rPr>
        <w:t>[506,514,515]. 城市更新项目的收益构成及主要来源分析</w:t>
      </w:r>
      <w:r>
        <w:rPr>
          <w:rStyle w:val="13"/>
          <w:color w:val="0563C1"/>
        </w:rPr>
        <w:fldChar w:fldCharType="end"/>
      </w:r>
    </w:p>
    <w:p w14:paraId="3AD4381C">
      <w:pPr>
        <w:spacing w:after="200" w:line="400" w:lineRule="atLeast"/>
      </w:pPr>
      <w:r>
        <w:fldChar w:fldCharType="begin"/>
      </w:r>
      <w:r>
        <w:instrText xml:space="preserve"> HYPERLINK "https://www.juzhikan.cn/static/upload/file/20250228/1740732213395453.pdf" \h </w:instrText>
      </w:r>
      <w:r>
        <w:fldChar w:fldCharType="separate"/>
      </w:r>
      <w:r>
        <w:rPr>
          <w:rStyle w:val="13"/>
          <w:color w:val="0563C1"/>
        </w:rPr>
        <w:t>[508,510,521]. 双碳目标视角下绿色建筑经济激励政策的成本效益分析</w:t>
      </w:r>
      <w:r>
        <w:rPr>
          <w:rStyle w:val="13"/>
          <w:color w:val="0563C1"/>
        </w:rPr>
        <w:fldChar w:fldCharType="end"/>
      </w:r>
    </w:p>
    <w:p w14:paraId="1D33CCAA">
      <w:pPr>
        <w:spacing w:after="200" w:line="400" w:lineRule="atLeast"/>
      </w:pPr>
      <w:r>
        <w:fldChar w:fldCharType="begin"/>
      </w:r>
      <w:r>
        <w:instrText xml:space="preserve"> HYPERLINK "http://anhuaweb.oss-cn-beijing.aliyuncs.com/img/file/20211015/20211015152942_63063.pdf" \h </w:instrText>
      </w:r>
      <w:r>
        <w:fldChar w:fldCharType="separate"/>
      </w:r>
      <w:r>
        <w:rPr>
          <w:rStyle w:val="13"/>
          <w:color w:val="0563C1"/>
        </w:rPr>
        <w:t>[512]. 2021绿色建筑项目管理</w:t>
      </w:r>
      <w:r>
        <w:rPr>
          <w:rStyle w:val="13"/>
          <w:color w:val="0563C1"/>
        </w:rPr>
        <w:fldChar w:fldCharType="end"/>
      </w:r>
    </w:p>
    <w:p w14:paraId="4E78A13B">
      <w:pPr>
        <w:spacing w:after="200" w:line="400" w:lineRule="atLeast"/>
      </w:pPr>
      <w:r>
        <w:fldChar w:fldCharType="begin"/>
      </w:r>
      <w:r>
        <w:instrText xml:space="preserve"> HYPERLINK "https://lawabc.us/blogs/%E7%BE%8E%E5%9B%BD%E6%B3%95%E5%BE%8B/%E7%BE%8E%E5%B7%9E%E5%9C%B0%E6%96%B9%E6%94%BF%E5%BA%9C%E7%BB%BF%E8%89%B2%E5%BB%BA%E7%AD%91%E6%94%BF%E7%AD%96" \h </w:instrText>
      </w:r>
      <w:r>
        <w:fldChar w:fldCharType="separate"/>
      </w:r>
      <w:r>
        <w:rPr>
          <w:rStyle w:val="13"/>
          <w:color w:val="0563C1"/>
        </w:rPr>
        <w:t>[520,527]. 地方政府助力可持续建筑：中国案例的启示</w:t>
      </w:r>
      <w:r>
        <w:rPr>
          <w:rStyle w:val="13"/>
          <w:color w:val="0563C1"/>
        </w:rPr>
        <w:fldChar w:fldCharType="end"/>
      </w:r>
    </w:p>
    <w:p w14:paraId="2E27410C">
      <w:pPr>
        <w:spacing w:after="200" w:line="400" w:lineRule="atLeast"/>
      </w:pPr>
      <w:r>
        <w:fldChar w:fldCharType="begin"/>
      </w:r>
      <w:r>
        <w:instrText xml:space="preserve"> HYPERLINK "https://baike.baidu.com/item/%E5%AE%B9%E7%A7%AF%E7%8E%87%E5%A5%96%E5%8A%B1/7532679#%3A~%3Atext%3D%E2%80%9C%E5%AE%B9%E7%A7%AF%E7%8E%87%E5%A5%96%E5%8A%B1%E2%80%9D%E6%98%AF%E6%8C%87%2C%E5%95%86%E4%B8%80%E5%AE%9A%E7%9A%84%E5%BB%BA%E7%AD%91%E9%9D%A2%E7%A7%AF%E3%80%82" \h </w:instrText>
      </w:r>
      <w:r>
        <w:fldChar w:fldCharType="separate"/>
      </w:r>
      <w:r>
        <w:rPr>
          <w:rStyle w:val="13"/>
          <w:color w:val="0563C1"/>
        </w:rPr>
        <w:t>[531]. 容积率奖励</w:t>
      </w:r>
      <w:r>
        <w:rPr>
          <w:rStyle w:val="13"/>
          <w:color w:val="0563C1"/>
        </w:rPr>
        <w:fldChar w:fldCharType="end"/>
      </w:r>
    </w:p>
    <w:p w14:paraId="1E7A87DA">
      <w:pPr>
        <w:spacing w:after="200" w:line="400" w:lineRule="atLeast"/>
      </w:pPr>
      <w:r>
        <w:fldChar w:fldCharType="begin"/>
      </w:r>
      <w:r>
        <w:instrText xml:space="preserve"> HYPERLINK "https://www.griffith.edu.au/__data/assets/pdf_file/0015/2103333/China-green-finance-status-and-trends-2024-2025-final.pdf" \h </w:instrText>
      </w:r>
      <w:r>
        <w:fldChar w:fldCharType="separate"/>
      </w:r>
      <w:r>
        <w:rPr>
          <w:rStyle w:val="13"/>
          <w:color w:val="0563C1"/>
        </w:rPr>
        <w:t>[534,537,540]. China green finance status and trends 2024-2025</w:t>
      </w:r>
      <w:r>
        <w:rPr>
          <w:rStyle w:val="13"/>
          <w:color w:val="0563C1"/>
        </w:rPr>
        <w:fldChar w:fldCharType="end"/>
      </w:r>
    </w:p>
    <w:p w14:paraId="071A1B67">
      <w:pPr>
        <w:spacing w:after="200" w:line="400" w:lineRule="atLeast"/>
      </w:pPr>
      <w:r>
        <w:fldChar w:fldCharType="begin"/>
      </w:r>
      <w:r>
        <w:instrText xml:space="preserve"> HYPERLINK "https://www.ccb.com/chn/html1/finance/25/06/2025bndkcxjrbgyw.pdf" \h </w:instrText>
      </w:r>
      <w:r>
        <w:fldChar w:fldCharType="separate"/>
      </w:r>
      <w:r>
        <w:rPr>
          <w:rStyle w:val="13"/>
          <w:color w:val="0563C1"/>
        </w:rPr>
        <w:t>[535]. China Construction Bank 2025 Semi-annual Sustainable Finance Report</w:t>
      </w:r>
      <w:r>
        <w:rPr>
          <w:rStyle w:val="13"/>
          <w:color w:val="0563C1"/>
        </w:rPr>
        <w:fldChar w:fldCharType="end"/>
      </w:r>
    </w:p>
    <w:p w14:paraId="053C73DF">
      <w:pPr>
        <w:spacing w:after="200" w:line="400" w:lineRule="atLeast"/>
      </w:pPr>
      <w:r>
        <w:fldChar w:fldCharType="begin"/>
      </w:r>
      <w:r>
        <w:instrText xml:space="preserve"> HYPERLINK "https://iigf.cufe.edu.cn/zhongguolvsejinrongyanjiubaogao2024.pdf" \h </w:instrText>
      </w:r>
      <w:r>
        <w:fldChar w:fldCharType="separate"/>
      </w:r>
      <w:r>
        <w:rPr>
          <w:rStyle w:val="13"/>
          <w:color w:val="0563C1"/>
        </w:rPr>
        <w:t>[536]. 中国绿色金融研究报告（2024）</w:t>
      </w:r>
      <w:r>
        <w:rPr>
          <w:rStyle w:val="13"/>
          <w:color w:val="0563C1"/>
        </w:rPr>
        <w:fldChar w:fldCharType="end"/>
      </w:r>
    </w:p>
    <w:p w14:paraId="23A9DB71">
      <w:pPr>
        <w:spacing w:after="200" w:line="400" w:lineRule="atLeast"/>
      </w:pPr>
      <w:r>
        <w:fldChar w:fldCharType="begin"/>
      </w:r>
      <w:r>
        <w:instrText xml:space="preserve"> HYPERLINK "https://www.cpiccdn.com/upload/resources/file/2024/09/23/82493.pdf" \h </w:instrText>
      </w:r>
      <w:r>
        <w:fldChar w:fldCharType="separate"/>
      </w:r>
      <w:r>
        <w:rPr>
          <w:rStyle w:val="13"/>
          <w:color w:val="0563C1"/>
        </w:rPr>
        <w:t>[538]. 2024 Interim Report</w:t>
      </w:r>
      <w:r>
        <w:rPr>
          <w:rStyle w:val="13"/>
          <w:color w:val="0563C1"/>
        </w:rPr>
        <w:fldChar w:fldCharType="end"/>
      </w:r>
    </w:p>
    <w:p w14:paraId="207618AF">
      <w:pPr>
        <w:spacing w:after="200" w:line="400" w:lineRule="atLeast"/>
      </w:pPr>
      <w:r>
        <w:fldChar w:fldCharType="begin"/>
      </w:r>
      <w:r>
        <w:instrText xml:space="preserve"> HYPERLINK "https://rmi.org.cn/wp-content/uploads/2023/12/final-Opportunities-and-Challenges-in-Green-Power-Multi-year-Long-term-Agreement【电子版】.pdf" \h </w:instrText>
      </w:r>
      <w:r>
        <w:fldChar w:fldCharType="separate"/>
      </w:r>
      <w:r>
        <w:rPr>
          <w:rStyle w:val="13"/>
          <w:color w:val="0563C1"/>
        </w:rPr>
        <w:t>[539]. Innovative Financial Mechanisms Boost Renewable Energy Development in China: Opportunities and Challenges for Green Power Long-Term Agreements</w:t>
      </w:r>
      <w:r>
        <w:rPr>
          <w:rStyle w:val="13"/>
          <w:color w:val="0563C1"/>
        </w:rPr>
        <w:fldChar w:fldCharType="end"/>
      </w:r>
    </w:p>
    <w:p w14:paraId="74B2A966">
      <w:pPr>
        <w:spacing w:after="200" w:line="400" w:lineRule="atLeast"/>
      </w:pPr>
      <w:r>
        <w:fldChar w:fldCharType="begin"/>
      </w:r>
      <w:r>
        <w:instrText xml:space="preserve"> HYPERLINK "https://www.chinare.com.cn/zzywwzgb/articleFileDir/2025-04/29/a1144686a88f4d78a532905916a75202.pdf" \h </w:instrText>
      </w:r>
      <w:r>
        <w:fldChar w:fldCharType="separate"/>
      </w:r>
      <w:r>
        <w:rPr>
          <w:rStyle w:val="13"/>
          <w:color w:val="0563C1"/>
        </w:rPr>
        <w:t>[541,596]. China Reinsurance (Group) Corporation 2024 Sustainability Report</w:t>
      </w:r>
      <w:r>
        <w:rPr>
          <w:rStyle w:val="13"/>
          <w:color w:val="0563C1"/>
        </w:rPr>
        <w:fldChar w:fldCharType="end"/>
      </w:r>
    </w:p>
    <w:p w14:paraId="599A3FE7">
      <w:pPr>
        <w:spacing w:after="200" w:line="400" w:lineRule="atLeast"/>
      </w:pPr>
      <w:r>
        <w:fldChar w:fldCharType="begin"/>
      </w:r>
      <w:r>
        <w:instrText xml:space="preserve"> HYPERLINK "https://xueqiu.com/S/02318/177852211" \h </w:instrText>
      </w:r>
      <w:r>
        <w:fldChar w:fldCharType="separate"/>
      </w:r>
      <w:r>
        <w:rPr>
          <w:rStyle w:val="13"/>
          <w:color w:val="0563C1"/>
        </w:rPr>
        <w:t>[542,597]. 中国平安：到2025年力争实现绿色投资+信贷规模4000亿元、绿色保险保费总额2500亿元</w:t>
      </w:r>
      <w:r>
        <w:rPr>
          <w:rStyle w:val="13"/>
          <w:color w:val="0563C1"/>
        </w:rPr>
        <w:fldChar w:fldCharType="end"/>
      </w:r>
    </w:p>
    <w:p w14:paraId="47A69B7A">
      <w:pPr>
        <w:spacing w:after="200" w:line="400" w:lineRule="atLeast"/>
      </w:pPr>
      <w:r>
        <w:fldChar w:fldCharType="begin"/>
      </w:r>
      <w:r>
        <w:instrText xml:space="preserve"> HYPERLINK "https://www.unepfi.org/wordpress/wp-content/uploads/2025/08/2024-Climate-Change-Report.pdf" \h </w:instrText>
      </w:r>
      <w:r>
        <w:fldChar w:fldCharType="separate"/>
      </w:r>
      <w:r>
        <w:rPr>
          <w:rStyle w:val="13"/>
          <w:color w:val="0563C1"/>
        </w:rPr>
        <w:t>[543]. CPIC Climate Change Report 2024</w:t>
      </w:r>
      <w:r>
        <w:rPr>
          <w:rStyle w:val="13"/>
          <w:color w:val="0563C1"/>
        </w:rPr>
        <w:fldChar w:fldCharType="end"/>
      </w:r>
    </w:p>
    <w:p w14:paraId="7747C2CB">
      <w:pPr>
        <w:spacing w:after="200" w:line="400" w:lineRule="atLeast"/>
      </w:pPr>
      <w:r>
        <w:fldChar w:fldCharType="begin"/>
      </w:r>
      <w:r>
        <w:instrText xml:space="preserve"> HYPERLINK "http://vip.stock.finance.sina.com.cn/corp/view/vCB_AllBulletinDetail.php?id=10809640" \h </w:instrText>
      </w:r>
      <w:r>
        <w:fldChar w:fldCharType="separate"/>
      </w:r>
      <w:r>
        <w:rPr>
          <w:rStyle w:val="13"/>
          <w:color w:val="0563C1"/>
        </w:rPr>
        <w:t>[544]. 2024年年度报告摘要</w:t>
      </w:r>
      <w:r>
        <w:rPr>
          <w:rStyle w:val="13"/>
          <w:color w:val="0563C1"/>
        </w:rPr>
        <w:fldChar w:fldCharType="end"/>
      </w:r>
    </w:p>
    <w:p w14:paraId="5176573F">
      <w:pPr>
        <w:spacing w:after="200" w:line="400" w:lineRule="atLeast"/>
      </w:pPr>
      <w:r>
        <w:fldChar w:fldCharType="begin"/>
      </w:r>
      <w:r>
        <w:instrText xml:space="preserve"> HYPERLINK "https://property.cic.cn/u/cms/zhcaixian/202504/301830571oct.pdf" \h </w:instrText>
      </w:r>
      <w:r>
        <w:fldChar w:fldCharType="separate"/>
      </w:r>
      <w:r>
        <w:rPr>
          <w:rStyle w:val="13"/>
          <w:color w:val="0563C1"/>
        </w:rPr>
        <w:t>[545,547,608]. 中华联合财产保险股份有限公司2024年度绿色保险发展情况报告</w:t>
      </w:r>
      <w:r>
        <w:rPr>
          <w:rStyle w:val="13"/>
          <w:color w:val="0563C1"/>
        </w:rPr>
        <w:fldChar w:fldCharType="end"/>
      </w:r>
    </w:p>
    <w:p w14:paraId="2075A5D3">
      <w:pPr>
        <w:spacing w:after="200" w:line="400" w:lineRule="atLeast"/>
      </w:pPr>
      <w:r>
        <w:fldChar w:fldCharType="begin"/>
      </w:r>
      <w:r>
        <w:instrText xml:space="preserve"> HYPERLINK "https://new.qq.com/omn/20220126/20220126A0A9NI00.html" \h </w:instrText>
      </w:r>
      <w:r>
        <w:fldChar w:fldCharType="separate"/>
      </w:r>
      <w:r>
        <w:rPr>
          <w:rStyle w:val="13"/>
          <w:color w:val="0563C1"/>
        </w:rPr>
        <w:t>[546,548,550,552]. 双碳目标下的绿色金融发展报告2021</w:t>
      </w:r>
      <w:r>
        <w:rPr>
          <w:rStyle w:val="13"/>
          <w:color w:val="0563C1"/>
        </w:rPr>
        <w:fldChar w:fldCharType="end"/>
      </w:r>
    </w:p>
    <w:p w14:paraId="1099F548">
      <w:pPr>
        <w:spacing w:after="200" w:line="400" w:lineRule="atLeast"/>
      </w:pPr>
      <w:r>
        <w:fldChar w:fldCharType="begin"/>
      </w:r>
      <w:r>
        <w:instrText xml:space="preserve"> HYPERLINK "https://xueqiu.com/S/LFC/216336074" \h </w:instrText>
      </w:r>
      <w:r>
        <w:fldChar w:fldCharType="separate"/>
      </w:r>
      <w:r>
        <w:rPr>
          <w:rStyle w:val="13"/>
          <w:color w:val="0563C1"/>
        </w:rPr>
        <w:t>[549,553]. 保险业“绿色”主题进行时：绿色投资超万亿、绿色保险产品创新正加速</w:t>
      </w:r>
      <w:r>
        <w:rPr>
          <w:rStyle w:val="13"/>
          <w:color w:val="0563C1"/>
        </w:rPr>
        <w:fldChar w:fldCharType="end"/>
      </w:r>
    </w:p>
    <w:p w14:paraId="710976B9">
      <w:pPr>
        <w:spacing w:after="200" w:line="400" w:lineRule="atLeast"/>
      </w:pPr>
      <w:r>
        <w:fldChar w:fldCharType="begin"/>
      </w:r>
      <w:r>
        <w:instrText xml:space="preserve"> HYPERLINK "https://www.bilibili.com/read/mobile?id=13835850" \h </w:instrText>
      </w:r>
      <w:r>
        <w:fldChar w:fldCharType="separate"/>
      </w:r>
      <w:r>
        <w:rPr>
          <w:rStyle w:val="13"/>
          <w:color w:val="0563C1"/>
        </w:rPr>
        <w:t>[551]. 中国绿色保险的发展</w:t>
      </w:r>
      <w:r>
        <w:rPr>
          <w:rStyle w:val="13"/>
          <w:color w:val="0563C1"/>
        </w:rPr>
        <w:fldChar w:fldCharType="end"/>
      </w:r>
    </w:p>
    <w:p w14:paraId="79B0FB30">
      <w:pPr>
        <w:spacing w:after="200" w:line="400" w:lineRule="atLeast"/>
      </w:pPr>
      <w:r>
        <w:fldChar w:fldCharType="begin"/>
      </w:r>
      <w:r>
        <w:instrText xml:space="preserve"> HYPERLINK "https://finance.sina.cn/2022-04-28/detail-imcwiwst4488796.d.html" \h </w:instrText>
      </w:r>
      <w:r>
        <w:fldChar w:fldCharType="separate"/>
      </w:r>
      <w:r>
        <w:rPr>
          <w:rStyle w:val="13"/>
          <w:color w:val="0563C1"/>
        </w:rPr>
        <w:t>[554]. 平安产险：以“创新+保险”“服务+保险”，为绿色发展保驾护航</w:t>
      </w:r>
      <w:r>
        <w:rPr>
          <w:rStyle w:val="13"/>
          <w:color w:val="0563C1"/>
        </w:rPr>
        <w:fldChar w:fldCharType="end"/>
      </w:r>
    </w:p>
    <w:p w14:paraId="3234B5A3">
      <w:pPr>
        <w:spacing w:after="200" w:line="400" w:lineRule="atLeast"/>
      </w:pPr>
      <w:r>
        <w:fldChar w:fldCharType="begin"/>
      </w:r>
      <w:r>
        <w:instrText xml:space="preserve"> HYPERLINK "https://files.metaso.cn/api/public-file/preview?fileName=8677546952190119936.pdf" \h </w:instrText>
      </w:r>
      <w:r>
        <w:fldChar w:fldCharType="separate"/>
      </w:r>
      <w:r>
        <w:rPr>
          <w:rStyle w:val="13"/>
          <w:color w:val="0563C1"/>
        </w:rPr>
        <w:t>[555,558]. 建设工程质量潜在缺陷保险制度初探——暨《关于本市推进商品住宅和保障性住宅工程质量潜在缺陷保险的实施意见》的解读</w:t>
      </w:r>
      <w:r>
        <w:rPr>
          <w:rStyle w:val="13"/>
          <w:color w:val="0563C1"/>
        </w:rPr>
        <w:fldChar w:fldCharType="end"/>
      </w:r>
    </w:p>
    <w:p w14:paraId="390038E1">
      <w:pPr>
        <w:spacing w:after="200" w:line="400" w:lineRule="atLeast"/>
      </w:pPr>
      <w:r>
        <w:fldChar w:fldCharType="begin"/>
      </w:r>
      <w:r>
        <w:instrText xml:space="preserve"> HYPERLINK "https://files.metaso.cn/api/public-file/preview?fileName=8677554491360989184.pdf" \h </w:instrText>
      </w:r>
      <w:r>
        <w:fldChar w:fldCharType="separate"/>
      </w:r>
      <w:r>
        <w:rPr>
          <w:rStyle w:val="13"/>
          <w:color w:val="0563C1"/>
        </w:rPr>
        <w:t>[556]. 打造跨行业团体标准典范！《建筑工程质量潜在缺陷保险技术风险管理服务规程》征求意见稿审查会圆满举办</w:t>
      </w:r>
      <w:r>
        <w:rPr>
          <w:rStyle w:val="13"/>
          <w:color w:val="0563C1"/>
        </w:rPr>
        <w:fldChar w:fldCharType="end"/>
      </w:r>
    </w:p>
    <w:p w14:paraId="50999DFF">
      <w:pPr>
        <w:spacing w:after="200" w:line="400" w:lineRule="atLeast"/>
      </w:pPr>
      <w:r>
        <w:fldChar w:fldCharType="begin"/>
      </w:r>
      <w:r>
        <w:instrText xml:space="preserve"> HYPERLINK "https://files.metaso.cn/api/public-file/preview?fileName=8676823307131572224.pdf" \h </w:instrText>
      </w:r>
      <w:r>
        <w:fldChar w:fldCharType="separate"/>
      </w:r>
      <w:r>
        <w:rPr>
          <w:rStyle w:val="13"/>
          <w:color w:val="0563C1"/>
        </w:rPr>
        <w:t>[557]. 工程总承包之家</w:t>
      </w:r>
      <w:r>
        <w:rPr>
          <w:rStyle w:val="13"/>
          <w:color w:val="0563C1"/>
        </w:rPr>
        <w:fldChar w:fldCharType="end"/>
      </w:r>
    </w:p>
    <w:p w14:paraId="283F6F6D">
      <w:pPr>
        <w:spacing w:after="200" w:line="400" w:lineRule="atLeast"/>
      </w:pPr>
      <w:r>
        <w:fldChar w:fldCharType="begin"/>
      </w:r>
      <w:r>
        <w:instrText xml:space="preserve"> HYPERLINK "https://files.metaso.cn/api/public-file/preview?fileName=8677556800443961344.pdf" \h </w:instrText>
      </w:r>
      <w:r>
        <w:fldChar w:fldCharType="separate"/>
      </w:r>
      <w:r>
        <w:rPr>
          <w:rStyle w:val="13"/>
          <w:color w:val="0563C1"/>
        </w:rPr>
        <w:t>[559]. 青岛市住宅工程质量潜在缺陷保险试点工作实施方案</w:t>
      </w:r>
      <w:r>
        <w:rPr>
          <w:rStyle w:val="13"/>
          <w:color w:val="0563C1"/>
        </w:rPr>
        <w:fldChar w:fldCharType="end"/>
      </w:r>
    </w:p>
    <w:p w14:paraId="4E39C983">
      <w:pPr>
        <w:spacing w:after="200" w:line="400" w:lineRule="atLeast"/>
      </w:pPr>
      <w:r>
        <w:fldChar w:fldCharType="begin"/>
      </w:r>
      <w:r>
        <w:instrText xml:space="preserve"> HYPERLINK "https://files.metaso.cn/api/public-file/preview?fileName=8678421749849088000.pdf" \h </w:instrText>
      </w:r>
      <w:r>
        <w:fldChar w:fldCharType="separate"/>
      </w:r>
      <w:r>
        <w:rPr>
          <w:rStyle w:val="13"/>
          <w:color w:val="0563C1"/>
        </w:rPr>
        <w:t>[560]. Application of Nomura Holdings, Inc. for Recognition and Enforcement of a Hong Kong Arbitral Award</w:t>
      </w:r>
      <w:r>
        <w:rPr>
          <w:rStyle w:val="13"/>
          <w:color w:val="0563C1"/>
        </w:rPr>
        <w:fldChar w:fldCharType="end"/>
      </w:r>
    </w:p>
    <w:p w14:paraId="58925E13">
      <w:pPr>
        <w:spacing w:after="200" w:line="400" w:lineRule="atLeast"/>
      </w:pPr>
      <w:r>
        <w:fldChar w:fldCharType="begin"/>
      </w:r>
      <w:r>
        <w:instrText xml:space="preserve"> HYPERLINK "https://files.metaso.cn/api/public-file/preview?fileName=8678410823074541568.pdf" \h </w:instrText>
      </w:r>
      <w:r>
        <w:fldChar w:fldCharType="separate"/>
      </w:r>
      <w:r>
        <w:rPr>
          <w:rStyle w:val="13"/>
          <w:color w:val="0563C1"/>
        </w:rPr>
        <w:t>[561]. 保险纠纷</w:t>
      </w:r>
      <w:r>
        <w:rPr>
          <w:rStyle w:val="13"/>
          <w:color w:val="0563C1"/>
        </w:rPr>
        <w:fldChar w:fldCharType="end"/>
      </w:r>
    </w:p>
    <w:p w14:paraId="1D84824C">
      <w:pPr>
        <w:spacing w:after="200" w:line="400" w:lineRule="atLeast"/>
      </w:pPr>
      <w:r>
        <w:fldChar w:fldCharType="begin"/>
      </w:r>
      <w:r>
        <w:instrText xml:space="preserve"> HYPERLINK "https://files.chat01.ai/research-pdfs/01K331NX7SJWRPJJNCS52M3DQH/28fcfbbff64cf14a3bc5987641c53885.pdf" \h </w:instrText>
      </w:r>
      <w:r>
        <w:fldChar w:fldCharType="separate"/>
      </w:r>
      <w:r>
        <w:rPr>
          <w:rStyle w:val="13"/>
          <w:color w:val="0563C1"/>
        </w:rPr>
        <w:t>[562,564,574,575]. 中国住宅房地产未来十年趋势展望</w:t>
      </w:r>
      <w:r>
        <w:rPr>
          <w:rStyle w:val="13"/>
          <w:color w:val="0563C1"/>
        </w:rPr>
        <w:fldChar w:fldCharType="end"/>
      </w:r>
    </w:p>
    <w:p w14:paraId="5243DD6D">
      <w:pPr>
        <w:spacing w:after="200" w:line="400" w:lineRule="atLeast"/>
      </w:pPr>
      <w:r>
        <w:fldChar w:fldCharType="begin"/>
      </w:r>
      <w:r>
        <w:instrText xml:space="preserve"> HYPERLINK "https://m.gelonghui.com/p/921339" \h </w:instrText>
      </w:r>
      <w:r>
        <w:fldChar w:fldCharType="separate"/>
      </w:r>
      <w:r>
        <w:rPr>
          <w:rStyle w:val="13"/>
          <w:color w:val="0563C1"/>
        </w:rPr>
        <w:t>[563]. 房地产咨询服务行业规模与细分市场份额分析报告（2024）</w:t>
      </w:r>
      <w:r>
        <w:rPr>
          <w:rStyle w:val="13"/>
          <w:color w:val="0563C1"/>
        </w:rPr>
        <w:fldChar w:fldCharType="end"/>
      </w:r>
    </w:p>
    <w:p w14:paraId="75A0A87D">
      <w:pPr>
        <w:spacing w:after="200" w:line="400" w:lineRule="atLeast"/>
      </w:pPr>
      <w:r>
        <w:fldChar w:fldCharType="begin"/>
      </w:r>
      <w:r>
        <w:instrText xml:space="preserve"> HYPERLINK "https://finance.sina.cn/2025-06-04/detail-ineywfym0599593.d.html" \h </w:instrText>
      </w:r>
      <w:r>
        <w:fldChar w:fldCharType="separate"/>
      </w:r>
      <w:r>
        <w:rPr>
          <w:rStyle w:val="13"/>
          <w:color w:val="0563C1"/>
        </w:rPr>
        <w:t>[565]. 2025麦肯锡报告：中国消费，3大趋势</w:t>
      </w:r>
      <w:r>
        <w:rPr>
          <w:rStyle w:val="13"/>
          <w:color w:val="0563C1"/>
        </w:rPr>
        <w:fldChar w:fldCharType="end"/>
      </w:r>
    </w:p>
    <w:p w14:paraId="7C920FC4">
      <w:pPr>
        <w:spacing w:after="200" w:line="400" w:lineRule="atLeast"/>
      </w:pPr>
      <w:r>
        <w:fldChar w:fldCharType="begin"/>
      </w:r>
      <w:r>
        <w:instrText xml:space="preserve"> HYPERLINK "https://k.sina.cn/article_6105753431_16bee675701901baxs.html" \h </w:instrText>
      </w:r>
      <w:r>
        <w:fldChar w:fldCharType="separate"/>
      </w:r>
      <w:r>
        <w:rPr>
          <w:rStyle w:val="13"/>
          <w:color w:val="0563C1"/>
        </w:rPr>
        <w:t>[566]. 《麦肯锡2025 AI报告》</w:t>
      </w:r>
      <w:r>
        <w:rPr>
          <w:rStyle w:val="13"/>
          <w:color w:val="0563C1"/>
        </w:rPr>
        <w:fldChar w:fldCharType="end"/>
      </w:r>
    </w:p>
    <w:p w14:paraId="09D5ECD6">
      <w:pPr>
        <w:spacing w:after="200" w:line="400" w:lineRule="atLeast"/>
      </w:pPr>
      <w:r>
        <w:fldChar w:fldCharType="begin"/>
      </w:r>
      <w:r>
        <w:instrText xml:space="preserve"> HYPERLINK "https://pdf.dfcfw.com/pdf/H3_AP202505121671540386_1.pdf?1747055261000.pdf" \h </w:instrText>
      </w:r>
      <w:r>
        <w:fldChar w:fldCharType="separate"/>
      </w:r>
      <w:r>
        <w:rPr>
          <w:rStyle w:val="13"/>
          <w:color w:val="0563C1"/>
        </w:rPr>
        <w:t>[568]. 房地产行业 2024 年年报&amp;2025年一季报综述</w:t>
      </w:r>
      <w:r>
        <w:rPr>
          <w:rStyle w:val="13"/>
          <w:color w:val="0563C1"/>
        </w:rPr>
        <w:fldChar w:fldCharType="end"/>
      </w:r>
    </w:p>
    <w:p w14:paraId="7EC81E29">
      <w:pPr>
        <w:spacing w:after="200" w:line="400" w:lineRule="atLeast"/>
      </w:pPr>
      <w:r>
        <w:fldChar w:fldCharType="begin"/>
      </w:r>
      <w:r>
        <w:instrText xml:space="preserve"> HYPERLINK "https://sprcdn-assets.sprinklr.com/2299/2f043a9d-4735-4d74-8773-1da011859b45-2732534118.pdf" \h </w:instrText>
      </w:r>
      <w:r>
        <w:fldChar w:fldCharType="separate"/>
      </w:r>
      <w:r>
        <w:rPr>
          <w:rStyle w:val="13"/>
          <w:color w:val="0563C1"/>
        </w:rPr>
        <w:t>[570,571]. 2024 China Real Estate Market Outlook</w:t>
      </w:r>
      <w:r>
        <w:rPr>
          <w:rStyle w:val="13"/>
          <w:color w:val="0563C1"/>
        </w:rPr>
        <w:fldChar w:fldCharType="end"/>
      </w:r>
    </w:p>
    <w:p w14:paraId="785BC7E2">
      <w:pPr>
        <w:spacing w:after="200" w:line="400" w:lineRule="atLeast"/>
      </w:pPr>
      <w:r>
        <w:fldChar w:fldCharType="begin"/>
      </w:r>
      <w:r>
        <w:instrText xml:space="preserve"> HYPERLINK "https://assets.cushmanwakefield.com/-/media/cw/apac/greater-china/insights/2023-media-files/china-forecast-report-2024.pdf?rev=2561fbd7cf2f46ba92e2a4321992237a" \h </w:instrText>
      </w:r>
      <w:r>
        <w:fldChar w:fldCharType="separate"/>
      </w:r>
      <w:r>
        <w:rPr>
          <w:rStyle w:val="13"/>
          <w:color w:val="0563C1"/>
        </w:rPr>
        <w:t>[572]. THE FORECAST REPORT 2024</w:t>
      </w:r>
      <w:r>
        <w:rPr>
          <w:rStyle w:val="13"/>
          <w:color w:val="0563C1"/>
        </w:rPr>
        <w:fldChar w:fldCharType="end"/>
      </w:r>
    </w:p>
    <w:p w14:paraId="216CFA83">
      <w:pPr>
        <w:spacing w:after="200" w:line="400" w:lineRule="atLeast"/>
      </w:pPr>
      <w:r>
        <w:fldChar w:fldCharType="begin"/>
      </w:r>
      <w:r>
        <w:instrText xml:space="preserve"> HYPERLINK "https://tecdat.cn/%E3%80%90%E4%B8%93%E9%A2%98%E3%80%912024%E4%B8%AD%E5%9B%BD%E6%88%BF%E5%9C%B0%E4%BA%A7%E5%B8%82%E5%9C%BA%E5%B1%95%E6%9C%9B%E6%8A%A5%E5%91%8A%E5%90%88%E9%9B%86pdf%E5%88%86%E4%BA%AB%EF%BC%88%E9%99%84/" \h </w:instrText>
      </w:r>
      <w:r>
        <w:fldChar w:fldCharType="separate"/>
      </w:r>
      <w:r>
        <w:rPr>
          <w:rStyle w:val="13"/>
          <w:color w:val="0563C1"/>
        </w:rPr>
        <w:t>[573]. 2024年，消费复苏将成中国经济增长主引擎</w:t>
      </w:r>
      <w:r>
        <w:rPr>
          <w:rStyle w:val="13"/>
          <w:color w:val="0563C1"/>
        </w:rPr>
        <w:fldChar w:fldCharType="end"/>
      </w:r>
    </w:p>
    <w:p w14:paraId="036F2EC5">
      <w:pPr>
        <w:spacing w:after="400" w:line="400" w:lineRule="atLeast"/>
      </w:pPr>
      <w:r>
        <w:rPr>
          <w:i/>
        </w:rPr>
        <w:t>以下来源未被直接引用</w:t>
      </w:r>
    </w:p>
    <w:p w14:paraId="3D60EE32">
      <w:pPr>
        <w:spacing w:after="200" w:line="400" w:lineRule="atLeast"/>
      </w:pPr>
      <w:r>
        <w:fldChar w:fldCharType="begin"/>
      </w:r>
      <w:r>
        <w:instrText xml:space="preserve"> HYPERLINK "http://static.sse.com.cn/stock/information/c/202303/a5dd0246de7d4d5fb97f1237b5894059.pdf" \h </w:instrText>
      </w:r>
      <w:r>
        <w:fldChar w:fldCharType="separate"/>
      </w:r>
      <w:r>
        <w:rPr>
          <w:rStyle w:val="13"/>
          <w:color w:val="0563C1"/>
        </w:rPr>
        <w:t>江苏恒尚节能科技股份有限公司首次公开发行股票并在主板上市招股说明书（上会稿）</w:t>
      </w:r>
      <w:r>
        <w:rPr>
          <w:rStyle w:val="13"/>
          <w:color w:val="0563C1"/>
        </w:rPr>
        <w:fldChar w:fldCharType="end"/>
      </w:r>
    </w:p>
    <w:p w14:paraId="1C8F9FD5">
      <w:pPr>
        <w:spacing w:after="200" w:line="400" w:lineRule="atLeast"/>
      </w:pPr>
      <w:r>
        <w:fldChar w:fldCharType="begin"/>
      </w:r>
      <w:r>
        <w:instrText xml:space="preserve"> HYPERLINK "https://resource.hangzhoujx.com/uploads/editor/20250427/fe012cf151f4dfcbac88067d6ea68b0f.pdf" \h </w:instrText>
      </w:r>
      <w:r>
        <w:fldChar w:fldCharType="separate"/>
      </w:r>
      <w:r>
        <w:rPr>
          <w:rStyle w:val="13"/>
          <w:color w:val="0563C1"/>
        </w:rPr>
        <w:t>杭州市建筑工业化政策文件汇编（2024年版）</w:t>
      </w:r>
      <w:r>
        <w:rPr>
          <w:rStyle w:val="13"/>
          <w:color w:val="0563C1"/>
        </w:rPr>
        <w:fldChar w:fldCharType="end"/>
      </w:r>
    </w:p>
    <w:p w14:paraId="4AE00CA8">
      <w:pPr>
        <w:spacing w:after="200" w:line="400" w:lineRule="atLeast"/>
      </w:pPr>
      <w:r>
        <w:fldChar w:fldCharType="begin"/>
      </w:r>
      <w:r>
        <w:instrText xml:space="preserve"> HYPERLINK "https://www.163.com/dy/article/GMSN4VE90534A4SB.html" \h </w:instrText>
      </w:r>
      <w:r>
        <w:fldChar w:fldCharType="separate"/>
      </w:r>
      <w:r>
        <w:rPr>
          <w:rStyle w:val="13"/>
          <w:color w:val="0563C1"/>
        </w:rPr>
        <w:t>中共中央办公厅、国务院办公厅印发《关于推动城乡建设绿色发展的意见》到2025年 绿色生活方式普遍推广</w:t>
      </w:r>
      <w:r>
        <w:rPr>
          <w:rStyle w:val="13"/>
          <w:color w:val="0563C1"/>
        </w:rPr>
        <w:fldChar w:fldCharType="end"/>
      </w:r>
    </w:p>
    <w:p w14:paraId="128CBCE5">
      <w:pPr>
        <w:spacing w:after="200" w:line="400" w:lineRule="atLeast"/>
      </w:pPr>
      <w:r>
        <w:fldChar w:fldCharType="begin"/>
      </w:r>
      <w:r>
        <w:instrText xml:space="preserve"> HYPERLINK "https://files.metaso.cn/api/public-file/preview?fileName=8676823429592530944.pdf" \h </w:instrText>
      </w:r>
      <w:r>
        <w:fldChar w:fldCharType="separate"/>
      </w:r>
      <w:r>
        <w:rPr>
          <w:rStyle w:val="13"/>
          <w:color w:val="0563C1"/>
        </w:rPr>
        <w:t>2023中国ESG发展白皮书</w:t>
      </w:r>
      <w:r>
        <w:rPr>
          <w:rStyle w:val="13"/>
          <w:color w:val="0563C1"/>
        </w:rPr>
        <w:fldChar w:fldCharType="end"/>
      </w:r>
    </w:p>
    <w:p w14:paraId="111AFA9F">
      <w:pPr>
        <w:spacing w:after="200" w:line="400" w:lineRule="atLeast"/>
      </w:pPr>
      <w:r>
        <w:fldChar w:fldCharType="begin"/>
      </w:r>
      <w:r>
        <w:instrText xml:space="preserve"> HYPERLINK "http://www.pbc.gov.cn/en/3688229/3688353/3688356/5188141/5385741/2024070415211316142.pdf" \h </w:instrText>
      </w:r>
      <w:r>
        <w:fldChar w:fldCharType="separate"/>
      </w:r>
      <w:r>
        <w:rPr>
          <w:rStyle w:val="13"/>
          <w:color w:val="0563C1"/>
        </w:rPr>
        <w:t>China Monetary Policy Report Q1 2024</w:t>
      </w:r>
      <w:r>
        <w:rPr>
          <w:rStyle w:val="13"/>
          <w:color w:val="0563C1"/>
        </w:rPr>
        <w:fldChar w:fldCharType="end"/>
      </w:r>
    </w:p>
    <w:p w14:paraId="00C5E3CC">
      <w:pPr>
        <w:spacing w:after="200" w:line="400" w:lineRule="atLeast"/>
      </w:pPr>
      <w:r>
        <w:fldChar w:fldCharType="begin"/>
      </w:r>
      <w:r>
        <w:instrText xml:space="preserve"> HYPERLINK "https://new.qq.com/omn/20221118/20221118A00R8P00.html" \h </w:instrText>
      </w:r>
      <w:r>
        <w:fldChar w:fldCharType="separate"/>
      </w:r>
      <w:r>
        <w:rPr>
          <w:rStyle w:val="13"/>
          <w:color w:val="0563C1"/>
        </w:rPr>
        <w:t>央行、银保监重磅发文：16项金融举措支持房地产</w:t>
      </w:r>
      <w:r>
        <w:rPr>
          <w:rStyle w:val="13"/>
          <w:color w:val="0563C1"/>
        </w:rPr>
        <w:fldChar w:fldCharType="end"/>
      </w:r>
    </w:p>
    <w:p w14:paraId="0AFD341E">
      <w:pPr>
        <w:spacing w:after="200" w:line="400" w:lineRule="atLeast"/>
      </w:pPr>
      <w:r>
        <w:fldChar w:fldCharType="begin"/>
      </w:r>
      <w:r>
        <w:instrText xml:space="preserve"> HYPERLINK "https://www.bilibili.com/read/cv17616694/" \h </w:instrText>
      </w:r>
      <w:r>
        <w:fldChar w:fldCharType="separate"/>
      </w:r>
      <w:r>
        <w:rPr>
          <w:rStyle w:val="13"/>
          <w:color w:val="0563C1"/>
        </w:rPr>
        <w:t>后疫情时代，中国ESG理念正迎来黄金发展期</w:t>
      </w:r>
      <w:r>
        <w:rPr>
          <w:rStyle w:val="13"/>
          <w:color w:val="0563C1"/>
        </w:rPr>
        <w:fldChar w:fldCharType="end"/>
      </w:r>
    </w:p>
    <w:p w14:paraId="391004D8">
      <w:pPr>
        <w:spacing w:after="200" w:line="400" w:lineRule="atLeast"/>
      </w:pPr>
      <w:r>
        <w:fldChar w:fldCharType="begin"/>
      </w:r>
      <w:r>
        <w:instrText xml:space="preserve"> HYPERLINK "https://bhartirealestate.com/wp-content/themes/hub/assets/pdf/ESG-Report-FY-23-24.pdf" \h </w:instrText>
      </w:r>
      <w:r>
        <w:fldChar w:fldCharType="separate"/>
      </w:r>
      <w:r>
        <w:rPr>
          <w:rStyle w:val="13"/>
          <w:color w:val="0563C1"/>
        </w:rPr>
        <w:t>Building Green, Building for Good. ESG Report FY 2023-2024</w:t>
      </w:r>
      <w:r>
        <w:rPr>
          <w:rStyle w:val="13"/>
          <w:color w:val="0563C1"/>
        </w:rPr>
        <w:fldChar w:fldCharType="end"/>
      </w:r>
    </w:p>
    <w:p w14:paraId="5553C0B2">
      <w:pPr>
        <w:spacing w:after="200" w:line="400" w:lineRule="atLeast"/>
      </w:pPr>
      <w:r>
        <w:fldChar w:fldCharType="begin"/>
      </w:r>
      <w:r>
        <w:instrText xml:space="preserve"> HYPERLINK "http://www.upubscience.com/upload/20250408141517.pdf" \h </w:instrText>
      </w:r>
      <w:r>
        <w:fldChar w:fldCharType="separate"/>
      </w:r>
      <w:r>
        <w:rPr>
          <w:rStyle w:val="13"/>
          <w:color w:val="0563C1"/>
        </w:rPr>
        <w:t>POLICY-DRIVEN SUSTAINABLE PROPERTY DEVELOPMENT: STRATEGIC PATHWAYS AND SYSTEMIC CHALLENGES IN CHINA'S DUAL CARBON TRANSITION</w:t>
      </w:r>
      <w:r>
        <w:rPr>
          <w:rStyle w:val="13"/>
          <w:color w:val="0563C1"/>
        </w:rPr>
        <w:fldChar w:fldCharType="end"/>
      </w:r>
    </w:p>
    <w:p w14:paraId="49E77DD2">
      <w:pPr>
        <w:spacing w:after="200" w:line="400" w:lineRule="atLeast"/>
      </w:pPr>
      <w:r>
        <w:fldChar w:fldCharType="begin"/>
      </w:r>
      <w:r>
        <w:instrText xml:space="preserve"> HYPERLINK "https://english.cscec.com/english_cscec/CorporateSocialResponsibility/CRSReports/202502/P020250610422209828125.pdf" \h </w:instrText>
      </w:r>
      <w:r>
        <w:fldChar w:fldCharType="separate"/>
      </w:r>
      <w:r>
        <w:rPr>
          <w:rStyle w:val="13"/>
          <w:color w:val="0563C1"/>
        </w:rPr>
        <w:t>中国建筑科技展 Witness·ESG 2024 Sustainability Report</w:t>
      </w:r>
      <w:r>
        <w:rPr>
          <w:rStyle w:val="13"/>
          <w:color w:val="0563C1"/>
        </w:rPr>
        <w:fldChar w:fldCharType="end"/>
      </w:r>
    </w:p>
    <w:p w14:paraId="6CB71AF4">
      <w:pPr>
        <w:spacing w:after="200" w:line="400" w:lineRule="atLeast"/>
      </w:pPr>
      <w:r>
        <w:fldChar w:fldCharType="begin"/>
      </w:r>
      <w:r>
        <w:instrText xml:space="preserve"> HYPERLINK "https://baike.baidu.com/item/%E7%BB%BF%E8%89%B2%E9%87%91%E8%9E%8D/10547233#%3A~%3Atext%3D%E7%BB%BF%E8%89%B2%E9%87%91%E8%9E%8D%E6%98%AF%E6%8C%87%E4%B8%BA%2C%E8%83%BD%E6%BA%90%E3%80%81%E7%BB%BF%E8%89%B2%E4%BA%A4%E9%80%9A%E7%AD%89%E9%A2%86%E5%9F%9F%E3%80%82" \h </w:instrText>
      </w:r>
      <w:r>
        <w:fldChar w:fldCharType="separate"/>
      </w:r>
      <w:r>
        <w:rPr>
          <w:rStyle w:val="13"/>
          <w:color w:val="0563C1"/>
        </w:rPr>
        <w:t>绿色金融</w:t>
      </w:r>
      <w:r>
        <w:rPr>
          <w:rStyle w:val="13"/>
          <w:color w:val="0563C1"/>
        </w:rPr>
        <w:fldChar w:fldCharType="end"/>
      </w:r>
    </w:p>
    <w:p w14:paraId="5BA91066">
      <w:pPr>
        <w:spacing w:after="200" w:line="400" w:lineRule="atLeast"/>
      </w:pPr>
      <w:r>
        <w:fldChar w:fldCharType="begin"/>
      </w:r>
      <w:r>
        <w:instrText xml:space="preserve"> HYPERLINK "http://stock.finance.sina.com.cn/stock/go.php/vReport_Show/kind/10/rptid/790933987681/index.phtml" \h </w:instrText>
      </w:r>
      <w:r>
        <w:fldChar w:fldCharType="separate"/>
      </w:r>
      <w:r>
        <w:rPr>
          <w:rStyle w:val="13"/>
          <w:color w:val="0563C1"/>
        </w:rPr>
        <w:t>绿色资产证券化2024年度运营报告与2025年度展望</w:t>
      </w:r>
      <w:r>
        <w:rPr>
          <w:rStyle w:val="13"/>
          <w:color w:val="0563C1"/>
        </w:rPr>
        <w:fldChar w:fldCharType="end"/>
      </w:r>
    </w:p>
    <w:p w14:paraId="07E2DFF0">
      <w:pPr>
        <w:spacing w:after="200" w:line="400" w:lineRule="atLeast"/>
      </w:pPr>
      <w:r>
        <w:fldChar w:fldCharType="begin"/>
      </w:r>
      <w:r>
        <w:instrText xml:space="preserve"> HYPERLINK "https://files.metaso.cn/api/public-file/preview?fileName=8679680155073069056.pdf" \h </w:instrText>
      </w:r>
      <w:r>
        <w:fldChar w:fldCharType="separate"/>
      </w:r>
      <w:r>
        <w:rPr>
          <w:rStyle w:val="13"/>
          <w:color w:val="0563C1"/>
        </w:rPr>
        <w:t>“十五五”核心目标：如期实现碳达峰，牵引加快经济社会发展全面绿色转型</w:t>
      </w:r>
      <w:r>
        <w:rPr>
          <w:rStyle w:val="13"/>
          <w:color w:val="0563C1"/>
        </w:rPr>
        <w:fldChar w:fldCharType="end"/>
      </w:r>
    </w:p>
    <w:p w14:paraId="239FC268">
      <w:pPr>
        <w:spacing w:after="200" w:line="400" w:lineRule="atLeast"/>
      </w:pPr>
      <w:r>
        <w:fldChar w:fldCharType="begin"/>
      </w:r>
      <w:r>
        <w:instrText xml:space="preserve"> HYPERLINK "https://files.metaso.cn/api/public-file/preview?fileName=8687079806989414401.pdf" \h </w:instrText>
      </w:r>
      <w:r>
        <w:fldChar w:fldCharType="separate"/>
      </w:r>
      <w:r>
        <w:rPr>
          <w:rStyle w:val="13"/>
          <w:color w:val="0563C1"/>
        </w:rPr>
        <w:t>房地产行业 2025 年 10 月月报</w:t>
      </w:r>
      <w:r>
        <w:rPr>
          <w:rStyle w:val="13"/>
          <w:color w:val="0563C1"/>
        </w:rPr>
        <w:fldChar w:fldCharType="end"/>
      </w:r>
    </w:p>
    <w:p w14:paraId="0201E90B">
      <w:pPr>
        <w:spacing w:after="200" w:line="400" w:lineRule="atLeast"/>
      </w:pPr>
      <w:r>
        <w:fldChar w:fldCharType="begin"/>
      </w:r>
      <w:r>
        <w:instrText xml:space="preserve"> HYPERLINK "http://finance.sina.com.cn/stock/relnews/cn/2025-04-01/doc-inerrnxw0442410.shtml" \h </w:instrText>
      </w:r>
      <w:r>
        <w:fldChar w:fldCharType="separate"/>
      </w:r>
      <w:r>
        <w:rPr>
          <w:rStyle w:val="13"/>
          <w:color w:val="0563C1"/>
        </w:rPr>
        <w:t>优化金融供给 加力提质赋能绿色转型</w:t>
      </w:r>
      <w:r>
        <w:rPr>
          <w:rStyle w:val="13"/>
          <w:color w:val="0563C1"/>
        </w:rPr>
        <w:fldChar w:fldCharType="end"/>
      </w:r>
    </w:p>
    <w:p w14:paraId="437183AD">
      <w:pPr>
        <w:spacing w:after="200" w:line="400" w:lineRule="atLeast"/>
      </w:pPr>
      <w:r>
        <w:fldChar w:fldCharType="begin"/>
      </w:r>
      <w:r>
        <w:instrText xml:space="preserve"> HYPERLINK "https://www.ggzl.pku.edu.cn/system/_content/download.jsp?urltype=news.DownloadAttachUrl&amp;owner=1612756124&amp;wbfileid=16568021" \h </w:instrText>
      </w:r>
      <w:r>
        <w:fldChar w:fldCharType="separate"/>
      </w:r>
      <w:r>
        <w:rPr>
          <w:rStyle w:val="13"/>
          <w:color w:val="0563C1"/>
        </w:rPr>
        <w:t>城市社区低碳治理研究进展：框架、潜力与路径</w:t>
      </w:r>
      <w:r>
        <w:rPr>
          <w:rStyle w:val="13"/>
          <w:color w:val="0563C1"/>
        </w:rPr>
        <w:fldChar w:fldCharType="end"/>
      </w:r>
    </w:p>
    <w:p w14:paraId="3224E35E">
      <w:pPr>
        <w:spacing w:after="200" w:line="400" w:lineRule="atLeast"/>
      </w:pPr>
      <w:r>
        <w:fldChar w:fldCharType="begin"/>
      </w:r>
      <w:r>
        <w:instrText xml:space="preserve"> HYPERLINK "https://globalabc.org/sites/default/files/2025-03/Global-Status-Report-2024_2025.pdf" \h </w:instrText>
      </w:r>
      <w:r>
        <w:fldChar w:fldCharType="separate"/>
      </w:r>
      <w:r>
        <w:rPr>
          <w:rStyle w:val="13"/>
          <w:color w:val="0563C1"/>
        </w:rPr>
        <w:t>Global Status Report for Buildings and Construction 2024/25</w:t>
      </w:r>
      <w:r>
        <w:rPr>
          <w:rStyle w:val="13"/>
          <w:color w:val="0563C1"/>
        </w:rPr>
        <w:fldChar w:fldCharType="end"/>
      </w:r>
    </w:p>
    <w:p w14:paraId="6A48F50E">
      <w:pPr>
        <w:spacing w:after="200" w:line="400" w:lineRule="atLeast"/>
      </w:pPr>
      <w:r>
        <w:fldChar w:fldCharType="begin"/>
      </w:r>
      <w:r>
        <w:instrText xml:space="preserve"> HYPERLINK "https://finance.sina.com.cn/esg/2025-06-22/doc-infawvuq4436002.shtml?froms=ggmp" \h </w:instrText>
      </w:r>
      <w:r>
        <w:fldChar w:fldCharType="separate"/>
      </w:r>
      <w:r>
        <w:rPr>
          <w:rStyle w:val="13"/>
          <w:color w:val="0563C1"/>
        </w:rPr>
        <w:t>【政策资讯】世界银行执董会批准中国贷款项目支持河北省建设低碳城市</w:t>
      </w:r>
      <w:r>
        <w:rPr>
          <w:rStyle w:val="13"/>
          <w:color w:val="0563C1"/>
        </w:rPr>
        <w:fldChar w:fldCharType="end"/>
      </w:r>
    </w:p>
    <w:p w14:paraId="16377F61">
      <w:pPr>
        <w:spacing w:after="200" w:line="400" w:lineRule="atLeast"/>
      </w:pPr>
      <w:r>
        <w:fldChar w:fldCharType="begin"/>
      </w:r>
      <w:r>
        <w:instrText xml:space="preserve"> HYPERLINK "https://www.cabee.org/upload/file/20230721/1689924081790327.pdf" \h </w:instrText>
      </w:r>
      <w:r>
        <w:fldChar w:fldCharType="separate"/>
      </w:r>
      <w:r>
        <w:rPr>
          <w:rStyle w:val="13"/>
          <w:color w:val="0563C1"/>
        </w:rPr>
        <w:t>中国城市清洁建造政策现状研究报告 Clean Construction in Chinese Cities: Policy Status Report</w:t>
      </w:r>
      <w:r>
        <w:rPr>
          <w:rStyle w:val="13"/>
          <w:color w:val="0563C1"/>
        </w:rPr>
        <w:fldChar w:fldCharType="end"/>
      </w:r>
    </w:p>
    <w:p w14:paraId="68359B57">
      <w:pPr>
        <w:spacing w:after="200" w:line="400" w:lineRule="atLeast"/>
      </w:pPr>
      <w:r>
        <w:fldChar w:fldCharType="begin"/>
      </w:r>
      <w:r>
        <w:instrText xml:space="preserve"> HYPERLINK "http://www.cbcsd.org.cn/sjk/qushi/monthnews/20130531/download/201303CBCSDNewsletter.pdf" \h </w:instrText>
      </w:r>
      <w:r>
        <w:fldChar w:fldCharType="separate"/>
      </w:r>
      <w:r>
        <w:rPr>
          <w:rStyle w:val="13"/>
          <w:color w:val="0563C1"/>
        </w:rPr>
        <w:t>中国可持续发展工商理事会</w:t>
      </w:r>
      <w:r>
        <w:rPr>
          <w:rStyle w:val="13"/>
          <w:color w:val="0563C1"/>
        </w:rPr>
        <w:fldChar w:fldCharType="end"/>
      </w:r>
    </w:p>
    <w:p w14:paraId="55EAAA4A">
      <w:pPr>
        <w:spacing w:after="200" w:line="400" w:lineRule="atLeast"/>
      </w:pPr>
      <w:r>
        <w:fldChar w:fldCharType="begin"/>
      </w:r>
      <w:r>
        <w:instrText xml:space="preserve"> HYPERLINK "https://www.cpitsh.org/cpitshgw/api/getReleaseDetails?id=6a583b8a27104df3a1cf66090a7c6ce5" \h </w:instrText>
      </w:r>
      <w:r>
        <w:fldChar w:fldCharType="separate"/>
      </w:r>
      <w:r>
        <w:rPr>
          <w:rStyle w:val="13"/>
          <w:color w:val="0563C1"/>
        </w:rPr>
        <w:t>问卷调查</w:t>
      </w:r>
      <w:r>
        <w:rPr>
          <w:rStyle w:val="13"/>
          <w:color w:val="0563C1"/>
        </w:rPr>
        <w:fldChar w:fldCharType="end"/>
      </w:r>
    </w:p>
    <w:p w14:paraId="6AA6B82B">
      <w:pPr>
        <w:spacing w:after="200" w:line="400" w:lineRule="atLeast"/>
      </w:pPr>
      <w:r>
        <w:fldChar w:fldCharType="begin"/>
      </w:r>
      <w:r>
        <w:instrText xml:space="preserve"> HYPERLINK "https://www.efchina.org/Attachments/Report/report-lceg-20210430/%E5%9F%8E%E5%B8%82%E6%B0%94%E5%80%99%E6%8A%95%E8%9E%8D%E8%B5%84%E6%8E%A8%E5%B9%BF%E6%9C%BA%E5%88%B6%E7%A0%94%E7%A9%B6.pdf" \h </w:instrText>
      </w:r>
      <w:r>
        <w:fldChar w:fldCharType="separate"/>
      </w:r>
      <w:r>
        <w:rPr>
          <w:rStyle w:val="13"/>
          <w:color w:val="0563C1"/>
        </w:rPr>
        <w:t>城市气候投融资推广机制研究 Development mechanism of Climate investment and finance in Cities</w:t>
      </w:r>
      <w:r>
        <w:rPr>
          <w:rStyle w:val="13"/>
          <w:color w:val="0563C1"/>
        </w:rPr>
        <w:fldChar w:fldCharType="end"/>
      </w:r>
    </w:p>
    <w:p w14:paraId="1160031C">
      <w:pPr>
        <w:spacing w:after="200" w:line="400" w:lineRule="atLeast"/>
      </w:pPr>
      <w:r>
        <w:fldChar w:fldCharType="begin"/>
      </w:r>
      <w:r>
        <w:instrText xml:space="preserve"> HYPERLINK "https://www.linkedin.com/pulse/real-estate-consulting-service-size-2026-drivers-segments-btivc" \h </w:instrText>
      </w:r>
      <w:r>
        <w:fldChar w:fldCharType="separate"/>
      </w:r>
      <w:r>
        <w:rPr>
          <w:rStyle w:val="13"/>
          <w:color w:val="0563C1"/>
        </w:rPr>
        <w:t>Real Estate Consulting Service Size 2026 | Drivers, Segments &amp; Brands ...</w:t>
      </w:r>
      <w:r>
        <w:rPr>
          <w:rStyle w:val="13"/>
          <w:color w:val="0563C1"/>
        </w:rPr>
        <w:fldChar w:fldCharType="end"/>
      </w:r>
    </w:p>
    <w:p w14:paraId="14EF56D0">
      <w:pPr>
        <w:spacing w:after="200" w:line="400" w:lineRule="atLeast"/>
      </w:pPr>
      <w:r>
        <w:fldChar w:fldCharType="begin"/>
      </w:r>
      <w:r>
        <w:instrText xml:space="preserve"> HYPERLINK "https://assets.cushmanwakefield.com/-/media/cw/apac/greater-china/insights/2025-media-files/china-national-two-sessions-report-2025.pdf?rev=ba0b48fd9f704ee49cf07ecd47833983" \h </w:instrText>
      </w:r>
      <w:r>
        <w:fldChar w:fldCharType="separate"/>
      </w:r>
      <w:r>
        <w:rPr>
          <w:rStyle w:val="13"/>
          <w:color w:val="0563C1"/>
        </w:rPr>
        <w:t>CHINA'S TWO SESSIONS 2025 INTERPRETING THE 2025 GOVERNMENT WORK REPORT IMPACTS FOR THE REAL ESTATE INDUSTRY</w:t>
      </w:r>
      <w:r>
        <w:rPr>
          <w:rStyle w:val="13"/>
          <w:color w:val="0563C1"/>
        </w:rPr>
        <w:fldChar w:fldCharType="end"/>
      </w:r>
    </w:p>
    <w:p w14:paraId="1B32FBC9">
      <w:pPr>
        <w:spacing w:after="200" w:line="400" w:lineRule="atLeast"/>
      </w:pPr>
      <w:r>
        <w:fldChar w:fldCharType="begin"/>
      </w:r>
      <w:r>
        <w:instrText xml:space="preserve"> HYPERLINK "https://caifuhao.eastmoney.com/news/20250210190817336926900" \h </w:instrText>
      </w:r>
      <w:r>
        <w:fldChar w:fldCharType="separate"/>
      </w:r>
      <w:r>
        <w:rPr>
          <w:rStyle w:val="13"/>
          <w:color w:val="0563C1"/>
        </w:rPr>
        <w:t>2024中国绿色低碳地产指数TOP30报告</w:t>
      </w:r>
      <w:r>
        <w:rPr>
          <w:rStyle w:val="13"/>
          <w:color w:val="0563C1"/>
        </w:rPr>
        <w:fldChar w:fldCharType="end"/>
      </w:r>
    </w:p>
    <w:p w14:paraId="60808E9A">
      <w:pPr>
        <w:spacing w:after="200" w:line="400" w:lineRule="atLeast"/>
      </w:pPr>
      <w:r>
        <w:fldChar w:fldCharType="begin"/>
      </w:r>
      <w:r>
        <w:instrText xml:space="preserve"> HYPERLINK "https://files.metaso.cn/api/public-file/preview?fileName=8682702964341633024.pdf" \h </w:instrText>
      </w:r>
      <w:r>
        <w:fldChar w:fldCharType="separate"/>
      </w:r>
      <w:r>
        <w:rPr>
          <w:rStyle w:val="13"/>
          <w:color w:val="0563C1"/>
        </w:rPr>
        <w:t>我国资产支持证券存量规模超3万亿元；公募REITs从破冰到常态化发行，未来空间可期</w:t>
      </w:r>
      <w:r>
        <w:rPr>
          <w:rStyle w:val="13"/>
          <w:color w:val="0563C1"/>
        </w:rPr>
        <w:fldChar w:fldCharType="end"/>
      </w:r>
    </w:p>
    <w:p w14:paraId="6DAF87F7">
      <w:pPr>
        <w:spacing w:after="200" w:line="400" w:lineRule="atLeast"/>
      </w:pPr>
      <w:r>
        <w:fldChar w:fldCharType="begin"/>
      </w:r>
      <w:r>
        <w:instrText xml:space="preserve"> HYPERLINK "http://uk.ccb.com/london/uploadfile/ggxx/202205181652848400/20230601123249321555.pdf" \h </w:instrText>
      </w:r>
      <w:r>
        <w:fldChar w:fldCharType="separate"/>
      </w:r>
      <w:r>
        <w:rPr>
          <w:rStyle w:val="13"/>
          <w:color w:val="0563C1"/>
        </w:rPr>
        <w:t>CHINA CONSTRUCTION BANK CORPORATION LONDON BRANCH CNY2,000,000,000 2.80 per cent. Senior Green Notes due 2025 (the “Notes”) issued by China Construction Bank Corporation London Branch under the U.S.$15,000,000,000 Medium Term Note Programme</w:t>
      </w:r>
      <w:r>
        <w:rPr>
          <w:rStyle w:val="13"/>
          <w:color w:val="0563C1"/>
        </w:rPr>
        <w:fldChar w:fldCharType="end"/>
      </w:r>
    </w:p>
    <w:p w14:paraId="2B512BEB">
      <w:pPr>
        <w:spacing w:after="200" w:line="400" w:lineRule="atLeast"/>
      </w:pPr>
      <w:r>
        <w:fldChar w:fldCharType="begin"/>
      </w:r>
      <w:r>
        <w:instrText xml:space="preserve"> HYPERLINK "https://files.metaso.cn/api/public-file/preview?fileName=8688765857250029568.pdf" \h </w:instrText>
      </w:r>
      <w:r>
        <w:fldChar w:fldCharType="separate"/>
      </w:r>
      <w:r>
        <w:rPr>
          <w:rStyle w:val="13"/>
          <w:color w:val="0563C1"/>
        </w:rPr>
        <w:t>新城控股：商业管理战略升级，运营创新驱动增长</w:t>
      </w:r>
      <w:r>
        <w:rPr>
          <w:rStyle w:val="13"/>
          <w:color w:val="0563C1"/>
        </w:rPr>
        <w:fldChar w:fldCharType="end"/>
      </w:r>
    </w:p>
    <w:p w14:paraId="660B65B3">
      <w:pPr>
        <w:spacing w:after="200" w:line="400" w:lineRule="atLeast"/>
      </w:pPr>
      <w:r>
        <w:fldChar w:fldCharType="begin"/>
      </w:r>
      <w:r>
        <w:instrText xml:space="preserve"> HYPERLINK "https://files.metaso.cn/api/public-file/preview?fileName=8688817326379253760.pdf" \h </w:instrText>
      </w:r>
      <w:r>
        <w:fldChar w:fldCharType="separate"/>
      </w:r>
      <w:r>
        <w:rPr>
          <w:rStyle w:val="13"/>
          <w:color w:val="0563C1"/>
        </w:rPr>
        <w:t>中国房地产企业资讯监测报告</w:t>
      </w:r>
      <w:r>
        <w:rPr>
          <w:rStyle w:val="13"/>
          <w:color w:val="0563C1"/>
        </w:rPr>
        <w:fldChar w:fldCharType="end"/>
      </w:r>
    </w:p>
    <w:p w14:paraId="6BF587DB">
      <w:pPr>
        <w:spacing w:after="200" w:line="400" w:lineRule="atLeast"/>
      </w:pPr>
      <w:r>
        <w:fldChar w:fldCharType="begin"/>
      </w:r>
      <w:r>
        <w:instrText xml:space="preserve"> HYPERLINK "https://files.metaso.cn/api/public-file/preview?fileName=8677543769322344448.pdf" \h </w:instrText>
      </w:r>
      <w:r>
        <w:fldChar w:fldCharType="separate"/>
      </w:r>
      <w:r>
        <w:rPr>
          <w:rStyle w:val="13"/>
          <w:color w:val="0563C1"/>
        </w:rPr>
        <w:t>绿色低碳建筑相关政策研究</w:t>
      </w:r>
      <w:r>
        <w:rPr>
          <w:rStyle w:val="13"/>
          <w:color w:val="0563C1"/>
        </w:rPr>
        <w:fldChar w:fldCharType="end"/>
      </w:r>
    </w:p>
    <w:p w14:paraId="01719AB0">
      <w:pPr>
        <w:spacing w:after="200" w:line="400" w:lineRule="atLeast"/>
      </w:pPr>
      <w:r>
        <w:fldChar w:fldCharType="begin"/>
      </w:r>
      <w:r>
        <w:instrText xml:space="preserve"> HYPERLINK "https://finance.sina.com.cn/chanjing/cyxw/2021-11-08/doc-iktzscyy4358482.shtml" \h </w:instrText>
      </w:r>
      <w:r>
        <w:fldChar w:fldCharType="separate"/>
      </w:r>
      <w:r>
        <w:rPr>
          <w:rStyle w:val="13"/>
          <w:color w:val="0563C1"/>
        </w:rPr>
        <w:t>进博会发布白皮书：中国建筑行业可持续发展面临哪些挑战？</w:t>
      </w:r>
      <w:r>
        <w:rPr>
          <w:rStyle w:val="13"/>
          <w:color w:val="0563C1"/>
        </w:rPr>
        <w:fldChar w:fldCharType="end"/>
      </w:r>
    </w:p>
    <w:p w14:paraId="41C6E238">
      <w:pPr>
        <w:spacing w:after="200" w:line="400" w:lineRule="atLeast"/>
      </w:pPr>
      <w:r>
        <w:fldChar w:fldCharType="begin"/>
      </w:r>
      <w:r>
        <w:instrText xml:space="preserve"> HYPERLINK "https://pdf.dfcfw.com/pdf/H3_AP202104061481453181_1.pdf?1617715827000.pdf" \h </w:instrText>
      </w:r>
      <w:r>
        <w:fldChar w:fldCharType="separate"/>
      </w:r>
      <w:r>
        <w:rPr>
          <w:rStyle w:val="13"/>
          <w:color w:val="0563C1"/>
        </w:rPr>
        <w:t>中国物业管理</w:t>
      </w:r>
      <w:r>
        <w:rPr>
          <w:rStyle w:val="13"/>
          <w:color w:val="0563C1"/>
        </w:rPr>
        <w:fldChar w:fldCharType="end"/>
      </w:r>
    </w:p>
    <w:p w14:paraId="4445C1AD">
      <w:pPr>
        <w:spacing w:after="200" w:line="400" w:lineRule="atLeast"/>
      </w:pPr>
      <w:r>
        <w:fldChar w:fldCharType="begin"/>
      </w:r>
      <w:r>
        <w:instrText xml:space="preserve"> HYPERLINK "https://www.renrendoc.com/free-down/5324310110003010.pptx" \h </w:instrText>
      </w:r>
      <w:r>
        <w:fldChar w:fldCharType="separate"/>
      </w:r>
      <w:r>
        <w:rPr>
          <w:rStyle w:val="13"/>
          <w:color w:val="0563C1"/>
        </w:rPr>
        <w:t>2024年房地产行业绿色建筑方案</w:t>
      </w:r>
      <w:r>
        <w:rPr>
          <w:rStyle w:val="13"/>
          <w:color w:val="0563C1"/>
        </w:rPr>
        <w:fldChar w:fldCharType="end"/>
      </w:r>
    </w:p>
    <w:p w14:paraId="4048A824">
      <w:pPr>
        <w:spacing w:after="200" w:line="400" w:lineRule="atLeast"/>
      </w:pPr>
      <w:r>
        <w:fldChar w:fldCharType="begin"/>
      </w:r>
      <w:r>
        <w:instrText xml:space="preserve"> HYPERLINK "https://files.metaso.cn/api/public-file/preview?fileName=8678994145998553088.pdf" \h </w:instrText>
      </w:r>
      <w:r>
        <w:fldChar w:fldCharType="separate"/>
      </w:r>
      <w:r>
        <w:rPr>
          <w:rStyle w:val="13"/>
          <w:color w:val="0563C1"/>
        </w:rPr>
        <w:t>对话江森自控中国区总经理杨光：技术创新是企业谈差异化的底气</w:t>
      </w:r>
      <w:r>
        <w:rPr>
          <w:rStyle w:val="13"/>
          <w:color w:val="0563C1"/>
        </w:rPr>
        <w:fldChar w:fldCharType="end"/>
      </w:r>
    </w:p>
    <w:p w14:paraId="7A74280A">
      <w:pPr>
        <w:spacing w:after="200" w:line="400" w:lineRule="atLeast"/>
      </w:pPr>
      <w:r>
        <w:fldChar w:fldCharType="begin"/>
      </w:r>
      <w:r>
        <w:instrText xml:space="preserve"> HYPERLINK "https://research-repository.griffith.edu.au/server/api/core/bitstreams/84ec6e3c-b485-4713-8827-8b45188d9697/content" \h </w:instrText>
      </w:r>
      <w:r>
        <w:fldChar w:fldCharType="separate"/>
      </w:r>
      <w:r>
        <w:rPr>
          <w:rStyle w:val="13"/>
          <w:color w:val="0563C1"/>
        </w:rPr>
        <w:t>China Green Finance Status and Trends 2023-2024</w:t>
      </w:r>
      <w:r>
        <w:rPr>
          <w:rStyle w:val="13"/>
          <w:color w:val="0563C1"/>
        </w:rPr>
        <w:fldChar w:fldCharType="end"/>
      </w:r>
    </w:p>
    <w:p w14:paraId="5A9DBAE0">
      <w:pPr>
        <w:spacing w:after="200" w:line="400" w:lineRule="atLeast"/>
      </w:pPr>
      <w:r>
        <w:fldChar w:fldCharType="begin"/>
      </w:r>
      <w:r>
        <w:instrText xml:space="preserve"> HYPERLINK "http://vip.stock.finance.sina.com.cn/corp/view/vCB_AllBulletinDetail.php?id=11109115" \h </w:instrText>
      </w:r>
      <w:r>
        <w:fldChar w:fldCharType="separate"/>
      </w:r>
      <w:r>
        <w:rPr>
          <w:rStyle w:val="13"/>
          <w:color w:val="0563C1"/>
        </w:rPr>
        <w:t>2024年年度股东大会会议材料</w:t>
      </w:r>
      <w:r>
        <w:rPr>
          <w:rStyle w:val="13"/>
          <w:color w:val="0563C1"/>
        </w:rPr>
        <w:fldChar w:fldCharType="end"/>
      </w:r>
    </w:p>
    <w:p w14:paraId="7FA95068">
      <w:pPr>
        <w:spacing w:after="200" w:line="400" w:lineRule="atLeast"/>
      </w:pPr>
      <w:r>
        <w:fldChar w:fldCharType="begin"/>
      </w:r>
      <w:r>
        <w:instrText xml:space="preserve"> HYPERLINK "https://xueqiu.com/1248169152/229703019" \h </w:instrText>
      </w:r>
      <w:r>
        <w:fldChar w:fldCharType="separate"/>
      </w:r>
      <w:r>
        <w:rPr>
          <w:rStyle w:val="13"/>
          <w:color w:val="0563C1"/>
        </w:rPr>
        <w:t>地产纾困的方法论与新机遇</w:t>
      </w:r>
      <w:r>
        <w:rPr>
          <w:rStyle w:val="13"/>
          <w:color w:val="0563C1"/>
        </w:rPr>
        <w:fldChar w:fldCharType="end"/>
      </w:r>
    </w:p>
    <w:p w14:paraId="11B4D36E">
      <w:pPr>
        <w:spacing w:after="200" w:line="400" w:lineRule="atLeast"/>
      </w:pPr>
      <w:r>
        <w:fldChar w:fldCharType="begin"/>
      </w:r>
      <w:r>
        <w:instrText xml:space="preserve"> HYPERLINK "https://files.metaso.cn/api/public-file/preview?fileName=8676824793090113536.pdf" \h </w:instrText>
      </w:r>
      <w:r>
        <w:fldChar w:fldCharType="separate"/>
      </w:r>
      <w:r>
        <w:rPr>
          <w:rStyle w:val="13"/>
          <w:color w:val="0563C1"/>
        </w:rPr>
        <w:t>总包之声-2021</w:t>
      </w:r>
      <w:r>
        <w:rPr>
          <w:rStyle w:val="13"/>
          <w:color w:val="0563C1"/>
        </w:rPr>
        <w:fldChar w:fldCharType="end"/>
      </w:r>
    </w:p>
    <w:p w14:paraId="75FCAAB4">
      <w:pPr>
        <w:spacing w:after="200" w:line="400" w:lineRule="atLeast"/>
      </w:pPr>
      <w:r>
        <w:fldChar w:fldCharType="begin"/>
      </w:r>
      <w:r>
        <w:instrText xml:space="preserve"> HYPERLINK "https://g-city.sass.org.cn/_upload/article/files/b7/7b/bc97e4f94806a877cfb3e6be3b50/91c2915d-bdd1-41ea-bc17-92a8261b3304.pdf" \h </w:instrText>
      </w:r>
      <w:r>
        <w:fldChar w:fldCharType="separate"/>
      </w:r>
      <w:r>
        <w:rPr>
          <w:rStyle w:val="13"/>
          <w:color w:val="0563C1"/>
        </w:rPr>
        <w:t>城市与房地产经济学</w:t>
      </w:r>
      <w:r>
        <w:rPr>
          <w:rStyle w:val="13"/>
          <w:color w:val="0563C1"/>
        </w:rPr>
        <w:fldChar w:fldCharType="end"/>
      </w:r>
    </w:p>
    <w:p w14:paraId="0AE4A5F8">
      <w:pPr>
        <w:spacing w:after="200" w:line="400" w:lineRule="atLeast"/>
      </w:pPr>
      <w:r>
        <w:fldChar w:fldCharType="begin"/>
      </w:r>
      <w:r>
        <w:instrText xml:space="preserve"> HYPERLINK "https://cdn.gihub.org/umbraco/media/5555/infrastructure-monitor-2024-report.pdf" \h </w:instrText>
      </w:r>
      <w:r>
        <w:fldChar w:fldCharType="separate"/>
      </w:r>
      <w:r>
        <w:rPr>
          <w:rStyle w:val="13"/>
          <w:color w:val="0563C1"/>
        </w:rPr>
        <w:t>Infrastructure Monitor 2024: Global trends in private investment in infrastructure</w:t>
      </w:r>
      <w:r>
        <w:rPr>
          <w:rStyle w:val="13"/>
          <w:color w:val="0563C1"/>
        </w:rPr>
        <w:fldChar w:fldCharType="end"/>
      </w:r>
    </w:p>
    <w:p w14:paraId="5C405308">
      <w:pPr>
        <w:spacing w:after="200" w:line="400" w:lineRule="atLeast"/>
      </w:pPr>
      <w:r>
        <w:fldChar w:fldCharType="begin"/>
      </w:r>
      <w:r>
        <w:instrText xml:space="preserve"> HYPERLINK "https://files.metaso.cn/api/public-file/preview?fileName=8691350670391934976.pdf" \h </w:instrText>
      </w:r>
      <w:r>
        <w:fldChar w:fldCharType="separate"/>
      </w:r>
      <w:r>
        <w:rPr>
          <w:rStyle w:val="13"/>
          <w:color w:val="0563C1"/>
        </w:rPr>
        <w:t>Risk appetite reversal - tracking the setback in the 'Goldilocks' rally</w:t>
      </w:r>
      <w:r>
        <w:rPr>
          <w:rStyle w:val="13"/>
          <w:color w:val="0563C1"/>
        </w:rPr>
        <w:fldChar w:fldCharType="end"/>
      </w:r>
    </w:p>
    <w:p w14:paraId="627E7C59">
      <w:pPr>
        <w:spacing w:after="200" w:line="400" w:lineRule="atLeast"/>
      </w:pPr>
      <w:r>
        <w:fldChar w:fldCharType="begin"/>
      </w:r>
      <w:r>
        <w:instrText xml:space="preserve"> HYPERLINK "https://huanbao.bjx.com.cn/news/20190215/962880-5.shtml" \h </w:instrText>
      </w:r>
      <w:r>
        <w:fldChar w:fldCharType="separate"/>
      </w:r>
      <w:r>
        <w:rPr>
          <w:rStyle w:val="13"/>
          <w:color w:val="0563C1"/>
        </w:rPr>
        <w:t>项目回报率：IRR的核心因素分析</w:t>
      </w:r>
      <w:r>
        <w:rPr>
          <w:rStyle w:val="13"/>
          <w:color w:val="0563C1"/>
        </w:rPr>
        <w:fldChar w:fldCharType="end"/>
      </w:r>
    </w:p>
    <w:p w14:paraId="25A3D3B6">
      <w:pPr>
        <w:spacing w:after="200" w:line="400" w:lineRule="atLeast"/>
      </w:pPr>
      <w:r>
        <w:fldChar w:fldCharType="begin"/>
      </w:r>
      <w:r>
        <w:instrText xml:space="preserve"> HYPERLINK "https://files.metaso.cn/api/public-file/preview?fileName=8686285905398431744.pdf" \h </w:instrText>
      </w:r>
      <w:r>
        <w:fldChar w:fldCharType="separate"/>
      </w:r>
      <w:r>
        <w:rPr>
          <w:rStyle w:val="13"/>
          <w:color w:val="0563C1"/>
        </w:rPr>
        <w:t>关于举办城市更新项目多元化资金筹措，项目谋划资金争取专题培训班的通知</w:t>
      </w:r>
      <w:r>
        <w:rPr>
          <w:rStyle w:val="13"/>
          <w:color w:val="0563C1"/>
        </w:rPr>
        <w:fldChar w:fldCharType="end"/>
      </w:r>
    </w:p>
    <w:p w14:paraId="4CAD7D2B">
      <w:pPr>
        <w:spacing w:after="200" w:line="400" w:lineRule="atLeast"/>
      </w:pPr>
      <w:r>
        <w:fldChar w:fldCharType="begin"/>
      </w:r>
      <w:r>
        <w:instrText xml:space="preserve"> HYPERLINK "https://files.metaso.cn/api/public-file/preview?fileName=8686168096101720064.pdf" \h </w:instrText>
      </w:r>
      <w:r>
        <w:fldChar w:fldCharType="separate"/>
      </w:r>
      <w:r>
        <w:rPr>
          <w:rStyle w:val="13"/>
          <w:color w:val="0563C1"/>
        </w:rPr>
        <w:t>REITs 透视：市场回顾与前瞻</w:t>
      </w:r>
      <w:r>
        <w:rPr>
          <w:rStyle w:val="13"/>
          <w:color w:val="0563C1"/>
        </w:rPr>
        <w:fldChar w:fldCharType="end"/>
      </w:r>
    </w:p>
    <w:p w14:paraId="648AF60F">
      <w:pPr>
        <w:spacing w:after="200" w:line="400" w:lineRule="atLeast"/>
      </w:pPr>
      <w:r>
        <w:fldChar w:fldCharType="begin"/>
      </w:r>
      <w:r>
        <w:instrText xml:space="preserve"> HYPERLINK "https://news.qq.com/rain/a/20250904A054XU00" \h </w:instrText>
      </w:r>
      <w:r>
        <w:fldChar w:fldCharType="separate"/>
      </w:r>
      <w:r>
        <w:rPr>
          <w:rStyle w:val="13"/>
          <w:color w:val="0563C1"/>
        </w:rPr>
        <w:t>中国房地产行业从规模扩张向提质增效的战略转型已全面展开</w:t>
      </w:r>
      <w:r>
        <w:rPr>
          <w:rStyle w:val="13"/>
          <w:color w:val="0563C1"/>
        </w:rPr>
        <w:fldChar w:fldCharType="end"/>
      </w:r>
    </w:p>
    <w:p w14:paraId="7D1FF290">
      <w:pPr>
        <w:spacing w:after="200" w:line="400" w:lineRule="atLeast"/>
      </w:pPr>
      <w:r>
        <w:fldChar w:fldCharType="begin"/>
      </w:r>
      <w:r>
        <w:instrText xml:space="preserve"> HYPERLINK "https://files.metaso.cn/api/public-file/preview?fileName=8691351186102059008.pdf" \h </w:instrText>
      </w:r>
      <w:r>
        <w:fldChar w:fldCharType="separate"/>
      </w:r>
      <w:r>
        <w:rPr>
          <w:rStyle w:val="13"/>
          <w:color w:val="0563C1"/>
        </w:rPr>
        <w:t>China: What's in Style for 2026?</w:t>
      </w:r>
      <w:r>
        <w:rPr>
          <w:rStyle w:val="13"/>
          <w:color w:val="0563C1"/>
        </w:rPr>
        <w:fldChar w:fldCharType="end"/>
      </w:r>
    </w:p>
    <w:p w14:paraId="243C5033">
      <w:pPr>
        <w:spacing w:after="200" w:line="400" w:lineRule="atLeast"/>
      </w:pPr>
      <w:r>
        <w:fldChar w:fldCharType="begin"/>
      </w:r>
      <w:r>
        <w:instrText xml:space="preserve"> HYPERLINK "http://vip.stock.finance.sina.com.cn/q/go.php/vReport_Show/kind/lastest/rptid/813597261793/index.phtml" \h </w:instrText>
      </w:r>
      <w:r>
        <w:fldChar w:fldCharType="separate"/>
      </w:r>
      <w:r>
        <w:rPr>
          <w:rStyle w:val="13"/>
          <w:color w:val="0563C1"/>
        </w:rPr>
        <w:t>物业行业ESG白皮书</w:t>
      </w:r>
      <w:r>
        <w:rPr>
          <w:rStyle w:val="13"/>
          <w:color w:val="0563C1"/>
        </w:rPr>
        <w:fldChar w:fldCharType="end"/>
      </w:r>
    </w:p>
    <w:p w14:paraId="7161D7FD">
      <w:pPr>
        <w:spacing w:after="200" w:line="400" w:lineRule="atLeast"/>
      </w:pPr>
      <w:r>
        <w:fldChar w:fldCharType="begin"/>
      </w:r>
      <w:r>
        <w:instrText xml:space="preserve"> HYPERLINK "http://news.sh.fang.com/open/26696841.html" \h </w:instrText>
      </w:r>
      <w:r>
        <w:fldChar w:fldCharType="separate"/>
      </w:r>
      <w:r>
        <w:rPr>
          <w:rStyle w:val="13"/>
          <w:color w:val="0563C1"/>
        </w:rPr>
        <w:t>中国房地产转型：从增量开发到存量经营</w:t>
      </w:r>
      <w:r>
        <w:rPr>
          <w:rStyle w:val="13"/>
          <w:color w:val="0563C1"/>
        </w:rPr>
        <w:fldChar w:fldCharType="end"/>
      </w:r>
    </w:p>
    <w:p w14:paraId="4563E5ED">
      <w:pPr>
        <w:spacing w:after="200" w:line="400" w:lineRule="atLeast"/>
      </w:pPr>
      <w:r>
        <w:fldChar w:fldCharType="begin"/>
      </w:r>
      <w:r>
        <w:instrText xml:space="preserve"> HYPERLINK "https://honghe.news.fang.com/2016-02-04/53514205.htm" \h </w:instrText>
      </w:r>
      <w:r>
        <w:fldChar w:fldCharType="separate"/>
      </w:r>
      <w:r>
        <w:rPr>
          <w:rStyle w:val="13"/>
          <w:color w:val="0563C1"/>
        </w:rPr>
        <w:t>存量时代房企破局之道：中国金茂的转型升级启示录</w:t>
      </w:r>
      <w:r>
        <w:rPr>
          <w:rStyle w:val="13"/>
          <w:color w:val="0563C1"/>
        </w:rPr>
        <w:fldChar w:fldCharType="end"/>
      </w:r>
    </w:p>
    <w:p w14:paraId="24128F39">
      <w:pPr>
        <w:spacing w:after="200" w:line="400" w:lineRule="atLeast"/>
      </w:pPr>
      <w:r>
        <w:fldChar w:fldCharType="begin"/>
      </w:r>
      <w:r>
        <w:instrText xml:space="preserve"> HYPERLINK "https://files.metaso.cn/api/public-file/preview?fileName=8691351846310150144.pdf" \h </w:instrText>
      </w:r>
      <w:r>
        <w:fldChar w:fldCharType="separate"/>
      </w:r>
      <w:r>
        <w:rPr>
          <w:rStyle w:val="13"/>
          <w:color w:val="0563C1"/>
        </w:rPr>
        <w:t>Macro Outlook 2026: Sturdy Growth, Stagnant Jobs, Stable Prices</w:t>
      </w:r>
      <w:r>
        <w:rPr>
          <w:rStyle w:val="13"/>
          <w:color w:val="0563C1"/>
        </w:rPr>
        <w:fldChar w:fldCharType="end"/>
      </w:r>
    </w:p>
    <w:p w14:paraId="45BC3F53">
      <w:pPr>
        <w:spacing w:after="200" w:line="400" w:lineRule="atLeast"/>
      </w:pPr>
      <w:r>
        <w:fldChar w:fldCharType="begin"/>
      </w:r>
      <w:r>
        <w:instrText xml:space="preserve"> HYPERLINK "https://finance.sina.com.cn/wm/2024-10-18/doc-incsymyv5386690.shtml" \h </w:instrText>
      </w:r>
      <w:r>
        <w:fldChar w:fldCharType="separate"/>
      </w:r>
      <w:r>
        <w:rPr>
          <w:rStyle w:val="13"/>
          <w:color w:val="0563C1"/>
        </w:rPr>
        <w:t>中国碳密集型行业的企业正面临着较大的转型风险</w:t>
      </w:r>
      <w:r>
        <w:rPr>
          <w:rStyle w:val="13"/>
          <w:color w:val="0563C1"/>
        </w:rPr>
        <w:fldChar w:fldCharType="end"/>
      </w:r>
    </w:p>
    <w:p w14:paraId="0E6473E9">
      <w:pPr>
        <w:spacing w:after="200" w:line="400" w:lineRule="atLeast"/>
      </w:pPr>
      <w:r>
        <w:fldChar w:fldCharType="begin"/>
      </w:r>
      <w:r>
        <w:instrText xml:space="preserve"> HYPERLINK "https://files.metaso.cn/api/public-file/preview?fileName=8691349392815718400.pdf" \h </w:instrText>
      </w:r>
      <w:r>
        <w:fldChar w:fldCharType="separate"/>
      </w:r>
      <w:r>
        <w:rPr>
          <w:rStyle w:val="13"/>
          <w:color w:val="0563C1"/>
        </w:rPr>
        <w:t>中国反内卷风险正走向房地产领域</w:t>
      </w:r>
      <w:r>
        <w:rPr>
          <w:rStyle w:val="13"/>
          <w:color w:val="0563C1"/>
        </w:rPr>
        <w:fldChar w:fldCharType="end"/>
      </w:r>
    </w:p>
    <w:p w14:paraId="1150407E">
      <w:pPr>
        <w:spacing w:after="200" w:line="400" w:lineRule="atLeast"/>
      </w:pPr>
      <w:r>
        <w:fldChar w:fldCharType="begin"/>
      </w:r>
      <w:r>
        <w:instrText xml:space="preserve"> HYPERLINK "https://files.metaso.cn/api/public-file/preview?fileName=8688749456378826754.pdf" \h </w:instrText>
      </w:r>
      <w:r>
        <w:fldChar w:fldCharType="separate"/>
      </w:r>
      <w:r>
        <w:rPr>
          <w:rStyle w:val="13"/>
          <w:color w:val="0563C1"/>
        </w:rPr>
        <w:t>收储城改齐发力，行业迈向新周期 —— 2025 年房地产行业投资策略</w:t>
      </w:r>
      <w:r>
        <w:rPr>
          <w:rStyle w:val="13"/>
          <w:color w:val="0563C1"/>
        </w:rPr>
        <w:fldChar w:fldCharType="end"/>
      </w:r>
    </w:p>
    <w:p w14:paraId="54D28FF6">
      <w:pPr>
        <w:spacing w:after="200" w:line="400" w:lineRule="atLeast"/>
      </w:pPr>
      <w:r>
        <w:fldChar w:fldCharType="begin"/>
      </w:r>
      <w:r>
        <w:instrText xml:space="preserve"> HYPERLINK "https://files.metaso.cn/api/public-file/preview?fileName=8691349366212685824.pdf" \h </w:instrText>
      </w:r>
      <w:r>
        <w:fldChar w:fldCharType="separate"/>
      </w:r>
      <w:r>
        <w:rPr>
          <w:rStyle w:val="13"/>
          <w:color w:val="0563C1"/>
        </w:rPr>
        <w:t>J.P. Morgan-Handbook of the Chinese Economy and Financial Markets 3Q25: Macro easing, uncertain reforms amid external risks</w:t>
      </w:r>
      <w:r>
        <w:rPr>
          <w:rStyle w:val="13"/>
          <w:color w:val="0563C1"/>
        </w:rPr>
        <w:fldChar w:fldCharType="end"/>
      </w:r>
    </w:p>
    <w:p w14:paraId="4C1857F6">
      <w:pPr>
        <w:spacing w:after="200" w:line="400" w:lineRule="atLeast"/>
      </w:pPr>
      <w:r>
        <w:fldChar w:fldCharType="begin"/>
      </w:r>
      <w:r>
        <w:instrText xml:space="preserve"> HYPERLINK "https://files.metaso.cn/api/public-file/preview?fileName=8677566570652815360.pdf" \h </w:instrText>
      </w:r>
      <w:r>
        <w:fldChar w:fldCharType="separate"/>
      </w:r>
      <w:r>
        <w:rPr>
          <w:rStyle w:val="13"/>
          <w:color w:val="0563C1"/>
        </w:rPr>
        <w:t>XX 绿色节能综合发展项目</w:t>
      </w:r>
      <w:r>
        <w:rPr>
          <w:rStyle w:val="13"/>
          <w:color w:val="0563C1"/>
        </w:rPr>
        <w:fldChar w:fldCharType="end"/>
      </w:r>
    </w:p>
    <w:p w14:paraId="3F2033C1">
      <w:pPr>
        <w:spacing w:after="200" w:line="400" w:lineRule="atLeast"/>
      </w:pPr>
      <w:r>
        <w:fldChar w:fldCharType="begin"/>
      </w:r>
      <w:r>
        <w:instrText xml:space="preserve"> HYPERLINK "https://lianhegreen.com/uploads/file/20240528/20240528103524938757.pdf" \h </w:instrText>
      </w:r>
      <w:r>
        <w:fldChar w:fldCharType="separate"/>
      </w:r>
      <w:r>
        <w:rPr>
          <w:rStyle w:val="13"/>
          <w:color w:val="0563C1"/>
        </w:rPr>
        <w:t>Qingdao Jiaozhou Bay Development Group Co., Ltd. Second-Party Opinion | Green Finance Framework</w:t>
      </w:r>
      <w:r>
        <w:rPr>
          <w:rStyle w:val="13"/>
          <w:color w:val="0563C1"/>
        </w:rPr>
        <w:fldChar w:fldCharType="end"/>
      </w:r>
    </w:p>
    <w:p w14:paraId="23860925">
      <w:pPr>
        <w:spacing w:after="200" w:line="400" w:lineRule="atLeast"/>
      </w:pPr>
      <w:r>
        <w:fldChar w:fldCharType="begin"/>
      </w:r>
      <w:r>
        <w:instrText xml:space="preserve"> HYPERLINK "https://www.hlbdc.cn/upload/file/2021-09-19/e0a4f85f-1647-474a-bf94-e462dff55294.pdf" \h </w:instrText>
      </w:r>
      <w:r>
        <w:fldChar w:fldCharType="separate"/>
      </w:r>
      <w:r>
        <w:rPr>
          <w:rStyle w:val="13"/>
          <w:color w:val="0563C1"/>
        </w:rPr>
        <w:t>Helenbergh China Holdings Limited Green Finance Framework</w:t>
      </w:r>
      <w:r>
        <w:rPr>
          <w:rStyle w:val="13"/>
          <w:color w:val="0563C1"/>
        </w:rPr>
        <w:fldChar w:fldCharType="end"/>
      </w:r>
    </w:p>
    <w:p w14:paraId="25328CC6">
      <w:pPr>
        <w:spacing w:after="200" w:line="400" w:lineRule="atLeast"/>
      </w:pPr>
      <w:r>
        <w:fldChar w:fldCharType="begin"/>
      </w:r>
      <w:r>
        <w:instrText xml:space="preserve"> HYPERLINK "https://www.powerlong.com/download.action?fileName=20211124112715nOhU.pdf&amp;moudelKey=reportNote" \h </w:instrText>
      </w:r>
      <w:r>
        <w:fldChar w:fldCharType="separate"/>
      </w:r>
      <w:r>
        <w:rPr>
          <w:rStyle w:val="13"/>
          <w:color w:val="0563C1"/>
        </w:rPr>
        <w:t>Powerlong Real Estate Holdings Limited Green Finance Framework</w:t>
      </w:r>
      <w:r>
        <w:rPr>
          <w:rStyle w:val="13"/>
          <w:color w:val="0563C1"/>
        </w:rPr>
        <w:fldChar w:fldCharType="end"/>
      </w:r>
    </w:p>
    <w:p w14:paraId="7E1C8A23">
      <w:pPr>
        <w:spacing w:after="200" w:line="400" w:lineRule="atLeast"/>
      </w:pPr>
      <w:r>
        <w:fldChar w:fldCharType="begin"/>
      </w:r>
      <w:r>
        <w:instrText xml:space="preserve"> HYPERLINK "https://files.metaso.cn/api/public-file/preview?fileName=8682699555168874496.pdf" \h </w:instrText>
      </w:r>
      <w:r>
        <w:fldChar w:fldCharType="separate"/>
      </w:r>
      <w:r>
        <w:rPr>
          <w:rStyle w:val="13"/>
          <w:color w:val="0563C1"/>
        </w:rPr>
        <w:t>中国房地产行业2024年业绩概览及“十五五”规划下房地产行业展望</w:t>
      </w:r>
      <w:r>
        <w:rPr>
          <w:rStyle w:val="13"/>
          <w:color w:val="0563C1"/>
        </w:rPr>
        <w:fldChar w:fldCharType="end"/>
      </w:r>
    </w:p>
    <w:p w14:paraId="6A5F87CF">
      <w:pPr>
        <w:spacing w:after="200" w:line="400" w:lineRule="atLeast"/>
      </w:pPr>
      <w:r>
        <w:fldChar w:fldCharType="begin"/>
      </w:r>
      <w:r>
        <w:instrText xml:space="preserve"> HYPERLINK "https://www.163.com/news/article/B2IFJ18C00014Q4P.html" \h </w:instrText>
      </w:r>
      <w:r>
        <w:fldChar w:fldCharType="separate"/>
      </w:r>
      <w:r>
        <w:rPr>
          <w:rStyle w:val="13"/>
          <w:color w:val="0563C1"/>
        </w:rPr>
        <w:t>A股上市公司平均负债率85.45%</w:t>
      </w:r>
      <w:r>
        <w:rPr>
          <w:rStyle w:val="13"/>
          <w:color w:val="0563C1"/>
        </w:rPr>
        <w:fldChar w:fldCharType="end"/>
      </w:r>
    </w:p>
    <w:p w14:paraId="1257B37F">
      <w:pPr>
        <w:spacing w:after="200" w:line="400" w:lineRule="atLeast"/>
      </w:pPr>
      <w:r>
        <w:fldChar w:fldCharType="begin"/>
      </w:r>
      <w:r>
        <w:instrText xml:space="preserve"> HYPERLINK "https://zhuanlan.zhihu.com/p/87854290" \h </w:instrText>
      </w:r>
      <w:r>
        <w:fldChar w:fldCharType="separate"/>
      </w:r>
      <w:r>
        <w:rPr>
          <w:rStyle w:val="13"/>
          <w:color w:val="0563C1"/>
        </w:rPr>
        <w:t>房地产高周转，这个指标是关键！</w:t>
      </w:r>
      <w:r>
        <w:rPr>
          <w:rStyle w:val="13"/>
          <w:color w:val="0563C1"/>
        </w:rPr>
        <w:fldChar w:fldCharType="end"/>
      </w:r>
    </w:p>
    <w:p w14:paraId="5EC7830C">
      <w:pPr>
        <w:spacing w:after="200" w:line="400" w:lineRule="atLeast"/>
      </w:pPr>
      <w:r>
        <w:fldChar w:fldCharType="begin"/>
      </w:r>
      <w:r>
        <w:instrText xml:space="preserve"> HYPERLINK "https://pdf.dfcfw.com/pdf/H3_AP202307031592004709_1.pdf" \h </w:instrText>
      </w:r>
      <w:r>
        <w:fldChar w:fldCharType="separate"/>
      </w:r>
      <w:r>
        <w:rPr>
          <w:rStyle w:val="13"/>
          <w:color w:val="0563C1"/>
        </w:rPr>
        <w:t>产业变革，机遇未尽——地产产业链全景图</w:t>
      </w:r>
      <w:r>
        <w:rPr>
          <w:rStyle w:val="13"/>
          <w:color w:val="0563C1"/>
        </w:rPr>
        <w:fldChar w:fldCharType="end"/>
      </w:r>
    </w:p>
    <w:p w14:paraId="44F5DF2F">
      <w:pPr>
        <w:spacing w:after="200" w:line="400" w:lineRule="atLeast"/>
      </w:pPr>
      <w:r>
        <w:fldChar w:fldCharType="begin"/>
      </w:r>
      <w:r>
        <w:instrText xml:space="preserve"> HYPERLINK "https://pdf.dfcfw.com/pdf/H3_AP202212201581224738_1.pdf?1671527415000.pdf" \h </w:instrText>
      </w:r>
      <w:r>
        <w:fldChar w:fldCharType="separate"/>
      </w:r>
      <w:r>
        <w:rPr>
          <w:rStyle w:val="13"/>
          <w:color w:val="0563C1"/>
        </w:rPr>
        <w:t>房地产行业 2023 年度策略 强于大市 蹼箭已离弦，能否冰解的破？</w:t>
      </w:r>
      <w:r>
        <w:rPr>
          <w:rStyle w:val="13"/>
          <w:color w:val="0563C1"/>
        </w:rPr>
        <w:fldChar w:fldCharType="end"/>
      </w:r>
    </w:p>
    <w:p w14:paraId="2877B7E9">
      <w:pPr>
        <w:spacing w:after="200" w:line="400" w:lineRule="atLeast"/>
      </w:pPr>
      <w:r>
        <w:fldChar w:fldCharType="begin"/>
      </w:r>
      <w:r>
        <w:instrText xml:space="preserve"> HYPERLINK "https://pdf.dfcfw.com/pdf/H3_AP202310101601121564_1.pdf" \h </w:instrText>
      </w:r>
      <w:r>
        <w:fldChar w:fldCharType="separate"/>
      </w:r>
      <w:r>
        <w:rPr>
          <w:rStyle w:val="13"/>
          <w:color w:val="0563C1"/>
        </w:rPr>
        <w:t>00604.HK 深圳控股 港股通（沪、深） 销售逆势增长，旧改资源丰富</w:t>
      </w:r>
      <w:r>
        <w:rPr>
          <w:rStyle w:val="13"/>
          <w:color w:val="0563C1"/>
        </w:rPr>
        <w:fldChar w:fldCharType="end"/>
      </w:r>
    </w:p>
    <w:p w14:paraId="707699F6">
      <w:pPr>
        <w:spacing w:after="200" w:line="400" w:lineRule="atLeast"/>
      </w:pPr>
      <w:r>
        <w:fldChar w:fldCharType="begin"/>
      </w:r>
      <w:r>
        <w:instrText xml:space="preserve"> HYPERLINK "https://www.dbs.com.sg/treasures/aics/pdfController.page?pdfpath=/content/article/pdf/AIO/022019/190227_insights_china_property_management_sector.pdf" \h </w:instrText>
      </w:r>
      <w:r>
        <w:fldChar w:fldCharType="separate"/>
      </w:r>
      <w:r>
        <w:rPr>
          <w:rStyle w:val="13"/>
          <w:color w:val="0563C1"/>
        </w:rPr>
        <w:t>China Property Management Sector</w:t>
      </w:r>
      <w:r>
        <w:rPr>
          <w:rStyle w:val="13"/>
          <w:color w:val="0563C1"/>
        </w:rPr>
        <w:fldChar w:fldCharType="end"/>
      </w:r>
    </w:p>
    <w:p w14:paraId="2695E0BE">
      <w:pPr>
        <w:spacing w:after="200" w:line="400" w:lineRule="atLeast"/>
      </w:pPr>
      <w:r>
        <w:fldChar w:fldCharType="begin"/>
      </w:r>
      <w:r>
        <w:instrText xml:space="preserve"> HYPERLINK "https://www.clausiuspress.com/assets/default/article/2023/07/20/article_1689842962.pdf" \h </w:instrText>
      </w:r>
      <w:r>
        <w:fldChar w:fldCharType="separate"/>
      </w:r>
      <w:r>
        <w:rPr>
          <w:rStyle w:val="13"/>
          <w:color w:val="0563C1"/>
        </w:rPr>
        <w:t>Analysis of Financial Condition of Chinese Listed Real Estate Companies Based on DuPont Analysis Method: A Case Study of China Evergrande Real Estate</w:t>
      </w:r>
      <w:r>
        <w:rPr>
          <w:rStyle w:val="13"/>
          <w:color w:val="0563C1"/>
        </w:rPr>
        <w:fldChar w:fldCharType="end"/>
      </w:r>
    </w:p>
    <w:p w14:paraId="12037D83">
      <w:pPr>
        <w:spacing w:after="200" w:line="400" w:lineRule="atLeast"/>
      </w:pPr>
      <w:r>
        <w:fldChar w:fldCharType="begin"/>
      </w:r>
      <w:r>
        <w:instrText xml:space="preserve"> HYPERLINK "https://investor.frasersproperty.com/newsroom/20241223_073329_TQ5_ETAOU4ICSZ7JBM2I.1.pdf" \h </w:instrText>
      </w:r>
      <w:r>
        <w:fldChar w:fldCharType="separate"/>
      </w:r>
      <w:r>
        <w:rPr>
          <w:rStyle w:val="13"/>
          <w:color w:val="0563C1"/>
        </w:rPr>
        <w:t>SUSTAINING VALUE CREATION ESG Report 2024</w:t>
      </w:r>
      <w:r>
        <w:rPr>
          <w:rStyle w:val="13"/>
          <w:color w:val="0563C1"/>
        </w:rPr>
        <w:fldChar w:fldCharType="end"/>
      </w:r>
    </w:p>
    <w:p w14:paraId="72D9AC8F">
      <w:pPr>
        <w:spacing w:after="200" w:line="400" w:lineRule="atLeast"/>
      </w:pPr>
      <w:r>
        <w:fldChar w:fldCharType="begin"/>
      </w:r>
      <w:r>
        <w:instrText xml:space="preserve"> HYPERLINK "https://www.keppelreit.com/file/investor-relations/presentations/2024/pulse-of-asia-26-mar-2024.pdf" \h </w:instrText>
      </w:r>
      <w:r>
        <w:fldChar w:fldCharType="separate"/>
      </w:r>
      <w:r>
        <w:rPr>
          <w:rStyle w:val="13"/>
          <w:color w:val="0563C1"/>
        </w:rPr>
        <w:t>Keppel REIT DBS Pulse of Asia Conference 2024</w:t>
      </w:r>
      <w:r>
        <w:rPr>
          <w:rStyle w:val="13"/>
          <w:color w:val="0563C1"/>
        </w:rPr>
        <w:fldChar w:fldCharType="end"/>
      </w:r>
    </w:p>
    <w:p w14:paraId="344F3271">
      <w:pPr>
        <w:spacing w:after="200" w:line="400" w:lineRule="atLeast"/>
      </w:pPr>
      <w:r>
        <w:fldChar w:fldCharType="begin"/>
      </w:r>
      <w:r>
        <w:instrText xml:space="preserve"> HYPERLINK "https://finance.sina.cn/esg/2020-10-13/detail-iiznctkc5336496.d.html" \h </w:instrText>
      </w:r>
      <w:r>
        <w:fldChar w:fldCharType="separate"/>
      </w:r>
      <w:r>
        <w:rPr>
          <w:rStyle w:val="13"/>
          <w:color w:val="0563C1"/>
        </w:rPr>
        <w:t>房地产行业迈向可持续发展的行动及展望</w:t>
      </w:r>
      <w:r>
        <w:rPr>
          <w:rStyle w:val="13"/>
          <w:color w:val="0563C1"/>
        </w:rPr>
        <w:fldChar w:fldCharType="end"/>
      </w:r>
    </w:p>
    <w:p w14:paraId="52054853">
      <w:pPr>
        <w:spacing w:after="200" w:line="400" w:lineRule="atLeast"/>
      </w:pPr>
      <w:r>
        <w:fldChar w:fldCharType="begin"/>
      </w:r>
      <w:r>
        <w:instrText xml:space="preserve"> HYPERLINK "https://investor.clct.com.sg/newsroom/20241030_064531_AU8U_MH1SI43DH6ECTS71.1.pdf" \h </w:instrText>
      </w:r>
      <w:r>
        <w:fldChar w:fldCharType="separate"/>
      </w:r>
      <w:r>
        <w:rPr>
          <w:rStyle w:val="13"/>
          <w:color w:val="0563C1"/>
        </w:rPr>
        <w:t>Capitaland China Trust 3Q 2024 Business Updates</w:t>
      </w:r>
      <w:r>
        <w:rPr>
          <w:rStyle w:val="13"/>
          <w:color w:val="0563C1"/>
        </w:rPr>
        <w:fldChar w:fldCharType="end"/>
      </w:r>
    </w:p>
    <w:p w14:paraId="4AF314E4">
      <w:pPr>
        <w:spacing w:after="200" w:line="400" w:lineRule="atLeast"/>
      </w:pPr>
      <w:r>
        <w:fldChar w:fldCharType="begin"/>
      </w:r>
      <w:r>
        <w:instrText xml:space="preserve"> HYPERLINK "https://repository.lsu.edu/cgi/viewcontent.cgi?article=7961&amp;context=gradschool_dissertations" \h </w:instrText>
      </w:r>
      <w:r>
        <w:fldChar w:fldCharType="separate"/>
      </w:r>
      <w:r>
        <w:rPr>
          <w:rStyle w:val="13"/>
          <w:color w:val="0563C1"/>
        </w:rPr>
        <w:t>Rethinking Green Building Development Through Policy and Operational Metrics: Insights from Baton Rouge and Beyond</w:t>
      </w:r>
      <w:r>
        <w:rPr>
          <w:rStyle w:val="13"/>
          <w:color w:val="0563C1"/>
        </w:rPr>
        <w:fldChar w:fldCharType="end"/>
      </w:r>
    </w:p>
    <w:p w14:paraId="5622C912">
      <w:pPr>
        <w:spacing w:after="200" w:line="400" w:lineRule="atLeast"/>
      </w:pPr>
      <w:r>
        <w:fldChar w:fldCharType="begin"/>
      </w:r>
      <w:r>
        <w:instrText xml:space="preserve"> HYPERLINK "https://www.efchina.org/Attachments/Report/reports-20120502-zh/reports-20120502-zh" \h </w:instrText>
      </w:r>
      <w:r>
        <w:fldChar w:fldCharType="separate"/>
      </w:r>
      <w:r>
        <w:rPr>
          <w:rStyle w:val="13"/>
          <w:color w:val="0563C1"/>
        </w:rPr>
        <w:t>深圳市保障性住房绿色发展推广机制研究 项目技术总结汇报</w:t>
      </w:r>
      <w:r>
        <w:rPr>
          <w:rStyle w:val="13"/>
          <w:color w:val="0563C1"/>
        </w:rPr>
        <w:fldChar w:fldCharType="end"/>
      </w:r>
    </w:p>
    <w:p w14:paraId="620FEC73">
      <w:pPr>
        <w:spacing w:after="200" w:line="400" w:lineRule="atLeast"/>
      </w:pPr>
      <w:r>
        <w:fldChar w:fldCharType="begin"/>
      </w:r>
      <w:r>
        <w:instrText xml:space="preserve"> HYPERLINK "https://huanbao.bjx.com.cn/special/?id=794850" \h </w:instrText>
      </w:r>
      <w:r>
        <w:fldChar w:fldCharType="separate"/>
      </w:r>
      <w:r>
        <w:rPr>
          <w:rStyle w:val="13"/>
          <w:color w:val="0563C1"/>
        </w:rPr>
        <w:t>解读全国各省市绿色建筑激励政策</w:t>
      </w:r>
      <w:r>
        <w:rPr>
          <w:rStyle w:val="13"/>
          <w:color w:val="0563C1"/>
        </w:rPr>
        <w:fldChar w:fldCharType="end"/>
      </w:r>
    </w:p>
    <w:p w14:paraId="5C354DEB">
      <w:pPr>
        <w:spacing w:after="200" w:line="400" w:lineRule="atLeast"/>
      </w:pPr>
      <w:r>
        <w:fldChar w:fldCharType="begin"/>
      </w:r>
      <w:r>
        <w:instrText xml:space="preserve"> HYPERLINK "https://www.qxcu.com/6/24289.htm" \h </w:instrText>
      </w:r>
      <w:r>
        <w:fldChar w:fldCharType="separate"/>
      </w:r>
      <w:r>
        <w:rPr>
          <w:rStyle w:val="13"/>
          <w:color w:val="0563C1"/>
        </w:rPr>
        <w:t>报告摘要1</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BAC4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0">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5C927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5363</Words>
  <Characters>5798</Characters>
  <TotalTime>0</TotalTime>
  <ScaleCrop>false</ScaleCrop>
  <LinksUpToDate>false</LinksUpToDate>
  <CharactersWithSpaces>6013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2026-01-04T18:24:04Z</dcterms:created>
  <dc:creator>86188</dc:creator>
  <cp:lastModifiedBy>dyx</cp:lastModifiedBy>
  <dcterms:modified xsi:type="dcterms:W3CDTF">2026-01-04T18:25:44Z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d88bc512-78e8-4a22-a255-4c254ddf7084","Lable":"1","ReservedCode1":"4d10fc372b64da289ee31a23b84e1691","ReservedCode2":"4d10fc372b64da289ee31a23b84e1691","PropagateID":"Metasota_docx_694914cd86ee47b771420197_1_d88bc512-78e8-4a22-a255-4c254ddf7084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F96DEA9F12274BF48DB95BA25FCEE39A_12</vt:lpwstr>
  </property>
</Properties>
</file>