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9" w:line="196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16"/>
        </w:rPr>
        <w:t>Key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16"/>
        </w:rPr>
        <w:t>Points</w:t>
      </w:r>
    </w:p>
    <w:p>
      <w:pPr>
        <w:pStyle w:val="BodyText"/>
        <w:ind w:left="369"/>
        <w:spacing w:before="197" w:line="341" w:lineRule="exact"/>
        <w:rPr/>
      </w:pPr>
      <w:r>
        <w:rPr>
          <w:b/>
          <w:bCs/>
          <w:spacing w:val="-1"/>
          <w:position w:val="4"/>
        </w:rPr>
        <w:t>·Laser Therapies</w:t>
      </w:r>
      <w:r>
        <w:rPr>
          <w:b/>
          <w:bCs/>
          <w:spacing w:val="17"/>
          <w:position w:val="4"/>
        </w:rPr>
        <w:t xml:space="preserve"> </w:t>
      </w:r>
      <w:r>
        <w:rPr>
          <w:b/>
          <w:bCs/>
          <w:spacing w:val="-1"/>
          <w:position w:val="4"/>
        </w:rPr>
        <w:t>Dominant:</w:t>
      </w:r>
      <w:r>
        <w:rPr>
          <w:b/>
          <w:bCs/>
          <w:spacing w:val="-34"/>
          <w:position w:val="4"/>
        </w:rPr>
        <w:t xml:space="preserve"> </w:t>
      </w:r>
      <w:r>
        <w:rPr>
          <w:spacing w:val="-1"/>
          <w:position w:val="4"/>
        </w:rPr>
        <w:t>According to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reviews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i</w:t>
      </w:r>
      <w:r>
        <w:rPr>
          <w:spacing w:val="-2"/>
          <w:position w:val="4"/>
        </w:rPr>
        <w:t>n the</w:t>
      </w:r>
      <w:r>
        <w:rPr>
          <w:spacing w:val="17"/>
          <w:position w:val="4"/>
        </w:rPr>
        <w:t xml:space="preserve"> </w:t>
      </w:r>
      <w:r>
        <w:rPr>
          <w:spacing w:val="-2"/>
          <w:position w:val="4"/>
        </w:rPr>
        <w:t>Journal</w:t>
      </w:r>
      <w:r>
        <w:rPr>
          <w:spacing w:val="18"/>
          <w:position w:val="4"/>
        </w:rPr>
        <w:t xml:space="preserve"> </w:t>
      </w:r>
      <w:r>
        <w:rPr>
          <w:spacing w:val="-2"/>
          <w:position w:val="4"/>
        </w:rPr>
        <w:t>of the American</w:t>
      </w:r>
    </w:p>
    <w:p>
      <w:pPr>
        <w:pStyle w:val="BodyText"/>
        <w:ind w:left="500"/>
        <w:spacing w:before="69" w:line="340" w:lineRule="exact"/>
        <w:rPr/>
      </w:pPr>
      <w:r>
        <w:rPr>
          <w:spacing w:val="-1"/>
          <w:position w:val="4"/>
        </w:rPr>
        <w:t>Academy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32"/>
          <w:w w:val="101"/>
          <w:position w:val="4"/>
        </w:rPr>
        <w:t xml:space="preserve"> </w:t>
      </w:r>
      <w:r>
        <w:rPr>
          <w:spacing w:val="-1"/>
          <w:position w:val="4"/>
        </w:rPr>
        <w:t>Dermatology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Aesthetic</w:t>
      </w:r>
      <w:r>
        <w:rPr>
          <w:spacing w:val="33"/>
          <w:w w:val="101"/>
          <w:position w:val="4"/>
        </w:rPr>
        <w:t xml:space="preserve"> </w:t>
      </w:r>
      <w:r>
        <w:rPr>
          <w:spacing w:val="-1"/>
          <w:position w:val="4"/>
        </w:rPr>
        <w:t>Surgery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Journal,ablative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non-ab</w:t>
      </w:r>
      <w:r>
        <w:rPr>
          <w:spacing w:val="-2"/>
          <w:position w:val="4"/>
        </w:rPr>
        <w:t>lative</w:t>
      </w:r>
    </w:p>
    <w:p>
      <w:pPr>
        <w:pStyle w:val="BodyText"/>
        <w:ind w:left="500" w:right="92"/>
        <w:spacing w:before="78" w:line="318" w:lineRule="auto"/>
        <w:rPr/>
      </w:pPr>
      <w:r>
        <w:rPr>
          <w:spacing w:val="-3"/>
        </w:rPr>
        <w:t>lasers,based</w:t>
      </w:r>
      <w:r>
        <w:rPr>
          <w:spacing w:val="48"/>
        </w:rPr>
        <w:t xml:space="preserve"> </w:t>
      </w:r>
      <w:r>
        <w:rPr>
          <w:spacing w:val="-3"/>
        </w:rPr>
        <w:t>on</w:t>
      </w:r>
      <w:r>
        <w:rPr>
          <w:spacing w:val="36"/>
        </w:rPr>
        <w:t xml:space="preserve"> </w:t>
      </w:r>
      <w:r>
        <w:rPr>
          <w:spacing w:val="-3"/>
        </w:rPr>
        <w:t>the</w:t>
      </w:r>
      <w:r>
        <w:rPr>
          <w:spacing w:val="48"/>
        </w:rPr>
        <w:t xml:space="preserve"> </w:t>
      </w:r>
      <w:r>
        <w:rPr>
          <w:spacing w:val="-3"/>
        </w:rPr>
        <w:t>principle</w:t>
      </w:r>
      <w:r>
        <w:rPr>
          <w:spacing w:val="39"/>
          <w:w w:val="101"/>
        </w:rPr>
        <w:t xml:space="preserve"> </w:t>
      </w:r>
      <w:r>
        <w:rPr>
          <w:spacing w:val="-3"/>
        </w:rPr>
        <w:t>o</w:t>
      </w:r>
      <w:r>
        <w:rPr>
          <w:b/>
          <w:bCs/>
          <w:spacing w:val="-3"/>
        </w:rPr>
        <w:t>f selective photothermolysis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(the  targeted  absorption</w:t>
      </w:r>
      <w:r>
        <w:rPr/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pulsed</w:t>
      </w:r>
      <w:r>
        <w:rPr>
          <w:spacing w:val="34"/>
        </w:rPr>
        <w:t xml:space="preserve"> </w:t>
      </w:r>
      <w:r>
        <w:rPr>
          <w:spacing w:val="-1"/>
        </w:rPr>
        <w:t>light</w:t>
      </w:r>
      <w:r>
        <w:rPr>
          <w:spacing w:val="26"/>
        </w:rPr>
        <w:t xml:space="preserve"> </w:t>
      </w:r>
      <w:r>
        <w:rPr>
          <w:spacing w:val="-1"/>
        </w:rPr>
        <w:t>energy</w:t>
      </w:r>
      <w:r>
        <w:rPr>
          <w:spacing w:val="34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hromophores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induce</w:t>
      </w:r>
      <w:r>
        <w:rPr>
          <w:spacing w:val="27"/>
        </w:rPr>
        <w:t xml:space="preserve"> </w:t>
      </w:r>
      <w:r>
        <w:rPr>
          <w:spacing w:val="-2"/>
        </w:rPr>
        <w:t>controlled</w:t>
      </w:r>
      <w:r>
        <w:rPr>
          <w:spacing w:val="22"/>
        </w:rPr>
        <w:t xml:space="preserve"> </w:t>
      </w:r>
      <w:r>
        <w:rPr>
          <w:spacing w:val="-2"/>
        </w:rPr>
        <w:t>thermal</w:t>
      </w:r>
      <w:r>
        <w:rPr>
          <w:spacing w:val="26"/>
        </w:rPr>
        <w:t xml:space="preserve"> </w:t>
      </w:r>
      <w:r>
        <w:rPr>
          <w:spacing w:val="-2"/>
        </w:rPr>
        <w:t>damage</w:t>
      </w:r>
      <w:r>
        <w:rPr>
          <w:spacing w:val="18"/>
        </w:rPr>
        <w:t xml:space="preserve"> </w:t>
      </w:r>
      <w:r>
        <w:rPr>
          <w:spacing w:val="-2"/>
        </w:rPr>
        <w:t>while</w:t>
      </w:r>
    </w:p>
    <w:p>
      <w:pPr>
        <w:pStyle w:val="BodyText"/>
        <w:ind w:left="500"/>
        <w:spacing w:before="78" w:line="318" w:lineRule="auto"/>
        <w:rPr/>
      </w:pPr>
      <w:r>
        <w:rPr>
          <w:spacing w:val="-2"/>
        </w:rPr>
        <w:t>spar</w:t>
      </w:r>
      <w:r>
        <w:rPr>
          <w:spacing w:val="-1"/>
        </w:rPr>
        <w:t>ing</w:t>
      </w:r>
      <w:r>
        <w:rPr>
          <w:spacing w:val="66"/>
        </w:rPr>
        <w:t xml:space="preserve"> </w:t>
      </w:r>
      <w:r>
        <w:rPr>
          <w:spacing w:val="-1"/>
        </w:rPr>
        <w:t>surrounding</w:t>
      </w:r>
      <w:r>
        <w:rPr>
          <w:spacing w:val="45"/>
        </w:rPr>
        <w:t xml:space="preserve"> </w:t>
      </w:r>
      <w:r>
        <w:rPr>
          <w:spacing w:val="-1"/>
        </w:rPr>
        <w:t>tissue),generally</w:t>
      </w:r>
      <w:r>
        <w:rPr>
          <w:spacing w:val="49"/>
        </w:rPr>
        <w:t xml:space="preserve"> </w:t>
      </w:r>
      <w:r>
        <w:rPr>
          <w:spacing w:val="-1"/>
        </w:rPr>
        <w:t>offer</w:t>
      </w:r>
      <w:r>
        <w:rPr>
          <w:spacing w:val="45"/>
        </w:rPr>
        <w:t xml:space="preserve"> </w:t>
      </w:r>
      <w:r>
        <w:rPr>
          <w:spacing w:val="-1"/>
        </w:rPr>
        <w:t>superior</w:t>
      </w:r>
      <w:r>
        <w:rPr>
          <w:spacing w:val="47"/>
        </w:rPr>
        <w:t xml:space="preserve"> </w:t>
      </w:r>
      <w:r>
        <w:rPr>
          <w:spacing w:val="-1"/>
        </w:rPr>
        <w:t>efficacy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skin</w:t>
      </w:r>
      <w:r>
        <w:rPr>
          <w:spacing w:val="57"/>
        </w:rPr>
        <w:t xml:space="preserve"> </w:t>
      </w:r>
      <w:r>
        <w:rPr>
          <w:spacing w:val="-1"/>
        </w:rPr>
        <w:t>rejuvenation,hai</w:t>
      </w:r>
      <w:r>
        <w:rPr>
          <w:spacing w:val="3"/>
        </w:rPr>
        <w:t>r</w:t>
      </w:r>
      <w:r>
        <w:rPr/>
        <w:t xml:space="preserve"> </w:t>
      </w:r>
      <w:r>
        <w:rPr>
          <w:spacing w:val="-1"/>
        </w:rPr>
        <w:t>removal,and</w:t>
      </w:r>
      <w:r>
        <w:rPr>
          <w:spacing w:val="61"/>
        </w:rPr>
        <w:t xml:space="preserve"> </w:t>
      </w:r>
      <w:r>
        <w:rPr>
          <w:spacing w:val="-1"/>
        </w:rPr>
        <w:t>pigmentation</w:t>
      </w:r>
      <w:r>
        <w:rPr>
          <w:spacing w:val="53"/>
          <w:w w:val="101"/>
        </w:rPr>
        <w:t xml:space="preserve"> </w:t>
      </w:r>
      <w:r>
        <w:rPr>
          <w:spacing w:val="-1"/>
        </w:rPr>
        <w:t>correction</w:t>
      </w:r>
      <w:r>
        <w:rPr>
          <w:spacing w:val="54"/>
        </w:rPr>
        <w:t xml:space="preserve"> </w:t>
      </w:r>
      <w:r>
        <w:rPr>
          <w:spacing w:val="-1"/>
        </w:rPr>
        <w:t>compared</w:t>
      </w:r>
      <w:r>
        <w:rPr>
          <w:spacing w:val="4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53"/>
        </w:rPr>
        <w:t xml:space="preserve"> </w:t>
      </w:r>
      <w:r>
        <w:rPr>
          <w:spacing w:val="-2"/>
        </w:rPr>
        <w:t>alternatives.</w:t>
      </w:r>
    </w:p>
    <w:p>
      <w:pPr>
        <w:pStyle w:val="BodyText"/>
        <w:ind w:left="499" w:right="50" w:hanging="130"/>
        <w:spacing w:before="198" w:line="318" w:lineRule="auto"/>
        <w:rPr/>
      </w:pPr>
      <w:r>
        <w:rPr>
          <w:b/>
          <w:bCs/>
          <w:spacing w:val="-2"/>
        </w:rPr>
        <w:t>·IPL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Versatility: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Intense</w:t>
      </w:r>
      <w:r>
        <w:rPr>
          <w:spacing w:val="43"/>
        </w:rPr>
        <w:t xml:space="preserve"> </w:t>
      </w:r>
      <w:r>
        <w:rPr>
          <w:spacing w:val="-2"/>
        </w:rPr>
        <w:t>Pulsed</w:t>
      </w:r>
      <w:r>
        <w:rPr>
          <w:spacing w:val="42"/>
        </w:rPr>
        <w:t xml:space="preserve"> </w:t>
      </w:r>
      <w:r>
        <w:rPr>
          <w:spacing w:val="-2"/>
        </w:rPr>
        <w:t>Light(IPL)devices,clear</w:t>
      </w:r>
      <w:r>
        <w:rPr>
          <w:spacing w:val="-3"/>
        </w:rPr>
        <w:t>ed</w:t>
      </w:r>
      <w:r>
        <w:rPr>
          <w:spacing w:val="40"/>
          <w:w w:val="101"/>
        </w:rPr>
        <w:t xml:space="preserve"> </w:t>
      </w:r>
      <w:r>
        <w:rPr>
          <w:spacing w:val="-3"/>
        </w:rPr>
        <w:t>by</w:t>
      </w:r>
      <w:r>
        <w:rPr>
          <w:spacing w:val="28"/>
        </w:rPr>
        <w:t xml:space="preserve"> </w:t>
      </w:r>
      <w:r>
        <w:rPr>
          <w:spacing w:val="-3"/>
        </w:rPr>
        <w:t>the</w:t>
      </w:r>
      <w:r>
        <w:rPr>
          <w:spacing w:val="45"/>
        </w:rPr>
        <w:t xml:space="preserve"> </w:t>
      </w:r>
      <w:r>
        <w:rPr>
          <w:spacing w:val="-3"/>
        </w:rPr>
        <w:t>FDA</w:t>
      </w:r>
      <w:r>
        <w:rPr>
          <w:spacing w:val="31"/>
        </w:rPr>
        <w:t xml:space="preserve"> </w:t>
      </w:r>
      <w:r>
        <w:rPr>
          <w:spacing w:val="-3"/>
        </w:rPr>
        <w:t>since</w:t>
      </w:r>
      <w:r>
        <w:rPr>
          <w:spacing w:val="28"/>
          <w:w w:val="101"/>
        </w:rPr>
        <w:t xml:space="preserve"> </w:t>
      </w:r>
      <w:r>
        <w:rPr>
          <w:spacing w:val="-3"/>
        </w:rPr>
        <w:t>the</w:t>
      </w:r>
      <w:r>
        <w:rPr>
          <w:spacing w:val="51"/>
        </w:rPr>
        <w:t xml:space="preserve"> </w:t>
      </w:r>
      <w:r>
        <w:rPr>
          <w:spacing w:val="-3"/>
        </w:rPr>
        <w:t>1990s</w:t>
      </w:r>
      <w:r>
        <w:rPr/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various</w:t>
      </w:r>
      <w:r>
        <w:rPr>
          <w:spacing w:val="55"/>
        </w:rPr>
        <w:t xml:space="preserve"> </w:t>
      </w:r>
      <w:r>
        <w:rPr>
          <w:spacing w:val="-1"/>
        </w:rPr>
        <w:t>indications,provide</w:t>
      </w:r>
      <w:r>
        <w:rPr>
          <w:spacing w:val="54"/>
          <w:w w:val="101"/>
        </w:rPr>
        <w:t xml:space="preserve"> </w:t>
      </w:r>
      <w:r>
        <w:rPr>
          <w:spacing w:val="-1"/>
        </w:rPr>
        <w:t>broa</w:t>
      </w:r>
      <w:r>
        <w:rPr>
          <w:spacing w:val="-2"/>
        </w:rPr>
        <w:t>d-spectrum</w:t>
      </w:r>
      <w:r>
        <w:rPr>
          <w:spacing w:val="43"/>
        </w:rPr>
        <w:t xml:space="preserve"> </w:t>
      </w:r>
      <w:r>
        <w:rPr>
          <w:spacing w:val="-2"/>
        </w:rPr>
        <w:t>treatment</w:t>
      </w:r>
      <w:r>
        <w:rPr>
          <w:spacing w:val="54"/>
        </w:rPr>
        <w:t xml:space="preserve"> </w:t>
      </w:r>
      <w:r>
        <w:rPr>
          <w:spacing w:val="-2"/>
        </w:rPr>
        <w:t>but</w:t>
      </w:r>
      <w:r>
        <w:rPr>
          <w:spacing w:val="55"/>
        </w:rPr>
        <w:t xml:space="preserve"> </w:t>
      </w:r>
      <w:r>
        <w:rPr>
          <w:spacing w:val="-2"/>
        </w:rPr>
        <w:t>may</w:t>
      </w:r>
      <w:r>
        <w:rPr>
          <w:spacing w:val="55"/>
        </w:rPr>
        <w:t xml:space="preserve"> </w:t>
      </w:r>
      <w:r>
        <w:rPr>
          <w:spacing w:val="-2"/>
        </w:rPr>
        <w:t>require</w:t>
      </w:r>
      <w:r>
        <w:rPr>
          <w:spacing w:val="55"/>
        </w:rPr>
        <w:t xml:space="preserve"> </w:t>
      </w:r>
      <w:r>
        <w:rPr>
          <w:spacing w:val="-2"/>
        </w:rPr>
        <w:t>more</w:t>
      </w:r>
    </w:p>
    <w:p>
      <w:pPr>
        <w:pStyle w:val="BodyText"/>
        <w:ind w:left="500" w:right="888"/>
        <w:spacing w:before="78" w:line="318" w:lineRule="auto"/>
        <w:rPr/>
      </w:pPr>
      <w:r>
        <w:rPr>
          <w:spacing w:val="-2"/>
        </w:rPr>
        <w:t>sessions;evidence</w:t>
      </w:r>
      <w:r>
        <w:rPr>
          <w:spacing w:val="24"/>
        </w:rPr>
        <w:t xml:space="preserve"> </w:t>
      </w:r>
      <w:r>
        <w:rPr>
          <w:spacing w:val="-2"/>
        </w:rPr>
        <w:t>from</w:t>
      </w:r>
      <w:r>
        <w:rPr>
          <w:spacing w:val="36"/>
        </w:rPr>
        <w:t xml:space="preserve"> </w:t>
      </w:r>
      <w:r>
        <w:rPr>
          <w:spacing w:val="-2"/>
        </w:rPr>
        <w:t>Lasers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Surgery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Medicine</w:t>
      </w:r>
      <w:r>
        <w:rPr>
          <w:spacing w:val="25"/>
          <w:w w:val="101"/>
        </w:rPr>
        <w:t xml:space="preserve"> </w:t>
      </w:r>
      <w:r>
        <w:rPr>
          <w:spacing w:val="-2"/>
        </w:rPr>
        <w:t>suggests</w:t>
      </w:r>
      <w:r>
        <w:rPr>
          <w:spacing w:val="34"/>
          <w:w w:val="101"/>
        </w:rPr>
        <w:t xml:space="preserve"> </w:t>
      </w:r>
      <w:r>
        <w:rPr>
          <w:spacing w:val="-2"/>
        </w:rPr>
        <w:t>high</w:t>
      </w:r>
      <w:r>
        <w:rPr>
          <w:spacing w:val="34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/>
        <w:t>satisfaction,though  with  variable  outcomes.</w:t>
      </w:r>
    </w:p>
    <w:p>
      <w:pPr>
        <w:pStyle w:val="BodyText"/>
        <w:ind w:left="369"/>
        <w:spacing w:before="199" w:line="341" w:lineRule="exact"/>
        <w:rPr/>
      </w:pPr>
      <w:r>
        <w:rPr>
          <w:b/>
          <w:bCs/>
          <w:spacing w:val="-2"/>
          <w:position w:val="4"/>
        </w:rPr>
        <w:t>·LED/PBM Supportive</w:t>
      </w:r>
      <w:r>
        <w:rPr>
          <w:b/>
          <w:bCs/>
          <w:spacing w:val="23"/>
          <w:w w:val="101"/>
          <w:position w:val="4"/>
        </w:rPr>
        <w:t xml:space="preserve"> </w:t>
      </w:r>
      <w:r>
        <w:rPr>
          <w:b/>
          <w:bCs/>
          <w:spacing w:val="-2"/>
          <w:position w:val="4"/>
        </w:rPr>
        <w:t>Role: </w:t>
      </w:r>
      <w:r>
        <w:rPr>
          <w:spacing w:val="-2"/>
          <w:position w:val="4"/>
        </w:rPr>
        <w:t>Photobiomodulation(PBM),utilizing</w:t>
      </w:r>
      <w:r>
        <w:rPr>
          <w:spacing w:val="23"/>
          <w:w w:val="101"/>
          <w:position w:val="4"/>
        </w:rPr>
        <w:t xml:space="preserve">  </w:t>
      </w:r>
      <w:r>
        <w:rPr>
          <w:spacing w:val="-2"/>
          <w:position w:val="4"/>
        </w:rPr>
        <w:t>low-level</w:t>
      </w:r>
      <w:r>
        <w:rPr>
          <w:spacing w:val="23"/>
          <w:w w:val="101"/>
          <w:position w:val="4"/>
        </w:rPr>
        <w:t xml:space="preserve">  </w:t>
      </w:r>
      <w:r>
        <w:rPr>
          <w:spacing w:val="-2"/>
          <w:position w:val="4"/>
        </w:rPr>
        <w:t>light</w:t>
      </w:r>
      <w:r>
        <w:rPr>
          <w:spacing w:val="17"/>
          <w:w w:val="101"/>
          <w:position w:val="4"/>
        </w:rPr>
        <w:t xml:space="preserve">  </w:t>
      </w:r>
      <w:r>
        <w:rPr>
          <w:spacing w:val="-2"/>
          <w:position w:val="4"/>
        </w:rPr>
        <w:t>to</w:t>
      </w:r>
    </w:p>
    <w:p>
      <w:pPr>
        <w:pStyle w:val="BodyText"/>
        <w:ind w:left="500" w:right="178"/>
        <w:spacing w:before="78" w:line="329" w:lineRule="auto"/>
        <w:rPr/>
      </w:pPr>
      <w:r>
        <w:rPr>
          <w:spacing w:val="-1"/>
        </w:rPr>
        <w:t>stimulate</w:t>
      </w:r>
      <w:r>
        <w:rPr>
          <w:spacing w:val="38"/>
        </w:rPr>
        <w:t xml:space="preserve"> </w:t>
      </w:r>
      <w:r>
        <w:rPr>
          <w:spacing w:val="-1"/>
        </w:rPr>
        <w:t>cellular</w:t>
      </w:r>
      <w:r>
        <w:rPr>
          <w:spacing w:val="42"/>
        </w:rPr>
        <w:t xml:space="preserve"> </w:t>
      </w:r>
      <w:r>
        <w:rPr>
          <w:spacing w:val="-1"/>
        </w:rPr>
        <w:t>processes</w:t>
      </w:r>
      <w:r>
        <w:rPr>
          <w:spacing w:val="29"/>
        </w:rPr>
        <w:t xml:space="preserve"> </w:t>
      </w:r>
      <w:r>
        <w:rPr>
          <w:spacing w:val="-1"/>
        </w:rPr>
        <w:t>without</w:t>
      </w:r>
      <w:r>
        <w:rPr>
          <w:spacing w:val="33"/>
        </w:rPr>
        <w:t xml:space="preserve"> </w:t>
      </w:r>
      <w:r>
        <w:rPr>
          <w:spacing w:val="-1"/>
        </w:rPr>
        <w:t>thermal</w:t>
      </w:r>
      <w:r>
        <w:rPr>
          <w:spacing w:val="36"/>
          <w:w w:val="101"/>
        </w:rPr>
        <w:t xml:space="preserve"> </w:t>
      </w:r>
      <w:r>
        <w:rPr>
          <w:spacing w:val="-1"/>
        </w:rPr>
        <w:t>damage,show</w:t>
      </w:r>
      <w:r>
        <w:rPr>
          <w:spacing w:val="-2"/>
        </w:rPr>
        <w:t>s</w:t>
      </w:r>
      <w:r>
        <w:rPr>
          <w:spacing w:val="45"/>
        </w:rPr>
        <w:t xml:space="preserve"> </w:t>
      </w:r>
      <w:r>
        <w:rPr>
          <w:spacing w:val="-2"/>
        </w:rPr>
        <w:t>promise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adjunctive</w:t>
      </w:r>
      <w:r>
        <w:rPr/>
        <w:t xml:space="preserve">     </w:t>
      </w:r>
      <w:r>
        <w:rPr>
          <w:spacing w:val="-1"/>
        </w:rPr>
        <w:t>rejuvenation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wound</w:t>
      </w:r>
      <w:r>
        <w:rPr>
          <w:spacing w:val="45"/>
        </w:rPr>
        <w:t xml:space="preserve"> </w:t>
      </w:r>
      <w:r>
        <w:rPr>
          <w:spacing w:val="-1"/>
        </w:rPr>
        <w:t>hea</w:t>
      </w:r>
      <w:r>
        <w:rPr>
          <w:spacing w:val="-2"/>
        </w:rPr>
        <w:t>ling,as</w:t>
      </w:r>
      <w:r>
        <w:rPr>
          <w:spacing w:val="45"/>
        </w:rPr>
        <w:t xml:space="preserve"> </w:t>
      </w:r>
      <w:r>
        <w:rPr>
          <w:spacing w:val="-2"/>
        </w:rPr>
        <w:t>per</w:t>
      </w:r>
      <w:r>
        <w:rPr>
          <w:spacing w:val="43"/>
        </w:rPr>
        <w:t xml:space="preserve"> </w:t>
      </w:r>
      <w:r>
        <w:rPr>
          <w:spacing w:val="-2"/>
        </w:rPr>
        <w:t>MDPl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Oxford</w:t>
      </w:r>
      <w:r>
        <w:rPr>
          <w:spacing w:val="28"/>
          <w:w w:val="101"/>
        </w:rPr>
        <w:t xml:space="preserve"> </w:t>
      </w:r>
      <w:r>
        <w:rPr>
          <w:spacing w:val="-2"/>
        </w:rPr>
        <w:t>Academic</w:t>
      </w:r>
      <w:r>
        <w:rPr>
          <w:spacing w:val="45"/>
        </w:rPr>
        <w:t xml:space="preserve"> </w:t>
      </w:r>
      <w:r>
        <w:rPr>
          <w:spacing w:val="-2"/>
        </w:rPr>
        <w:t>publications,but</w:t>
      </w:r>
      <w:r>
        <w:rPr/>
        <w:t xml:space="preserve"> </w:t>
      </w:r>
      <w:r>
        <w:rPr>
          <w:spacing w:val="-2"/>
        </w:rPr>
        <w:t>efficacy</w:t>
      </w:r>
      <w:r>
        <w:rPr>
          <w:spacing w:val="43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often</w:t>
      </w:r>
      <w:r>
        <w:rPr>
          <w:spacing w:val="42"/>
        </w:rPr>
        <w:t xml:space="preserve"> </w:t>
      </w:r>
      <w:r>
        <w:rPr>
          <w:spacing w:val="-2"/>
        </w:rPr>
        <w:t>milder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cumulative.</w:t>
      </w:r>
    </w:p>
    <w:p>
      <w:pPr>
        <w:pStyle w:val="BodyText"/>
        <w:ind w:left="499" w:right="37" w:hanging="130"/>
        <w:spacing w:before="181" w:line="340" w:lineRule="auto"/>
        <w:rPr/>
      </w:pPr>
      <w:r>
        <w:rPr>
          <w:b/>
          <w:bCs/>
          <w:spacing w:val="-2"/>
        </w:rPr>
        <w:t>·Safety  Profile</w:t>
      </w:r>
      <w:r>
        <w:rPr>
          <w:spacing w:val="-2"/>
        </w:rPr>
        <w:t>:Generally</w:t>
      </w:r>
      <w:r>
        <w:rPr>
          <w:spacing w:val="49"/>
        </w:rPr>
        <w:t xml:space="preserve"> </w:t>
      </w:r>
      <w:r>
        <w:rPr>
          <w:spacing w:val="-2"/>
        </w:rPr>
        <w:t>speaking,all</w:t>
      </w:r>
      <w:r>
        <w:rPr>
          <w:spacing w:val="42"/>
        </w:rPr>
        <w:t xml:space="preserve"> </w:t>
      </w:r>
      <w:r>
        <w:rPr>
          <w:spacing w:val="-2"/>
        </w:rPr>
        <w:t>modalities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33"/>
          <w:w w:val="101"/>
        </w:rPr>
        <w:t xml:space="preserve"> </w:t>
      </w:r>
      <w:r>
        <w:rPr>
          <w:spacing w:val="-2"/>
        </w:rPr>
        <w:t>safe</w:t>
      </w:r>
      <w:r>
        <w:rPr>
          <w:spacing w:val="26"/>
          <w:w w:val="101"/>
        </w:rPr>
        <w:t xml:space="preserve"> </w:t>
      </w:r>
      <w:r>
        <w:rPr>
          <w:spacing w:val="-2"/>
        </w:rPr>
        <w:t>when</w:t>
      </w:r>
      <w:r>
        <w:rPr>
          <w:spacing w:val="35"/>
        </w:rPr>
        <w:t xml:space="preserve"> </w:t>
      </w:r>
      <w:r>
        <w:rPr>
          <w:spacing w:val="-2"/>
        </w:rPr>
        <w:t>administered</w:t>
      </w:r>
      <w:r>
        <w:rPr>
          <w:spacing w:val="42"/>
        </w:rPr>
        <w:t xml:space="preserve"> </w:t>
      </w:r>
      <w:r>
        <w:rPr>
          <w:spacing w:val="-2"/>
        </w:rPr>
        <w:t>properly,</w:t>
      </w:r>
      <w:r>
        <w:rPr/>
        <w:t xml:space="preserve"> </w:t>
      </w:r>
      <w:r>
        <w:rPr>
          <w:spacing w:val="-1"/>
        </w:rPr>
        <w:t>but</w:t>
      </w:r>
      <w:r>
        <w:rPr>
          <w:spacing w:val="66"/>
        </w:rPr>
        <w:t xml:space="preserve"> </w:t>
      </w:r>
      <w:r>
        <w:rPr>
          <w:spacing w:val="-1"/>
        </w:rPr>
        <w:t>risks</w:t>
      </w:r>
      <w:r>
        <w:rPr>
          <w:spacing w:val="66"/>
        </w:rPr>
        <w:t xml:space="preserve"> </w:t>
      </w:r>
      <w:r>
        <w:rPr>
          <w:spacing w:val="-1"/>
        </w:rPr>
        <w:t>include</w:t>
      </w:r>
      <w:r>
        <w:rPr>
          <w:spacing w:val="54"/>
        </w:rPr>
        <w:t xml:space="preserve"> </w:t>
      </w:r>
      <w:r>
        <w:rPr>
          <w:spacing w:val="-1"/>
        </w:rPr>
        <w:t>transient</w:t>
      </w:r>
      <w:r>
        <w:rPr>
          <w:spacing w:val="59"/>
        </w:rPr>
        <w:t xml:space="preserve"> </w:t>
      </w:r>
      <w:r>
        <w:rPr>
          <w:spacing w:val="-1"/>
        </w:rPr>
        <w:t>erythema,pigmentation</w:t>
      </w:r>
      <w:r>
        <w:rPr>
          <w:spacing w:val="59"/>
        </w:rPr>
        <w:t xml:space="preserve"> </w:t>
      </w:r>
      <w:r>
        <w:rPr>
          <w:spacing w:val="-1"/>
        </w:rPr>
        <w:t>cha</w:t>
      </w:r>
      <w:r>
        <w:rPr>
          <w:spacing w:val="-2"/>
        </w:rPr>
        <w:t>nges,and</w:t>
      </w:r>
      <w:r>
        <w:rPr>
          <w:spacing w:val="65"/>
          <w:w w:val="101"/>
        </w:rPr>
        <w:t xml:space="preserve"> </w:t>
      </w:r>
      <w:r>
        <w:rPr>
          <w:spacing w:val="-2"/>
        </w:rPr>
        <w:t>rare</w:t>
      </w:r>
      <w:r>
        <w:rPr>
          <w:spacing w:val="57"/>
        </w:rPr>
        <w:t xml:space="preserve"> </w:t>
      </w:r>
      <w:r>
        <w:rPr>
          <w:spacing w:val="-2"/>
        </w:rPr>
        <w:t>scarring;lasers</w:t>
      </w:r>
      <w:r>
        <w:rPr/>
        <w:t xml:space="preserve">   </w:t>
      </w:r>
      <w:r>
        <w:rPr>
          <w:spacing w:val="-1"/>
        </w:rPr>
        <w:t>tend to</w:t>
      </w:r>
      <w:r>
        <w:rPr>
          <w:spacing w:val="20"/>
        </w:rPr>
        <w:t xml:space="preserve"> </w:t>
      </w:r>
      <w:r>
        <w:rPr>
          <w:spacing w:val="-1"/>
        </w:rPr>
        <w:t>carry</w:t>
      </w:r>
      <w:r>
        <w:rPr>
          <w:spacing w:val="27"/>
        </w:rPr>
        <w:t xml:space="preserve"> </w:t>
      </w:r>
      <w:r>
        <w:rPr>
          <w:spacing w:val="-1"/>
        </w:rPr>
        <w:t>higher</w:t>
      </w:r>
      <w:r>
        <w:rPr>
          <w:spacing w:val="23"/>
        </w:rPr>
        <w:t xml:space="preserve"> </w:t>
      </w:r>
      <w:r>
        <w:rPr>
          <w:spacing w:val="-1"/>
        </w:rPr>
        <w:t>precision</w:t>
      </w:r>
      <w:r>
        <w:rPr>
          <w:spacing w:val="26"/>
          <w:w w:val="101"/>
        </w:rPr>
        <w:t xml:space="preserve"> </w:t>
      </w:r>
      <w:r>
        <w:rPr>
          <w:spacing w:val="-1"/>
        </w:rPr>
        <w:t>but</w:t>
      </w:r>
      <w:r>
        <w:rPr>
          <w:spacing w:val="19"/>
        </w:rPr>
        <w:t xml:space="preserve"> </w:t>
      </w:r>
      <w:r>
        <w:rPr>
          <w:spacing w:val="-1"/>
        </w:rPr>
        <w:t>also</w:t>
      </w:r>
      <w:r>
        <w:rPr>
          <w:spacing w:val="18"/>
        </w:rPr>
        <w:t xml:space="preserve"> </w:t>
      </w:r>
      <w:r>
        <w:rPr>
          <w:spacing w:val="-1"/>
        </w:rPr>
        <w:t>greater</w:t>
      </w:r>
      <w:r>
        <w:rPr>
          <w:spacing w:val="23"/>
        </w:rPr>
        <w:t xml:space="preserve"> </w:t>
      </w:r>
      <w:r>
        <w:rPr>
          <w:spacing w:val="-1"/>
        </w:rPr>
        <w:t>potential for adv</w:t>
      </w:r>
      <w:r>
        <w:rPr>
          <w:spacing w:val="-2"/>
        </w:rPr>
        <w:t>erse</w:t>
      </w:r>
      <w:r>
        <w:rPr>
          <w:spacing w:val="19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darker</w:t>
      </w:r>
      <w:r>
        <w:rPr/>
        <w:t xml:space="preserve">     </w:t>
      </w:r>
      <w:r>
        <w:rPr>
          <w:spacing w:val="-2"/>
        </w:rPr>
        <w:t>skin</w:t>
      </w:r>
      <w:r>
        <w:rPr>
          <w:spacing w:val="69"/>
        </w:rPr>
        <w:t xml:space="preserve"> </w:t>
      </w:r>
      <w:r>
        <w:rPr>
          <w:spacing w:val="-2"/>
        </w:rPr>
        <w:t>types.</w:t>
      </w:r>
    </w:p>
    <w:p>
      <w:pPr>
        <w:pStyle w:val="BodyText"/>
        <w:ind w:left="499" w:right="30" w:hanging="130"/>
        <w:spacing w:before="188" w:line="318" w:lineRule="auto"/>
        <w:rPr/>
      </w:pPr>
      <w:r>
        <w:rPr>
          <w:b/>
          <w:bCs/>
          <w:spacing w:val="-2"/>
        </w:rPr>
        <w:t>·Emerging Trends:</w:t>
      </w:r>
      <w:r>
        <w:rPr>
          <w:b/>
          <w:bCs/>
          <w:spacing w:val="-14"/>
        </w:rPr>
        <w:t xml:space="preserve"> </w:t>
      </w:r>
      <w:r>
        <w:rPr>
          <w:spacing w:val="-2"/>
        </w:rPr>
        <w:t>It</w:t>
      </w:r>
      <w:r>
        <w:rPr>
          <w:spacing w:val="23"/>
        </w:rPr>
        <w:t xml:space="preserve"> </w:t>
      </w:r>
      <w:r>
        <w:rPr>
          <w:spacing w:val="-2"/>
        </w:rPr>
        <w:t>seems</w:t>
      </w:r>
      <w:r>
        <w:rPr>
          <w:spacing w:val="31"/>
        </w:rPr>
        <w:t xml:space="preserve"> </w:t>
      </w:r>
      <w:r>
        <w:rPr>
          <w:spacing w:val="-2"/>
        </w:rPr>
        <w:t>likely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"/>
        </w:rPr>
        <w:t>combination</w:t>
      </w:r>
      <w:r>
        <w:rPr>
          <w:spacing w:val="24"/>
        </w:rPr>
        <w:t xml:space="preserve"> </w:t>
      </w:r>
      <w:r>
        <w:rPr>
          <w:spacing w:val="-2"/>
        </w:rPr>
        <w:t>approaches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home-use</w:t>
      </w:r>
      <w:r>
        <w:rPr>
          <w:spacing w:val="23"/>
        </w:rPr>
        <w:t xml:space="preserve"> </w:t>
      </w:r>
      <w:r>
        <w:rPr>
          <w:spacing w:val="-2"/>
        </w:rPr>
        <w:t>devices</w:t>
      </w:r>
      <w:r>
        <w:rPr/>
        <w:t xml:space="preserve"> </w:t>
      </w:r>
      <w:r>
        <w:rPr>
          <w:spacing w:val="-1"/>
        </w:rPr>
        <w:t>will</w:t>
      </w:r>
      <w:r>
        <w:rPr>
          <w:spacing w:val="38"/>
        </w:rPr>
        <w:t xml:space="preserve"> </w:t>
      </w:r>
      <w:r>
        <w:rPr>
          <w:spacing w:val="-1"/>
        </w:rPr>
        <w:t>expand</w:t>
      </w:r>
      <w:r>
        <w:rPr>
          <w:spacing w:val="37"/>
          <w:w w:val="101"/>
        </w:rPr>
        <w:t xml:space="preserve"> </w:t>
      </w:r>
      <w:r>
        <w:rPr>
          <w:spacing w:val="-1"/>
        </w:rPr>
        <w:t>access,though</w:t>
      </w:r>
      <w:r>
        <w:rPr>
          <w:spacing w:val="45"/>
        </w:rPr>
        <w:t xml:space="preserve"> </w:t>
      </w:r>
      <w:r>
        <w:rPr>
          <w:spacing w:val="-1"/>
        </w:rPr>
        <w:t>professional</w:t>
      </w:r>
      <w:r>
        <w:rPr>
          <w:spacing w:val="36"/>
          <w:w w:val="101"/>
        </w:rPr>
        <w:t xml:space="preserve"> </w:t>
      </w:r>
      <w:r>
        <w:rPr>
          <w:spacing w:val="-1"/>
        </w:rPr>
        <w:t>oversight</w:t>
      </w:r>
      <w:r>
        <w:rPr>
          <w:spacing w:val="45"/>
        </w:rPr>
        <w:t xml:space="preserve"> </w:t>
      </w:r>
      <w:r>
        <w:rPr>
          <w:spacing w:val="-1"/>
        </w:rPr>
        <w:t>remai</w:t>
      </w:r>
      <w:r>
        <w:rPr>
          <w:spacing w:val="-2"/>
        </w:rPr>
        <w:t>ns</w:t>
      </w:r>
      <w:r>
        <w:rPr>
          <w:spacing w:val="37"/>
        </w:rPr>
        <w:t xml:space="preserve"> </w:t>
      </w:r>
      <w:r>
        <w:rPr>
          <w:spacing w:val="-2"/>
        </w:rPr>
        <w:t>advisable.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Overview of Light-Based Therapies</w:t>
      </w:r>
    </w:p>
    <w:p>
      <w:pPr>
        <w:pStyle w:val="BodyText"/>
        <w:ind w:right="718"/>
        <w:spacing w:before="188" w:line="364" w:lineRule="auto"/>
        <w:rPr/>
      </w:pPr>
      <w:r>
        <w:rPr>
          <w:spacing w:val="-1"/>
        </w:rPr>
        <w:t>Light-based</w:t>
      </w:r>
      <w:r>
        <w:rPr>
          <w:spacing w:val="39"/>
        </w:rPr>
        <w:t xml:space="preserve"> </w:t>
      </w:r>
      <w:r>
        <w:rPr>
          <w:spacing w:val="-1"/>
        </w:rPr>
        <w:t>therapies</w:t>
      </w:r>
      <w:r>
        <w:rPr>
          <w:spacing w:val="43"/>
          <w:w w:val="101"/>
        </w:rPr>
        <w:t xml:space="preserve"> </w:t>
      </w:r>
      <w:r>
        <w:rPr>
          <w:spacing w:val="-1"/>
        </w:rPr>
        <w:t>encompass</w:t>
      </w:r>
      <w:r>
        <w:rPr>
          <w:spacing w:val="50"/>
        </w:rPr>
        <w:t xml:space="preserve"> </w:t>
      </w:r>
      <w:r>
        <w:rPr>
          <w:spacing w:val="-1"/>
        </w:rPr>
        <w:t>lasers,IPL,and</w:t>
      </w:r>
      <w:r>
        <w:rPr>
          <w:spacing w:val="52"/>
          <w:w w:val="101"/>
        </w:rPr>
        <w:t xml:space="preserve"> </w:t>
      </w:r>
      <w:r>
        <w:rPr>
          <w:spacing w:val="-1"/>
        </w:rPr>
        <w:t>LED/PB</w:t>
      </w:r>
      <w:r>
        <w:rPr>
          <w:spacing w:val="-2"/>
        </w:rPr>
        <w:t>M,each</w:t>
      </w:r>
      <w:r>
        <w:rPr>
          <w:spacing w:val="50"/>
        </w:rPr>
        <w:t xml:space="preserve"> </w:t>
      </w:r>
      <w:r>
        <w:rPr>
          <w:spacing w:val="-2"/>
        </w:rPr>
        <w:t>leveraging</w:t>
      </w:r>
      <w:r>
        <w:rPr>
          <w:spacing w:val="42"/>
          <w:w w:val="101"/>
        </w:rPr>
        <w:t xml:space="preserve"> </w:t>
      </w:r>
      <w:r>
        <w:rPr>
          <w:spacing w:val="-2"/>
        </w:rPr>
        <w:t>distinct</w:t>
      </w:r>
      <w:r>
        <w:rPr/>
        <w:t xml:space="preserve"> </w:t>
      </w:r>
      <w:r>
        <w:rPr>
          <w:spacing w:val="-1"/>
        </w:rPr>
        <w:t>mechanisms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aesthetic</w:t>
      </w:r>
      <w:r>
        <w:rPr>
          <w:spacing w:val="49"/>
        </w:rPr>
        <w:t xml:space="preserve"> </w:t>
      </w:r>
      <w:r>
        <w:rPr>
          <w:spacing w:val="-1"/>
        </w:rPr>
        <w:t>outco</w:t>
      </w:r>
      <w:r>
        <w:rPr>
          <w:spacing w:val="-2"/>
        </w:rPr>
        <w:t>mes.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1"/>
        </w:rPr>
        <w:t>Comparative     Efficacy     and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-1"/>
        </w:rPr>
        <w:t>Safety</w:t>
      </w:r>
    </w:p>
    <w:p>
      <w:pPr>
        <w:pStyle w:val="BodyText"/>
        <w:spacing w:before="207" w:line="341" w:lineRule="exact"/>
        <w:rPr/>
      </w:pPr>
      <w:r>
        <w:rPr>
          <w:spacing w:val="-1"/>
          <w:position w:val="4"/>
        </w:rPr>
        <w:t>Lasers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excel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targeted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applications;IPL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offers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versatili</w:t>
      </w:r>
      <w:r>
        <w:rPr>
          <w:spacing w:val="-2"/>
          <w:position w:val="4"/>
        </w:rPr>
        <w:t>ty;LED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provides</w:t>
      </w:r>
      <w:r>
        <w:rPr>
          <w:spacing w:val="40"/>
          <w:w w:val="101"/>
          <w:position w:val="4"/>
        </w:rPr>
        <w:t xml:space="preserve"> </w:t>
      </w:r>
      <w:r>
        <w:rPr>
          <w:spacing w:val="-2"/>
          <w:position w:val="4"/>
        </w:rPr>
        <w:t>gentle</w:t>
      </w:r>
      <w:r>
        <w:rPr>
          <w:spacing w:val="40"/>
          <w:w w:val="101"/>
          <w:position w:val="4"/>
        </w:rPr>
        <w:t xml:space="preserve"> </w:t>
      </w:r>
      <w:r>
        <w:rPr>
          <w:spacing w:val="-2"/>
          <w:position w:val="4"/>
        </w:rPr>
        <w:t>support.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</w:rPr>
        <w:t>Clinical        Applications</w:t>
      </w:r>
    </w:p>
    <w:p>
      <w:pPr>
        <w:spacing w:line="198" w:lineRule="auto"/>
        <w:sectPr>
          <w:pgSz w:w="12240" w:h="15840"/>
          <w:pgMar w:top="1160" w:right="1089" w:bottom="0" w:left="980" w:header="0" w:footer="0" w:gutter="0"/>
        </w:sectPr>
        <w:rPr/>
      </w:pPr>
    </w:p>
    <w:p>
      <w:pPr>
        <w:pStyle w:val="BodyText"/>
        <w:ind w:left="10"/>
        <w:spacing w:before="68" w:line="340" w:lineRule="exact"/>
        <w:rPr/>
      </w:pPr>
      <w:r>
        <w:rPr>
          <w:spacing w:val="-1"/>
          <w:position w:val="4"/>
        </w:rPr>
        <w:t>Common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uses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include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rejuvenation,hair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removal,and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pigmentation</w:t>
      </w:r>
      <w:r>
        <w:rPr>
          <w:spacing w:val="48"/>
          <w:w w:val="101"/>
          <w:position w:val="4"/>
        </w:rPr>
        <w:t xml:space="preserve"> </w:t>
      </w:r>
      <w:r>
        <w:rPr>
          <w:spacing w:val="-2"/>
          <w:position w:val="4"/>
        </w:rPr>
        <w:t>treatment.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10"/>
        <w:spacing w:before="86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Risks and Consideratio</w:t>
      </w:r>
      <w:r>
        <w:rPr>
          <w:sz w:val="30"/>
          <w:szCs w:val="30"/>
          <w:b/>
          <w:bCs/>
          <w:spacing w:val="-2"/>
        </w:rPr>
        <w:t>ns</w:t>
      </w:r>
    </w:p>
    <w:p>
      <w:pPr>
        <w:pStyle w:val="BodyText"/>
        <w:ind w:left="10"/>
        <w:spacing w:before="198" w:line="340" w:lineRule="exact"/>
        <w:rPr/>
      </w:pPr>
      <w:r>
        <w:rPr>
          <w:spacing w:val="-1"/>
          <w:position w:val="4"/>
        </w:rPr>
        <w:t>Side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effects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are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manageab</w:t>
      </w:r>
      <w:r>
        <w:rPr>
          <w:spacing w:val="-2"/>
          <w:position w:val="4"/>
        </w:rPr>
        <w:t>le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but vary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by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modality</w:t>
      </w:r>
      <w:r>
        <w:rPr>
          <w:spacing w:val="21"/>
          <w:w w:val="10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patient factors.</w:t>
      </w:r>
    </w:p>
    <w:p>
      <w:pPr>
        <w:pStyle w:val="BodyText"/>
        <w:spacing w:line="333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133469</wp:posOffset>
            </wp:positionV>
            <wp:extent cx="650876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87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0" w:right="1030"/>
        <w:spacing w:before="72" w:line="330" w:lineRule="auto"/>
        <w:rPr>
          <w:sz w:val="30"/>
          <w:szCs w:val="30"/>
        </w:rPr>
      </w:pPr>
      <w:r>
        <w:rPr>
          <w:b/>
          <w:bCs/>
        </w:rPr>
        <w:t>Light-Based      Therapies</w:t>
      </w:r>
      <w:r>
        <w:rPr>
          <w:b/>
          <w:bCs/>
          <w:spacing w:val="-1"/>
        </w:rPr>
        <w:t xml:space="preserve">      in      Aesthetic      Medicine:A      Comprehensive</w:t>
      </w:r>
      <w:r>
        <w:rPr>
          <w:b/>
          <w:bCs/>
        </w:rPr>
        <w:t xml:space="preserve"> </w:t>
      </w:r>
      <w:r>
        <w:rPr>
          <w:sz w:val="30"/>
          <w:szCs w:val="30"/>
          <w:b/>
          <w:bCs/>
          <w:spacing w:val="-3"/>
        </w:rPr>
        <w:t>Clinical</w:t>
      </w:r>
      <w:r>
        <w:rPr>
          <w:sz w:val="30"/>
          <w:szCs w:val="30"/>
          <w:b/>
          <w:bCs/>
          <w:spacing w:val="29"/>
        </w:rPr>
        <w:t xml:space="preserve"> </w:t>
      </w:r>
      <w:r>
        <w:rPr>
          <w:sz w:val="30"/>
          <w:szCs w:val="30"/>
          <w:b/>
          <w:bCs/>
          <w:spacing w:val="-3"/>
        </w:rPr>
        <w:t>Review</w:t>
      </w:r>
    </w:p>
    <w:p>
      <w:pPr>
        <w:pStyle w:val="BodyText"/>
        <w:ind w:left="10"/>
        <w:spacing w:before="95" w:line="198" w:lineRule="auto"/>
        <w:outlineLvl w:val="0"/>
        <w:rPr/>
      </w:pPr>
      <w:r>
        <w:rPr>
          <w:b/>
          <w:bCs/>
          <w:spacing w:val="-3"/>
        </w:rPr>
        <w:t>I.Introduction and Conceptual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Framework</w:t>
      </w:r>
    </w:p>
    <w:p>
      <w:pPr>
        <w:pStyle w:val="BodyText"/>
        <w:ind w:left="10"/>
        <w:spacing w:before="185" w:line="340" w:lineRule="exact"/>
        <w:rPr/>
      </w:pPr>
      <w:r>
        <w:rPr>
          <w:spacing w:val="-1"/>
          <w:position w:val="4"/>
        </w:rPr>
        <w:t>According</w:t>
      </w:r>
      <w:r>
        <w:rPr>
          <w:spacing w:val="45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44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U.S.Food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Drug</w:t>
      </w:r>
      <w:r>
        <w:rPr>
          <w:spacing w:val="39"/>
          <w:w w:val="101"/>
          <w:position w:val="4"/>
        </w:rPr>
        <w:t xml:space="preserve"> </w:t>
      </w:r>
      <w:r>
        <w:rPr>
          <w:spacing w:val="-1"/>
          <w:position w:val="4"/>
        </w:rPr>
        <w:t>Administration(FDA)guidance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do</w:t>
      </w:r>
      <w:r>
        <w:rPr>
          <w:spacing w:val="-2"/>
          <w:position w:val="4"/>
        </w:rPr>
        <w:t>cuments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on</w:t>
      </w:r>
    </w:p>
    <w:p>
      <w:pPr>
        <w:pStyle w:val="BodyText"/>
        <w:ind w:left="10"/>
        <w:spacing w:before="70" w:line="340" w:lineRule="exact"/>
        <w:rPr/>
      </w:pPr>
      <w:r>
        <w:rPr>
          <w:spacing w:val="-1"/>
          <w:position w:val="4"/>
        </w:rPr>
        <w:t>photobiomodulation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devices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laser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products,</w:t>
      </w:r>
      <w:r>
        <w:rPr>
          <w:spacing w:val="-2"/>
          <w:position w:val="4"/>
        </w:rPr>
        <w:t>light-based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therapies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have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become</w:t>
      </w:r>
    </w:p>
    <w:p>
      <w:pPr>
        <w:pStyle w:val="BodyText"/>
        <w:ind w:left="10"/>
        <w:spacing w:before="69" w:line="341" w:lineRule="exact"/>
        <w:rPr/>
      </w:pPr>
      <w:r>
        <w:rPr>
          <w:spacing w:val="-1"/>
          <w:position w:val="4"/>
        </w:rPr>
        <w:t>integral</w:t>
      </w:r>
      <w:r>
        <w:rPr>
          <w:spacing w:val="47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aesthetic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medicine,offering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non-invasive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options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skin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rejuvenation,hair</w:t>
      </w:r>
    </w:p>
    <w:p>
      <w:pPr>
        <w:pStyle w:val="BodyText"/>
        <w:ind w:left="10" w:right="391"/>
        <w:spacing w:before="69" w:line="319" w:lineRule="auto"/>
        <w:rPr/>
      </w:pPr>
      <w:r>
        <w:rPr>
          <w:spacing w:val="-1"/>
        </w:rPr>
        <w:t>removal,and</w:t>
      </w:r>
      <w:r>
        <w:rPr>
          <w:spacing w:val="64"/>
        </w:rPr>
        <w:t xml:space="preserve"> </w:t>
      </w:r>
      <w:r>
        <w:rPr>
          <w:spacing w:val="-1"/>
        </w:rPr>
        <w:t>pigmentation</w:t>
      </w:r>
      <w:r>
        <w:rPr>
          <w:spacing w:val="63"/>
          <w:w w:val="101"/>
        </w:rPr>
        <w:t xml:space="preserve"> </w:t>
      </w:r>
      <w:r>
        <w:rPr>
          <w:spacing w:val="-1"/>
        </w:rPr>
        <w:t>management.The</w:t>
      </w:r>
      <w:r>
        <w:rPr>
          <w:spacing w:val="47"/>
        </w:rPr>
        <w:t xml:space="preserve"> </w:t>
      </w:r>
      <w:r>
        <w:rPr>
          <w:spacing w:val="-1"/>
        </w:rPr>
        <w:t>American</w:t>
      </w:r>
      <w:r>
        <w:rPr>
          <w:spacing w:val="47"/>
        </w:rPr>
        <w:t xml:space="preserve"> </w:t>
      </w:r>
      <w:r>
        <w:rPr>
          <w:spacing w:val="-1"/>
        </w:rPr>
        <w:t>Academy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7"/>
        </w:rPr>
        <w:t xml:space="preserve"> </w:t>
      </w:r>
      <w:r>
        <w:rPr>
          <w:spacing w:val="-1"/>
        </w:rPr>
        <w:t>Dermatology(</w:t>
      </w:r>
      <w:r>
        <w:rPr>
          <w:spacing w:val="-2"/>
        </w:rPr>
        <w:t>AAD)</w:t>
      </w:r>
      <w:r>
        <w:rPr/>
        <w:t xml:space="preserve"> </w:t>
      </w:r>
      <w:r>
        <w:rPr/>
        <w:t>and Journal</w:t>
      </w:r>
      <w:r>
        <w:rPr>
          <w:spacing w:val="17"/>
        </w:rPr>
        <w:t xml:space="preserve"> </w:t>
      </w:r>
      <w:r>
        <w:rPr/>
        <w:t>of Clinical</w:t>
      </w:r>
      <w:r>
        <w:rPr>
          <w:spacing w:val="18"/>
        </w:rPr>
        <w:t xml:space="preserve"> </w:t>
      </w:r>
      <w:r>
        <w:rPr/>
        <w:t>and Aesthetic</w:t>
      </w:r>
      <w:r>
        <w:rPr>
          <w:spacing w:val="27"/>
          <w:w w:val="101"/>
        </w:rPr>
        <w:t xml:space="preserve"> </w:t>
      </w:r>
      <w:r>
        <w:rPr/>
        <w:t>Dermatology</w:t>
      </w:r>
      <w:r>
        <w:rPr>
          <w:spacing w:val="18"/>
        </w:rPr>
        <w:t xml:space="preserve"> </w:t>
      </w:r>
      <w:r>
        <w:rPr/>
        <w:t>emphasi</w:t>
      </w:r>
      <w:r>
        <w:rPr>
          <w:spacing w:val="-1"/>
        </w:rPr>
        <w:t>ze their growing</w:t>
      </w:r>
      <w:r>
        <w:rPr>
          <w:spacing w:val="17"/>
          <w:w w:val="101"/>
        </w:rPr>
        <w:t xml:space="preserve"> </w:t>
      </w:r>
      <w:r>
        <w:rPr>
          <w:spacing w:val="-1"/>
        </w:rPr>
        <w:t>adoption,</w:t>
      </w:r>
    </w:p>
    <w:p>
      <w:pPr>
        <w:pStyle w:val="BodyText"/>
        <w:ind w:left="10" w:right="121"/>
        <w:spacing w:before="57" w:line="299" w:lineRule="auto"/>
        <w:rPr/>
      </w:pPr>
      <w:r>
        <w:rPr>
          <w:spacing w:val="-2"/>
        </w:rPr>
        <w:t>driven</w:t>
      </w:r>
      <w:r>
        <w:rPr>
          <w:spacing w:val="35"/>
        </w:rPr>
        <w:t xml:space="preserve"> </w:t>
      </w:r>
      <w:r>
        <w:rPr>
          <w:spacing w:val="-2"/>
        </w:rPr>
        <w:t>by</w:t>
      </w:r>
      <w:r>
        <w:rPr>
          <w:spacing w:val="28"/>
        </w:rPr>
        <w:t xml:space="preserve"> </w:t>
      </w:r>
      <w:r>
        <w:rPr>
          <w:spacing w:val="-2"/>
        </w:rPr>
        <w:t>advancements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safety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efficacy.This</w:t>
      </w:r>
      <w:r>
        <w:rPr>
          <w:spacing w:val="35"/>
        </w:rPr>
        <w:t xml:space="preserve"> </w:t>
      </w:r>
      <w:r>
        <w:rPr>
          <w:spacing w:val="-2"/>
        </w:rPr>
        <w:t>report</w:t>
      </w:r>
      <w:r>
        <w:rPr>
          <w:spacing w:val="28"/>
        </w:rPr>
        <w:t xml:space="preserve"> </w:t>
      </w:r>
      <w:r>
        <w:rPr>
          <w:spacing w:val="-2"/>
        </w:rPr>
        <w:t>examines</w:t>
      </w:r>
      <w:r>
        <w:rPr>
          <w:spacing w:val="36"/>
        </w:rPr>
        <w:t xml:space="preserve"> </w:t>
      </w:r>
      <w:r>
        <w:rPr>
          <w:spacing w:val="-2"/>
        </w:rPr>
        <w:t>principal</w:t>
      </w:r>
      <w:r>
        <w:rPr>
          <w:spacing w:val="35"/>
        </w:rPr>
        <w:t xml:space="preserve"> </w:t>
      </w:r>
      <w:r>
        <w:rPr>
          <w:spacing w:val="-2"/>
        </w:rPr>
        <w:t>modali</w:t>
      </w:r>
      <w:r>
        <w:rPr>
          <w:spacing w:val="-3"/>
        </w:rPr>
        <w:t>ties</w:t>
      </w:r>
      <w:r>
        <w:rPr>
          <w:rFonts w:ascii="LiSu" w:hAnsi="LiSu" w:eastAsia="LiSu" w:cs="LiSu"/>
          <w:spacing w:val="-3"/>
        </w:rPr>
        <w:t>一</w:t>
      </w:r>
      <w:r>
        <w:rPr>
          <w:rFonts w:ascii="LiSu" w:hAnsi="LiSu" w:eastAsia="LiSu" w:cs="LiSu"/>
        </w:rPr>
        <w:t xml:space="preserve"> </w:t>
      </w:r>
      <w:r>
        <w:rPr>
          <w:spacing w:val="-1"/>
        </w:rPr>
        <w:t>lasers,Intense</w:t>
      </w:r>
      <w:r>
        <w:rPr>
          <w:spacing w:val="58"/>
        </w:rPr>
        <w:t xml:space="preserve"> </w:t>
      </w:r>
      <w:r>
        <w:rPr>
          <w:spacing w:val="-1"/>
        </w:rPr>
        <w:t>Pulsed</w:t>
      </w:r>
      <w:r>
        <w:rPr>
          <w:spacing w:val="56"/>
        </w:rPr>
        <w:t xml:space="preserve"> </w:t>
      </w:r>
      <w:r>
        <w:rPr>
          <w:spacing w:val="-1"/>
        </w:rPr>
        <w:t>Light</w:t>
      </w:r>
      <w:r>
        <w:rPr>
          <w:spacing w:val="53"/>
        </w:rPr>
        <w:t xml:space="preserve"> </w:t>
      </w:r>
      <w:r>
        <w:rPr>
          <w:spacing w:val="-2"/>
        </w:rPr>
        <w:t>(IPL),and</w:t>
      </w:r>
      <w:r>
        <w:rPr>
          <w:spacing w:val="56"/>
        </w:rPr>
        <w:t xml:space="preserve"> </w:t>
      </w:r>
      <w:r>
        <w:rPr>
          <w:spacing w:val="-2"/>
        </w:rPr>
        <w:t>Light-Emitting</w:t>
      </w:r>
      <w:r>
        <w:rPr>
          <w:spacing w:val="57"/>
        </w:rPr>
        <w:t xml:space="preserve"> </w:t>
      </w:r>
      <w:r>
        <w:rPr>
          <w:spacing w:val="-2"/>
        </w:rPr>
        <w:t>Diode</w:t>
      </w:r>
      <w:r>
        <w:rPr>
          <w:spacing w:val="53"/>
        </w:rPr>
        <w:t xml:space="preserve"> </w:t>
      </w:r>
      <w:r>
        <w:rPr>
          <w:spacing w:val="-2"/>
        </w:rPr>
        <w:t>(LED)/Photobiomodulation</w:t>
      </w:r>
    </w:p>
    <w:p>
      <w:pPr>
        <w:pStyle w:val="BodyText"/>
        <w:ind w:left="10"/>
        <w:spacing w:before="56" w:line="341" w:lineRule="exact"/>
        <w:rPr/>
      </w:pPr>
      <w:r>
        <w:rPr>
          <w:spacing w:val="-1"/>
          <w:position w:val="4"/>
        </w:rPr>
        <w:t>(PBM)—within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aesthetic</w:t>
      </w:r>
      <w:r>
        <w:rPr>
          <w:spacing w:val="50"/>
          <w:position w:val="4"/>
        </w:rPr>
        <w:t xml:space="preserve"> </w:t>
      </w:r>
      <w:r>
        <w:rPr>
          <w:spacing w:val="-1"/>
          <w:position w:val="4"/>
        </w:rPr>
        <w:t>c</w:t>
      </w:r>
      <w:r>
        <w:rPr>
          <w:spacing w:val="-2"/>
          <w:position w:val="4"/>
        </w:rPr>
        <w:t>ontexts.</w:t>
      </w:r>
    </w:p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10"/>
        <w:spacing w:before="72" w:line="198" w:lineRule="auto"/>
        <w:rPr/>
      </w:pPr>
      <w:r>
        <w:rPr>
          <w:spacing w:val="-1"/>
        </w:rPr>
        <w:t>A.Core</w:t>
      </w:r>
      <w:r>
        <w:rPr>
          <w:spacing w:val="84"/>
        </w:rPr>
        <w:t xml:space="preserve"> </w:t>
      </w:r>
      <w:r>
        <w:rPr>
          <w:spacing w:val="-1"/>
        </w:rPr>
        <w:t>Terminological  Definitions</w:t>
      </w:r>
    </w:p>
    <w:p>
      <w:pPr>
        <w:pStyle w:val="BodyText"/>
        <w:ind w:left="688" w:right="32" w:hanging="329"/>
        <w:spacing w:before="248" w:line="323" w:lineRule="auto"/>
        <w:rPr/>
      </w:pPr>
      <w:r>
        <w:rPr>
          <w:b/>
          <w:bCs/>
          <w:spacing w:val="-1"/>
        </w:rPr>
        <w:t>1.Selective  Photothermolysis</w:t>
      </w:r>
      <w:r>
        <w:rPr>
          <w:spacing w:val="-1"/>
        </w:rPr>
        <w:t>:The</w:t>
      </w:r>
      <w:r>
        <w:rPr>
          <w:spacing w:val="53"/>
        </w:rPr>
        <w:t xml:space="preserve"> </w:t>
      </w:r>
      <w:r>
        <w:rPr>
          <w:spacing w:val="-1"/>
        </w:rPr>
        <w:t>foundational </w:t>
      </w:r>
      <w:r>
        <w:rPr>
          <w:spacing w:val="-2"/>
        </w:rPr>
        <w:t xml:space="preserve"> principle,introduced  by</w:t>
      </w:r>
      <w:r>
        <w:rPr>
          <w:spacing w:val="51"/>
        </w:rPr>
        <w:t xml:space="preserve"> </w:t>
      </w:r>
      <w:r>
        <w:rPr>
          <w:spacing w:val="-2"/>
        </w:rPr>
        <w:t>Anderson</w:t>
      </w:r>
      <w:r>
        <w:rPr>
          <w:spacing w:val="5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Parrish</w:t>
      </w:r>
      <w:r>
        <w:rPr>
          <w:spacing w:val="49"/>
        </w:rPr>
        <w:t xml:space="preserve"> </w:t>
      </w:r>
      <w:r>
        <w:rPr>
          <w:spacing w:val="-2"/>
        </w:rPr>
        <w:t>(1983),whereby</w:t>
      </w:r>
      <w:r>
        <w:rPr>
          <w:spacing w:val="39"/>
        </w:rPr>
        <w:t xml:space="preserve"> </w:t>
      </w:r>
      <w:r>
        <w:rPr>
          <w:spacing w:val="-2"/>
        </w:rPr>
        <w:t>pulsed</w:t>
      </w:r>
      <w:r>
        <w:rPr>
          <w:spacing w:val="39"/>
        </w:rPr>
        <w:t xml:space="preserve"> </w:t>
      </w:r>
      <w:r>
        <w:rPr>
          <w:spacing w:val="-2"/>
        </w:rPr>
        <w:t>light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selectively</w:t>
      </w:r>
      <w:r>
        <w:rPr>
          <w:spacing w:val="31"/>
          <w:w w:val="101"/>
        </w:rPr>
        <w:t xml:space="preserve"> </w:t>
      </w:r>
      <w:r>
        <w:rPr>
          <w:spacing w:val="-2"/>
        </w:rPr>
        <w:t>absorbed</w:t>
      </w:r>
      <w:r>
        <w:rPr>
          <w:spacing w:val="39"/>
        </w:rPr>
        <w:t xml:space="preserve"> </w:t>
      </w:r>
      <w:r>
        <w:rPr>
          <w:spacing w:val="-2"/>
        </w:rPr>
        <w:t>by</w:t>
      </w:r>
      <w:r>
        <w:rPr>
          <w:spacing w:val="27"/>
        </w:rPr>
        <w:t xml:space="preserve"> </w:t>
      </w:r>
      <w:r>
        <w:rPr>
          <w:spacing w:val="-2"/>
        </w:rPr>
        <w:t>target</w:t>
      </w:r>
      <w:r>
        <w:rPr>
          <w:spacing w:val="33"/>
        </w:rPr>
        <w:t xml:space="preserve"> </w:t>
      </w:r>
      <w:r>
        <w:rPr>
          <w:spacing w:val="-2"/>
        </w:rPr>
        <w:t>chromophores</w:t>
      </w:r>
      <w:r>
        <w:rPr/>
        <w:t xml:space="preserve">  </w:t>
      </w:r>
      <w:r>
        <w:rPr/>
        <w:t>(e.g.,melanin,hemoglobin)to  confine  thermal  damage,minimizing  c</w:t>
      </w:r>
      <w:r>
        <w:rPr>
          <w:spacing w:val="-1"/>
        </w:rPr>
        <w:t>ollateral</w:t>
      </w:r>
      <w:r>
        <w:rPr>
          <w:spacing w:val="11"/>
        </w:rPr>
        <w:t xml:space="preserve">  </w:t>
      </w:r>
      <w:r>
        <w:rPr>
          <w:spacing w:val="-1"/>
        </w:rPr>
        <w:t>injury.</w:t>
      </w:r>
    </w:p>
    <w:p>
      <w:pPr>
        <w:pStyle w:val="BodyText"/>
        <w:ind w:left="688" w:right="568" w:hanging="329"/>
        <w:spacing w:before="198" w:line="329" w:lineRule="auto"/>
        <w:rPr/>
      </w:pPr>
      <w:r>
        <w:rPr>
          <w:b/>
          <w:bCs/>
          <w:spacing w:val="-1"/>
        </w:rPr>
        <w:t>2.Photobiomodulation(PBM):</w:t>
      </w:r>
      <w:r>
        <w:rPr>
          <w:b/>
          <w:bCs/>
          <w:spacing w:val="77"/>
        </w:rPr>
        <w:t xml:space="preserve"> </w:t>
      </w:r>
      <w:r>
        <w:rPr>
          <w:spacing w:val="-1"/>
        </w:rPr>
        <w:t>Non-thermal</w:t>
      </w:r>
      <w:r>
        <w:rPr>
          <w:spacing w:val="62"/>
        </w:rPr>
        <w:t xml:space="preserve"> </w:t>
      </w:r>
      <w:r>
        <w:rPr>
          <w:spacing w:val="-1"/>
        </w:rPr>
        <w:t>stimulation</w:t>
      </w:r>
      <w:r>
        <w:rPr>
          <w:spacing w:val="62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1"/>
        </w:rPr>
        <w:t>cellular</w:t>
      </w:r>
      <w:r>
        <w:rPr>
          <w:spacing w:val="67"/>
        </w:rPr>
        <w:t xml:space="preserve"> </w:t>
      </w:r>
      <w:r>
        <w:rPr>
          <w:spacing w:val="-1"/>
        </w:rPr>
        <w:t>processes(e.g.,</w:t>
      </w:r>
      <w:r>
        <w:rPr/>
        <w:t xml:space="preserve"> </w:t>
      </w:r>
      <w:r>
        <w:rPr/>
        <w:t>mitochondrial</w:t>
      </w:r>
      <w:r>
        <w:rPr>
          <w:spacing w:val="63"/>
        </w:rPr>
        <w:t xml:space="preserve"> </w:t>
      </w:r>
      <w:r>
        <w:rPr/>
        <w:t>ATP  production)</w:t>
      </w:r>
      <w:r>
        <w:rPr>
          <w:spacing w:val="-1"/>
        </w:rPr>
        <w:t>via  red/near-infrared  light,promoting  repair  and</w:t>
      </w:r>
      <w:r>
        <w:rPr/>
        <w:t xml:space="preserve">  </w:t>
      </w:r>
      <w:r>
        <w:rPr>
          <w:spacing w:val="-2"/>
        </w:rPr>
        <w:t>regeneration.</w:t>
      </w:r>
    </w:p>
    <w:p>
      <w:pPr>
        <w:pStyle w:val="BodyText"/>
        <w:ind w:left="688" w:right="98" w:hanging="329"/>
        <w:spacing w:before="198" w:line="318" w:lineRule="auto"/>
        <w:rPr/>
      </w:pPr>
      <w:r>
        <w:rPr>
          <w:b/>
          <w:bCs/>
        </w:rPr>
        <w:t>3.Intense</w:t>
      </w:r>
      <w:r>
        <w:rPr>
          <w:b/>
          <w:bCs/>
          <w:spacing w:val="61"/>
        </w:rPr>
        <w:t xml:space="preserve"> </w:t>
      </w:r>
      <w:r>
        <w:rPr>
          <w:b/>
          <w:bCs/>
        </w:rPr>
        <w:t>Pulsed</w:t>
      </w:r>
      <w:r>
        <w:rPr>
          <w:b/>
          <w:bCs/>
          <w:spacing w:val="62"/>
        </w:rPr>
        <w:t xml:space="preserve"> </w:t>
      </w:r>
      <w:r>
        <w:rPr>
          <w:b/>
          <w:bCs/>
        </w:rPr>
        <w:t>Light(IPL</w:t>
      </w:r>
      <w:r>
        <w:rPr/>
        <w:t>):Broad-spectrum,</w:t>
      </w:r>
      <w:r>
        <w:rPr>
          <w:spacing w:val="-1"/>
        </w:rPr>
        <w:t>non-coherent    light(typically     500-1200</w:t>
      </w:r>
      <w:r>
        <w:rPr/>
        <w:t xml:space="preserve"> </w:t>
      </w:r>
      <w:r>
        <w:rPr/>
        <w:t>nm)filtered  for  specific  applications,disti</w:t>
      </w:r>
      <w:r>
        <w:rPr>
          <w:spacing w:val="-1"/>
        </w:rPr>
        <w:t>nct  from  monochromatic  lasers.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0"/>
        <w:spacing w:before="72" w:line="341" w:lineRule="exact"/>
        <w:rPr/>
      </w:pPr>
      <w:r>
        <w:rPr>
          <w:spacing w:val="-3"/>
          <w:position w:val="4"/>
        </w:rPr>
        <w:t>B.Scope</w:t>
      </w:r>
      <w:r>
        <w:rPr>
          <w:spacing w:val="18"/>
          <w:w w:val="101"/>
          <w:position w:val="4"/>
        </w:rPr>
        <w:t xml:space="preserve"> </w:t>
      </w:r>
      <w:r>
        <w:rPr>
          <w:spacing w:val="-3"/>
          <w:position w:val="4"/>
        </w:rPr>
        <w:t>and</w:t>
      </w:r>
      <w:r>
        <w:rPr>
          <w:spacing w:val="26"/>
          <w:w w:val="101"/>
          <w:position w:val="4"/>
        </w:rPr>
        <w:t xml:space="preserve"> </w:t>
      </w:r>
      <w:r>
        <w:rPr>
          <w:spacing w:val="-3"/>
          <w:position w:val="4"/>
        </w:rPr>
        <w:t>Evidence</w:t>
      </w:r>
      <w:r>
        <w:rPr>
          <w:spacing w:val="25"/>
          <w:position w:val="4"/>
        </w:rPr>
        <w:t xml:space="preserve"> </w:t>
      </w:r>
      <w:r>
        <w:rPr>
          <w:spacing w:val="-3"/>
          <w:position w:val="4"/>
        </w:rPr>
        <w:t>Base</w:t>
      </w:r>
    </w:p>
    <w:p>
      <w:pPr>
        <w:pStyle w:val="BodyText"/>
        <w:ind w:left="10" w:right="322"/>
        <w:spacing w:before="197" w:line="335" w:lineRule="auto"/>
        <w:rPr/>
      </w:pPr>
      <w:r>
        <w:rPr/>
        <w:t>Analysis</w:t>
      </w:r>
      <w:r>
        <w:rPr>
          <w:spacing w:val="37"/>
        </w:rPr>
        <w:t xml:space="preserve"> </w:t>
      </w:r>
      <w:r>
        <w:rPr/>
        <w:t>draws</w:t>
      </w:r>
      <w:r>
        <w:rPr>
          <w:spacing w:val="30"/>
        </w:rPr>
        <w:t xml:space="preserve"> </w:t>
      </w:r>
      <w:r>
        <w:rPr/>
        <w:t>from</w:t>
      </w:r>
      <w:r>
        <w:rPr>
          <w:spacing w:val="48"/>
          <w:w w:val="101"/>
        </w:rPr>
        <w:t xml:space="preserve"> </w:t>
      </w:r>
      <w:r>
        <w:rPr/>
        <w:t>FDA</w:t>
      </w:r>
      <w:r>
        <w:rPr>
          <w:spacing w:val="37"/>
        </w:rPr>
        <w:t xml:space="preserve"> </w:t>
      </w:r>
      <w:r>
        <w:rPr/>
        <w:t>cl</w:t>
      </w:r>
      <w:r>
        <w:rPr>
          <w:spacing w:val="-1"/>
        </w:rPr>
        <w:t>earances,peer-reviewed journals(e.g.,Lasers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Surgery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Medicine,Aesthetic  Surgery  Journal),and</w:t>
      </w:r>
      <w:r>
        <w:rPr>
          <w:spacing w:val="14"/>
        </w:rPr>
        <w:t xml:space="preserve">  </w:t>
      </w:r>
      <w:r>
        <w:rPr/>
        <w:t>systematic   revie</w:t>
      </w:r>
      <w:r>
        <w:rPr>
          <w:spacing w:val="-1"/>
        </w:rPr>
        <w:t>ws(2021-2025).</w:t>
      </w:r>
    </w:p>
    <w:p>
      <w:pPr>
        <w:spacing w:line="335" w:lineRule="auto"/>
        <w:sectPr>
          <w:pgSz w:w="12240" w:h="15840"/>
          <w:pgMar w:top="1179" w:right="1019" w:bottom="0" w:left="970" w:header="0" w:footer="0" w:gutter="0"/>
        </w:sectPr>
        <w:rPr/>
      </w:pPr>
    </w:p>
    <w:p>
      <w:pPr>
        <w:pStyle w:val="BodyText"/>
        <w:ind w:left="20"/>
        <w:spacing w:before="45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</w:t>
      </w:r>
      <w:r>
        <w:rPr>
          <w:sz w:val="24"/>
          <w:szCs w:val="24"/>
          <w:b/>
          <w:bCs/>
          <w:spacing w:val="-1"/>
        </w:rPr>
        <w:t>I.Principal</w:t>
      </w:r>
      <w:r>
        <w:rPr>
          <w:sz w:val="24"/>
          <w:szCs w:val="24"/>
          <w:b/>
          <w:bCs/>
          <w:spacing w:val="42"/>
        </w:rPr>
        <w:t xml:space="preserve"> </w:t>
      </w:r>
      <w:r>
        <w:rPr>
          <w:sz w:val="24"/>
          <w:szCs w:val="24"/>
          <w:b/>
          <w:bCs/>
          <w:spacing w:val="-1"/>
        </w:rPr>
        <w:t>Modalities</w:t>
      </w:r>
      <w:r>
        <w:rPr>
          <w:sz w:val="24"/>
          <w:szCs w:val="24"/>
          <w:b/>
          <w:bCs/>
          <w:spacing w:val="33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42"/>
        </w:rPr>
        <w:t xml:space="preserve"> </w:t>
      </w:r>
      <w:r>
        <w:rPr>
          <w:sz w:val="24"/>
          <w:szCs w:val="24"/>
          <w:b/>
          <w:bCs/>
          <w:spacing w:val="-1"/>
        </w:rPr>
        <w:t>Mechan</w:t>
      </w:r>
      <w:r>
        <w:rPr>
          <w:sz w:val="24"/>
          <w:szCs w:val="24"/>
          <w:b/>
          <w:bCs/>
          <w:spacing w:val="-2"/>
        </w:rPr>
        <w:t>isms</w:t>
      </w:r>
      <w:r>
        <w:rPr>
          <w:sz w:val="24"/>
          <w:szCs w:val="24"/>
          <w:b/>
          <w:bCs/>
          <w:spacing w:val="34"/>
        </w:rPr>
        <w:t xml:space="preserve"> </w:t>
      </w:r>
      <w:r>
        <w:rPr>
          <w:sz w:val="24"/>
          <w:szCs w:val="24"/>
          <w:b/>
          <w:bCs/>
          <w:spacing w:val="-2"/>
        </w:rPr>
        <w:t>of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Action</w:t>
      </w:r>
    </w:p>
    <w:p>
      <w:pPr>
        <w:pStyle w:val="BodyText"/>
        <w:ind w:left="20" w:right="481"/>
        <w:spacing w:before="206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Light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-1"/>
        </w:rPr>
        <w:t>therapies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operate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photothermal(lasers/IPL)or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photobiomodulatory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(LED</w:t>
      </w:r>
      <w:r>
        <w:rPr>
          <w:sz w:val="24"/>
          <w:szCs w:val="24"/>
          <w:spacing w:val="-2"/>
        </w:rPr>
        <w:t>/PBM)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pathways.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20"/>
        <w:spacing w:before="69" w:line="196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A.</w:t>
      </w:r>
      <w:r>
        <w:rPr>
          <w:sz w:val="24"/>
          <w:szCs w:val="24"/>
        </w:rPr>
        <w:t>Laser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</w:rPr>
        <w:t>Therapies</w:t>
      </w:r>
    </w:p>
    <w:p>
      <w:pPr>
        <w:pStyle w:val="BodyText"/>
        <w:ind w:left="20" w:right="460"/>
        <w:spacing w:before="228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According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StatPearls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ex</w:t>
      </w:r>
      <w:r>
        <w:rPr>
          <w:sz w:val="24"/>
          <w:szCs w:val="24"/>
          <w:spacing w:val="-2"/>
        </w:rPr>
        <w:t>tended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theories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in  Lasers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Surgery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and  Medicine,lasers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deliver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coherent,monochromatic</w:t>
      </w:r>
      <w:r>
        <w:rPr>
          <w:sz w:val="24"/>
          <w:szCs w:val="24"/>
          <w:spacing w:val="28"/>
          <w:w w:val="101"/>
        </w:rPr>
        <w:t xml:space="preserve">  </w:t>
      </w:r>
      <w:r>
        <w:rPr>
          <w:sz w:val="24"/>
          <w:szCs w:val="24"/>
          <w:spacing w:val="-1"/>
        </w:rPr>
        <w:t>light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precise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targeting.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20"/>
        <w:spacing w:before="69" w:line="19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1.Mechanism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Breakdown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2"/>
        </w:rPr>
        <w:t>Table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(Table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1:Key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Laser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2"/>
        </w:rPr>
        <w:t>Types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-3"/>
        </w:rPr>
        <w:t>n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3"/>
        </w:rPr>
        <w:t>Aesthetics)</w:t>
      </w:r>
    </w:p>
    <w:p>
      <w:pPr>
        <w:spacing w:before="47"/>
        <w:rPr/>
      </w:pPr>
      <w:r/>
    </w:p>
    <w:tbl>
      <w:tblPr>
        <w:tblStyle w:val="TableNormal"/>
        <w:tblW w:w="10302" w:type="dxa"/>
        <w:tblInd w:w="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80"/>
        <w:gridCol w:w="3344"/>
        <w:gridCol w:w="2578"/>
      </w:tblGrid>
      <w:tr>
        <w:trPr>
          <w:trHeight w:val="330" w:hRule="atLeast"/>
        </w:trPr>
        <w:tc>
          <w:tcPr>
            <w:tcW w:w="4380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  <w:position w:val="-1"/>
              </w:rPr>
              <w:t>Laser</w:t>
            </w:r>
            <w:r>
              <w:rPr>
                <w:spacing w:val="19"/>
                <w:position w:val="-1"/>
              </w:rPr>
              <w:t xml:space="preserve">     </w:t>
            </w:r>
            <w:r>
              <w:rPr>
                <w:b/>
                <w:bCs/>
                <w:spacing w:val="-2"/>
                <w:position w:val="1"/>
              </w:rPr>
              <w:t>Wavelength</w:t>
            </w:r>
            <w:r>
              <w:rPr>
                <w:spacing w:val="-2"/>
                <w:position w:val="1"/>
              </w:rPr>
              <w:t xml:space="preserve">   </w:t>
            </w:r>
            <w:r>
              <w:rPr>
                <w:b/>
                <w:bCs/>
                <w:spacing w:val="-2"/>
                <w:position w:val="1"/>
              </w:rPr>
              <w:t>Prim</w:t>
            </w:r>
            <w:r>
              <w:rPr>
                <w:b/>
                <w:bCs/>
                <w:spacing w:val="-3"/>
                <w:position w:val="1"/>
              </w:rPr>
              <w:t>ary</w:t>
            </w:r>
          </w:p>
        </w:tc>
        <w:tc>
          <w:tcPr>
            <w:tcW w:w="3344" w:type="dxa"/>
            <w:vAlign w:val="top"/>
          </w:tcPr>
          <w:p>
            <w:pPr>
              <w:pStyle w:val="TableText"/>
              <w:ind w:left="550"/>
              <w:spacing w:before="30"/>
              <w:rPr/>
            </w:pPr>
            <w:r>
              <w:rPr>
                <w:b/>
                <w:bCs/>
                <w:spacing w:val="-4"/>
                <w:position w:val="-1"/>
              </w:rPr>
              <w:t>Clinical</w:t>
            </w:r>
          </w:p>
        </w:tc>
        <w:tc>
          <w:tcPr>
            <w:tcW w:w="2578" w:type="dxa"/>
            <w:vAlign w:val="top"/>
          </w:tcPr>
          <w:p>
            <w:pPr>
              <w:pStyle w:val="TableText"/>
              <w:ind w:left="196"/>
              <w:spacing w:before="1" w:line="239" w:lineRule="auto"/>
              <w:rPr/>
            </w:pPr>
            <w:r>
              <w:rPr>
                <w:b/>
                <w:bCs/>
                <w:spacing w:val="-3"/>
                <w:position w:val="-1"/>
              </w:rPr>
              <w:t>Potential</w:t>
            </w:r>
            <w:r>
              <w:rPr>
                <w:spacing w:val="9"/>
                <w:position w:val="-1"/>
              </w:rPr>
              <w:t xml:space="preserve">     </w:t>
            </w:r>
            <w:r>
              <w:rPr>
                <w:b/>
                <w:bCs/>
                <w:spacing w:val="-3"/>
                <w:position w:val="1"/>
              </w:rPr>
              <w:t>Applica</w:t>
            </w:r>
          </w:p>
        </w:tc>
      </w:tr>
      <w:tr>
        <w:trPr>
          <w:trHeight w:val="453" w:hRule="atLeast"/>
        </w:trPr>
        <w:tc>
          <w:tcPr>
            <w:tcW w:w="4380" w:type="dxa"/>
            <w:vAlign w:val="top"/>
          </w:tcPr>
          <w:p>
            <w:pPr>
              <w:pStyle w:val="TableText"/>
              <w:spacing w:before="80" w:line="222" w:lineRule="auto"/>
              <w:rPr/>
            </w:pPr>
            <w:r>
              <w:rPr>
                <w:b/>
                <w:bCs/>
                <w:spacing w:val="-5"/>
                <w:position w:val="1"/>
              </w:rPr>
              <w:t>Type</w:t>
            </w:r>
            <w:r>
              <w:rPr>
                <w:spacing w:val="-5"/>
                <w:position w:val="1"/>
              </w:rPr>
              <w:t xml:space="preserve">       </w:t>
            </w:r>
            <w:r>
              <w:rPr>
                <w:b/>
                <w:bCs/>
                <w:spacing w:val="-5"/>
              </w:rPr>
              <w:t>(nm)</w:t>
            </w:r>
            <w:r>
              <w:rPr>
                <w:spacing w:val="7"/>
              </w:rPr>
              <w:t xml:space="preserve">         </w:t>
            </w:r>
            <w:r>
              <w:rPr>
                <w:b/>
                <w:bCs/>
                <w:spacing w:val="-5"/>
                <w:position w:val="1"/>
              </w:rPr>
              <w:t>Chromophore</w:t>
            </w:r>
          </w:p>
        </w:tc>
        <w:tc>
          <w:tcPr>
            <w:tcW w:w="3344" w:type="dxa"/>
            <w:vAlign w:val="top"/>
          </w:tcPr>
          <w:p>
            <w:pPr>
              <w:pStyle w:val="TableText"/>
              <w:ind w:left="550"/>
              <w:spacing w:before="80" w:line="239" w:lineRule="auto"/>
              <w:rPr/>
            </w:pPr>
            <w:r>
              <w:rPr>
                <w:b/>
                <w:bCs/>
                <w:spacing w:val="-4"/>
                <w:position w:val="-1"/>
              </w:rPr>
              <w:t>Indications</w:t>
            </w:r>
            <w:r>
              <w:rPr>
                <w:spacing w:val="51"/>
                <w:position w:val="-1"/>
              </w:rPr>
              <w:t xml:space="preserve">  </w:t>
            </w:r>
            <w:r>
              <w:rPr>
                <w:b/>
                <w:bCs/>
                <w:spacing w:val="-4"/>
                <w:position w:val="1"/>
              </w:rPr>
              <w:t>Advantages</w:t>
            </w:r>
          </w:p>
        </w:tc>
        <w:tc>
          <w:tcPr>
            <w:tcW w:w="2578" w:type="dxa"/>
            <w:vAlign w:val="top"/>
          </w:tcPr>
          <w:p>
            <w:pPr>
              <w:pStyle w:val="TableText"/>
              <w:ind w:left="196"/>
              <w:spacing w:before="110"/>
              <w:rPr/>
            </w:pPr>
            <w:r>
              <w:rPr>
                <w:b/>
                <w:bCs/>
                <w:spacing w:val="-4"/>
                <w:position w:val="-1"/>
              </w:rPr>
              <w:t>Limitations</w:t>
            </w:r>
            <w:r>
              <w:rPr>
                <w:spacing w:val="20"/>
                <w:position w:val="-1"/>
              </w:rPr>
              <w:t xml:space="preserve">   </w:t>
            </w:r>
            <w:r>
              <w:rPr>
                <w:b/>
                <w:bCs/>
                <w:spacing w:val="-4"/>
                <w:position w:val="-1"/>
              </w:rPr>
              <w:t>Conditi</w:t>
            </w:r>
          </w:p>
        </w:tc>
      </w:tr>
      <w:tr>
        <w:trPr>
          <w:trHeight w:val="367" w:hRule="atLeast"/>
        </w:trPr>
        <w:tc>
          <w:tcPr>
            <w:tcW w:w="4380" w:type="dxa"/>
            <w:vAlign w:val="top"/>
          </w:tcPr>
          <w:p>
            <w:pPr>
              <w:pStyle w:val="TableText"/>
              <w:spacing w:before="123" w:line="179" w:lineRule="auto"/>
              <w:rPr/>
            </w:pPr>
            <w:r>
              <w:rPr>
                <w:b/>
                <w:bCs/>
                <w:spacing w:val="-3"/>
                <w:position w:val="-1"/>
              </w:rPr>
              <w:t>Ablative</w:t>
            </w:r>
            <w:r>
              <w:rPr>
                <w:spacing w:val="50"/>
                <w:position w:val="-1"/>
              </w:rPr>
              <w:t xml:space="preserve">  </w:t>
            </w:r>
            <w:r>
              <w:rPr>
                <w:spacing w:val="-3"/>
                <w:position w:val="1"/>
              </w:rPr>
              <w:t>10,600/</w:t>
            </w:r>
            <w:r>
              <w:rPr>
                <w:spacing w:val="5"/>
                <w:position w:val="1"/>
              </w:rPr>
              <w:t xml:space="preserve">      </w:t>
            </w:r>
            <w:r>
              <w:rPr>
                <w:spacing w:val="-3"/>
                <w:position w:val="-1"/>
              </w:rPr>
              <w:t>Water</w:t>
            </w:r>
          </w:p>
        </w:tc>
        <w:tc>
          <w:tcPr>
            <w:tcW w:w="3344" w:type="dxa"/>
            <w:vAlign w:val="top"/>
          </w:tcPr>
          <w:p>
            <w:pPr>
              <w:pStyle w:val="TableText"/>
              <w:ind w:left="546"/>
              <w:spacing w:before="154" w:line="203" w:lineRule="exact"/>
              <w:rPr/>
            </w:pPr>
            <w:r>
              <w:rPr>
                <w:spacing w:val="-1"/>
              </w:rPr>
              <w:t>Resurfacing,</w:t>
            </w:r>
            <w:r>
              <w:rPr>
                <w:spacing w:val="85"/>
              </w:rPr>
              <w:t xml:space="preserve"> </w:t>
            </w:r>
            <w:r>
              <w:rPr>
                <w:spacing w:val="-1"/>
                <w:position w:val="-2"/>
              </w:rPr>
              <w:t>Dramatic</w:t>
            </w:r>
          </w:p>
        </w:tc>
        <w:tc>
          <w:tcPr>
            <w:tcW w:w="2578" w:type="dxa"/>
            <w:vAlign w:val="top"/>
          </w:tcPr>
          <w:p>
            <w:pPr>
              <w:pStyle w:val="TableText"/>
              <w:spacing w:before="146" w:line="160" w:lineRule="auto"/>
              <w:jc w:val="right"/>
              <w:rPr/>
            </w:pPr>
            <w:r>
              <w:rPr>
                <w:b/>
                <w:bCs/>
                <w:spacing w:val="-5"/>
                <w:position w:val="1"/>
              </w:rPr>
              <w:t>Downtime,</w:t>
            </w:r>
            <w:r>
              <w:rPr>
                <w:spacing w:val="-5"/>
                <w:position w:val="1"/>
              </w:rPr>
              <w:t xml:space="preserve">    </w:t>
            </w:r>
            <w:r>
              <w:rPr>
                <w:b/>
                <w:bCs/>
                <w:spacing w:val="-5"/>
                <w:position w:val="-1"/>
              </w:rPr>
              <w:t>Fair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b/>
                <w:bCs/>
                <w:spacing w:val="-5"/>
                <w:position w:val="-1"/>
              </w:rPr>
              <w:t>skir</w:t>
            </w:r>
          </w:p>
        </w:tc>
      </w:tr>
    </w:tbl>
    <w:p>
      <w:pPr>
        <w:ind w:left="43"/>
        <w:spacing w:before="16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(CO2,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     2,940                              </w:t>
      </w: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wrink</w:t>
      </w:r>
      <w:r>
        <w:rPr>
          <w:rFonts w:ascii="SimSun" w:hAnsi="SimSun" w:eastAsia="SimSun" w:cs="SimSun"/>
          <w:sz w:val="22"/>
          <w:szCs w:val="22"/>
          <w:spacing w:val="-4"/>
          <w:position w:val="-2"/>
        </w:rPr>
        <w:t>les      </w:t>
      </w:r>
      <w:r>
        <w:rPr>
          <w:rFonts w:ascii="SimSun" w:hAnsi="SimSun" w:eastAsia="SimSun" w:cs="SimSun"/>
          <w:sz w:val="22"/>
          <w:szCs w:val="22"/>
          <w:spacing w:val="-4"/>
        </w:rPr>
        <w:t>rejuvenation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scarring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risk</w:t>
      </w:r>
    </w:p>
    <w:p>
      <w:pPr>
        <w:ind w:left="43"/>
        <w:spacing w:before="124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Erbium)</w:t>
      </w:r>
    </w:p>
    <w:p>
      <w:pPr>
        <w:spacing w:line="71" w:lineRule="exact"/>
        <w:rPr/>
      </w:pPr>
      <w:r/>
    </w:p>
    <w:tbl>
      <w:tblPr>
        <w:tblStyle w:val="TableNormal"/>
        <w:tblW w:w="103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5"/>
        <w:gridCol w:w="1263"/>
        <w:gridCol w:w="2367"/>
        <w:gridCol w:w="1568"/>
        <w:gridCol w:w="1387"/>
        <w:gridCol w:w="1422"/>
        <w:gridCol w:w="1168"/>
      </w:tblGrid>
      <w:tr>
        <w:trPr>
          <w:trHeight w:val="463" w:hRule="atLeast"/>
        </w:trPr>
        <w:tc>
          <w:tcPr>
            <w:tcW w:w="11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"/>
              <w:spacing w:before="200" w:line="182" w:lineRule="auto"/>
              <w:rPr/>
            </w:pPr>
            <w:r>
              <w:rPr>
                <w:b/>
                <w:bCs/>
                <w:spacing w:val="-3"/>
              </w:rPr>
              <w:t>Non-</w:t>
            </w:r>
          </w:p>
        </w:tc>
        <w:tc>
          <w:tcPr>
            <w:tcW w:w="126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8"/>
              <w:spacing w:before="137" w:line="216" w:lineRule="auto"/>
              <w:rPr/>
            </w:pPr>
            <w:r>
              <w:rPr>
                <w:b/>
                <w:bCs/>
                <w:spacing w:val="-5"/>
              </w:rPr>
              <w:t>1,064/810</w:t>
            </w:r>
          </w:p>
        </w:tc>
        <w:tc>
          <w:tcPr>
            <w:tcW w:w="23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2"/>
              <w:spacing w:before="136" w:line="214" w:lineRule="auto"/>
              <w:rPr/>
            </w:pPr>
            <w:r>
              <w:rPr>
                <w:spacing w:val="-1"/>
              </w:rPr>
              <w:t>Melanin/Hemoglobin</w:t>
            </w:r>
          </w:p>
        </w:tc>
        <w:tc>
          <w:tcPr>
            <w:tcW w:w="295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65"/>
              <w:spacing w:before="141" w:line="216" w:lineRule="auto"/>
              <w:rPr/>
            </w:pPr>
            <w:r>
              <w:rPr/>
              <w:t>Hair</w:t>
            </w:r>
            <w:r>
              <w:rPr>
                <w:spacing w:val="58"/>
              </w:rPr>
              <w:t xml:space="preserve"> </w:t>
            </w:r>
            <w:r>
              <w:rPr/>
              <w:t>removal</w:t>
            </w:r>
            <w:r>
              <w:rPr>
                <w:spacing w:val="10"/>
              </w:rPr>
              <w:t>,</w:t>
            </w:r>
            <w:r>
              <w:rPr>
                <w:position w:val="-1"/>
              </w:rPr>
              <w:t>Minimal</w:t>
            </w:r>
          </w:p>
        </w:tc>
        <w:tc>
          <w:tcPr>
            <w:tcW w:w="14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3"/>
              <w:spacing w:before="135" w:line="214" w:lineRule="auto"/>
              <w:rPr/>
            </w:pPr>
            <w:r>
              <w:rPr>
                <w:b/>
                <w:bCs/>
                <w:spacing w:val="-3"/>
              </w:rPr>
              <w:t>Multiple</w:t>
            </w:r>
          </w:p>
        </w:tc>
        <w:tc>
          <w:tcPr>
            <w:tcW w:w="11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34"/>
              <w:spacing w:before="163"/>
              <w:jc w:val="right"/>
              <w:rPr/>
            </w:pPr>
            <w:r>
              <w:rPr>
                <w:b/>
                <w:bCs/>
                <w:spacing w:val="-5"/>
              </w:rPr>
              <w:t>All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skin</w:t>
            </w:r>
          </w:p>
        </w:tc>
      </w:tr>
      <w:tr>
        <w:trPr>
          <w:trHeight w:val="379" w:hRule="atLeast"/>
        </w:trPr>
        <w:tc>
          <w:tcPr>
            <w:tcW w:w="1175" w:type="dxa"/>
            <w:vAlign w:val="top"/>
          </w:tcPr>
          <w:p>
            <w:pPr>
              <w:pStyle w:val="TableText"/>
              <w:ind w:left="43"/>
              <w:spacing w:before="121" w:line="208" w:lineRule="auto"/>
              <w:rPr/>
            </w:pPr>
            <w:r>
              <w:rPr>
                <w:b/>
                <w:bCs/>
                <w:spacing w:val="-3"/>
              </w:rPr>
              <w:t>Ablative</w:t>
            </w:r>
          </w:p>
        </w:tc>
        <w:tc>
          <w:tcPr>
            <w:tcW w:w="1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65"/>
              <w:spacing w:before="123" w:line="206" w:lineRule="auto"/>
              <w:rPr/>
            </w:pPr>
            <w:r>
              <w:rPr>
                <w:spacing w:val="-1"/>
              </w:rPr>
              <w:t>vessels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97"/>
              <w:spacing w:before="123" w:line="206" w:lineRule="auto"/>
              <w:rPr/>
            </w:pPr>
            <w:r>
              <w:rPr>
                <w:spacing w:val="-2"/>
              </w:rPr>
              <w:t>downtime</w:t>
            </w:r>
          </w:p>
        </w:tc>
        <w:tc>
          <w:tcPr>
            <w:tcW w:w="1422" w:type="dxa"/>
            <w:vAlign w:val="top"/>
          </w:tcPr>
          <w:p>
            <w:pPr>
              <w:pStyle w:val="TableText"/>
              <w:ind w:left="203"/>
              <w:spacing w:before="121" w:line="208" w:lineRule="auto"/>
              <w:rPr/>
            </w:pPr>
            <w:r>
              <w:rPr>
                <w:b/>
                <w:bCs/>
                <w:spacing w:val="-5"/>
              </w:rPr>
              <w:t>sessions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right="32"/>
              <w:spacing w:before="101" w:line="222" w:lineRule="auto"/>
              <w:jc w:val="right"/>
              <w:rPr/>
            </w:pPr>
            <w:r>
              <w:rPr>
                <w:b/>
                <w:bCs/>
                <w:spacing w:val="-10"/>
              </w:rPr>
              <w:t>(with</w:t>
            </w:r>
            <w:r>
              <w:rPr>
                <w:spacing w:val="58"/>
              </w:rPr>
              <w:t xml:space="preserve"> </w:t>
            </w:r>
            <w:r>
              <w:rPr>
                <w:b/>
                <w:bCs/>
                <w:spacing w:val="-10"/>
              </w:rPr>
              <w:t>ca</w:t>
            </w:r>
          </w:p>
        </w:tc>
      </w:tr>
      <w:tr>
        <w:trPr>
          <w:trHeight w:val="837" w:hRule="atLeast"/>
        </w:trPr>
        <w:tc>
          <w:tcPr>
            <w:tcW w:w="11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 w:right="299"/>
              <w:spacing w:before="64" w:line="320" w:lineRule="auto"/>
              <w:rPr/>
            </w:pPr>
            <w:r>
              <w:rPr>
                <w:b/>
                <w:bCs/>
                <w:spacing w:val="-9"/>
              </w:rPr>
              <w:t>(Nd:YAG,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Diode)</w:t>
            </w:r>
          </w:p>
        </w:tc>
        <w:tc>
          <w:tcPr>
            <w:tcW w:w="126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3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required</w:t>
            </w:r>
          </w:p>
        </w:tc>
        <w:tc>
          <w:tcPr>
            <w:tcW w:w="116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8" w:hRule="atLeast"/>
        </w:trPr>
        <w:tc>
          <w:tcPr>
            <w:tcW w:w="1175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8"/>
              <w:spacing w:before="155"/>
              <w:rPr/>
            </w:pPr>
            <w:r>
              <w:rPr>
                <w:b/>
                <w:bCs/>
                <w:spacing w:val="-3"/>
              </w:rPr>
              <w:t>Variable</w:t>
            </w:r>
          </w:p>
        </w:tc>
        <w:tc>
          <w:tcPr>
            <w:tcW w:w="23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5"/>
              <w:spacing w:before="155"/>
              <w:rPr/>
            </w:pPr>
            <w:r>
              <w:rPr>
                <w:b/>
                <w:bCs/>
                <w:spacing w:val="-3"/>
              </w:rPr>
              <w:t>Mixed</w:t>
            </w:r>
          </w:p>
        </w:tc>
        <w:tc>
          <w:tcPr>
            <w:tcW w:w="15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5"/>
              <w:spacing w:before="166" w:line="183" w:lineRule="auto"/>
              <w:rPr/>
            </w:pPr>
            <w:r>
              <w:rPr>
                <w:spacing w:val="-2"/>
              </w:rPr>
              <w:t>Scars,</w:t>
            </w:r>
          </w:p>
        </w:tc>
        <w:tc>
          <w:tcPr>
            <w:tcW w:w="13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7"/>
              <w:spacing w:before="156"/>
              <w:rPr/>
            </w:pPr>
            <w:r>
              <w:rPr>
                <w:spacing w:val="-1"/>
              </w:rPr>
              <w:t>Controlled</w:t>
            </w:r>
          </w:p>
        </w:tc>
        <w:tc>
          <w:tcPr>
            <w:tcW w:w="14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3"/>
              <w:spacing w:before="190" w:line="183" w:lineRule="auto"/>
              <w:rPr/>
            </w:pPr>
            <w:r>
              <w:rPr>
                <w:b/>
                <w:bCs/>
                <w:spacing w:val="-3"/>
              </w:rPr>
              <w:t>Transient</w:t>
            </w:r>
          </w:p>
        </w:tc>
        <w:tc>
          <w:tcPr>
            <w:tcW w:w="11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1"/>
              <w:spacing w:before="128" w:line="216" w:lineRule="auto"/>
              <w:rPr/>
            </w:pPr>
            <w:r>
              <w:rPr>
                <w:b/>
                <w:bCs/>
                <w:spacing w:val="-3"/>
              </w:rPr>
              <w:t>Broad,</w:t>
            </w:r>
          </w:p>
        </w:tc>
      </w:tr>
      <w:tr>
        <w:trPr>
          <w:trHeight w:val="550" w:hRule="atLeast"/>
        </w:trPr>
        <w:tc>
          <w:tcPr>
            <w:tcW w:w="1175" w:type="dxa"/>
            <w:vAlign w:val="top"/>
          </w:tcPr>
          <w:p>
            <w:pPr>
              <w:pStyle w:val="TableText"/>
              <w:ind w:left="43"/>
              <w:spacing w:before="97"/>
              <w:rPr/>
            </w:pPr>
            <w:r>
              <w:rPr>
                <w:b/>
                <w:bCs/>
                <w:spacing w:val="-3"/>
              </w:rPr>
              <w:t>Fractional</w:t>
            </w:r>
          </w:p>
        </w:tc>
        <w:tc>
          <w:tcPr>
            <w:tcW w:w="1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65"/>
              <w:spacing w:before="310" w:line="193" w:lineRule="auto"/>
              <w:rPr/>
            </w:pPr>
            <w:r>
              <w:rPr>
                <w:spacing w:val="-1"/>
              </w:rPr>
              <w:t>pigmentation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97"/>
              <w:spacing w:before="311" w:line="192" w:lineRule="auto"/>
              <w:rPr/>
            </w:pPr>
            <w:r>
              <w:rPr>
                <w:spacing w:val="-4"/>
              </w:rPr>
              <w:t>injury</w:t>
            </w:r>
          </w:p>
        </w:tc>
        <w:tc>
          <w:tcPr>
            <w:tcW w:w="1422" w:type="dxa"/>
            <w:vAlign w:val="top"/>
          </w:tcPr>
          <w:p>
            <w:pPr>
              <w:pStyle w:val="TableText"/>
              <w:ind w:left="203"/>
              <w:spacing w:before="308" w:line="194" w:lineRule="auto"/>
              <w:rPr/>
            </w:pPr>
            <w:r>
              <w:rPr>
                <w:b/>
                <w:bCs/>
                <w:spacing w:val="-5"/>
              </w:rPr>
              <w:t>erythema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51"/>
              <w:spacing w:before="127"/>
              <w:rPr/>
            </w:pPr>
            <w:r>
              <w:rPr>
                <w:b/>
                <w:bCs/>
                <w:spacing w:val="-6"/>
              </w:rPr>
              <w:t>includin</w:t>
            </w:r>
          </w:p>
        </w:tc>
      </w:tr>
      <w:tr>
        <w:trPr>
          <w:trHeight w:val="272" w:hRule="atLeast"/>
        </w:trPr>
        <w:tc>
          <w:tcPr>
            <w:tcW w:w="117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81"/>
              <w:spacing w:before="1" w:line="219" w:lineRule="auto"/>
              <w:rPr/>
            </w:pPr>
            <w:r>
              <w:rPr>
                <w:b/>
                <w:bCs/>
                <w:spacing w:val="-5"/>
              </w:rPr>
              <w:t>tones</w:t>
            </w:r>
          </w:p>
        </w:tc>
      </w:tr>
    </w:tbl>
    <w:p>
      <w:pPr>
        <w:pStyle w:val="BodyText"/>
        <w:spacing w:line="107" w:lineRule="exact"/>
        <w:rPr>
          <w:sz w:val="9"/>
        </w:rPr>
      </w:pPr>
      <w:r/>
    </w:p>
    <w:p>
      <w:pPr>
        <w:spacing w:line="107" w:lineRule="exact"/>
        <w:sectPr>
          <w:pgSz w:w="12240" w:h="15840"/>
          <w:pgMar w:top="1240" w:right="929" w:bottom="0" w:left="959" w:header="0" w:footer="0" w:gutter="0"/>
          <w:cols w:equalWidth="0" w:num="1">
            <w:col w:w="10351" w:space="0"/>
          </w:cols>
        </w:sectPr>
        <w:rPr>
          <w:sz w:val="9"/>
          <w:szCs w:val="9"/>
        </w:rPr>
      </w:pPr>
    </w:p>
    <w:p>
      <w:pPr>
        <w:ind w:left="43"/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Q-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-2"/>
        </w:rPr>
        <w:t>532/1,064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2"/>
        </w:rPr>
        <w:t>Pigment</w:t>
      </w:r>
    </w:p>
    <w:p>
      <w:pPr>
        <w:ind w:left="43"/>
        <w:spacing w:before="20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Switched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25"/>
        <w:spacing w:before="78" w:line="40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Tattoos,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melasma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28"/>
        <w:spacing w:before="103" w:line="30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Precise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pigment</w:t>
      </w:r>
    </w:p>
    <w:p>
      <w:pPr>
        <w:spacing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disruption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3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Post-</w:t>
      </w:r>
    </w:p>
    <w:p>
      <w:pPr>
        <w:ind w:right="201"/>
        <w:spacing w:before="159" w:line="2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inflammatory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changes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9" w:firstLine="91"/>
        <w:spacing w:before="71" w:line="40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Pigmen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lesions</w:t>
      </w:r>
    </w:p>
    <w:p>
      <w:pPr>
        <w:spacing w:line="407" w:lineRule="auto"/>
        <w:sectPr>
          <w:type w:val="continuous"/>
          <w:pgSz w:w="12240" w:h="15840"/>
          <w:pgMar w:top="1240" w:right="929" w:bottom="0" w:left="959" w:header="0" w:footer="0" w:gutter="0"/>
          <w:cols w:equalWidth="0" w:num="5">
            <w:col w:w="4871" w:space="100"/>
            <w:col w:w="1401" w:space="100"/>
            <w:col w:w="1394" w:space="100"/>
            <w:col w:w="1499" w:space="100"/>
            <w:col w:w="7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20"/>
        <w:spacing w:before="257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This  table,informed  b</w:t>
      </w:r>
      <w:r>
        <w:rPr>
          <w:sz w:val="24"/>
          <w:szCs w:val="24"/>
          <w:spacing w:val="-1"/>
          <w:position w:val="4"/>
        </w:rPr>
        <w:t>y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FDA-cleared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indications  and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JAAD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reviews,highlights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lasers'</w:t>
      </w:r>
    </w:p>
    <w:p>
      <w:pPr>
        <w:pStyle w:val="BodyText"/>
        <w:ind w:left="20" w:right="180"/>
        <w:spacing w:before="104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superiority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targeted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efficacy;advantages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include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precision,while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limi</w:t>
      </w:r>
      <w:r>
        <w:rPr>
          <w:sz w:val="24"/>
          <w:szCs w:val="24"/>
          <w:spacing w:val="-2"/>
        </w:rPr>
        <w:t>tations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2"/>
        </w:rPr>
        <w:t>encompass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higher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risk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profiles,applicable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primarily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under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professional  supervision.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20"/>
        <w:spacing w:before="69" w:line="17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-3"/>
        </w:rPr>
        <w:t>2.Dialectical    Evaluation</w:t>
      </w:r>
    </w:p>
    <w:p>
      <w:pPr>
        <w:spacing w:line="178" w:lineRule="exact"/>
        <w:sectPr>
          <w:type w:val="continuous"/>
          <w:pgSz w:w="12240" w:h="15840"/>
          <w:pgMar w:top="1240" w:right="929" w:bottom="0" w:left="959" w:header="0" w:footer="0" w:gutter="0"/>
          <w:cols w:equalWidth="0" w:num="1">
            <w:col w:w="10351" w:space="0"/>
          </w:cols>
        </w:sectPr>
        <w:rPr>
          <w:sz w:val="24"/>
          <w:szCs w:val="24"/>
        </w:rPr>
      </w:pPr>
    </w:p>
    <w:p>
      <w:pPr>
        <w:pStyle w:val="BodyText"/>
        <w:ind w:left="30" w:right="828"/>
        <w:spacing w:before="64" w:line="34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Lasers  may  provide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2"/>
        </w:rPr>
        <w:t>superior  long-term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outcomes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62"/>
          <w:w w:val="101"/>
        </w:rPr>
        <w:t xml:space="preserve"> </w:t>
      </w:r>
      <w:r>
        <w:rPr>
          <w:sz w:val="24"/>
          <w:szCs w:val="24"/>
          <w:spacing w:val="-2"/>
        </w:rPr>
        <w:t>rejuvenation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and  hair  removal;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however,potential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limitations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include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pigmentati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2"/>
        </w:rPr>
        <w:t>alterations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2"/>
        </w:rPr>
        <w:t>darker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2"/>
        </w:rPr>
        <w:t>skin,with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applicability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constrained  to   experienced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operators.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0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B.Intense</w:t>
      </w:r>
      <w:r>
        <w:rPr>
          <w:sz w:val="24"/>
          <w:szCs w:val="24"/>
          <w:spacing w:val="22"/>
          <w:w w:val="101"/>
          <w:position w:val="4"/>
        </w:rPr>
        <w:t xml:space="preserve">   </w:t>
      </w:r>
      <w:r>
        <w:rPr>
          <w:sz w:val="24"/>
          <w:szCs w:val="24"/>
          <w:spacing w:val="-2"/>
          <w:position w:val="4"/>
        </w:rPr>
        <w:t>Pulsed</w:t>
      </w:r>
      <w:r>
        <w:rPr>
          <w:sz w:val="24"/>
          <w:szCs w:val="24"/>
          <w:spacing w:val="19"/>
          <w:w w:val="101"/>
          <w:position w:val="4"/>
        </w:rPr>
        <w:t xml:space="preserve">   </w:t>
      </w:r>
      <w:r>
        <w:rPr>
          <w:sz w:val="24"/>
          <w:szCs w:val="24"/>
          <w:spacing w:val="-2"/>
          <w:position w:val="4"/>
        </w:rPr>
        <w:t>Light(IPL)Therapy</w:t>
      </w:r>
    </w:p>
    <w:p>
      <w:pPr>
        <w:pStyle w:val="BodyText"/>
        <w:ind w:left="30"/>
        <w:spacing w:before="213" w:line="34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Acco</w:t>
      </w:r>
      <w:r>
        <w:rPr>
          <w:sz w:val="24"/>
          <w:szCs w:val="24"/>
        </w:rPr>
        <w:t>rding  to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</w:rPr>
        <w:t>NCBI  StatPearls(updated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2024),IPL   utilizes  filtered   broad-spectrum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light  fo</w:t>
      </w:r>
      <w:r>
        <w:rPr>
          <w:sz w:val="24"/>
          <w:szCs w:val="24"/>
          <w:spacing w:val="3"/>
        </w:rPr>
        <w:t>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versatile</w:t>
      </w:r>
      <w:r>
        <w:rPr>
          <w:sz w:val="24"/>
          <w:szCs w:val="24"/>
          <w:spacing w:val="17"/>
          <w:w w:val="101"/>
        </w:rPr>
        <w:t xml:space="preserve">   </w:t>
      </w:r>
      <w:r>
        <w:rPr>
          <w:sz w:val="24"/>
          <w:szCs w:val="24"/>
          <w:spacing w:val="-1"/>
        </w:rPr>
        <w:t>applications.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30"/>
        <w:spacing w:before="69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1.IPL  Parameter  Comparison  Table(Tab</w:t>
      </w:r>
      <w:r>
        <w:rPr>
          <w:sz w:val="24"/>
          <w:szCs w:val="24"/>
          <w:spacing w:val="-2"/>
        </w:rPr>
        <w:t>le  2:Versus  Lasers)</w:t>
      </w:r>
    </w:p>
    <w:p>
      <w:pPr>
        <w:spacing w:line="235" w:lineRule="exact"/>
        <w:rPr/>
      </w:pPr>
      <w:r/>
    </w:p>
    <w:p>
      <w:pPr>
        <w:spacing w:line="235" w:lineRule="exact"/>
        <w:sectPr>
          <w:pgSz w:w="12240" w:h="15840"/>
          <w:pgMar w:top="1165" w:right="1089" w:bottom="0" w:left="949" w:header="0" w:footer="0" w:gutter="0"/>
          <w:cols w:equalWidth="0" w:num="1">
            <w:col w:w="10201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ind w:left="53"/>
        <w:spacing w:before="72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Parameter</w:t>
      </w:r>
    </w:p>
    <w:p>
      <w:pPr>
        <w:ind w:left="50" w:right="519"/>
        <w:spacing w:before="220" w:line="369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0.25pt;margin-top:70.4135pt;mso-position-vertical-relative:text;mso-position-horizontal-relative:text;width:507.05pt;height:0.5pt;z-index:251660288;" filled="false" strokecolor="#000000" strokeweight="0.50pt" coordsize="10140,10" coordorigin="0,0" path="m0,5l1300,5m1300,5l3060,5m3060,5l4930,5m4930,5l6470,5m6470,5l7940,5m7940,5l10140,5m0,5l1300,5m1300,5l3060,5m3060,5l4930,5m4930,5l6470,5m6470,5l7940,5m7940,5l10140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spacing w:val="-2"/>
        </w:rPr>
        <w:t>Light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Source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6" w:lineRule="auto"/>
        <w:rPr>
          <w:sz w:val="21"/>
        </w:rPr>
      </w:pPr>
      <w:r/>
    </w:p>
    <w:p>
      <w:pPr>
        <w:ind w:left="3"/>
        <w:spacing w:before="72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IPL</w:t>
      </w:r>
    </w:p>
    <w:p>
      <w:pPr>
        <w:ind w:right="371"/>
        <w:spacing w:before="221" w:line="3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Non-coherent,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polychromatic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5" w:lineRule="auto"/>
        <w:rPr>
          <w:sz w:val="21"/>
        </w:rPr>
      </w:pPr>
      <w:r/>
    </w:p>
    <w:p>
      <w:pPr>
        <w:ind w:left="3"/>
        <w:spacing w:before="71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Laser</w:t>
      </w:r>
    </w:p>
    <w:p>
      <w:pPr>
        <w:ind w:left="184"/>
        <w:spacing w:before="224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Coherent,</w:t>
      </w:r>
    </w:p>
    <w:p>
      <w:pPr>
        <w:spacing w:before="18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monochromatic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348"/>
        <w:spacing w:before="42" w:line="3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Advantages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(IPL)</w:t>
      </w:r>
    </w:p>
    <w:p>
      <w:pPr>
        <w:ind w:right="133"/>
        <w:spacing w:before="76" w:line="36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Versatility,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larger</w:t>
      </w:r>
      <w:r>
        <w:rPr>
          <w:rFonts w:ascii="SimSun" w:hAnsi="SimSun" w:eastAsia="SimSun" w:cs="SimSun"/>
          <w:sz w:val="22"/>
          <w:szCs w:val="22"/>
          <w:spacing w:val="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spot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size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36"/>
        <w:spacing w:before="108" w:line="3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Limitations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(IPL)</w:t>
      </w:r>
    </w:p>
    <w:p>
      <w:pPr>
        <w:spacing w:before="80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Less</w:t>
      </w:r>
    </w:p>
    <w:p>
      <w:pPr>
        <w:spacing w:before="139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precise</w:t>
      </w:r>
    </w:p>
    <w:p>
      <w:pPr>
        <w:spacing w:before="15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targeting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Applicable</w:t>
      </w:r>
    </w:p>
    <w:p>
      <w:pPr>
        <w:spacing w:before="17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Conditions</w:t>
      </w:r>
    </w:p>
    <w:p>
      <w:pPr>
        <w:spacing w:before="21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Multi-indication</w:t>
      </w:r>
    </w:p>
    <w:p>
      <w:pPr>
        <w:spacing w:before="13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sessions</w:t>
      </w:r>
    </w:p>
    <w:p>
      <w:pPr>
        <w:sectPr>
          <w:type w:val="continuous"/>
          <w:pgSz w:w="12240" w:h="15840"/>
          <w:pgMar w:top="1165" w:right="1089" w:bottom="0" w:left="949" w:header="0" w:footer="0" w:gutter="0"/>
          <w:cols w:equalWidth="0" w:num="6">
            <w:col w:w="1221" w:space="100"/>
            <w:col w:w="1801" w:space="100"/>
            <w:col w:w="1750" w:space="100"/>
            <w:col w:w="1450" w:space="100"/>
            <w:col w:w="1344" w:space="100"/>
            <w:col w:w="213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53"/>
        <w:spacing w:before="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Depth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spacing w:before="72" w:line="183" w:lineRule="auto"/>
        <w:jc w:val="right"/>
        <w:rPr>
          <w:rFonts w:ascii="SimSun" w:hAnsi="SimSun" w:eastAsia="SimSun" w:cs="SimSun"/>
          <w:sz w:val="22"/>
          <w:szCs w:val="22"/>
        </w:rPr>
      </w:pPr>
      <w:r>
        <w:pict>
          <v:shape id="_x0000_s4" style="position:absolute;margin-left:0.25pt;margin-top:24.3887pt;mso-position-vertical-relative:text;mso-position-horizontal-relative:text;width:507.05pt;height:0.5pt;z-index:251661312;" filled="false" strokecolor="#000000" strokeweight="0.50pt" coordsize="10140,10" coordorigin="0,0" path="m0,5l1300,5m1300,5l3060,5m3060,5l4930,5m4930,5l6470,5m6470,5l7940,5m7940,5l10140,5m0,5l1300,5m1300,5l3060,5m3060,5l4930,5m4930,5l6470,5m6470,5l7940,5m7940,5l10140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Penetration</w:t>
      </w:r>
    </w:p>
    <w:p>
      <w:pPr>
        <w:spacing w:before="12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Variable</w:t>
      </w:r>
    </w:p>
    <w:p>
      <w:pPr>
        <w:ind w:left="205"/>
        <w:spacing w:before="12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(filters)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Fixed</w:t>
      </w:r>
    </w:p>
    <w:p>
      <w:pPr>
        <w:spacing w:before="115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wavelength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Broader</w:t>
      </w:r>
    </w:p>
    <w:p>
      <w:pPr>
        <w:ind w:right="473"/>
        <w:spacing w:before="145" w:line="3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treatment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areas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Overlap</w:t>
      </w:r>
    </w:p>
    <w:p>
      <w:pPr>
        <w:spacing w:before="17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heating risk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0"/>
        <w:spacing w:line="3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Vascular/pigmented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lesions</w:t>
      </w:r>
    </w:p>
    <w:p>
      <w:pPr>
        <w:spacing w:line="398" w:lineRule="auto"/>
        <w:sectPr>
          <w:type w:val="continuous"/>
          <w:pgSz w:w="12240" w:h="15840"/>
          <w:pgMar w:top="1165" w:right="1089" w:bottom="0" w:left="949" w:header="0" w:footer="0" w:gutter="0"/>
          <w:cols w:equalWidth="0" w:num="6">
            <w:col w:w="1259" w:space="61"/>
            <w:col w:w="1801" w:space="100"/>
            <w:col w:w="1750" w:space="100"/>
            <w:col w:w="1450" w:space="100"/>
            <w:col w:w="1344" w:space="100"/>
            <w:col w:w="213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50"/>
        <w:spacing w:before="77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Sessions</w:t>
      </w:r>
    </w:p>
    <w:p>
      <w:pPr>
        <w:ind w:left="50"/>
        <w:spacing w:before="199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Required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Often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4-6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3-5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6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Cost-</w:t>
      </w:r>
    </w:p>
    <w:p>
      <w:pPr>
        <w:spacing w:before="22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effective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66"/>
        <w:spacing w:before="41" w:line="40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Variable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outcomes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28"/>
        <w:spacing w:before="74" w:line="3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Maintenance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therapy</w:t>
      </w:r>
    </w:p>
    <w:p>
      <w:pPr>
        <w:spacing w:line="390" w:lineRule="auto"/>
        <w:sectPr>
          <w:type w:val="continuous"/>
          <w:pgSz w:w="12240" w:h="15840"/>
          <w:pgMar w:top="1165" w:right="1089" w:bottom="0" w:left="949" w:header="0" w:footer="0" w:gutter="0"/>
          <w:cols w:equalWidth="0" w:num="6">
            <w:col w:w="1221" w:space="100"/>
            <w:col w:w="1801" w:space="100"/>
            <w:col w:w="1750" w:space="100"/>
            <w:col w:w="1450" w:space="100"/>
            <w:col w:w="1344" w:space="100"/>
            <w:col w:w="213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30" w:right="610"/>
        <w:spacing w:before="217" w:line="350" w:lineRule="auto"/>
        <w:rPr>
          <w:sz w:val="24"/>
          <w:szCs w:val="24"/>
        </w:rPr>
      </w:pPr>
      <w:r>
        <w:rPr>
          <w:sz w:val="24"/>
          <w:szCs w:val="24"/>
        </w:rPr>
        <w:t>Advantages   include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adaptability;limitations   involve   reduced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specificity,applicable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patients  seeking  comprehensive  but </w:t>
      </w:r>
      <w:r>
        <w:rPr>
          <w:sz w:val="24"/>
          <w:szCs w:val="24"/>
          <w:spacing w:val="-1"/>
        </w:rPr>
        <w:t xml:space="preserve"> less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aggressive  treatment.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30"/>
        <w:spacing w:before="70" w:line="198" w:lineRule="auto"/>
        <w:rPr>
          <w:sz w:val="24"/>
          <w:szCs w:val="24"/>
        </w:rPr>
      </w:pPr>
      <w:r>
        <w:rPr>
          <w:sz w:val="24"/>
          <w:szCs w:val="24"/>
        </w:rPr>
        <w:t>C.LED/Photobiomodulation     Therapy</w:t>
      </w:r>
    </w:p>
    <w:p>
      <w:pPr>
        <w:pStyle w:val="BodyText"/>
        <w:ind w:left="30" w:right="430"/>
        <w:spacing w:before="239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According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Aesthetic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Surgery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Journal(2021)and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MDPI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-1"/>
        </w:rPr>
        <w:t>reviews(2024),PBM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employs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low-level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red/near-infrared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light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fo</w:t>
      </w:r>
      <w:r>
        <w:rPr>
          <w:sz w:val="24"/>
          <w:szCs w:val="24"/>
          <w:spacing w:val="-2"/>
        </w:rPr>
        <w:t>r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2"/>
        </w:rPr>
        <w:t>biostimulation.</w:t>
      </w:r>
    </w:p>
    <w:p>
      <w:pPr>
        <w:pStyle w:val="BodyText"/>
        <w:ind w:left="30"/>
        <w:spacing w:before="285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1.PBM  Application  Spectrum</w:t>
      </w:r>
      <w:r>
        <w:rPr>
          <w:sz w:val="24"/>
          <w:szCs w:val="24"/>
          <w:spacing w:val="-1"/>
          <w:position w:val="4"/>
        </w:rPr>
        <w:t xml:space="preserve">  Table(Table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3)</w:t>
      </w:r>
    </w:p>
    <w:p>
      <w:pPr>
        <w:spacing w:line="327" w:lineRule="exact"/>
        <w:sectPr>
          <w:type w:val="continuous"/>
          <w:pgSz w:w="12240" w:h="15840"/>
          <w:pgMar w:top="1165" w:right="1089" w:bottom="0" w:left="949" w:header="0" w:footer="0" w:gutter="0"/>
          <w:cols w:equalWidth="0" w:num="1">
            <w:col w:w="10201" w:space="0"/>
          </w:cols>
        </w:sectPr>
        <w:rPr>
          <w:sz w:val="24"/>
          <w:szCs w:val="24"/>
        </w:rPr>
      </w:pPr>
    </w:p>
    <w:p>
      <w:pPr>
        <w:pStyle w:val="BodyText"/>
        <w:ind w:left="1169" w:right="1655"/>
        <w:spacing w:before="40" w:line="3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Wavelength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Range(nm)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Primary</w:t>
      </w:r>
    </w:p>
    <w:p>
      <w:pPr>
        <w:pStyle w:val="BodyText"/>
        <w:spacing w:before="1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Effect                              Indications            Advantages    Limita</w:t>
      </w:r>
    </w:p>
    <w:p>
      <w:pPr>
        <w:spacing w:line="196" w:lineRule="auto"/>
        <w:sectPr>
          <w:pgSz w:w="12240" w:h="15840"/>
          <w:pgMar w:top="1092" w:right="1012" w:bottom="0" w:left="850" w:header="0" w:footer="0" w:gutter="0"/>
          <w:cols w:equalWidth="0" w:num="2">
            <w:col w:w="4030" w:space="100"/>
            <w:col w:w="6248" w:space="0"/>
          </w:cols>
        </w:sectPr>
        <w:rPr>
          <w:sz w:val="22"/>
          <w:szCs w:val="22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type w:val="continuous"/>
          <w:pgSz w:w="12240" w:h="15840"/>
          <w:pgMar w:top="1092" w:right="1012" w:bottom="0" w:left="850" w:header="0" w:footer="0" w:gutter="0"/>
          <w:cols w:equalWidth="0" w:num="1">
            <w:col w:w="10377" w:space="0"/>
          </w:cols>
        </w:sectPr>
        <w:rPr/>
      </w:pPr>
    </w:p>
    <w:p>
      <w:pPr>
        <w:pStyle w:val="BodyText"/>
        <w:ind w:left="129"/>
        <w:spacing w:before="47" w:line="19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Red</w:t>
      </w:r>
    </w:p>
    <w:p>
      <w:pPr>
        <w:pStyle w:val="BodyText"/>
        <w:ind w:left="129" w:right="348"/>
        <w:spacing w:before="21" w:line="300" w:lineRule="auto"/>
        <w:rPr>
          <w:sz w:val="22"/>
          <w:szCs w:val="22"/>
        </w:rPr>
      </w:pPr>
      <w:r>
        <w:rPr>
          <w:sz w:val="26"/>
          <w:szCs w:val="26"/>
          <w:spacing w:val="-4"/>
        </w:rPr>
        <w:t>(620-</w:t>
      </w:r>
      <w:r>
        <w:rPr>
          <w:sz w:val="26"/>
          <w:szCs w:val="26"/>
          <w:spacing w:val="3"/>
        </w:rPr>
        <w:t xml:space="preserve"> </w:t>
      </w:r>
      <w:r>
        <w:rPr>
          <w:sz w:val="22"/>
          <w:szCs w:val="22"/>
          <w:spacing w:val="-3"/>
        </w:rPr>
        <w:t>700)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5"/>
        <w:spacing w:before="40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stimulation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Acne,</w:t>
      </w:r>
    </w:p>
    <w:p>
      <w:pPr>
        <w:pStyle w:val="BodyText"/>
        <w:spacing w:before="105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rejuvenation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"/>
        <w:spacing w:before="46" w:line="19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Non-</w:t>
      </w:r>
    </w:p>
    <w:p>
      <w:pPr>
        <w:pStyle w:val="BodyText"/>
        <w:ind w:left="27"/>
        <w:spacing w:before="104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thermal.</w:t>
      </w:r>
    </w:p>
    <w:p>
      <w:pPr>
        <w:pStyle w:val="BodyText"/>
        <w:spacing w:before="7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safe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5"/>
        <w:spacing w:before="40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Slower,</w:t>
      </w:r>
    </w:p>
    <w:p>
      <w:pPr>
        <w:pStyle w:val="BodyText"/>
        <w:ind w:right="177" w:firstLine="95"/>
        <w:spacing w:before="10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cumulative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results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241" w:firstLine="10"/>
        <w:spacing w:before="39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Adjunctive/home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use</w:t>
      </w:r>
    </w:p>
    <w:p>
      <w:pPr>
        <w:spacing w:line="343" w:lineRule="auto"/>
        <w:sectPr>
          <w:type w:val="continuous"/>
          <w:pgSz w:w="12240" w:h="15840"/>
          <w:pgMar w:top="1092" w:right="1012" w:bottom="0" w:left="850" w:header="0" w:footer="0" w:gutter="0"/>
          <w:cols w:equalWidth="0" w:num="6">
            <w:col w:w="1070" w:space="100"/>
            <w:col w:w="1330" w:space="100"/>
            <w:col w:w="1403" w:space="100"/>
            <w:col w:w="882" w:space="100"/>
            <w:col w:w="1316" w:space="100"/>
            <w:col w:w="3878" w:space="0"/>
          </w:cols>
        </w:sectPr>
        <w:rPr>
          <w:sz w:val="22"/>
          <w:szCs w:val="22"/>
        </w:rPr>
      </w:pPr>
    </w:p>
    <w:tbl>
      <w:tblPr>
        <w:tblStyle w:val="TableNormal"/>
        <w:tblW w:w="10270" w:type="dxa"/>
        <w:tblInd w:w="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5"/>
        <w:gridCol w:w="2421"/>
        <w:gridCol w:w="1272"/>
        <w:gridCol w:w="1811"/>
        <w:gridCol w:w="3121"/>
      </w:tblGrid>
      <w:tr>
        <w:trPr>
          <w:trHeight w:val="8165" w:hRule="atLeast"/>
        </w:trPr>
        <w:tc>
          <w:tcPr>
            <w:tcW w:w="10270" w:type="dxa"/>
            <w:vAlign w:val="top"/>
            <w:gridSpan w:val="5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30"/>
              <w:spacing w:before="64" w:line="298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2"/>
              </w:rPr>
              <w:t>Near-   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Deeper            Wound              Minimal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 xml:space="preserve">     Limited           Post-procedure</w:t>
            </w:r>
          </w:p>
          <w:p>
            <w:pPr>
              <w:ind w:left="30"/>
              <w:spacing w:before="47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Infrared     penetration     healing,anti-      side           standalone 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 xml:space="preserve"> recovery</w:t>
            </w:r>
          </w:p>
          <w:p>
            <w:pPr>
              <w:ind w:left="30"/>
              <w:spacing w:before="10" w:line="353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6"/>
                <w:szCs w:val="26"/>
                <w:spacing w:val="-1"/>
                <w:position w:val="4"/>
              </w:rPr>
              <w:t>(700-                     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4"/>
              </w:rPr>
              <w:t>inflammatory      effects      eff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4"/>
              </w:rPr>
              <w:t>icacy</w:t>
            </w:r>
          </w:p>
          <w:p>
            <w:pPr>
              <w:ind w:left="30"/>
              <w:spacing w:before="45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1440)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ind w:left="30" w:right="417"/>
              <w:spacing w:before="75" w:line="37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6"/>
                <w:szCs w:val="26"/>
                <w:spacing w:val="-2"/>
              </w:rPr>
              <w:t>Advantages encompass excellent safety;limitations include modest</w:t>
            </w:r>
            <w:r>
              <w:rPr>
                <w:rFonts w:ascii="Arial" w:hAnsi="Arial" w:eastAsia="Arial" w:cs="Arial"/>
                <w:sz w:val="26"/>
                <w:szCs w:val="26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spacing w:val="-2"/>
              </w:rPr>
              <w:t>standalone</w:t>
            </w:r>
            <w:r>
              <w:rPr>
                <w:rFonts w:ascii="Arial" w:hAnsi="Arial" w:eastAsia="Arial" w:cs="Arial"/>
                <w:sz w:val="26"/>
                <w:szCs w:val="2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spacing w:val="-2"/>
              </w:rPr>
              <w:t>impact,</w:t>
            </w:r>
            <w:r>
              <w:rPr>
                <w:rFonts w:ascii="Arial" w:hAnsi="Arial" w:eastAsia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applicable    as    complementary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th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erapy.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30"/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2.Dialectical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 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Evaluation</w:t>
            </w:r>
          </w:p>
          <w:p>
            <w:pPr>
              <w:ind w:left="30"/>
              <w:spacing w:before="250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PBM    may    enhance    collagen     and    reduce    inflammation     effectively;however,pot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ential</w:t>
            </w:r>
          </w:p>
          <w:p>
            <w:pPr>
              <w:ind w:left="30"/>
              <w:spacing w:before="129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limitations    involve</w:t>
            </w:r>
            <w:r>
              <w:rPr>
                <w:rFonts w:ascii="Arial" w:hAnsi="Arial" w:eastAsia="Arial" w:cs="Arial"/>
                <w:sz w:val="22"/>
                <w:szCs w:val="22"/>
                <w:spacing w:val="18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delayed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visible    results,with    applicability    best    in    comb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ination    protocols.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2" w:line="211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-1"/>
              </w:rPr>
              <w:t>Ⅲ</w:t>
            </w:r>
            <w:r>
              <w:rPr>
                <w:rFonts w:ascii="Arial" w:hAnsi="Arial" w:eastAsia="Arial" w:cs="Arial"/>
                <w:b/>
                <w:bCs/>
                <w:spacing w:val="-1"/>
              </w:rPr>
              <w:t>.Comparative   Efficacy   an</w:t>
            </w:r>
            <w:r>
              <w:rPr>
                <w:rFonts w:ascii="Arial" w:hAnsi="Arial" w:eastAsia="Arial" w:cs="Arial"/>
                <w:b/>
                <w:bCs/>
                <w:spacing w:val="-2"/>
              </w:rPr>
              <w:t>d</w:t>
            </w:r>
            <w:r>
              <w:rPr>
                <w:rFonts w:ascii="Arial" w:hAnsi="Arial" w:eastAsia="Arial" w:cs="Arial"/>
                <w:b/>
                <w:bCs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b/>
                <w:bCs/>
                <w:spacing w:val="-2"/>
              </w:rPr>
              <w:t>Safety    Profiles</w:t>
            </w:r>
          </w:p>
          <w:p>
            <w:pPr>
              <w:ind w:left="30" w:right="327"/>
              <w:spacing w:before="207" w:line="38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According   to   systematic   reviews   in   JAAD   and   Lasers</w:t>
            </w:r>
            <w:r>
              <w:rPr>
                <w:rFonts w:ascii="Arial" w:hAnsi="Arial" w:eastAsia="Arial" w:cs="Arial"/>
                <w:sz w:val="22"/>
                <w:szCs w:val="22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Medical   Science,lasers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generally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outperform   IPL   and   LED   in   targeted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outcomes.</w:t>
            </w:r>
          </w:p>
          <w:p>
            <w:pPr>
              <w:ind w:left="30"/>
              <w:spacing w:before="288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position w:val="3"/>
              </w:rPr>
              <w:t>A.Efficacy    Comparison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 xml:space="preserve">   Table    (Table    4:Selected     Indications)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2" w:line="239" w:lineRule="auto"/>
              <w:rPr/>
            </w:pPr>
            <w:r>
              <w:rPr>
                <w:b/>
                <w:bCs/>
                <w:spacing w:val="-3"/>
                <w:position w:val="-1"/>
              </w:rPr>
              <w:t>Indication</w:t>
            </w:r>
            <w:r>
              <w:rPr>
                <w:spacing w:val="-3"/>
                <w:position w:val="-1"/>
              </w:rPr>
              <w:t xml:space="preserve">       </w:t>
            </w:r>
            <w:r>
              <w:rPr>
                <w:b/>
                <w:bCs/>
                <w:spacing w:val="-3"/>
                <w:position w:val="1"/>
              </w:rPr>
              <w:t>Laser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b/>
                <w:bCs/>
                <w:spacing w:val="-3"/>
                <w:position w:val="1"/>
              </w:rPr>
              <w:t>Efficacy</w:t>
            </w:r>
            <w:r>
              <w:rPr>
                <w:spacing w:val="-3"/>
                <w:position w:val="1"/>
              </w:rPr>
              <w:t xml:space="preserve">      </w:t>
            </w:r>
            <w:r>
              <w:rPr>
                <w:b/>
                <w:bCs/>
                <w:spacing w:val="-3"/>
                <w:position w:val="1"/>
              </w:rPr>
              <w:t>IPL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b/>
                <w:bCs/>
                <w:spacing w:val="-3"/>
                <w:position w:val="1"/>
              </w:rPr>
              <w:t>Ef</w:t>
            </w:r>
            <w:r>
              <w:rPr>
                <w:b/>
                <w:bCs/>
                <w:spacing w:val="-4"/>
                <w:position w:val="1"/>
              </w:rPr>
              <w:t>ficacy</w:t>
            </w:r>
            <w:r>
              <w:rPr>
                <w:spacing w:val="7"/>
                <w:position w:val="1"/>
              </w:rPr>
              <w:t xml:space="preserve">  </w:t>
            </w:r>
            <w:r>
              <w:rPr>
                <w:b/>
                <w:bCs/>
                <w:spacing w:val="-4"/>
                <w:position w:val="1"/>
              </w:rPr>
              <w:t>LED/PBM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b/>
                <w:bCs/>
                <w:spacing w:val="-4"/>
                <w:position w:val="1"/>
              </w:rPr>
              <w:t>Efficacy</w:t>
            </w:r>
            <w:r>
              <w:rPr>
                <w:spacing w:val="-4"/>
                <w:position w:val="1"/>
              </w:rPr>
              <w:t xml:space="preserve">   </w:t>
            </w:r>
            <w:r>
              <w:rPr>
                <w:b/>
                <w:bCs/>
                <w:spacing w:val="-4"/>
                <w:position w:val="-1"/>
              </w:rPr>
              <w:t>OverallPreference</w:t>
            </w:r>
          </w:p>
          <w:p>
            <w:pPr>
              <w:pStyle w:val="TableText"/>
              <w:ind w:left="53"/>
              <w:spacing w:before="215" w:line="236" w:lineRule="auto"/>
              <w:rPr/>
            </w:pPr>
            <w:r>
              <w:rPr>
                <w:b/>
                <w:bCs/>
                <w:spacing w:val="-2"/>
              </w:rPr>
              <w:t>Hair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Removal</w:t>
            </w:r>
            <w:r>
              <w:rPr>
                <w:spacing w:val="-2"/>
              </w:rPr>
              <w:t xml:space="preserve">     </w:t>
            </w:r>
            <w:r>
              <w:rPr>
                <w:spacing w:val="-2"/>
                <w:position w:val="1"/>
              </w:rPr>
              <w:t>High  (long-term)</w:t>
            </w:r>
            <w:r>
              <w:rPr>
                <w:spacing w:val="26"/>
                <w:position w:val="1"/>
              </w:rPr>
              <w:t xml:space="preserve">   </w:t>
            </w:r>
            <w:r>
              <w:rPr>
                <w:b/>
                <w:bCs/>
                <w:spacing w:val="-2"/>
                <w:position w:val="-1"/>
              </w:rPr>
              <w:t>Moderate</w:t>
            </w:r>
            <w:r>
              <w:rPr>
                <w:spacing w:val="-2"/>
                <w:position w:val="-1"/>
              </w:rPr>
              <w:t xml:space="preserve">     Low                </w:t>
            </w:r>
            <w:r>
              <w:rPr>
                <w:b/>
                <w:bCs/>
                <w:spacing w:val="-2"/>
                <w:position w:val="-1"/>
              </w:rPr>
              <w:t>Laser</w:t>
            </w:r>
          </w:p>
        </w:tc>
      </w:tr>
      <w:tr>
        <w:trPr>
          <w:trHeight w:val="592" w:hRule="atLeast"/>
        </w:trPr>
        <w:tc>
          <w:tcPr>
            <w:tcW w:w="16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"/>
              <w:spacing w:before="222" w:line="182" w:lineRule="auto"/>
              <w:rPr/>
            </w:pPr>
            <w:r>
              <w:rPr>
                <w:b/>
                <w:bCs/>
                <w:spacing w:val="-3"/>
              </w:rPr>
              <w:t>Pigmentation</w:t>
            </w:r>
          </w:p>
        </w:tc>
        <w:tc>
          <w:tcPr>
            <w:tcW w:w="24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5"/>
              <w:spacing w:before="219" w:line="239" w:lineRule="auto"/>
              <w:rPr/>
            </w:pPr>
            <w:r>
              <w:rPr>
                <w:spacing w:val="-1"/>
              </w:rPr>
              <w:t>Excellent</w:t>
            </w:r>
          </w:p>
        </w:tc>
        <w:tc>
          <w:tcPr>
            <w:tcW w:w="12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"/>
              <w:spacing w:before="218" w:line="239" w:lineRule="auto"/>
              <w:rPr/>
            </w:pPr>
            <w:r>
              <w:rPr>
                <w:b/>
                <w:bCs/>
                <w:spacing w:val="-4"/>
              </w:rPr>
              <w:t>Good</w:t>
            </w:r>
          </w:p>
        </w:tc>
        <w:tc>
          <w:tcPr>
            <w:tcW w:w="18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2"/>
              <w:spacing w:before="226" w:line="182" w:lineRule="auto"/>
              <w:rPr/>
            </w:pPr>
            <w:r>
              <w:rPr>
                <w:spacing w:val="-1"/>
              </w:rPr>
              <w:t>Supportive</w:t>
            </w:r>
          </w:p>
        </w:tc>
        <w:tc>
          <w:tcPr>
            <w:tcW w:w="31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4"/>
              <w:spacing w:before="200" w:line="224" w:lineRule="auto"/>
              <w:rPr/>
            </w:pPr>
            <w:r>
              <w:rPr>
                <w:b/>
                <w:bCs/>
                <w:spacing w:val="-3"/>
              </w:rPr>
              <w:t>Laser/IPL</w:t>
            </w:r>
          </w:p>
        </w:tc>
      </w:tr>
      <w:tr>
        <w:trPr>
          <w:trHeight w:val="637" w:hRule="atLeast"/>
        </w:trPr>
        <w:tc>
          <w:tcPr>
            <w:tcW w:w="16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"/>
              <w:spacing w:before="244" w:line="182" w:lineRule="auto"/>
              <w:rPr/>
            </w:pPr>
            <w:r>
              <w:rPr>
                <w:b/>
                <w:bCs/>
                <w:spacing w:val="-3"/>
              </w:rPr>
              <w:t>Rejuvenation</w:t>
            </w:r>
          </w:p>
        </w:tc>
        <w:tc>
          <w:tcPr>
            <w:tcW w:w="24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9"/>
              <w:spacing w:before="211" w:line="214" w:lineRule="auto"/>
              <w:jc w:val="right"/>
              <w:rPr/>
            </w:pPr>
            <w:r>
              <w:rPr>
                <w:spacing w:val="-11"/>
              </w:rPr>
              <w:t>Superior</w:t>
            </w:r>
            <w:r>
              <w:rPr>
                <w:spacing w:val="35"/>
              </w:rPr>
              <w:t xml:space="preserve"> </w:t>
            </w:r>
            <w:r>
              <w:rPr>
                <w:spacing w:val="-11"/>
              </w:rPr>
              <w:t>(fractional)</w:t>
            </w:r>
          </w:p>
        </w:tc>
        <w:tc>
          <w:tcPr>
            <w:tcW w:w="12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"/>
              <w:spacing w:before="238" w:line="239" w:lineRule="auto"/>
              <w:rPr/>
            </w:pPr>
            <w:r>
              <w:rPr>
                <w:b/>
                <w:bCs/>
                <w:spacing w:val="-3"/>
              </w:rPr>
              <w:t>Versatile</w:t>
            </w:r>
          </w:p>
        </w:tc>
        <w:tc>
          <w:tcPr>
            <w:tcW w:w="18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2"/>
              <w:spacing w:before="211" w:line="214" w:lineRule="auto"/>
              <w:rPr/>
            </w:pPr>
            <w:r>
              <w:rPr>
                <w:spacing w:val="-1"/>
              </w:rPr>
              <w:t>Adjunctive</w:t>
            </w:r>
          </w:p>
        </w:tc>
        <w:tc>
          <w:tcPr>
            <w:tcW w:w="31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4"/>
              <w:spacing w:before="208" w:line="214" w:lineRule="auto"/>
              <w:rPr/>
            </w:pPr>
            <w:r>
              <w:rPr>
                <w:b/>
                <w:bCs/>
                <w:spacing w:val="-3"/>
              </w:rPr>
              <w:t>Laser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primary</w:t>
            </w:r>
          </w:p>
        </w:tc>
      </w:tr>
    </w:tbl>
    <w:p>
      <w:pPr>
        <w:pStyle w:val="BodyText"/>
        <w:ind w:left="129"/>
        <w:spacing w:before="210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Vascular Lesions    Precise                         Effective           Limited    </w:t>
      </w:r>
      <w:r>
        <w:rPr>
          <w:sz w:val="22"/>
          <w:szCs w:val="22"/>
          <w:spacing w:val="-3"/>
        </w:rPr>
        <w:t xml:space="preserve">                   </w:t>
      </w:r>
      <w:r>
        <w:rPr>
          <w:sz w:val="22"/>
          <w:szCs w:val="22"/>
          <w:b/>
          <w:bCs/>
          <w:spacing w:val="-3"/>
        </w:rPr>
        <w:t>Laser/IPL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129" w:right="1027"/>
        <w:spacing w:before="64" w:line="403" w:lineRule="auto"/>
        <w:rPr>
          <w:sz w:val="22"/>
          <w:szCs w:val="22"/>
        </w:rPr>
      </w:pPr>
      <w:r>
        <w:rPr>
          <w:sz w:val="22"/>
          <w:szCs w:val="22"/>
        </w:rPr>
        <w:t>This    synthesis,drawn    fr</w:t>
      </w:r>
      <w:r>
        <w:rPr>
          <w:sz w:val="22"/>
          <w:szCs w:val="22"/>
          <w:spacing w:val="-1"/>
        </w:rPr>
        <w:t>om     multiple    RCTs(2021-2025),favors     lasers    for     precision;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dialectical</w:t>
      </w:r>
      <w:r>
        <w:rPr>
          <w:sz w:val="22"/>
          <w:szCs w:val="22"/>
          <w:spacing w:val="19"/>
        </w:rPr>
        <w:t xml:space="preserve">   </w:t>
      </w:r>
      <w:r>
        <w:rPr>
          <w:sz w:val="22"/>
          <w:szCs w:val="22"/>
          <w:spacing w:val="-1"/>
        </w:rPr>
        <w:t>note:while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efficacious,risks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  <w:spacing w:val="-1"/>
        </w:rPr>
        <w:t>higher   versus    LED's    gentler    profile.</w:t>
      </w:r>
    </w:p>
    <w:p>
      <w:pPr>
        <w:pStyle w:val="BodyText"/>
        <w:ind w:left="129"/>
        <w:spacing w:before="249" w:line="300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3"/>
        </w:rPr>
        <w:t>B.Safety</w:t>
      </w:r>
      <w:r>
        <w:rPr>
          <w:sz w:val="22"/>
          <w:szCs w:val="22"/>
          <w:spacing w:val="13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Side</w:t>
      </w:r>
      <w:r>
        <w:rPr>
          <w:sz w:val="22"/>
          <w:szCs w:val="22"/>
          <w:spacing w:val="12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Effects</w:t>
      </w:r>
    </w:p>
    <w:p>
      <w:pPr>
        <w:spacing w:line="300" w:lineRule="exact"/>
        <w:sectPr>
          <w:type w:val="continuous"/>
          <w:pgSz w:w="12240" w:h="15840"/>
          <w:pgMar w:top="1092" w:right="1012" w:bottom="0" w:left="850" w:header="0" w:footer="0" w:gutter="0"/>
          <w:cols w:equalWidth="0" w:num="1">
            <w:col w:w="10377" w:space="0"/>
          </w:cols>
        </w:sectPr>
        <w:rPr>
          <w:sz w:val="22"/>
          <w:szCs w:val="22"/>
        </w:rPr>
      </w:pPr>
    </w:p>
    <w:p>
      <w:pPr>
        <w:pStyle w:val="BodyText"/>
        <w:ind w:right="709"/>
        <w:spacing w:before="66" w:line="350" w:lineRule="auto"/>
        <w:rPr>
          <w:sz w:val="24"/>
          <w:szCs w:val="24"/>
        </w:rPr>
      </w:pPr>
      <w:r>
        <w:rPr>
          <w:sz w:val="24"/>
          <w:szCs w:val="24"/>
        </w:rPr>
        <w:t>Common  effects  include  eryt</w:t>
      </w:r>
      <w:r>
        <w:rPr>
          <w:sz w:val="24"/>
          <w:szCs w:val="24"/>
          <w:spacing w:val="-1"/>
        </w:rPr>
        <w:t>hema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transient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pigmentation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changes;lasers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pose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greater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risk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darker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2"/>
        </w:rPr>
        <w:t>skins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per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2"/>
        </w:rPr>
        <w:t>AAD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guidelines.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9" w:line="19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IV.Clinical</w:t>
      </w:r>
      <w:r>
        <w:rPr>
          <w:sz w:val="24"/>
          <w:szCs w:val="24"/>
          <w:b/>
          <w:bCs/>
          <w:spacing w:val="49"/>
        </w:rPr>
        <w:t xml:space="preserve"> </w:t>
      </w:r>
      <w:r>
        <w:rPr>
          <w:sz w:val="24"/>
          <w:szCs w:val="24"/>
          <w:b/>
          <w:bCs/>
          <w:spacing w:val="-2"/>
        </w:rPr>
        <w:t>Protocols</w:t>
      </w:r>
      <w:r>
        <w:rPr>
          <w:sz w:val="24"/>
          <w:szCs w:val="24"/>
          <w:b/>
          <w:bCs/>
          <w:spacing w:val="37"/>
        </w:rPr>
        <w:t xml:space="preserve"> </w:t>
      </w:r>
      <w:r>
        <w:rPr>
          <w:sz w:val="24"/>
          <w:szCs w:val="24"/>
          <w:b/>
          <w:bCs/>
          <w:spacing w:val="-2"/>
        </w:rPr>
        <w:t>and</w:t>
      </w:r>
      <w:r>
        <w:rPr>
          <w:sz w:val="24"/>
          <w:szCs w:val="24"/>
          <w:b/>
          <w:bCs/>
          <w:spacing w:val="45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Patient</w:t>
      </w:r>
      <w:r>
        <w:rPr>
          <w:sz w:val="24"/>
          <w:szCs w:val="24"/>
          <w:b/>
          <w:bCs/>
          <w:spacing w:val="37"/>
        </w:rPr>
        <w:t xml:space="preserve"> </w:t>
      </w:r>
      <w:r>
        <w:rPr>
          <w:sz w:val="24"/>
          <w:szCs w:val="24"/>
          <w:b/>
          <w:bCs/>
          <w:spacing w:val="-2"/>
        </w:rPr>
        <w:t>Selection</w:t>
      </w:r>
    </w:p>
    <w:p>
      <w:pPr>
        <w:pStyle w:val="BodyText"/>
        <w:spacing w:before="20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Protocols  involve  test  patches  and  progressive  parameters.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A.General</w:t>
      </w:r>
      <w:r>
        <w:rPr>
          <w:sz w:val="24"/>
          <w:szCs w:val="24"/>
          <w:spacing w:val="55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Treatment  Process  Diagram  De</w:t>
      </w:r>
      <w:r>
        <w:rPr>
          <w:sz w:val="24"/>
          <w:szCs w:val="24"/>
          <w:spacing w:val="-2"/>
          <w:position w:val="4"/>
        </w:rPr>
        <w:t>scription  (Figure  1)</w:t>
      </w:r>
    </w:p>
    <w:p>
      <w:pPr>
        <w:pStyle w:val="BodyText"/>
        <w:spacing w:before="250" w:line="327" w:lineRule="exact"/>
        <w:jc w:val="right"/>
        <w:rPr>
          <w:sz w:val="24"/>
          <w:szCs w:val="24"/>
        </w:rPr>
      </w:pPr>
      <w:r>
        <w:rPr>
          <w:sz w:val="24"/>
          <w:szCs w:val="24"/>
          <w:position w:val="1"/>
        </w:rPr>
        <w:t>1.Consultation/Skin     Assessment→</w:t>
      </w:r>
      <w:r>
        <w:rPr>
          <w:sz w:val="24"/>
          <w:szCs w:val="24"/>
          <w:spacing w:val="-1"/>
          <w:position w:val="1"/>
        </w:rPr>
        <w:t>2.Parameter     Selection→3.Protective      Measures→</w:t>
      </w:r>
    </w:p>
    <w:p>
      <w:pPr>
        <w:pStyle w:val="BodyText"/>
        <w:ind w:left="679"/>
        <w:spacing w:before="55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4.Treatment       Delivery→5.Post-Care       (cooling,sunscreen)→6.Fol</w:t>
      </w:r>
      <w:r>
        <w:rPr>
          <w:sz w:val="24"/>
          <w:szCs w:val="24"/>
          <w:spacing w:val="-1"/>
          <w:position w:val="4"/>
        </w:rPr>
        <w:t>low-Up.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before="69" w:line="198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V.Conclusion</w:t>
      </w:r>
      <w:r>
        <w:rPr>
          <w:sz w:val="24"/>
          <w:szCs w:val="24"/>
          <w:b/>
          <w:bCs/>
          <w:spacing w:val="32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32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Strategic</w:t>
      </w:r>
      <w:r>
        <w:rPr>
          <w:sz w:val="24"/>
          <w:szCs w:val="24"/>
          <w:b/>
          <w:bCs/>
          <w:spacing w:val="41"/>
        </w:rPr>
        <w:t xml:space="preserve"> </w:t>
      </w:r>
      <w:r>
        <w:rPr>
          <w:sz w:val="24"/>
          <w:szCs w:val="24"/>
          <w:b/>
          <w:bCs/>
          <w:spacing w:val="-1"/>
        </w:rPr>
        <w:t>Recommendations</w:t>
      </w:r>
    </w:p>
    <w:p>
      <w:pPr>
        <w:pStyle w:val="BodyText"/>
        <w:spacing w:before="20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Light-based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therapies,particularly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lasers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grounded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selective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pho</w:t>
      </w:r>
      <w:r>
        <w:rPr>
          <w:sz w:val="24"/>
          <w:szCs w:val="24"/>
          <w:spacing w:val="-2"/>
          <w:position w:val="4"/>
        </w:rPr>
        <w:t>tothermolysis,</w:t>
      </w:r>
    </w:p>
    <w:p>
      <w:pPr>
        <w:pStyle w:val="BodyText"/>
        <w:ind w:right="262"/>
        <w:spacing w:before="83" w:line="34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represent  a  cornerstone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modern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aesthetic   medicine,offering  transformative   potential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 rejuvenation  and  correction.In  </w:t>
      </w:r>
      <w:r>
        <w:rPr>
          <w:sz w:val="24"/>
          <w:szCs w:val="24"/>
          <w:spacing w:val="-1"/>
        </w:rPr>
        <w:t>the  context  of  personalized  medicine  and  sustainable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healthcare,integration   of   hy</w:t>
      </w:r>
      <w:r>
        <w:rPr>
          <w:sz w:val="24"/>
          <w:szCs w:val="24"/>
          <w:spacing w:val="-1"/>
        </w:rPr>
        <w:t>brid   approaches(e.g.,laser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with   PBM   adjunctively)may</w:t>
      </w:r>
    </w:p>
    <w:p>
      <w:pPr>
        <w:pStyle w:val="BodyText"/>
        <w:ind w:right="59"/>
        <w:spacing w:before="54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optimize  outcomes  while  minimizing  risks.It  is  advisable  to  prioritize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FDA-cleared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devices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34"/>
          <w:w w:val="101"/>
        </w:rPr>
        <w:t xml:space="preserve">  </w:t>
      </w:r>
      <w:r>
        <w:rPr>
          <w:sz w:val="24"/>
          <w:szCs w:val="24"/>
          <w:spacing w:val="-1"/>
        </w:rPr>
        <w:t>practitioner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expertise,aligning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broader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goals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evidence-based,patient-</w:t>
      </w:r>
    </w:p>
    <w:p>
      <w:pPr>
        <w:pStyle w:val="BodyText"/>
        <w:spacing w:before="102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1"/>
        </w:rPr>
        <w:t>centered   care.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Key Citations</w:t>
      </w:r>
    </w:p>
    <w:p>
      <w:pPr>
        <w:pStyle w:val="BodyText"/>
        <w:ind w:left="359"/>
        <w:spacing w:before="211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·Anderson    RR,Parrish    JA.Selec</w:t>
      </w:r>
      <w:r>
        <w:rPr>
          <w:sz w:val="24"/>
          <w:szCs w:val="24"/>
          <w:spacing w:val="-1"/>
          <w:position w:val="4"/>
        </w:rPr>
        <w:t>tive     photothermolysis.Science.1983.</w:t>
      </w:r>
    </w:p>
    <w:p>
      <w:pPr>
        <w:pStyle w:val="BodyText"/>
        <w:ind w:left="35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·U.S.FDA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Guidance</w:t>
      </w:r>
      <w:r>
        <w:rPr>
          <w:sz w:val="24"/>
          <w:szCs w:val="24"/>
          <w:spacing w:val="2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   Photobiomodulation   Devices(up</w:t>
      </w:r>
      <w:r>
        <w:rPr>
          <w:sz w:val="24"/>
          <w:szCs w:val="24"/>
          <w:spacing w:val="-2"/>
          <w:position w:val="4"/>
        </w:rPr>
        <w:t>dated   2025).</w:t>
      </w:r>
    </w:p>
    <w:p>
      <w:pPr>
        <w:pStyle w:val="BodyText"/>
        <w:ind w:left="35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·Journal  of  the  American  Academy  of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position w:val="4"/>
        </w:rPr>
        <w:t>Dermatology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position w:val="4"/>
        </w:rPr>
        <w:t>reviews(2024).</w:t>
      </w:r>
    </w:p>
    <w:p>
      <w:pPr>
        <w:pStyle w:val="BodyText"/>
        <w:ind w:left="359"/>
        <w:spacing w:before="22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·Aesthetic  Surgery  Journ</w:t>
      </w:r>
      <w:r>
        <w:rPr>
          <w:sz w:val="24"/>
          <w:szCs w:val="24"/>
          <w:spacing w:val="-1"/>
          <w:position w:val="4"/>
        </w:rPr>
        <w:t>al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PBM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clinical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applications(2021).</w:t>
      </w:r>
    </w:p>
    <w:p>
      <w:pPr>
        <w:pStyle w:val="BodyText"/>
        <w:ind w:left="35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·Lasers  in  Surgery  and  Medicine  comparative  st</w:t>
      </w:r>
      <w:r>
        <w:rPr>
          <w:sz w:val="24"/>
          <w:szCs w:val="24"/>
          <w:spacing w:val="-2"/>
          <w:position w:val="4"/>
        </w:rPr>
        <w:t>udies.</w:t>
      </w:r>
    </w:p>
    <w:p>
      <w:pPr>
        <w:pStyle w:val="BodyText"/>
        <w:ind w:left="359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·MDPI  International  Journal  of  Molecular  Sciences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PBM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dermatology(2024).</w:t>
      </w:r>
    </w:p>
    <w:sectPr>
      <w:pgSz w:w="12240" w:h="15840"/>
      <w:pgMar w:top="1045" w:right="116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2026-03-15T23:58:21</vt:filetime>
  </property>
  <property fmtid="{D5CDD505-2E9C-101B-9397-08002B2CF9AE}" pid="4" name="UsrData">
    <vt:lpwstr>69b6d719d3e451001fc5be74wl</vt:lpwstr>
  </property>
</Properties>
</file>