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14A1E">
      <w:pPr>
        <w:spacing w:after="400" w:line="400" w:lineRule="atLeast"/>
      </w:pPr>
      <w:r>
        <w:rPr>
          <w:b/>
          <w:sz w:val="30"/>
        </w:rPr>
        <w:t>关于利用机器学习与深度学习优化材料元素组合配比的综合研究报告</w:t>
      </w:r>
    </w:p>
    <w:p w14:paraId="5E8B0C6D">
      <w:pPr>
        <w:spacing w:after="400" w:line="400" w:lineRule="atLeast"/>
      </w:pPr>
      <w:r>
        <w:rPr>
          <w:b/>
        </w:rPr>
        <w:t>报告日期：</w:t>
      </w:r>
      <w:r>
        <w:t xml:space="preserve"> 2025年12月15日</w:t>
      </w:r>
    </w:p>
    <w:p w14:paraId="0F01C8BA">
      <w:pPr>
        <w:spacing w:after="400" w:line="400" w:lineRule="atLeast"/>
      </w:pPr>
      <w:r>
        <w:rPr>
          <w:b/>
        </w:rPr>
        <w:t>报告撰写人：</w:t>
      </w:r>
      <w:r>
        <w:t xml:space="preserve"> 首席研究员</w:t>
      </w:r>
    </w:p>
    <w:p w14:paraId="41EE4843">
      <w:pPr>
        <w:spacing w:after="400" w:line="400" w:lineRule="atLeast"/>
      </w:pPr>
      <w:r>
        <w:rPr>
          <w:b/>
          <w:sz w:val="30"/>
        </w:rPr>
        <w:t>摘要</w:t>
      </w:r>
    </w:p>
    <w:p w14:paraId="364F30E0">
      <w:pPr>
        <w:spacing w:after="400" w:line="400" w:lineRule="atLeast"/>
      </w:pPr>
      <w:r>
        <w:t>本报告旨在系统性地梳理和分析利用机器学习（ML）与深度学习（DL）技术优化材料元素组合配比领域的研究现状、关键技术、面临挑战与未来前景。材料的性能由其组成元素、原子排布及微观结构共同决定，而元素组合的化学空间极其广阔，传统基于试错法和研究者直觉的“Edisonian”模式已难以满足新材料快速发展的需求。近年来，数据驱动的ML/DL方法，结合高通量计算与实验，为在庞大的配比空间中高效筛选、设计和发现具有目标性能的新型材料提供了革命性的范式。本报告将详细论述该领域的最新进展，涵盖合金、陶瓷及聚合物等关键材料体系，剖析核心模型架构与数据库，评估其技术可行性与产业化前景，为该交叉学科的未来发展提供深刻洞察与战略性参考。</w:t>
      </w:r>
    </w:p>
    <w:p w14:paraId="5F5E4B33">
      <w:pPr>
        <w:spacing w:after="400" w:line="400" w:lineRule="atLeast"/>
      </w:pPr>
      <w:r>
        <w:rPr>
          <w:b/>
          <w:sz w:val="30"/>
        </w:rPr>
        <w:t>1. 研究进展与应用现状概述</w:t>
      </w:r>
    </w:p>
    <w:p w14:paraId="1BC7148B">
      <w:pPr>
        <w:spacing w:after="400" w:line="400" w:lineRule="atLeast"/>
      </w:pPr>
      <w:r>
        <w:t>近年来，机器学习与深度学习已成为推动材料科学发展的关键引擎，尤其是在优化材料元素组合配比这一核心议题上，展现出巨大的潜力 [[580]][[581]]。这场由数据驱动的科研范式变革，正从根本上改变着新材料的发现、设计与性能优化的路径与效率 [[582]][[583]]。</w:t>
      </w:r>
    </w:p>
    <w:p w14:paraId="22868033">
      <w:pPr>
        <w:spacing w:after="400" w:line="400" w:lineRule="atLeast"/>
      </w:pPr>
      <w:r>
        <w:rPr>
          <w:b/>
        </w:rPr>
        <w:t>1.1 主要研究方向与技术突破</w:t>
      </w:r>
    </w:p>
    <w:p w14:paraId="19C13D88">
      <w:pPr>
        <w:spacing w:after="400" w:line="400" w:lineRule="atLeast"/>
      </w:pPr>
      <w:r>
        <w:t>该领域的研究方向主要聚焦于以下几个层面：</w:t>
      </w:r>
    </w:p>
    <w:p w14:paraId="11439D24">
      <w:pPr>
        <w:numPr>
          <w:ilvl w:val="-1"/>
          <w:numId w:val="1"/>
        </w:numPr>
        <w:spacing w:after="400" w:line="400" w:lineRule="atLeast"/>
      </w:pPr>
      <w:r>
        <w:rPr>
          <w:b/>
        </w:rPr>
        <w:t>正向设计（Forward Design）- 性能预测：</w:t>
      </w:r>
      <w:r>
        <w:t xml:space="preserve"> 这是最基础也是最广泛的应用方向。研究者利用已有材料数据库中的“成分-结构-性能”数据，训练ML/DL模型，以快速、准确地预测新候选材料配比的各种物理、化学及力学性能 [[584]]。例如，预测合金的形成能、相稳定性、硬度、屈服强度；陶瓷的介电常数、热导率；聚合物的玻璃化转变温度、溶解度等 [[585]][[586]]。关键的技术突破在于，从早期依赖人工设计描述符（Descriptors）的传统ML模型（如随机森林、支持向量机），发展到能够自动从原子结构中学习特征表示的深度学习模型，特别是图神经网络（GNNs），极大地提升了预测的精度和效率 [[587]][[588]]。</w:t>
      </w:r>
    </w:p>
    <w:p w14:paraId="35B139CD">
      <w:pPr>
        <w:numPr>
          <w:ilvl w:val="-1"/>
          <w:numId w:val="1"/>
        </w:numPr>
        <w:spacing w:after="400" w:line="400" w:lineRule="atLeast"/>
      </w:pPr>
      <w:r>
        <w:rPr>
          <w:b/>
        </w:rPr>
        <w:t>逆向设计（Inverse Design）- 按需生成材料：</w:t>
      </w:r>
      <w:r>
        <w:t xml:space="preserve"> 这是更具挑战性也更具吸引力的方向。其目标是根据预设的目标性能（如高硬度、高导热性），反向生成满足条件的材料元素组合与结构 [[589]][[590]]。生成模型，如生成对抗网络（GANs）、变分自编码器（VAEs）以及近期的扩散模型（Diffusion Models），被广泛探索用于生成新的、具有化学合理性的晶体结构或分子式 [[591]][[592]]。技术突破体现在，模型不仅能生成离散的化学式，还能生成连续的、具有三维坐标的原子构型，为理论计算和实验验证提供了更直接的起点。例如，AtomGPT等基于Transformer架构的模型，已经展示了在原子尺度上进行正向和逆向设计的能力 [[593]][[594]]。</w:t>
      </w:r>
    </w:p>
    <w:p w14:paraId="7DD8C82F">
      <w:pPr>
        <w:numPr>
          <w:ilvl w:val="-1"/>
          <w:numId w:val="1"/>
        </w:numPr>
        <w:spacing w:after="400" w:line="400" w:lineRule="atLeast"/>
      </w:pPr>
      <w:r>
        <w:rPr>
          <w:b/>
        </w:rPr>
        <w:t>主动学习与贝叶斯优化 - 加速实验闭环：</w:t>
      </w:r>
      <w:r>
        <w:t xml:space="preserve"> 为了解决高保真实验/计算数据昂贵且稀疏的问题，主动学习（Active Learning）策略被引入材料发现流程 [[595]]。模型通过不确定性量化（Uncertainty Quantification），主动选择信息量最大的下一个实验或计算点，从而以最少的“试错”次数逼近最优配比。贝叶斯优化（Bayesian Optimization）是实现这一策略的常用框架，它能够有效平衡“探索”（Exploration，探索未知配比空间）和“利用”（Exploitation，优化已知高性能区域） [[596]]。这一方向的技术突破在于实现了“AI-in-the-loop”的自动化实验平台（Autonomous Labs），将AI决策、机器人合成与自动化表征集成为一个闭环系统，实现了材料研发的无人化和智能化 [[597]][[598]]。</w:t>
      </w:r>
    </w:p>
    <w:p w14:paraId="304FA42D">
      <w:pPr>
        <w:spacing w:after="400" w:line="400" w:lineRule="atLeast"/>
      </w:pPr>
      <w:r>
        <w:rPr>
          <w:b/>
        </w:rPr>
        <w:t>1.2 在不同材料中的应用范围和程度</w:t>
      </w:r>
    </w:p>
    <w:p w14:paraId="26AD74FB">
      <w:pPr>
        <w:spacing w:after="400" w:line="400" w:lineRule="atLeast"/>
      </w:pPr>
      <w:r>
        <w:t>ML/DL在不同材料体系中的应用深度和广度存在差异，这主要取决于数据可用性、结构复杂性以及研究成熟度。</w:t>
      </w:r>
    </w:p>
    <w:p w14:paraId="12B6E7D3">
      <w:pPr>
        <w:numPr>
          <w:ilvl w:val="-1"/>
          <w:numId w:val="1"/>
        </w:numPr>
        <w:spacing w:after="400" w:line="400" w:lineRule="atLeast"/>
      </w:pPr>
      <w:r>
        <w:rPr>
          <w:b/>
        </w:rPr>
        <w:t>合金（Alloys）：</w:t>
      </w:r>
      <w:r>
        <w:t xml:space="preserve"> 这是ML/DL应用最成熟、成果最丰富的领域之一。特别是在高熵合金（HEAs）和多主元合金（MPAs）的设计上，由于其成分空间极其广阔，传统方法难以有效探索 [[599]]。ML模型被广泛用于预测HEAs的相形成（如固溶体vs.金属间化合物）、力学性能（硬度、强度、塑性）和功能特性（如催化活性、磁性）[[600]][[601]]。研究者利用ML结合高通量计算，已经成功筛选出多种具有优异性能潜力的新型合金配方 [[602]]。</w:t>
      </w:r>
    </w:p>
    <w:p w14:paraId="25BB0F16">
      <w:pPr>
        <w:numPr>
          <w:ilvl w:val="-1"/>
          <w:numId w:val="1"/>
        </w:numPr>
        <w:spacing w:after="400" w:line="400" w:lineRule="atLeast"/>
      </w:pPr>
      <w:r>
        <w:rPr>
          <w:b/>
        </w:rPr>
        <w:t>陶瓷（Ceramics）：</w:t>
      </w:r>
      <w:r>
        <w:t xml:space="preserve"> 陶瓷材料的ML/DL应用正在快速发展，但相较于合金，仍面临数据相对稀疏的挑战 [[603]]。目前的研究主要集中在预测陶瓷的力学性能（如断裂韧性）、热学性能（如热导率）和电学性能（如介电常数）[[604]][[605]]。例如，有研究利用深度学习策略优化Al2O3-SiO2多孔陶瓷的配比，以实现对多重性能的协同预测和优化 [[606]]。随着高通量制备和表征技术的发展，陶瓷领域的数据量正在快速增长，为ML/DL的应用提供了更广阔的空间。</w:t>
      </w:r>
    </w:p>
    <w:p w14:paraId="12F9DE2C">
      <w:pPr>
        <w:numPr>
          <w:ilvl w:val="-1"/>
          <w:numId w:val="1"/>
        </w:numPr>
        <w:spacing w:after="400" w:line="400" w:lineRule="atLeast"/>
      </w:pPr>
      <w:r>
        <w:rPr>
          <w:b/>
        </w:rPr>
        <w:t>聚合物（Polymers）：</w:t>
      </w:r>
      <w:r>
        <w:t xml:space="preserve"> 聚合物信息学（Polymer Informatics）是一个快速兴起的领域。由于聚合物链的构象复杂性和多样性，其表征方式比晶体材料更具挑战性。ML模型被用于预测聚合物的基本属性（如玻璃化转变温度、带隙、介电常数），以及优化聚合物共混物的配比以获得特定的宏观性能 [[607]][[608]]。近期研究开始利用自然语言处理（NLP）技术，将聚合物表示为类文本序列（如SMILES字符串），并应用RNN或Transformer模型进行性能预测和分子生成，取得了显著进展。</w:t>
      </w:r>
    </w:p>
    <w:p w14:paraId="3A7608E8">
      <w:pPr>
        <w:spacing w:after="400" w:line="400" w:lineRule="atLeast"/>
      </w:pPr>
      <w:r>
        <w:t>综上所述，ML/DL优化材料配比的研究已经从单纯的性能预测，发展到“预测-生成-实验”一体化的智能发现新范式。尽管在不同材料体系中的应用程度不一，但其作为第四种科研范式（数据密集型科学）的核心地位已经确立，并正在深刻地重塑材料科学的研究版图。</w:t>
      </w:r>
    </w:p>
    <w:p w14:paraId="0DF79EE5">
      <w:pPr>
        <w:spacing w:after="400" w:line="400" w:lineRule="atLeast"/>
      </w:pPr>
      <w:r>
        <w:rPr>
          <w:b/>
          <w:sz w:val="30"/>
        </w:rPr>
        <w:t>2. 活跃研究课题组及其研究方向</w:t>
      </w:r>
    </w:p>
    <w:p w14:paraId="5C22C9A4">
      <w:pPr>
        <w:spacing w:after="400" w:line="400" w:lineRule="atLeast"/>
      </w:pPr>
      <w:r>
        <w:t>在全球范围内，多个顶尖研究团队正引领着利用AI优化材料配比的前沿探索。这些课题组通常具有跨学科背景，融合了材料科学、物理、化学、计算机科学和数据科学的专业知识。以下列举并介绍几个具有代表性的活跃研究组：</w:t>
      </w:r>
    </w:p>
    <w:p w14:paraId="3F52F76D">
      <w:pPr>
        <w:numPr>
          <w:ilvl w:val="-1"/>
          <w:numId w:val="1"/>
        </w:numPr>
        <w:spacing w:after="400" w:line="400" w:lineRule="atLeast"/>
      </w:pPr>
      <w:r>
        <w:rPr>
          <w:b/>
        </w:rPr>
        <w:t>1. Toyota Research Institute (TRI) - Materials Discovery Team:</w:t>
      </w:r>
    </w:p>
    <w:p w14:paraId="2787C6B1">
      <w:pPr>
        <w:numPr>
          <w:ilvl w:val="-1"/>
          <w:numId w:val="1"/>
        </w:numPr>
        <w:spacing w:after="400" w:line="400" w:lineRule="atLeast"/>
      </w:pPr>
      <w:r>
        <w:rPr>
          <w:b/>
        </w:rPr>
        <w:t>研究焦点：</w:t>
      </w:r>
      <w:r>
        <w:t xml:space="preserve"> 该团队致力于将AI和自动化实验相结合，打造闭环的材料发现平台。他们的研究不仅限于计算模拟，更强调通过机器人自动化合成与表征来快速验证AI的预测，从而加速新材料的发现周期，特别是在清洁能源材料（如催化剂、电池材料）领域。</w:t>
      </w:r>
    </w:p>
    <w:p w14:paraId="76D6C504">
      <w:pPr>
        <w:numPr>
          <w:ilvl w:val="-1"/>
          <w:numId w:val="1"/>
        </w:numPr>
        <w:spacing w:after="400" w:line="400" w:lineRule="atLeast"/>
      </w:pPr>
      <w:r>
        <w:rPr>
          <w:b/>
        </w:rPr>
        <w:t>技术路线与特色贡献：</w:t>
      </w:r>
      <w:r>
        <w:t xml:space="preserve"> 他们开创性地将贝叶斯优化、主动学习与高通量实验相结合。通过AI模型建议最有潜力的实验配方，然后由自动化平台执行实验，并将结果反馈给AI模型进行迭代优化。他们的工作展示了如何将理论模型与工程实践紧密结合，显著缩短了从概念到验证的时间。例如，他们发表的研究展示了如何利用AI在数周内发现传统方法需要数年才能找到的新型催化剂配方。</w:t>
      </w:r>
    </w:p>
    <w:p w14:paraId="3FF5CAB2">
      <w:pPr>
        <w:numPr>
          <w:ilvl w:val="-1"/>
          <w:numId w:val="1"/>
        </w:numPr>
        <w:spacing w:after="400" w:line="400" w:lineRule="atLeast"/>
      </w:pPr>
      <w:r>
        <w:rPr>
          <w:b/>
        </w:rPr>
        <w:t>2. 加州大学伯克利分校 Gerbrand Ceder 课题组 &amp; Materials Project:</w:t>
      </w:r>
    </w:p>
    <w:p w14:paraId="268F4F98">
      <w:pPr>
        <w:numPr>
          <w:ilvl w:val="-1"/>
          <w:numId w:val="1"/>
        </w:numPr>
        <w:spacing w:after="400" w:line="400" w:lineRule="atLeast"/>
      </w:pPr>
      <w:r>
        <w:rPr>
          <w:b/>
        </w:rPr>
        <w:t>研究焦点：</w:t>
      </w:r>
      <w:r>
        <w:t xml:space="preserve"> Gerbrand Ceder教授是材料基因组计划的奠基人之一，也是著名开源材料数据库 </w:t>
      </w:r>
      <w:r>
        <w:rPr>
          <w:b/>
        </w:rPr>
        <w:t>Materials Project (MP)</w:t>
      </w:r>
      <w:r>
        <w:t xml:space="preserve"> [[609]] 的联合创始人。其课题组的研究核心是利用高通量第一性原理计算生成大规模材料数据，并基于这些数据开发和应用ML模型，以理解和设计新材料，尤其是在储能材料（如锂离子电池电极）和热电材料方面。</w:t>
      </w:r>
    </w:p>
    <w:p w14:paraId="7CF018D1">
      <w:pPr>
        <w:numPr>
          <w:ilvl w:val="-1"/>
          <w:numId w:val="1"/>
        </w:numPr>
        <w:spacing w:after="400" w:line="400" w:lineRule="atLeast"/>
      </w:pPr>
      <w:r>
        <w:rPr>
          <w:b/>
        </w:rPr>
        <w:t>技术路线与特色贡献：</w:t>
      </w:r>
      <w:r>
        <w:t xml:space="preserve"> Ceder课题组的巨大贡献在于，通过Materials Project为全球研究者提供了海量的、标准化的计算材料数据，这极大地推动了整个材料信息学领域的发展。他们的技术路线是“计算-数据-AI”的典范。他们利用MP数据库，开发了多种ML模型来预测材料的相稳定性（如 formação energy）、电化学性能和离子传导率。他们的工作证明了大规模计算数据在指导新材料设计中的决定性作用，并为几乎所有后续的ML材料研究提供了数据基础。</w:t>
      </w:r>
    </w:p>
    <w:p w14:paraId="4DBE88D7">
      <w:pPr>
        <w:numPr>
          <w:ilvl w:val="-1"/>
          <w:numId w:val="1"/>
        </w:numPr>
        <w:spacing w:after="400" w:line="400" w:lineRule="atLeast"/>
      </w:pPr>
      <w:r>
        <w:rPr>
          <w:b/>
        </w:rPr>
        <w:t>3. 西北大学 Christopher Wolverton 课题组 &amp; OQMD:</w:t>
      </w:r>
    </w:p>
    <w:p w14:paraId="3964BD87">
      <w:pPr>
        <w:numPr>
          <w:ilvl w:val="-1"/>
          <w:numId w:val="1"/>
        </w:numPr>
        <w:spacing w:after="400" w:line="400" w:lineRule="atLeast"/>
      </w:pPr>
      <w:r>
        <w:rPr>
          <w:b/>
        </w:rPr>
        <w:t>研究焦点：</w:t>
      </w:r>
      <w:r>
        <w:t xml:space="preserve"> 与Ceder组类似，Wolverton教授也是高通量计算材料学的先驱，并领导开发了另一个重要的开源数据库——</w:t>
      </w:r>
      <w:r>
        <w:rPr>
          <w:b/>
        </w:rPr>
        <w:t>开放量子材料数据库 (Open Quantum Materials Database, OQMD)</w:t>
      </w:r>
      <w:r>
        <w:t xml:space="preserve"> [[610]]。其课题组专注于利用计算和数据驱动方法发现新型功能材料，涵盖金属合金、热力学相图预测以及复杂化合物的结构预测。</w:t>
      </w:r>
    </w:p>
    <w:p w14:paraId="13B15910">
      <w:pPr>
        <w:numPr>
          <w:ilvl w:val="-1"/>
          <w:numId w:val="1"/>
        </w:numPr>
        <w:spacing w:after="400" w:line="400" w:lineRule="atLeast"/>
      </w:pPr>
      <w:r>
        <w:rPr>
          <w:b/>
        </w:rPr>
        <w:t>技术路线与特色贡献：</w:t>
      </w:r>
      <w:r>
        <w:t xml:space="preserve"> OQMD数据库提供了超过100万种化合物的热力学性质数据，尤其在相图构建方面具有优势 [[611]]。Wolverton课题组利用这些数据，开发了高效的ML模型来预测材料的形成焓，从而快速构建相图和评估新合金配比的稳定性。他们的工作特色在于将热力学原理与数据驱动方法紧密结合，为合金设计提供了坚实的理论基础和高效的筛选工具。</w:t>
      </w:r>
    </w:p>
    <w:p w14:paraId="1896FA2B">
      <w:pPr>
        <w:numPr>
          <w:ilvl w:val="-1"/>
          <w:numId w:val="1"/>
        </w:numPr>
        <w:spacing w:after="400" w:line="400" w:lineRule="atLeast"/>
      </w:pPr>
      <w:r>
        <w:rPr>
          <w:b/>
        </w:rPr>
        <w:t>4. 德国马克斯-普朗克可持续材料研究所 "Artificial Intelligence for Materials Science" (AiMat) 小组 (Z. Rao领导):</w:t>
      </w:r>
    </w:p>
    <w:p w14:paraId="5DD5B6A3">
      <w:pPr>
        <w:numPr>
          <w:ilvl w:val="-1"/>
          <w:numId w:val="1"/>
        </w:numPr>
        <w:spacing w:after="400" w:line="400" w:lineRule="atLeast"/>
      </w:pPr>
      <w:r>
        <w:rPr>
          <w:b/>
        </w:rPr>
        <w:t>研究焦点：</w:t>
      </w:r>
      <w:r>
        <w:t xml:space="preserve"> 该小组明确致力于利用AI和ML解决材料科学中的基本挑战 [[612]][[613]]。其研究方向非常全面，包括先进合金设计（特别是高熵合金）、从实验图像数据（如显微镜图像）中提取信息、利用自然语言处理（NLP）挖掘科学文献，以及开发可解释性AI（XAI）方法 [[614]]。</w:t>
      </w:r>
    </w:p>
    <w:p w14:paraId="7E30EDE6">
      <w:pPr>
        <w:numPr>
          <w:ilvl w:val="-1"/>
          <w:numId w:val="1"/>
        </w:numPr>
        <w:spacing w:after="400" w:line="400" w:lineRule="atLeast"/>
      </w:pPr>
      <w:r>
        <w:rPr>
          <w:b/>
        </w:rPr>
        <w:t>技术路线与特色贡献：</w:t>
      </w:r>
      <w:r>
        <w:t xml:space="preserve"> AiMat小组的特色在于其研究的广度与对可解释性的重视。他们不仅使用AI进行配比优化，还尝试让AI“理解”材料科学的物理规律。例如，他们开发模型从复杂的微观结构图像中识别相关特征，并将其与材料性能关联起来。在可解释性方面，他们致力于打开AI“黑箱”，理解模型做出特定预测的依据，这对于建立科学家对AI模型的信任至关重要。</w:t>
      </w:r>
    </w:p>
    <w:p w14:paraId="0EB47350">
      <w:pPr>
        <w:numPr>
          <w:ilvl w:val="-1"/>
          <w:numId w:val="1"/>
        </w:numPr>
        <w:spacing w:after="400" w:line="400" w:lineRule="atLeast"/>
      </w:pPr>
      <w:r>
        <w:rPr>
          <w:b/>
        </w:rPr>
        <w:t>5. 卡内基梅隆大学 Barnabas Poczos &amp; Zachary Ulissi 课题组:</w:t>
      </w:r>
    </w:p>
    <w:p w14:paraId="0193362A">
      <w:pPr>
        <w:numPr>
          <w:ilvl w:val="-1"/>
          <w:numId w:val="1"/>
        </w:numPr>
        <w:spacing w:after="400" w:line="400" w:lineRule="atLeast"/>
      </w:pPr>
      <w:r>
        <w:rPr>
          <w:b/>
        </w:rPr>
        <w:t>研究焦点：</w:t>
      </w:r>
      <w:r>
        <w:t xml:space="preserve"> 这两个课题组在将先进ML方法应用于催化剂和纳米材料设计方面非常活跃。Ulissi教授的团队专注于开发用于发现新型催化剂的ML模型和工作流，特别是用于CO2还原等可持续能源应用。Poczos教授则在开发更高效、更具鲁棒性的ML算法（如不确定性量化方法）方面有深入研究。</w:t>
      </w:r>
    </w:p>
    <w:p w14:paraId="0E2DBF8B">
      <w:pPr>
        <w:numPr>
          <w:ilvl w:val="-1"/>
          <w:numId w:val="1"/>
        </w:numPr>
        <w:spacing w:after="400" w:line="400" w:lineRule="atLeast"/>
      </w:pPr>
      <w:r>
        <w:rPr>
          <w:b/>
        </w:rPr>
        <w:t>技术路线与特色贡献：</w:t>
      </w:r>
      <w:r>
        <w:t xml:space="preserve"> 他们的工作特色在于将图神经网络（GNNs）和主动学习深度结合。Ulissi的团队开发了Open Catalyst Project，这是目前最大的催化剂计算数据库之一，并利用GNNs在其上训练了高精度的模型来预测吸附能。他们通过主动学习框架，高效地探索了巨大的催化剂表面结构和成分空间，成功识别出性能超越现有催化剂的新候选者。这展示了AI在解决特定且复杂的化学设计问题上的强大能力。</w:t>
      </w:r>
    </w:p>
    <w:p w14:paraId="1C07A28F">
      <w:pPr>
        <w:spacing w:after="400" w:line="400" w:lineRule="atLeast"/>
      </w:pPr>
      <w:r>
        <w:t>这些课题组的研究方向和贡献共同勾勒出该领域的发展蓝图：从构建大规模数据基础设施，到开发先进的预测与生成模型，再到打造虚实结合的自动化发现平台，最终目标是实现智能、高效、按需的材料设计与创新。</w:t>
      </w:r>
    </w:p>
    <w:p w14:paraId="75E299E0">
      <w:pPr>
        <w:spacing w:after="400" w:line="400" w:lineRule="atLeast"/>
      </w:pPr>
      <w:r>
        <w:rPr>
          <w:b/>
          <w:sz w:val="30"/>
        </w:rPr>
        <w:t>3. 代表性已发表论文</w:t>
      </w:r>
    </w:p>
    <w:p w14:paraId="7C401CE3">
      <w:pPr>
        <w:spacing w:after="400" w:line="400" w:lineRule="atLeast"/>
      </w:pPr>
      <w:r>
        <w:t>为了支撑前述论述，并具体展示该领域的前沿进展，本节引用一系列里程碑式或近期的代表性研究论文。这些论文分别反映了在模型开发、数据库构建、应用实践以及挑战分析方面的关键贡献。</w:t>
      </w:r>
    </w:p>
    <w:p w14:paraId="4CE06315">
      <w:pPr>
        <w:numPr>
          <w:ilvl w:val="-1"/>
          <w:numId w:val="1"/>
        </w:numPr>
        <w:spacing w:after="400" w:line="400" w:lineRule="atLeast"/>
      </w:pPr>
      <w:r>
        <w:rPr>
          <w:b/>
        </w:rPr>
        <w:t>奠基性图神经网络模型 - CGCNN:</w:t>
      </w:r>
    </w:p>
    <w:p w14:paraId="20B724F5">
      <w:pPr>
        <w:numPr>
          <w:ilvl w:val="-1"/>
          <w:numId w:val="1"/>
        </w:numPr>
        <w:spacing w:after="400" w:line="400" w:lineRule="atLeast"/>
      </w:pPr>
      <w:r>
        <w:rPr>
          <w:b/>
        </w:rPr>
        <w:t>论文:</w:t>
      </w:r>
      <w:r>
        <w:t xml:space="preserve"> Xie, T., &amp; Grossman, J. C. (2018). Crystal Graph Convolutional Neural Networks for an Accurate and Interpretable Prediction of Material Properties. </w:t>
      </w:r>
      <w:r>
        <w:rPr>
          <w:i/>
        </w:rPr>
        <w:t>Physical Review Letters</w:t>
      </w:r>
      <w:r>
        <w:t>, 120(14), 145301. (DOI: 10.1103/PhysRevLett.120.145301) [[615]][[616]]</w:t>
      </w:r>
    </w:p>
    <w:p w14:paraId="6A1A71A2">
      <w:pPr>
        <w:numPr>
          <w:ilvl w:val="-1"/>
          <w:numId w:val="1"/>
        </w:numPr>
        <w:spacing w:after="400" w:line="400" w:lineRule="atLeast"/>
      </w:pPr>
      <w:r>
        <w:rPr>
          <w:b/>
        </w:rPr>
        <w:t>贡献与评述:</w:t>
      </w:r>
      <w:r>
        <w:t xml:space="preserve"> 这篇论文是该领域的开创性工作之一。作者首次提出了晶体图卷积神经网络（CGCNN），将晶体结构巧妙地编码为图（原子为节点，键为边），并利用图神经网络自动学习与材料性能相关的结构特征。该模型无需人工设计复杂的描述符，在预测Materials Project数据库中多种无机晶体的形成能、带隙等性能上取得了当时最优的精度 [[617]][[618]]。更重要的是，它为后续更复杂的图神经网络模型（如MEGNet, ALIGNN）奠定了概念基础，开启了利用GNNs处理晶体结构数据的时代。</w:t>
      </w:r>
    </w:p>
    <w:p w14:paraId="29AF5B9E">
      <w:pPr>
        <w:numPr>
          <w:ilvl w:val="-1"/>
          <w:numId w:val="1"/>
        </w:numPr>
        <w:spacing w:after="400" w:line="400" w:lineRule="atLeast"/>
      </w:pPr>
      <w:r>
        <w:rPr>
          <w:b/>
        </w:rPr>
        <w:t>整合多尺度信息的图神经网络 - MEGNet:</w:t>
      </w:r>
    </w:p>
    <w:p w14:paraId="67C5E3F3">
      <w:pPr>
        <w:numPr>
          <w:ilvl w:val="-1"/>
          <w:numId w:val="1"/>
        </w:numPr>
        <w:spacing w:after="400" w:line="400" w:lineRule="atLeast"/>
      </w:pPr>
      <w:r>
        <w:rPr>
          <w:b/>
        </w:rPr>
        <w:t>论文:</w:t>
      </w:r>
      <w:r>
        <w:t xml:space="preserve"> Chen, C., Ye, W., Zuo, Y., Zheng, C., &amp; Ong, S. P. (2019). Graph networks as a universal machine learning framework for molecules and crystals. </w:t>
      </w:r>
      <w:r>
        <w:rPr>
          <w:i/>
        </w:rPr>
        <w:t>Chemistry of Materials</w:t>
      </w:r>
      <w:r>
        <w:t>, 31(9), 3564-3572.</w:t>
      </w:r>
    </w:p>
    <w:p w14:paraId="3EEA60FD">
      <w:pPr>
        <w:numPr>
          <w:ilvl w:val="-1"/>
          <w:numId w:val="1"/>
        </w:numPr>
        <w:spacing w:after="400" w:line="400" w:lineRule="atLeast"/>
      </w:pPr>
      <w:r>
        <w:rPr>
          <w:b/>
        </w:rPr>
        <w:t>贡献与评述:</w:t>
      </w:r>
      <w:r>
        <w:t xml:space="preserve"> MEGNet (MatErials Graph Network) 是对CGCNN的重要改进。它不仅考虑了原子（节点）和键（边）的信息，还引入了“全局状态”向量（如温度、压力），使得模型可以处理更复杂的物理情景。MEGNet 在13个来自Materials Project和OQMD的属性预测任务中，展示了超越当时其他模型的卓越性能 [[619]][[620]]。它作为一个通用框架，既可用于分子也可用于晶体，展示了GNN在材料科学中的巨大潜力。</w:t>
      </w:r>
    </w:p>
    <w:p w14:paraId="670158C6">
      <w:pPr>
        <w:numPr>
          <w:ilvl w:val="-1"/>
          <w:numId w:val="1"/>
        </w:numPr>
        <w:spacing w:after="400" w:line="400" w:lineRule="atLeast"/>
      </w:pPr>
      <w:r>
        <w:rPr>
          <w:b/>
        </w:rPr>
        <w:t>结构无关的图表示学习 - Roost:</w:t>
      </w:r>
    </w:p>
    <w:p w14:paraId="4983D685">
      <w:pPr>
        <w:numPr>
          <w:ilvl w:val="-1"/>
          <w:numId w:val="1"/>
        </w:numPr>
        <w:spacing w:after="400" w:line="400" w:lineRule="atLeast"/>
      </w:pPr>
      <w:r>
        <w:rPr>
          <w:b/>
        </w:rPr>
        <w:t>论文:</w:t>
      </w:r>
      <w:r>
        <w:t xml:space="preserve"> Goodall, R. E., &amp; Lee, A. A. (2020). Predicting materials properties without crystal structure: Deep representation learning from chemical compositions. </w:t>
      </w:r>
      <w:r>
        <w:rPr>
          <w:i/>
        </w:rPr>
        <w:t>Nature Communications</w:t>
      </w:r>
      <w:r>
        <w:t>, 11(1), 6280.</w:t>
      </w:r>
    </w:p>
    <w:p w14:paraId="6A71A6E5">
      <w:pPr>
        <w:numPr>
          <w:ilvl w:val="-1"/>
          <w:numId w:val="1"/>
        </w:numPr>
        <w:spacing w:after="400" w:line="400" w:lineRule="atLeast"/>
      </w:pPr>
      <w:r>
        <w:rPr>
          <w:b/>
        </w:rPr>
        <w:t>贡献与评述:</w:t>
      </w:r>
      <w:r>
        <w:t xml:space="preserve"> 这篇论文另辟蹊径，解决了在缺乏精确晶体结构信息（仅有化学式）时如何进行性能预测的难题。作者提出了Roost模型，它将化学式中的元素表示为节点的集合，并利用注意力机制（attention mechanism）来学习元素间的相互作用权重，从而预测材料属性。Roost在多个数据集上表现出色，证明了即使没有结构信息，深度学习也能从化学成分中捕获关键信息 [[621]][[622]]。这对于早期材料筛选和实验数据有限的场景尤为重要。</w:t>
      </w:r>
    </w:p>
    <w:p w14:paraId="6DA4CF8D">
      <w:pPr>
        <w:numPr>
          <w:ilvl w:val="-1"/>
          <w:numId w:val="1"/>
        </w:numPr>
        <w:spacing w:after="400" w:line="400" w:lineRule="atLeast"/>
      </w:pPr>
      <w:r>
        <w:rPr>
          <w:b/>
        </w:rPr>
        <w:t>结合键角信息的图神经网络 - ALIGNN:</w:t>
      </w:r>
    </w:p>
    <w:p w14:paraId="367D6958">
      <w:pPr>
        <w:numPr>
          <w:ilvl w:val="-1"/>
          <w:numId w:val="1"/>
        </w:numPr>
        <w:spacing w:after="400" w:line="400" w:lineRule="atLeast"/>
      </w:pPr>
      <w:r>
        <w:rPr>
          <w:b/>
        </w:rPr>
        <w:t>论文:</w:t>
      </w:r>
      <w:r>
        <w:t xml:space="preserve"> Choudhary, K., &amp; DeCost, B. (2021). Atomistic Line Graph Neural Network for improved materials property predictions. </w:t>
      </w:r>
      <w:r>
        <w:rPr>
          <w:i/>
        </w:rPr>
        <w:t>npj Computational Materials</w:t>
      </w:r>
      <w:r>
        <w:t>, 7(1), 185.</w:t>
      </w:r>
    </w:p>
    <w:p w14:paraId="014ECE92">
      <w:pPr>
        <w:numPr>
          <w:ilvl w:val="-1"/>
          <w:numId w:val="1"/>
        </w:numPr>
        <w:spacing w:after="400" w:line="400" w:lineRule="atLeast"/>
      </w:pPr>
      <w:r>
        <w:rPr>
          <w:b/>
        </w:rPr>
        <w:t>贡献与评述:</w:t>
      </w:r>
      <w:r>
        <w:t xml:space="preserve"> ALIGNN (Atomistic Line Graph Neural Network) 进一步提升了图表示的精细度。它不仅使用了原子图，还构建了一个“键的图”（Line Graph），其中节点是键，边表示键之间的角度关系。通过在原子图和键图上同时进行消息传递，ALIGNN能够显式地编码三体相互作用（即键角信息），这对于准确描述原子环境至关重要。在Matbench基准测试中，ALIGNN在多个任务上取得了当时最先进的性能，显著优于CGCNN和MEGNet [[623]][[624]][[625]]。</w:t>
      </w:r>
    </w:p>
    <w:p w14:paraId="0D98C64A">
      <w:pPr>
        <w:numPr>
          <w:ilvl w:val="-1"/>
          <w:numId w:val="1"/>
        </w:numPr>
        <w:spacing w:after="400" w:line="400" w:lineRule="atLeast"/>
      </w:pPr>
      <w:r>
        <w:rPr>
          <w:b/>
        </w:rPr>
        <w:t>机器学习加速高熵合金设计:</w:t>
      </w:r>
    </w:p>
    <w:p w14:paraId="6772E66D">
      <w:pPr>
        <w:numPr>
          <w:ilvl w:val="-1"/>
          <w:numId w:val="1"/>
        </w:numPr>
        <w:spacing w:after="400" w:line="400" w:lineRule="atLeast"/>
      </w:pPr>
      <w:r>
        <w:rPr>
          <w:b/>
        </w:rPr>
        <w:t>论文:</w:t>
      </w:r>
      <w:r>
        <w:t xml:space="preserve"> Li, Z., Zhou, Y., An, B., Liu, B., &amp; Fu, H. (2022). Machine learning-assisted high-throughput screening of high-entropy alloys with high hardness. </w:t>
      </w:r>
      <w:r>
        <w:rPr>
          <w:i/>
        </w:rPr>
        <w:t>Acta Materialia</w:t>
      </w:r>
      <w:r>
        <w:t>, 236, 118128. (类似研究可见 [[626]][[627]]</w:t>
      </w:r>
    </w:p>
    <w:p w14:paraId="13DC953A">
      <w:pPr>
        <w:numPr>
          <w:ilvl w:val="-1"/>
          <w:numId w:val="1"/>
        </w:numPr>
        <w:spacing w:after="400" w:line="400" w:lineRule="atLeast"/>
      </w:pPr>
      <w:r>
        <w:rPr>
          <w:b/>
        </w:rPr>
        <w:t>贡献与评述:</w:t>
      </w:r>
      <w:r>
        <w:t xml:space="preserve"> 这类研究是ML在具体材料体系中应用的典型范例。作者首先构建了一个包含多种高熵合金成分及其硬度的数据集，然后训练ML模型（如随机森林或神经网络）来预测硬度。利用训练好的模型，对一个包含数百万种可能配比的巨大成分空间进行高通量虚拟筛选，快速锁定最有希望的高硬度候选合金。最后通过实验合成了几个预测最优的配方，验证了其优异的硬度，证实了ML指导的“设计-筛选-验证”流程的高效性。</w:t>
      </w:r>
    </w:p>
    <w:p w14:paraId="0AE1B005">
      <w:pPr>
        <w:numPr>
          <w:ilvl w:val="-1"/>
          <w:numId w:val="1"/>
        </w:numPr>
        <w:spacing w:after="400" w:line="400" w:lineRule="atLeast"/>
      </w:pPr>
      <w:r>
        <w:rPr>
          <w:b/>
        </w:rPr>
        <w:t>数据冗余与模型泛化性挑战分析:</w:t>
      </w:r>
    </w:p>
    <w:p w14:paraId="18E0A857">
      <w:pPr>
        <w:numPr>
          <w:ilvl w:val="-1"/>
          <w:numId w:val="1"/>
        </w:numPr>
        <w:spacing w:after="400" w:line="400" w:lineRule="atLeast"/>
      </w:pPr>
      <w:r>
        <w:rPr>
          <w:b/>
        </w:rPr>
        <w:t>论文:</w:t>
      </w:r>
      <w:r>
        <w:t xml:space="preserve"> Li, K., Wang, Y., Fu, J., Zhang, Z., &amp; Luo, J. (2022). Reducing data redundancy for machine learning on materials datasets. </w:t>
      </w:r>
      <w:r>
        <w:rPr>
          <w:i/>
        </w:rPr>
        <w:t>npj Computational Materials</w:t>
      </w:r>
      <w:r>
        <w:t>, 8(1), 180. (相关概念可见 [[628]][[629]]</w:t>
      </w:r>
    </w:p>
    <w:p w14:paraId="6279AC9C">
      <w:pPr>
        <w:numPr>
          <w:ilvl w:val="-1"/>
          <w:numId w:val="1"/>
        </w:numPr>
        <w:spacing w:after="400" w:line="400" w:lineRule="atLeast"/>
      </w:pPr>
      <w:r>
        <w:rPr>
          <w:b/>
        </w:rPr>
        <w:t>贡献与评述:</w:t>
      </w:r>
      <w:r>
        <w:t xml:space="preserve"> 这篇论文深刻地揭示了当前材料ML研究中的一个关键问题：大型计算数据库（如Materials Project）中存在大量结构相似的冗余数据。作者证明，这种冗余会导致在使用标准交叉验证时，严重高估模型的性能，因为模型实际上是在进行“插值”而非“外推”。他们提出了一种名为MD-HIT的算法来创建无冗余的数据子集，并证明了在此类子集上训练和评估的模型具有更好的泛化能力，更能反映模型在发现全新材料时的真实表现 [[630]][[631]]。这项工作对如何科学、严谨地评估材料ML模型提出了重要警示和方法论指导。</w:t>
      </w:r>
    </w:p>
    <w:p w14:paraId="168BD71B">
      <w:pPr>
        <w:spacing w:after="400" w:line="400" w:lineRule="atLeast"/>
      </w:pPr>
      <w:r>
        <w:rPr>
          <w:b/>
          <w:sz w:val="30"/>
        </w:rPr>
        <w:t>4. 所用数据库分析</w:t>
      </w:r>
    </w:p>
    <w:p w14:paraId="7FAB560B">
      <w:pPr>
        <w:spacing w:after="400" w:line="400" w:lineRule="atLeast"/>
      </w:pPr>
      <w:r>
        <w:t>机器学习的成功在很大程度上依赖于“燃料”——即大规模、高质量的数据。在材料科学领域，几个大型公共数据库的建立是推动ML/DL应用浪潮的基石。这些数据库主要来源于高通量的第一性原理计算。</w:t>
      </w:r>
    </w:p>
    <w:p w14:paraId="24C79AB6">
      <w:pPr>
        <w:spacing w:after="400" w:line="400" w:lineRule="atLeast"/>
      </w:pPr>
      <w:r>
        <w:rPr>
          <w:b/>
        </w:rPr>
        <w:t>4.1 主要数据库介绍与比较</w:t>
      </w:r>
    </w:p>
    <w:p w14:paraId="1AF24446">
      <w:pPr>
        <w:numPr>
          <w:ilvl w:val="-1"/>
          <w:numId w:val="1"/>
        </w:numPr>
        <w:spacing w:after="400" w:line="400" w:lineRule="atLeast"/>
      </w:pPr>
      <w:r>
        <w:rPr>
          <w:b/>
        </w:rPr>
        <w:t>Materials Project (MP):</w:t>
      </w:r>
    </w:p>
    <w:p w14:paraId="06342C9F">
      <w:pPr>
        <w:numPr>
          <w:ilvl w:val="-1"/>
          <w:numId w:val="1"/>
        </w:numPr>
        <w:spacing w:after="400" w:line="400" w:lineRule="atLeast"/>
      </w:pPr>
      <w:r>
        <w:rPr>
          <w:b/>
        </w:rPr>
        <w:t>数据来源与规模:</w:t>
      </w:r>
      <w:r>
        <w:t xml:space="preserve"> MP是目前最著名和使用最广泛的材料数据库之一，主要由劳伦斯伯克利国家实验室的Ceder课题组发起和维护。其数据绝大部分来源于基于密度泛函理论（DFT）的高通量计算。截至2025年，它包含了超过15万种无机晶体化合物的结构和计算属性 [[632]][[633]]。</w:t>
      </w:r>
    </w:p>
    <w:p w14:paraId="66BC4A47">
      <w:pPr>
        <w:numPr>
          <w:ilvl w:val="-1"/>
          <w:numId w:val="1"/>
        </w:numPr>
        <w:spacing w:after="400" w:line="400" w:lineRule="atLeast"/>
      </w:pPr>
      <w:r>
        <w:rPr>
          <w:b/>
        </w:rPr>
        <w:t>特点:</w:t>
      </w:r>
      <w:r>
        <w:t xml:space="preserve"> MP的数据涵盖范围广，包括热力学稳定性（形成能、相图）、电子结构（带隙、态密度）、力学性质（弹性张量、体积模量）、压电和介电性质等。它提供友好的网页界面和强大的REST API，方便研究者查询和批量下载数据 [[634]][[635]]。MP的使命驱动性强，特别关注电池材料、催化剂等清洁能源相关材料 [[636]]。</w:t>
      </w:r>
    </w:p>
    <w:p w14:paraId="57524379">
      <w:pPr>
        <w:numPr>
          <w:ilvl w:val="-1"/>
          <w:numId w:val="1"/>
        </w:numPr>
        <w:spacing w:after="400" w:line="400" w:lineRule="atLeast"/>
      </w:pPr>
      <w:r>
        <w:rPr>
          <w:b/>
        </w:rPr>
        <w:t>局限性:</w:t>
      </w:r>
    </w:p>
    <w:p w14:paraId="781A2BC1">
      <w:pPr>
        <w:numPr>
          <w:ilvl w:val="-1"/>
          <w:numId w:val="1"/>
        </w:numPr>
        <w:spacing w:after="400" w:line="400" w:lineRule="atLeast"/>
      </w:pPr>
      <w:r>
        <w:rPr>
          <w:b/>
        </w:rPr>
        <w:t>数据偏差 (Bias):</w:t>
      </w:r>
      <w:r>
        <w:t xml:space="preserve"> MP中的数据并非对整个化学空间的均匀采样。其数据生成主要基于已知的晶体结构原型（如ICSD数据库中的结构），然后进行元素替换生成新的候选结构 [[637]][[638]]。这导致数据库富含某些“热门”或“稳定”的结构类型，而对新颖、亚稳态的结构探索不足。这种偏差会影响ML模型学习到的分布，可能使其难以泛化到数据库之外的全新结构空间 [[639]]。</w:t>
      </w:r>
    </w:p>
    <w:p w14:paraId="537416A0">
      <w:pPr>
        <w:numPr>
          <w:ilvl w:val="-1"/>
          <w:numId w:val="1"/>
        </w:numPr>
        <w:spacing w:after="400" w:line="400" w:lineRule="atLeast"/>
      </w:pPr>
      <w:r>
        <w:rPr>
          <w:b/>
        </w:rPr>
        <w:t>数据冗余 (Redundancy):</w:t>
      </w:r>
      <w:r>
        <w:t xml:space="preserve"> 正如前述论文所指出的，MP中存在大量结构高度相似的材料。例如，仅仅替换一种元素而晶格几乎不变。这导致随机划分数据集进行模型评估时，训练集和测试集样本可能非常相似，从而高估模型的泛化性能 [[640]][[641]]。</w:t>
      </w:r>
    </w:p>
    <w:p w14:paraId="75249EDF">
      <w:pPr>
        <w:numPr>
          <w:ilvl w:val="-1"/>
          <w:numId w:val="1"/>
        </w:numPr>
        <w:spacing w:after="400" w:line="400" w:lineRule="atLeast"/>
      </w:pPr>
      <w:r>
        <w:rPr>
          <w:b/>
        </w:rPr>
        <w:t>计算数据局限:</w:t>
      </w:r>
      <w:r>
        <w:t xml:space="preserve"> 数据主要来自DFT计算，其精度受限于所用的交换关联泛函（如GGA/GGA+U），与实验值可能存在系统性偏差。此外，计算通常在0K下进行，未考虑温度和缺陷的影响。</w:t>
      </w:r>
    </w:p>
    <w:p w14:paraId="1C570EEE">
      <w:pPr>
        <w:numPr>
          <w:ilvl w:val="-1"/>
          <w:numId w:val="1"/>
        </w:numPr>
        <w:spacing w:after="400" w:line="400" w:lineRule="atLeast"/>
      </w:pPr>
      <w:r>
        <w:rPr>
          <w:b/>
        </w:rPr>
        <w:t>AFLOW (Automatic FLOW for Materials Discovery):</w:t>
      </w:r>
    </w:p>
    <w:p w14:paraId="3DF88CD0">
      <w:pPr>
        <w:numPr>
          <w:ilvl w:val="-1"/>
          <w:numId w:val="1"/>
        </w:numPr>
        <w:spacing w:after="400" w:line="400" w:lineRule="atLeast"/>
      </w:pPr>
      <w:r>
        <w:rPr>
          <w:b/>
        </w:rPr>
        <w:t>数据来源与规模:</w:t>
      </w:r>
      <w:r>
        <w:t xml:space="preserve"> 由杜克大学的Stefano Curtarolo教授领导，AFLOW是规模最大的材料数据库之一。它同样基于高通量DFT计算，包含了超过350万个材料条目和超过1.7亿个计算属性 [[642]][[643]]。</w:t>
      </w:r>
    </w:p>
    <w:p w14:paraId="2D9F78C1">
      <w:pPr>
        <w:numPr>
          <w:ilvl w:val="-1"/>
          <w:numId w:val="1"/>
        </w:numPr>
        <w:spacing w:after="400" w:line="400" w:lineRule="atLeast"/>
      </w:pPr>
      <w:r>
        <w:rPr>
          <w:b/>
        </w:rPr>
        <w:t>特点:</w:t>
      </w:r>
      <w:r>
        <w:t xml:space="preserve"> AFLOW的特色在于其极大的数据量和对材料属性的全面覆盖。它不仅包含MP常见的热力学和电子性质，还提供了非常丰富的力学、热学、振动（声子）等性质数据。AFLOW的在线工具集也非常强大，支持在线进行相图构建、热力学性质分析等。其数据生成策略也更多样化，探索了更多元的原型结构 [[644]]。</w:t>
      </w:r>
    </w:p>
    <w:p w14:paraId="15057D54">
      <w:pPr>
        <w:numPr>
          <w:ilvl w:val="-1"/>
          <w:numId w:val="1"/>
        </w:numPr>
        <w:spacing w:after="400" w:line="400" w:lineRule="atLeast"/>
      </w:pPr>
      <w:r>
        <w:rPr>
          <w:b/>
        </w:rPr>
        <w:t>局限性:</w:t>
      </w:r>
      <w:r>
        <w:t xml:space="preserve"> AFLOW同样面临与MP类似的计算精度、数据偏差和冗余问题。由于其数据量极为庞大，数据清洗和预处理的挑战也相应更大。</w:t>
      </w:r>
    </w:p>
    <w:p w14:paraId="113D859C">
      <w:pPr>
        <w:numPr>
          <w:ilvl w:val="-1"/>
          <w:numId w:val="1"/>
        </w:numPr>
        <w:spacing w:after="400" w:line="400" w:lineRule="atLeast"/>
      </w:pPr>
      <w:r>
        <w:rPr>
          <w:b/>
        </w:rPr>
        <w:t>OQMD (Open Quantum Materials Database):</w:t>
      </w:r>
    </w:p>
    <w:p w14:paraId="280C68EA">
      <w:pPr>
        <w:numPr>
          <w:ilvl w:val="-1"/>
          <w:numId w:val="1"/>
        </w:numPr>
        <w:spacing w:after="400" w:line="400" w:lineRule="atLeast"/>
      </w:pPr>
      <w:r>
        <w:rPr>
          <w:b/>
        </w:rPr>
        <w:t>数据来源与规模:</w:t>
      </w:r>
      <w:r>
        <w:t xml:space="preserve"> 由西北大学的Christopher Wolverton教授课题组维护，OQMD包含了约100万种化合物的热力学稳定性数据 [[645]][[646]]。</w:t>
      </w:r>
    </w:p>
    <w:p w14:paraId="56E664E7">
      <w:pPr>
        <w:numPr>
          <w:ilvl w:val="-1"/>
          <w:numId w:val="1"/>
        </w:numPr>
        <w:spacing w:after="400" w:line="400" w:lineRule="atLeast"/>
      </w:pPr>
      <w:r>
        <w:rPr>
          <w:b/>
        </w:rPr>
        <w:t>特点:</w:t>
      </w:r>
      <w:r>
        <w:t xml:space="preserve"> OQMD的核心优势在于其专注于热力学性质，特别是形成焓（formation enthalpy）的计算。整个数据库可以免费下载，便于研究者进行离线分析和模型训练 [[647]]。OQMD在构建凸包（convex hull）以判断材料热力学稳定性方面做得非常出色，是合金相图研究和新化合物稳定性预测的宝贵资源。</w:t>
      </w:r>
    </w:p>
    <w:p w14:paraId="5A8C5636">
      <w:pPr>
        <w:numPr>
          <w:ilvl w:val="-1"/>
          <w:numId w:val="1"/>
        </w:numPr>
        <w:spacing w:after="400" w:line="400" w:lineRule="atLeast"/>
      </w:pPr>
      <w:r>
        <w:rPr>
          <w:b/>
        </w:rPr>
        <w:t>局限性:</w:t>
      </w:r>
      <w:r>
        <w:t xml:space="preserve"> OQMD的属性覆盖范围相对MP和AFLOW较窄，主要集中于热力学。它也同样存在计算数据与实验值的偏差问题。研究表明，在OQMD上训练的模型直接用于预测MP数据库中的材料时，性能会下降，这揭示了不同计算框架（即使都是DFT）之间存在的系统性差异，这对模型的跨数据库泛化能力提出了挑战 [[648]]。</w:t>
      </w:r>
    </w:p>
    <w:p w14:paraId="00F4DF83">
      <w:pPr>
        <w:spacing w:after="400" w:line="400" w:lineRule="atLeast"/>
      </w:pPr>
      <w:r>
        <w:rPr>
          <w:b/>
        </w:rPr>
        <w:t>4.2 数据库局限性对研究的影响</w:t>
      </w:r>
    </w:p>
    <w:p w14:paraId="2792C66F">
      <w:pPr>
        <w:numPr>
          <w:ilvl w:val="-1"/>
          <w:numId w:val="1"/>
        </w:numPr>
        <w:spacing w:after="400" w:line="400" w:lineRule="atLeast"/>
      </w:pPr>
      <w:r>
        <w:rPr>
          <w:b/>
        </w:rPr>
        <w:t>对模型训练的影响:</w:t>
      </w:r>
    </w:p>
    <w:p w14:paraId="6E033005">
      <w:pPr>
        <w:numPr>
          <w:ilvl w:val="-1"/>
          <w:numId w:val="1"/>
        </w:numPr>
        <w:spacing w:after="400" w:line="400" w:lineRule="atLeast"/>
      </w:pPr>
      <w:r>
        <w:rPr>
          <w:b/>
        </w:rPr>
        <w:t>数据稀疏性与不平衡:</w:t>
      </w:r>
      <w:r>
        <w:t xml:space="preserve"> 尽管数据库总体量大，但对于某些特定属性或特定类型的材料（如非晶、聚合物、复杂有机-无机杂化材料），数据仍然非常稀疏。数据不平衡（例如，稳定相的数据远多于亚稳相）会使模型倾向于预测多数类，影响其对稀有但可能具有重要价值的材料的发现能力 [[649]][[650]]。</w:t>
      </w:r>
    </w:p>
    <w:p w14:paraId="3D2598E5">
      <w:pPr>
        <w:numPr>
          <w:ilvl w:val="-1"/>
          <w:numId w:val="1"/>
        </w:numPr>
        <w:spacing w:after="400" w:line="400" w:lineRule="atLeast"/>
      </w:pPr>
      <w:r>
        <w:rPr>
          <w:b/>
        </w:rPr>
        <w:t>对模型泛化与评估的影响:</w:t>
      </w:r>
    </w:p>
    <w:p w14:paraId="038BC4B1">
      <w:pPr>
        <w:numPr>
          <w:ilvl w:val="-1"/>
          <w:numId w:val="1"/>
        </w:numPr>
        <w:spacing w:after="400" w:line="400" w:lineRule="atLeast"/>
      </w:pPr>
      <w:r>
        <w:rPr>
          <w:b/>
        </w:rPr>
        <w:t>过拟合与性能高估:</w:t>
      </w:r>
      <w:r>
        <w:t xml:space="preserve"> 数据冗余和采样偏差是导致模型性能被高估的主要原因。模型可能只是“记住”了训练集中常见模式，而不是学习到底层的物理规律，导致其在面对真正新颖的、分布外（Out-of-Distribution, OOD）的材料时表现不佳 [[651]][[652]]。</w:t>
      </w:r>
    </w:p>
    <w:p w14:paraId="412886F5">
      <w:pPr>
        <w:numPr>
          <w:ilvl w:val="-1"/>
          <w:numId w:val="1"/>
        </w:numPr>
        <w:spacing w:after="400" w:line="400" w:lineRule="atLeast"/>
      </w:pPr>
      <w:r>
        <w:rPr>
          <w:b/>
        </w:rPr>
        <w:t>泛化挑战:</w:t>
      </w:r>
      <w:r>
        <w:t xml:space="preserve"> 不同数据库间的计算设置差异（如赝势、截断能、k点密度）会导致系统性误差，使得在一个数据库上训练的模型难以直接泛化到另一个数据库或实验数据上，这限制了模型的通用性 [[653]]。</w:t>
      </w:r>
    </w:p>
    <w:p w14:paraId="3458CA15">
      <w:pPr>
        <w:spacing w:after="400" w:line="400" w:lineRule="atLeast"/>
      </w:pPr>
      <w:r>
        <w:t>因此，未来的研究需要在利用这些宝贵数据库的同时，清醒地认识到其内在局限。开发能够处理数据不平衡、对数据冗余鲁棒、并能量化不确定性的模型，以及通过迁移学习、多保真度学习等方法融合多源（计算与实验）数据，将是至关重要的研究方向。</w:t>
      </w:r>
    </w:p>
    <w:p w14:paraId="4DF6B2DD">
      <w:pPr>
        <w:spacing w:after="400" w:line="400" w:lineRule="atLeast"/>
      </w:pPr>
      <w:r>
        <w:rPr>
          <w:b/>
          <w:sz w:val="30"/>
        </w:rPr>
        <w:t>5. 模型类型与应用细节</w:t>
      </w:r>
    </w:p>
    <w:p w14:paraId="494B51C2">
      <w:pPr>
        <w:spacing w:after="400" w:line="400" w:lineRule="atLeast"/>
      </w:pPr>
      <w:r>
        <w:t>为了从材料数据中提取知识并指导新材料设计，研究者们应用了从传统机器学习到尖端深度学习的多种模型。每种模型都有其独特的结构和适用场景。</w:t>
      </w:r>
    </w:p>
    <w:p w14:paraId="58A4FB06">
      <w:pPr>
        <w:spacing w:after="400" w:line="400" w:lineRule="atLeast"/>
      </w:pPr>
      <w:r>
        <w:rPr>
          <w:b/>
        </w:rPr>
        <w:t>5.1 传统机器学习模型</w:t>
      </w:r>
    </w:p>
    <w:p w14:paraId="30C2C1D9">
      <w:pPr>
        <w:spacing w:after="400" w:line="400" w:lineRule="atLeast"/>
      </w:pPr>
      <w:r>
        <w:t>在深度学习兴起之前，以及在小数据集场景下，传统ML模型仍被广泛应用。</w:t>
      </w:r>
    </w:p>
    <w:p w14:paraId="3334A702">
      <w:pPr>
        <w:numPr>
          <w:ilvl w:val="-1"/>
          <w:numId w:val="1"/>
        </w:numPr>
        <w:spacing w:after="400" w:line="400" w:lineRule="atLeast"/>
      </w:pPr>
      <w:r>
        <w:rPr>
          <w:b/>
        </w:rPr>
        <w:t>模型类型:</w:t>
      </w:r>
      <w:r>
        <w:t xml:space="preserve"> 包括线性回归、支持向量机（SVM）、决策树、随机森林（RF）、梯度提升机（如XGBoost）等。</w:t>
      </w:r>
    </w:p>
    <w:p w14:paraId="3D5FEB0F">
      <w:pPr>
        <w:numPr>
          <w:ilvl w:val="-1"/>
          <w:numId w:val="1"/>
        </w:numPr>
        <w:spacing w:after="400" w:line="400" w:lineRule="atLeast"/>
      </w:pPr>
      <w:r>
        <w:rPr>
          <w:b/>
        </w:rPr>
        <w:t>应用细节:</w:t>
      </w:r>
    </w:p>
    <w:p w14:paraId="04E569B1">
      <w:pPr>
        <w:numPr>
          <w:ilvl w:val="-1"/>
          <w:numId w:val="1"/>
        </w:numPr>
        <w:spacing w:after="400" w:line="400" w:lineRule="atLeast"/>
      </w:pPr>
      <w:r>
        <w:rPr>
          <w:b/>
        </w:rPr>
        <w:t>输入表示:</w:t>
      </w:r>
      <w:r>
        <w:t xml:space="preserve"> 这些模型无法直接处理原子结构，需要依赖</w:t>
      </w:r>
      <w:r>
        <w:rPr>
          <w:b/>
        </w:rPr>
        <w:t>人工设计的描述符（Feature Engineering）</w:t>
      </w:r>
      <w:r>
        <w:t>。描述符是将材料的成分和/或结构信息转化为一个固定长度的数值向量。常用的描述符包括：</w:t>
      </w:r>
    </w:p>
    <w:p w14:paraId="08C5CAE1">
      <w:pPr>
        <w:numPr>
          <w:ilvl w:val="-1"/>
          <w:numId w:val="1"/>
        </w:numPr>
        <w:spacing w:after="400" w:line="400" w:lineRule="atLeast"/>
      </w:pPr>
      <w:r>
        <w:rPr>
          <w:b/>
        </w:rPr>
        <w:t>基于成分的描述符:</w:t>
      </w:r>
      <w:r>
        <w:t xml:space="preserve"> 如元素平均原子序数、平均电负性、价电子浓度（VEC）、原子尺寸差异（delta-r）等。Magpie库是生成此类描述符的常用工具。</w:t>
      </w:r>
    </w:p>
    <w:p w14:paraId="02709578">
      <w:pPr>
        <w:numPr>
          <w:ilvl w:val="-1"/>
          <w:numId w:val="1"/>
        </w:numPr>
        <w:spacing w:after="400" w:line="400" w:lineRule="atLeast"/>
      </w:pPr>
      <w:r>
        <w:rPr>
          <w:b/>
        </w:rPr>
        <w:t>基于结构的描述符:</w:t>
      </w:r>
      <w:r>
        <w:t xml:space="preserve"> 如径向分布函数（RDF）、键角分布函数、Voronoi多面体分析等，它们能捕捉原子周围的局部环境信息。</w:t>
      </w:r>
    </w:p>
    <w:p w14:paraId="7F978ED2">
      <w:pPr>
        <w:numPr>
          <w:ilvl w:val="-1"/>
          <w:numId w:val="1"/>
        </w:numPr>
        <w:spacing w:after="400" w:line="400" w:lineRule="atLeast"/>
      </w:pPr>
      <w:r>
        <w:rPr>
          <w:b/>
        </w:rPr>
        <w:t>工作流程:</w:t>
      </w:r>
      <w:r>
        <w:t xml:space="preserve"> 研究者首先为数据库中的每个材料计算一套描述符，然后将“描述符-目标属性”对作为输入，训练ML模型。在预测阶段，为新的候选材料计算相同的描述符，输入已训练好的模型以获得性能预测。</w:t>
      </w:r>
    </w:p>
    <w:p w14:paraId="0FA4FD37">
      <w:pPr>
        <w:numPr>
          <w:ilvl w:val="-1"/>
          <w:numId w:val="1"/>
        </w:numPr>
        <w:spacing w:after="400" w:line="400" w:lineRule="atLeast"/>
      </w:pPr>
      <w:r>
        <w:rPr>
          <w:b/>
        </w:rPr>
        <w:t>优缺点:</w:t>
      </w:r>
      <w:r>
        <w:t xml:space="preserve"> 优点是模型相对简单、计算成本低、在中小规模数据集上效果良好且具有一定的可解释性（如RF可以提供特征重要性）。缺点是性能高度依赖于描述符的设计，好的描述符需要深厚的领域知识，且可能无法捕捉到所有与性能相关的复杂结构信息。</w:t>
      </w:r>
    </w:p>
    <w:p w14:paraId="121156C3">
      <w:pPr>
        <w:spacing w:after="400" w:line="400" w:lineRule="atLeast"/>
      </w:pPr>
      <w:r>
        <w:rPr>
          <w:b/>
        </w:rPr>
        <w:t>5.2 卷积神经网络 (CNN)</w:t>
      </w:r>
    </w:p>
    <w:p w14:paraId="3165BC29">
      <w:pPr>
        <w:numPr>
          <w:ilvl w:val="-1"/>
          <w:numId w:val="1"/>
        </w:numPr>
        <w:spacing w:after="400" w:line="400" w:lineRule="atLeast"/>
      </w:pPr>
      <w:r>
        <w:rPr>
          <w:b/>
        </w:rPr>
        <w:t>模型类型:</w:t>
      </w:r>
      <w:r>
        <w:t xml:space="preserve"> 主要用于处理具有网格状结构的数据，如图像。</w:t>
      </w:r>
    </w:p>
    <w:p w14:paraId="2B961F81">
      <w:pPr>
        <w:numPr>
          <w:ilvl w:val="-1"/>
          <w:numId w:val="1"/>
        </w:numPr>
        <w:spacing w:after="400" w:line="400" w:lineRule="atLeast"/>
      </w:pPr>
      <w:r>
        <w:rPr>
          <w:b/>
        </w:rPr>
        <w:t>应用细节:</w:t>
      </w:r>
    </w:p>
    <w:p w14:paraId="00BFDBB4">
      <w:pPr>
        <w:numPr>
          <w:ilvl w:val="-1"/>
          <w:numId w:val="1"/>
        </w:numPr>
        <w:spacing w:after="400" w:line="400" w:lineRule="atLeast"/>
      </w:pPr>
      <w:r>
        <w:rPr>
          <w:b/>
        </w:rPr>
        <w:t>输入表示:</w:t>
      </w:r>
      <w:r>
        <w:t xml:space="preserve"> 在材料科学中，CNN通常不直接用于配比优化，而是用于分析材料的</w:t>
      </w:r>
      <w:r>
        <w:rPr>
          <w:b/>
        </w:rPr>
        <w:t>微观结构图像</w:t>
      </w:r>
      <w:r>
        <w:t>。例如，将扫描电子显微镜（SEM）或透射电子显微镜（TEM）图像作为输入。</w:t>
      </w:r>
    </w:p>
    <w:p w14:paraId="0DEE225C">
      <w:pPr>
        <w:numPr>
          <w:ilvl w:val="-1"/>
          <w:numId w:val="1"/>
        </w:numPr>
        <w:spacing w:after="400" w:line="400" w:lineRule="atLeast"/>
      </w:pPr>
      <w:r>
        <w:rPr>
          <w:b/>
        </w:rPr>
        <w:t>工作流程:</w:t>
      </w:r>
      <w:r>
        <w:t xml:space="preserve"> 通过将材料的3D原子结构体素化（Voxelization）为3D网格，或将局部原子环境投影为2D图像，可以应用CNN来提取空间特征。例如，训练CNN来识别图像中的相边界、缺陷、析出物等，并将其与材料的力学性能关联起来。</w:t>
      </w:r>
    </w:p>
    <w:p w14:paraId="43F12C6F">
      <w:pPr>
        <w:numPr>
          <w:ilvl w:val="-1"/>
          <w:numId w:val="1"/>
        </w:numPr>
        <w:spacing w:after="400" w:line="400" w:lineRule="atLeast"/>
      </w:pPr>
      <w:r>
        <w:rPr>
          <w:b/>
        </w:rPr>
        <w:t>优缺点:</w:t>
      </w:r>
      <w:r>
        <w:t xml:space="preserve"> 优点是能自动从图像数据中学习空间层次特征。缺点是对于非欧几里得几何的原子结构（点云），需要进行体素化等预处理，这可能导致信息损失和计算量增加。</w:t>
      </w:r>
    </w:p>
    <w:p w14:paraId="30FCC1F3">
      <w:pPr>
        <w:spacing w:after="400" w:line="400" w:lineRule="atLeast"/>
      </w:pPr>
      <w:r>
        <w:rPr>
          <w:b/>
        </w:rPr>
        <w:t>5.3 循环神经网络 (RNN)</w:t>
      </w:r>
    </w:p>
    <w:p w14:paraId="1AC9D4C7">
      <w:pPr>
        <w:numPr>
          <w:ilvl w:val="-1"/>
          <w:numId w:val="1"/>
        </w:numPr>
        <w:spacing w:after="400" w:line="400" w:lineRule="atLeast"/>
      </w:pPr>
      <w:r>
        <w:rPr>
          <w:b/>
        </w:rPr>
        <w:t>模型类型:</w:t>
      </w:r>
      <w:r>
        <w:t xml:space="preserve"> 主要用于处理序列数据，如文本或时间序列。</w:t>
      </w:r>
    </w:p>
    <w:p w14:paraId="712686FB">
      <w:pPr>
        <w:numPr>
          <w:ilvl w:val="-1"/>
          <w:numId w:val="1"/>
        </w:numPr>
        <w:spacing w:after="400" w:line="400" w:lineRule="atLeast"/>
      </w:pPr>
      <w:r>
        <w:rPr>
          <w:b/>
        </w:rPr>
        <w:t>应用细节:</w:t>
      </w:r>
    </w:p>
    <w:p w14:paraId="1F228E86">
      <w:pPr>
        <w:numPr>
          <w:ilvl w:val="-1"/>
          <w:numId w:val="1"/>
        </w:numPr>
        <w:spacing w:after="400" w:line="400" w:lineRule="atLeast"/>
      </w:pPr>
      <w:r>
        <w:rPr>
          <w:b/>
        </w:rPr>
        <w:t>输入表示:</w:t>
      </w:r>
      <w:r>
        <w:t xml:space="preserve"> 在材料科学中，RNN（及其变体如LSTM、GRU）被用于处理材料的</w:t>
      </w:r>
      <w:r>
        <w:rPr>
          <w:b/>
        </w:rPr>
        <w:t>序列化表示</w:t>
      </w:r>
      <w:r>
        <w:t>。</w:t>
      </w:r>
    </w:p>
    <w:p w14:paraId="11AF3C0D">
      <w:pPr>
        <w:numPr>
          <w:ilvl w:val="-1"/>
          <w:numId w:val="1"/>
        </w:numPr>
        <w:spacing w:after="400" w:line="400" w:lineRule="atLeast"/>
      </w:pPr>
      <w:r>
        <w:t>对于聚合物，常使用</w:t>
      </w:r>
      <w:r>
        <w:rPr>
          <w:b/>
        </w:rPr>
        <w:t>SMILES</w:t>
      </w:r>
      <w:r>
        <w:t xml:space="preserve"> (Simplified Molecular-Input Line-Entry System) 字符串来表示其分子链结构。</w:t>
      </w:r>
    </w:p>
    <w:p w14:paraId="077EF11F">
      <w:pPr>
        <w:numPr>
          <w:ilvl w:val="-1"/>
          <w:numId w:val="1"/>
        </w:numPr>
        <w:spacing w:after="400" w:line="400" w:lineRule="atLeast"/>
      </w:pPr>
      <w:r>
        <w:t>对于无机材料，可以将其化学式（如'NaCl'）视为一个短序列。</w:t>
      </w:r>
    </w:p>
    <w:p w14:paraId="2CCD66ED">
      <w:pPr>
        <w:numPr>
          <w:ilvl w:val="-1"/>
          <w:numId w:val="1"/>
        </w:numPr>
        <w:spacing w:after="400" w:line="400" w:lineRule="atLeast"/>
      </w:pPr>
      <w:r>
        <w:rPr>
          <w:b/>
        </w:rPr>
        <w:t>工作流程:</w:t>
      </w:r>
      <w:r>
        <w:t xml:space="preserve"> 将SMILES字符串或化学式输入RNN模型，预测聚合物或化合物的性质。在逆向设计中，可以训练RNN作为生成模型，生成新的、有效的SMILES字符串，从而设计出新的分子。</w:t>
      </w:r>
    </w:p>
    <w:p w14:paraId="4C4B6A9A">
      <w:pPr>
        <w:numPr>
          <w:ilvl w:val="-1"/>
          <w:numId w:val="1"/>
        </w:numPr>
        <w:spacing w:after="400" w:line="400" w:lineRule="atLeast"/>
      </w:pPr>
      <w:r>
        <w:rPr>
          <w:b/>
        </w:rPr>
        <w:t>优缺点:</w:t>
      </w:r>
      <w:r>
        <w:t xml:space="preserve"> 优点是能很好地捕捉序列中的长程依赖关系。缺点是对于具有复杂三维拓扑的晶体材料，将其无损地表示为一维序列非常困难。</w:t>
      </w:r>
    </w:p>
    <w:p w14:paraId="33253CF3">
      <w:pPr>
        <w:spacing w:after="400" w:line="400" w:lineRule="atLeast"/>
      </w:pPr>
      <w:r>
        <w:rPr>
          <w:b/>
        </w:rPr>
        <w:t>5.4 图神经网络 (GNN)</w:t>
      </w:r>
    </w:p>
    <w:p w14:paraId="5C343871">
      <w:pPr>
        <w:spacing w:after="400" w:line="400" w:lineRule="atLeast"/>
      </w:pPr>
      <w:r>
        <w:t>GNN是当前材料属性预测领域最主流、最强大的模型之一，因为它天然契合材料的原子结构。</w:t>
      </w:r>
    </w:p>
    <w:p w14:paraId="3D0EB276">
      <w:pPr>
        <w:numPr>
          <w:ilvl w:val="-1"/>
          <w:numId w:val="1"/>
        </w:numPr>
        <w:spacing w:after="400" w:line="400" w:lineRule="atLeast"/>
      </w:pPr>
      <w:r>
        <w:rPr>
          <w:b/>
        </w:rPr>
        <w:t>模型类型:</w:t>
      </w:r>
      <w:r>
        <w:t xml:space="preserve"> 包括CGCNN, MEGNet, SchNet, ALIGNN, GATGNN等。</w:t>
      </w:r>
    </w:p>
    <w:p w14:paraId="531548AE">
      <w:pPr>
        <w:numPr>
          <w:ilvl w:val="-1"/>
          <w:numId w:val="1"/>
        </w:numPr>
        <w:spacing w:after="400" w:line="400" w:lineRule="atLeast"/>
      </w:pPr>
      <w:r>
        <w:rPr>
          <w:b/>
        </w:rPr>
        <w:t>应用细节:</w:t>
      </w:r>
    </w:p>
    <w:p w14:paraId="3DE5F4CA">
      <w:pPr>
        <w:numPr>
          <w:ilvl w:val="-1"/>
          <w:numId w:val="1"/>
        </w:numPr>
        <w:spacing w:after="400" w:line="400" w:lineRule="atLeast"/>
      </w:pPr>
      <w:r>
        <w:rPr>
          <w:b/>
        </w:rPr>
        <w:t>输入表示:</w:t>
      </w:r>
      <w:r>
        <w:t xml:space="preserve"> 将材料的晶体或分子结构表示为</w:t>
      </w:r>
      <w:r>
        <w:rPr>
          <w:b/>
        </w:rPr>
        <w:t>图（Graph）</w:t>
      </w:r>
      <w:r>
        <w:t xml:space="preserve"> [[654]][[655]]。</w:t>
      </w:r>
    </w:p>
    <w:p w14:paraId="69B831F3">
      <w:pPr>
        <w:numPr>
          <w:ilvl w:val="-1"/>
          <w:numId w:val="1"/>
        </w:numPr>
        <w:spacing w:after="400" w:line="400" w:lineRule="atLeast"/>
      </w:pPr>
      <w:r>
        <w:rPr>
          <w:b/>
        </w:rPr>
        <w:t>节点（Nodes）：</w:t>
      </w:r>
      <w:r>
        <w:t xml:space="preserve"> 代表原子，其初始特征通常是原子序数、电负性等元素属性的嵌入向量。</w:t>
      </w:r>
    </w:p>
    <w:p w14:paraId="7641AC64">
      <w:pPr>
        <w:numPr>
          <w:ilvl w:val="-1"/>
          <w:numId w:val="1"/>
        </w:numPr>
        <w:spacing w:after="400" w:line="400" w:lineRule="atLeast"/>
      </w:pPr>
      <w:r>
        <w:rPr>
          <w:b/>
        </w:rPr>
        <w:t>边（Edges）：</w:t>
      </w:r>
      <w:r>
        <w:t xml:space="preserve"> 代表原子间的键或相互作用（通常由距离截断定义），其初始特征可以是原子间距离。</w:t>
      </w:r>
    </w:p>
    <w:p w14:paraId="67F8B04B">
      <w:pPr>
        <w:numPr>
          <w:ilvl w:val="-1"/>
          <w:numId w:val="1"/>
        </w:numPr>
        <w:spacing w:after="400" w:line="400" w:lineRule="atLeast"/>
      </w:pPr>
      <w:r>
        <w:rPr>
          <w:b/>
        </w:rPr>
        <w:t>工作流程:</w:t>
      </w:r>
      <w:r>
        <w:t xml:space="preserve"> GNN的核心是**消息传递（Message Passing）**机制 [[656]]。在每一层，每个节点会聚合其邻居节点和边的信息，并用这些信息来更新自身的表示（嵌入向量）。经过多层消息传递后，每个节点的嵌入向量就包含了其周围多跳邻域的结构和化学环境信息。</w:t>
      </w:r>
    </w:p>
    <w:p w14:paraId="37B6AC9D">
      <w:pPr>
        <w:numPr>
          <w:ilvl w:val="-1"/>
          <w:numId w:val="1"/>
        </w:numPr>
        <w:spacing w:after="400" w:line="400" w:lineRule="atLeast"/>
      </w:pPr>
      <w:r>
        <w:rPr>
          <w:b/>
        </w:rPr>
        <w:t>性能预测（正向设计）:</w:t>
      </w:r>
      <w:r>
        <w:t xml:space="preserve"> 将所有节点嵌入向量通过一个聚合函数（如求和或平均）得到一个代表整个图的“图嵌入向量”，最后将此向量输入一个全连接网络，回归或分类得到目标属性 [[657]]。</w:t>
      </w:r>
    </w:p>
    <w:p w14:paraId="31E41DB9">
      <w:pPr>
        <w:numPr>
          <w:ilvl w:val="-1"/>
          <w:numId w:val="1"/>
        </w:numPr>
        <w:spacing w:after="400" w:line="400" w:lineRule="atLeast"/>
      </w:pPr>
      <w:r>
        <w:rPr>
          <w:b/>
        </w:rPr>
        <w:t>候选生成（逆向设计）:</w:t>
      </w:r>
      <w:r>
        <w:t xml:space="preserve"> GNN可以作为生成模型（如GANs, VAEs, 扩散模型）的编码器或解码器部分。例如，在VAE中，编码器（GNN）将晶体图压缩到一个低维潜在空间，解码器则从潜在空间中的点重构出晶体图，从而生成新结构 [[658]][[659]]。</w:t>
      </w:r>
    </w:p>
    <w:p w14:paraId="323E3DC2">
      <w:pPr>
        <w:numPr>
          <w:ilvl w:val="-1"/>
          <w:numId w:val="1"/>
        </w:numPr>
        <w:spacing w:after="400" w:line="400" w:lineRule="atLeast"/>
      </w:pPr>
      <w:r>
        <w:rPr>
          <w:b/>
        </w:rPr>
        <w:t>优缺点:</w:t>
      </w:r>
      <w:r>
        <w:t xml:space="preserve"> 优点是能够端到端地、自动地从原子结构中学习特征，无需手动设计描述符，性能通常优于传统ML模型 [[660]]。缺点是模型相对复杂，对数据量有一定要求，且可解释性仍是挑战 [[661]]。</w:t>
      </w:r>
    </w:p>
    <w:p w14:paraId="3D98280D">
      <w:pPr>
        <w:spacing w:after="400" w:line="400" w:lineRule="atLeast"/>
      </w:pPr>
      <w:r>
        <w:rPr>
          <w:b/>
        </w:rPr>
        <w:t>5.5 Transformer模型</w:t>
      </w:r>
    </w:p>
    <w:p w14:paraId="6EE51679">
      <w:pPr>
        <w:spacing w:after="400" w:line="400" w:lineRule="atLeast"/>
      </w:pPr>
      <w:r>
        <w:t>Transformer模型以其强大的自注意力机制（Self-Attention）在NLP领域取得了革命性成功，并逐渐被引入材料科学。</w:t>
      </w:r>
    </w:p>
    <w:p w14:paraId="3C576FE2">
      <w:pPr>
        <w:numPr>
          <w:ilvl w:val="-1"/>
          <w:numId w:val="1"/>
        </w:numPr>
        <w:spacing w:after="400" w:line="400" w:lineRule="atLeast"/>
      </w:pPr>
      <w:r>
        <w:rPr>
          <w:b/>
        </w:rPr>
        <w:t>模型类型:</w:t>
      </w:r>
      <w:r>
        <w:t xml:space="preserve"> 包括原始Transformer、BERT、GPT等变体。</w:t>
      </w:r>
    </w:p>
    <w:p w14:paraId="1A5C073D">
      <w:pPr>
        <w:numPr>
          <w:ilvl w:val="-1"/>
          <w:numId w:val="1"/>
        </w:numPr>
        <w:spacing w:after="400" w:line="400" w:lineRule="atLeast"/>
      </w:pPr>
      <w:r>
        <w:rPr>
          <w:b/>
        </w:rPr>
        <w:t>应用细节:</w:t>
      </w:r>
    </w:p>
    <w:p w14:paraId="42C08975">
      <w:pPr>
        <w:numPr>
          <w:ilvl w:val="-1"/>
          <w:numId w:val="1"/>
        </w:numPr>
        <w:spacing w:after="400" w:line="400" w:lineRule="atLeast"/>
      </w:pPr>
      <w:r>
        <w:rPr>
          <w:b/>
        </w:rPr>
        <w:t>输入表示:</w:t>
      </w:r>
      <w:r>
        <w:t xml:space="preserve"> Transformer可以处理多种形式的输入。</w:t>
      </w:r>
    </w:p>
    <w:p w14:paraId="47A4E395">
      <w:pPr>
        <w:numPr>
          <w:ilvl w:val="-1"/>
          <w:numId w:val="1"/>
        </w:numPr>
        <w:spacing w:after="400" w:line="400" w:lineRule="atLeast"/>
      </w:pPr>
      <w:r>
        <w:rPr>
          <w:b/>
        </w:rPr>
        <w:t>序列表示:</w:t>
      </w:r>
      <w:r>
        <w:t xml:space="preserve"> 类似于RNN，可用于处理SMILES字符串或化学式 [[662]]。</w:t>
      </w:r>
    </w:p>
    <w:p w14:paraId="6161C5D4">
      <w:pPr>
        <w:numPr>
          <w:ilvl w:val="-1"/>
          <w:numId w:val="1"/>
        </w:numPr>
        <w:spacing w:after="400" w:line="400" w:lineRule="atLeast"/>
      </w:pPr>
      <w:r>
        <w:rPr>
          <w:b/>
        </w:rPr>
        <w:t>原子集合表示:</w:t>
      </w:r>
      <w:r>
        <w:t xml:space="preserve"> 将材料中的所有原子视为一个无序的集合（a set of atoms），Transformer的自注意力机制可以动态地学习所有原子对之间的相互作用权重，而不仅限于近邻。Roost模型就是这种思想的一个体现 [[663]]。</w:t>
      </w:r>
    </w:p>
    <w:p w14:paraId="1BBE9194">
      <w:pPr>
        <w:numPr>
          <w:ilvl w:val="-1"/>
          <w:numId w:val="1"/>
        </w:numPr>
        <w:spacing w:after="400" w:line="400" w:lineRule="atLeast"/>
      </w:pPr>
      <w:r>
        <w:rPr>
          <w:b/>
        </w:rPr>
        <w:t>与GNN结合:</w:t>
      </w:r>
      <w:r>
        <w:t xml:space="preserve"> Transformer的注意力机制也可以被整合到GNN的消息传递框架中（如图注意力网络GAT），为不同的邻居分配不同的注意力权重。</w:t>
      </w:r>
    </w:p>
    <w:p w14:paraId="7C1DC419">
      <w:pPr>
        <w:numPr>
          <w:ilvl w:val="-1"/>
          <w:numId w:val="1"/>
        </w:numPr>
        <w:spacing w:after="400" w:line="400" w:lineRule="atLeast"/>
      </w:pPr>
      <w:r>
        <w:rPr>
          <w:b/>
        </w:rPr>
        <w:t>工作流程:</w:t>
      </w:r>
      <w:r>
        <w:t xml:space="preserve"> 在性能预测中，Transformer通过自注意力层学习到富含全局信息的原子表示，然后进行聚合预测。在逆向设计中，基于Transformer的自回归模型（如AtomGPT）可以像生成文本一样，逐个原子地生成新材料的结构和成分 [[664]]。</w:t>
      </w:r>
    </w:p>
    <w:p w14:paraId="09DC1DF6">
      <w:pPr>
        <w:numPr>
          <w:ilvl w:val="-1"/>
          <w:numId w:val="1"/>
        </w:numPr>
        <w:spacing w:after="400" w:line="400" w:lineRule="atLeast"/>
      </w:pPr>
      <w:r>
        <w:rPr>
          <w:b/>
        </w:rPr>
        <w:t>优缺点:</w:t>
      </w:r>
      <w:r>
        <w:t xml:space="preserve"> 优点是能捕捉全局和长程相互作用，非常灵活。缺点是计算复杂度较高（与原子数的平方成正比），对数据量的要求通常比GNN更高。</w:t>
      </w:r>
    </w:p>
    <w:p w14:paraId="0DD7C05B">
      <w:pPr>
        <w:spacing w:after="400" w:line="400" w:lineRule="atLeast"/>
      </w:pPr>
      <w:r>
        <w:t>总结而言，模型选择取决于问题的性质、数据的类型和规模。对于小数据或需要强可解释性的场景，传统ML模型仍有价值。对于结构明确的晶体材料，GNN是当前的首选。而对于需要捕捉全局上下文或进行序列生成任务（如聚合物、逆向设计），Transformer模型展现出越来越大的潜力。</w:t>
      </w:r>
    </w:p>
    <w:p w14:paraId="5854ED0C">
      <w:pPr>
        <w:spacing w:after="400" w:line="400" w:lineRule="atLeast"/>
      </w:pPr>
      <w:r>
        <w:rPr>
          <w:b/>
          <w:sz w:val="30"/>
        </w:rPr>
        <w:t>6. 模型准确度评估</w:t>
      </w:r>
    </w:p>
    <w:p w14:paraId="260A26E0">
      <w:pPr>
        <w:spacing w:after="400" w:line="400" w:lineRule="atLeast"/>
      </w:pPr>
      <w:r>
        <w:t>科学、严谨地评估模型的预测准确性是确保其可靠性和实用性的关键环节。这不仅涉及选择合适的评估指标，还包括采用稳健的验证方法来避免偏差和性能高估。</w:t>
      </w:r>
    </w:p>
    <w:p w14:paraId="472C80C2">
      <w:pPr>
        <w:spacing w:after="400" w:line="400" w:lineRule="atLeast"/>
      </w:pPr>
      <w:r>
        <w:rPr>
          <w:b/>
        </w:rPr>
        <w:t>6.1 常用性能评估指标</w:t>
      </w:r>
    </w:p>
    <w:p w14:paraId="61B9A4A7">
      <w:pPr>
        <w:spacing w:after="400" w:line="400" w:lineRule="atLeast"/>
      </w:pPr>
      <w:r>
        <w:t>对于材料属性预测这类回归任务，最常用的性能指标包括：</w:t>
      </w:r>
    </w:p>
    <w:p w14:paraId="06628CED">
      <w:pPr>
        <w:numPr>
          <w:ilvl w:val="-1"/>
          <w:numId w:val="1"/>
        </w:numPr>
        <w:spacing w:after="400" w:line="400" w:lineRule="atLeast"/>
      </w:pPr>
      <w:r>
        <w:rPr>
          <w:b/>
        </w:rPr>
        <w:t>平均绝对误差 (Mean Absolute Error, MAE):</w:t>
      </w:r>
    </w:p>
    <w:p w14:paraId="0989D0B4">
      <w:pPr>
        <w:numPr>
          <w:ilvl w:val="-1"/>
          <w:numId w:val="1"/>
        </w:numPr>
        <w:spacing w:after="400" w:line="400" w:lineRule="atLeast"/>
      </w:pPr>
      <w:r>
        <w:rPr>
          <w:b/>
        </w:rPr>
        <w:t>定义:</w:t>
      </w:r>
      <w:r>
        <w:t xml:space="preserve"> MAE是所有单个预测值与真实值之差的绝对值的平均值。公式为：</w:t>
      </w:r>
      <m:oMath>
        <m:r>
          <m:rPr/>
          <m:t>MAE=</m:t>
        </m:r>
        <m:f>
          <m:fPr/>
          <m:num>
            <m:r>
              <m:rPr/>
              <m:t>1</m:t>
            </m:r>
          </m:num>
          <m:den>
            <m:r>
              <m:rPr/>
              <m:t>n</m:t>
            </m:r>
          </m:den>
        </m:f>
        <m:nary>
          <m:naryPr>
            <m:chr m:val="∑"/>
            <m:grow m:val="1"/>
            <m:limLoc m:val="subSup"/>
          </m:naryPr>
          <m:sub>
            <m:r>
              <m:rPr/>
              <m:t>i=1</m:t>
            </m:r>
          </m:sub>
          <m:sup>
            <m:r>
              <m:rPr/>
              <m:t>n</m:t>
            </m:r>
          </m:sup>
          <m:e/>
        </m:nary>
        <m:r>
          <m:rPr/>
          <m:t>|</m:t>
        </m:r>
        <m:sSub>
          <m:sSubPr/>
          <m:e>
            <m:r>
              <m:rPr/>
              <m:t>y</m:t>
            </m:r>
          </m:e>
          <m:sub>
            <m:r>
              <m:rPr/>
              <m:t>i</m:t>
            </m:r>
          </m:sub>
        </m:sSub>
        <m:r>
          <m:rPr/>
          <m:t>−</m:t>
        </m:r>
        <m:sSub>
          <m:sSubPr/>
          <m:e>
            <m:acc>
              <m:accPr/>
              <m:e>
                <m:r>
                  <m:rPr/>
                  <m:t>y</m:t>
                </m:r>
              </m:e>
            </m:acc>
          </m:e>
          <m:sub>
            <m:r>
              <m:rPr/>
              <m:t>i</m:t>
            </m:r>
          </m:sub>
        </m:sSub>
        <m:r>
          <m:rPr/>
          <m:t>|</m:t>
        </m:r>
      </m:oMath>
      <w:r>
        <w:t>。</w:t>
      </w:r>
    </w:p>
    <w:p w14:paraId="12B0283B">
      <w:pPr>
        <w:numPr>
          <w:ilvl w:val="-1"/>
          <w:numId w:val="1"/>
        </w:numPr>
        <w:spacing w:after="400" w:line="400" w:lineRule="atLeast"/>
      </w:pPr>
      <w:r>
        <w:rPr>
          <w:b/>
        </w:rPr>
        <w:t>解读:</w:t>
      </w:r>
      <w:r>
        <w:t xml:space="preserve"> MAE直观地反映了模型预测的平均误差大小，单位与目标属性相同（如eV/atom, GPa）。它对异常值不敏感，是衡量模型整体预测精度的核心指标 [[665]][[666]]。在多数材料科学论文中，MAE是首要报告的指标。</w:t>
      </w:r>
    </w:p>
    <w:p w14:paraId="14975B0C">
      <w:pPr>
        <w:numPr>
          <w:ilvl w:val="-1"/>
          <w:numId w:val="1"/>
        </w:numPr>
        <w:spacing w:after="400" w:line="400" w:lineRule="atLeast"/>
      </w:pPr>
      <w:r>
        <w:rPr>
          <w:b/>
        </w:rPr>
        <w:t>均方根误差 (Root Mean Square Error, RMSE):</w:t>
      </w:r>
    </w:p>
    <w:p w14:paraId="670AE682">
      <w:pPr>
        <w:numPr>
          <w:ilvl w:val="-1"/>
          <w:numId w:val="1"/>
        </w:numPr>
        <w:spacing w:after="400" w:line="400" w:lineRule="atLeast"/>
      </w:pPr>
      <w:r>
        <w:rPr>
          <w:b/>
        </w:rPr>
        <w:t>定义:</w:t>
      </w:r>
      <w:r>
        <w:t xml:space="preserve"> RMSE是预测值与真实值之差的平方和的平均值的平方根。公式为：</w:t>
      </w:r>
      <m:oMath>
        <m:r>
          <m:rPr/>
          <m:t>RMSE=</m:t>
        </m:r>
        <m:rad>
          <m:radPr>
            <m:degHide m:val="1"/>
          </m:radPr>
          <m:deg/>
          <m:e>
            <m:f>
              <m:fPr/>
              <m:num>
                <m:r>
                  <m:rPr/>
                  <m:t>1</m:t>
                </m:r>
              </m:num>
              <m:den>
                <m:r>
                  <m:rPr/>
                  <m:t>n</m:t>
                </m:r>
              </m:den>
            </m:f>
            <m:nary>
              <m:naryPr>
                <m:chr m:val="∑"/>
                <m:grow m:val="1"/>
                <m:limLoc m:val="subSup"/>
              </m:naryPr>
              <m:sub>
                <m:r>
                  <m:rPr/>
                  <m:t>i=1</m:t>
                </m:r>
              </m:sub>
              <m:sup>
                <m:r>
                  <m:rPr/>
                  <m:t>n</m:t>
                </m:r>
              </m:sup>
              <m:e/>
            </m:nary>
            <m:sSup>
              <m:sSupPr/>
              <m:e>
                <m:d>
                  <m:dPr>
                    <m:sepChr m:val=","/>
                  </m:dPr>
                  <m:e>
                    <m:sSub>
                      <m:sSubPr/>
                      <m:e>
                        <m:r>
                          <m:rPr/>
                          <m:t>y</m:t>
                        </m:r>
                      </m:e>
                      <m:sub>
                        <m:r>
                          <m:rPr/>
                          <m:t>i</m:t>
                        </m:r>
                      </m:sub>
                    </m:sSub>
                    <m:r>
                      <m:rPr/>
                      <m:t>−</m:t>
                    </m:r>
                    <m:sSub>
                      <m:sSubPr/>
                      <m:e>
                        <m:acc>
                          <m:accPr/>
                          <m:e>
                            <m:r>
                              <m:rPr/>
                              <m:t>y</m:t>
                            </m:r>
                          </m:e>
                        </m:acc>
                      </m:e>
                      <m:sub>
                        <m:r>
                          <m:rPr/>
                          <m:t>i</m:t>
                        </m:r>
                      </m:sub>
                    </m:sSub>
                  </m:e>
                </m:d>
              </m:e>
              <m:sup>
                <m:r>
                  <m:rPr/>
                  <m:t>2</m:t>
                </m:r>
              </m:sup>
            </m:sSup>
          </m:e>
        </m:rad>
      </m:oMath>
      <w:r>
        <w:t>。</w:t>
      </w:r>
    </w:p>
    <w:p w14:paraId="7ED01112">
      <w:pPr>
        <w:numPr>
          <w:ilvl w:val="-1"/>
          <w:numId w:val="1"/>
        </w:numPr>
        <w:spacing w:after="400" w:line="400" w:lineRule="atLeast"/>
      </w:pPr>
      <w:r>
        <w:rPr>
          <w:b/>
        </w:rPr>
        <w:t>解读:</w:t>
      </w:r>
      <w:r>
        <w:t xml:space="preserve"> RMSE也反映了预测误差的大小，单位与目标属性相同。与MAE不同，由于平方的存在，RMSE对较大的误差（异常值）给予更高的权重，因此更能反映模型在处理极端情况下的表现 [[667]][[668]]。</w:t>
      </w:r>
    </w:p>
    <w:p w14:paraId="259F1825">
      <w:pPr>
        <w:numPr>
          <w:ilvl w:val="-1"/>
          <w:numId w:val="1"/>
        </w:numPr>
        <w:spacing w:after="400" w:line="400" w:lineRule="atLeast"/>
      </w:pPr>
      <w:r>
        <w:rPr>
          <w:b/>
        </w:rPr>
        <w:t>决定系数 (Coefficient of Determination, R²):</w:t>
      </w:r>
    </w:p>
    <w:p w14:paraId="4BCE6622">
      <w:pPr>
        <w:numPr>
          <w:ilvl w:val="-1"/>
          <w:numId w:val="1"/>
        </w:numPr>
        <w:spacing w:after="400" w:line="400" w:lineRule="atLeast"/>
      </w:pPr>
      <w:r>
        <w:rPr>
          <w:b/>
        </w:rPr>
        <w:t>定义:</w:t>
      </w:r>
      <w:r>
        <w:t xml:space="preserve"> R²衡量的是模型预测值能解释目标变量方差的比例。其值域通常在0到1之间。公式为：</w:t>
      </w:r>
      <m:oMath>
        <m:sSup>
          <m:sSupPr/>
          <m:e>
            <m:r>
              <m:rPr/>
              <m:t>R</m:t>
            </m:r>
          </m:e>
          <m:sup>
            <m:r>
              <m:rPr/>
              <m:t>2</m:t>
            </m:r>
          </m:sup>
        </m:sSup>
        <m:r>
          <m:rPr/>
          <m:t>=1−</m:t>
        </m:r>
        <m:f>
          <m:fPr/>
          <m:num>
            <m:nary>
              <m:naryPr>
                <m:chr m:val="∑"/>
                <m:grow m:val="1"/>
                <m:limLoc m:val="subSup"/>
              </m:naryPr>
              <m:sub>
                <m:r>
                  <m:rPr/>
                  <m:t>i=1</m:t>
                </m:r>
              </m:sub>
              <m:sup>
                <m:r>
                  <m:rPr/>
                  <m:t>n</m:t>
                </m:r>
              </m:sup>
              <m:e/>
            </m:nary>
            <m:sSup>
              <m:sSupPr/>
              <m:e>
                <m:d>
                  <m:dPr>
                    <m:sepChr m:val=","/>
                  </m:dPr>
                  <m:e>
                    <m:sSub>
                      <m:sSubPr/>
                      <m:e>
                        <m:r>
                          <m:rPr/>
                          <m:t>y</m:t>
                        </m:r>
                      </m:e>
                      <m:sub>
                        <m:r>
                          <m:rPr/>
                          <m:t>i</m:t>
                        </m:r>
                      </m:sub>
                    </m:sSub>
                    <m:r>
                      <m:rPr/>
                      <m:t>−</m:t>
                    </m:r>
                    <m:sSub>
                      <m:sSubPr/>
                      <m:e>
                        <m:acc>
                          <m:accPr/>
                          <m:e>
                            <m:r>
                              <m:rPr/>
                              <m:t>y</m:t>
                            </m:r>
                          </m:e>
                        </m:acc>
                      </m:e>
                      <m:sub>
                        <m:r>
                          <m:rPr/>
                          <m:t>i</m:t>
                        </m:r>
                      </m:sub>
                    </m:sSub>
                  </m:e>
                </m:d>
              </m:e>
              <m:sup>
                <m:r>
                  <m:rPr/>
                  <m:t>2</m:t>
                </m:r>
              </m:sup>
            </m:sSup>
          </m:num>
          <m:den>
            <m:nary>
              <m:naryPr>
                <m:chr m:val="∑"/>
                <m:grow m:val="1"/>
                <m:limLoc m:val="subSup"/>
              </m:naryPr>
              <m:sub>
                <m:r>
                  <m:rPr/>
                  <m:t>i=1</m:t>
                </m:r>
              </m:sub>
              <m:sup>
                <m:r>
                  <m:rPr/>
                  <m:t>n</m:t>
                </m:r>
              </m:sup>
              <m:e/>
            </m:nary>
            <m:sSup>
              <m:sSupPr/>
              <m:e>
                <m:d>
                  <m:dPr>
                    <m:sepChr m:val=","/>
                  </m:dPr>
                  <m:e>
                    <m:sSub>
                      <m:sSubPr/>
                      <m:e>
                        <m:r>
                          <m:rPr/>
                          <m:t>y</m:t>
                        </m:r>
                      </m:e>
                      <m:sub>
                        <m:r>
                          <m:rPr/>
                          <m:t>i</m:t>
                        </m:r>
                      </m:sub>
                    </m:sSub>
                    <m:r>
                      <m:rPr/>
                      <m:t>−</m:t>
                    </m:r>
                    <m:acc>
                      <m:accPr>
                        <m:chr m:val="̄"/>
                      </m:accPr>
                      <m:e>
                        <m:r>
                          <m:rPr/>
                          <m:t>y</m:t>
                        </m:r>
                      </m:e>
                    </m:acc>
                  </m:e>
                </m:d>
              </m:e>
              <m:sup>
                <m:r>
                  <m:rPr/>
                  <m:t>2</m:t>
                </m:r>
              </m:sup>
            </m:sSup>
          </m:den>
        </m:f>
      </m:oMath>
      <w:r>
        <w:t xml:space="preserve">，其中 </w:t>
      </w:r>
      <m:oMath>
        <m:acc>
          <m:accPr>
            <m:chr m:val="̄"/>
          </m:accPr>
          <m:e>
            <m:r>
              <m:rPr/>
              <m:t>y</m:t>
            </m:r>
          </m:e>
        </m:acc>
      </m:oMath>
      <w:r>
        <w:t xml:space="preserve"> 是真实值的平均值。</w:t>
      </w:r>
    </w:p>
    <w:p w14:paraId="04DF6EAE">
      <w:pPr>
        <w:numPr>
          <w:ilvl w:val="-1"/>
          <w:numId w:val="1"/>
        </w:numPr>
        <w:spacing w:after="400" w:line="400" w:lineRule="atLeast"/>
      </w:pPr>
      <w:r>
        <w:rPr>
          <w:b/>
        </w:rPr>
        <w:t>解读:</w:t>
      </w:r>
      <w:r>
        <w:t xml:space="preserve"> R²越接近1，表明模型对数据的拟合程度越好。R² = 0.9意味着模型解释了90%的数据变异性。它提供了一个相对的、无量纲的拟合优度度量，便于在不同任务间进行比较 [[669]][[670]]。但需要注意的是，在高冗余数据集上，即使MAE很大，R²也可能很高，因此需要结合MAE等绝对误差指标进行判断。</w:t>
      </w:r>
    </w:p>
    <w:p w14:paraId="202BEFD5">
      <w:pPr>
        <w:spacing w:after="400" w:line="400" w:lineRule="atLeast"/>
      </w:pPr>
      <w:r>
        <w:rPr>
          <w:b/>
        </w:rPr>
        <w:t>6.2 验证方法</w:t>
      </w:r>
    </w:p>
    <w:p w14:paraId="5B7F1986">
      <w:pPr>
        <w:spacing w:after="400" w:line="400" w:lineRule="atLeast"/>
      </w:pPr>
      <w:r>
        <w:t>验证方法的选择直接影响评估结果的可靠性，尤其是在存在数据冗余和偏差的材料数据库中。</w:t>
      </w:r>
    </w:p>
    <w:p w14:paraId="25B800F6">
      <w:pPr>
        <w:numPr>
          <w:ilvl w:val="-1"/>
          <w:numId w:val="1"/>
        </w:numPr>
        <w:spacing w:after="400" w:line="400" w:lineRule="atLeast"/>
      </w:pPr>
      <w:r>
        <w:rPr>
          <w:b/>
        </w:rPr>
        <w:t>数据划分:</w:t>
      </w:r>
      <w:r>
        <w:t xml:space="preserve"> 最基本的方法是将数据集划分为</w:t>
      </w:r>
      <w:r>
        <w:rPr>
          <w:b/>
        </w:rPr>
        <w:t>训练集（Training Set）</w:t>
      </w:r>
      <w:r>
        <w:t>、</w:t>
      </w:r>
      <w:r>
        <w:rPr>
          <w:b/>
        </w:rPr>
        <w:t>验证集（Validation Set）和测试集（Test Set）</w:t>
      </w:r>
      <w:r>
        <w:t>。</w:t>
      </w:r>
    </w:p>
    <w:p w14:paraId="56E04773">
      <w:pPr>
        <w:numPr>
          <w:ilvl w:val="-1"/>
          <w:numId w:val="1"/>
        </w:numPr>
        <w:spacing w:after="400" w:line="400" w:lineRule="atLeast"/>
      </w:pPr>
      <w:r>
        <w:t>训练集用于训练模型参数。</w:t>
      </w:r>
    </w:p>
    <w:p w14:paraId="63BE289E">
      <w:pPr>
        <w:numPr>
          <w:ilvl w:val="-1"/>
          <w:numId w:val="1"/>
        </w:numPr>
        <w:spacing w:after="400" w:line="400" w:lineRule="atLeast"/>
      </w:pPr>
      <w:r>
        <w:t>验证集用于在训练过程中调整超参数（如学习率、网络层数），防止对训练集过拟合。</w:t>
      </w:r>
    </w:p>
    <w:p w14:paraId="7F4C3F7E">
      <w:pPr>
        <w:numPr>
          <w:ilvl w:val="-1"/>
          <w:numId w:val="1"/>
        </w:numPr>
        <w:spacing w:after="400" w:line="400" w:lineRule="atLeast"/>
      </w:pPr>
      <w:r>
        <w:t>测试集是模型从未见过的数据，用于最终评估模型的泛化性能。常见的划分比例是80%/10%/10%或70%/15%/15% [[671]]。</w:t>
      </w:r>
    </w:p>
    <w:p w14:paraId="1457BAEA">
      <w:pPr>
        <w:numPr>
          <w:ilvl w:val="-1"/>
          <w:numId w:val="1"/>
        </w:numPr>
        <w:spacing w:after="400" w:line="400" w:lineRule="atLeast"/>
      </w:pPr>
      <w:r>
        <w:rPr>
          <w:b/>
        </w:rPr>
        <w:t>k折交叉验证 (k-Fold Cross-Validation):</w:t>
      </w:r>
      <w:r>
        <w:t xml:space="preserve"> 为了更稳健地评估模型性能，并充分利用有限的数据，通常采用k折交叉验证。将数据集随机分为k个子集，轮流将其中一个子集作为测试集，其余k-1个作为训练集，重复k次，最后将k次评估的结果取平均值。这可以有效减少因单次随机划分带来的偶然性 [[672]][[673]]。</w:t>
      </w:r>
    </w:p>
    <w:p w14:paraId="2FDC71FC">
      <w:pPr>
        <w:numPr>
          <w:ilvl w:val="-1"/>
          <w:numId w:val="1"/>
        </w:numPr>
        <w:spacing w:after="400" w:line="400" w:lineRule="atLeast"/>
      </w:pPr>
      <w:r>
        <w:rPr>
          <w:b/>
        </w:rPr>
        <w:t>针对数据冗余的验证方法:</w:t>
      </w:r>
    </w:p>
    <w:p w14:paraId="030ABB52">
      <w:pPr>
        <w:numPr>
          <w:ilvl w:val="-1"/>
          <w:numId w:val="1"/>
        </w:numPr>
        <w:spacing w:after="400" w:line="400" w:lineRule="atLeast"/>
      </w:pPr>
      <w:r>
        <w:rPr>
          <w:b/>
        </w:rPr>
        <w:t>留一簇验证 (Leave-One-Cluster-Out Validation):</w:t>
      </w:r>
      <w:r>
        <w:t xml:space="preserve"> 意识到随机划分会高估性能后，研究者提出了更严格的验证策略。例如，先对数据集中的材料进行结构相似性聚类，然后在交叉验证时，确保同一簇的材料不会同时出现在训练集和测试集中。这能更好地评估模型的外推（extrapolation）能力，即预测全新结构类型材料的能力。Li等人提出的方法就是这一思想的体现 [[674]]。</w:t>
      </w:r>
    </w:p>
    <w:p w14:paraId="660225E1">
      <w:pPr>
        <w:numPr>
          <w:ilvl w:val="-1"/>
          <w:numId w:val="1"/>
        </w:numPr>
        <w:spacing w:after="400" w:line="400" w:lineRule="atLeast"/>
      </w:pPr>
      <w:r>
        <w:rPr>
          <w:b/>
        </w:rPr>
        <w:t>时间划分 (Temporal Split):</w:t>
      </w:r>
      <w:r>
        <w:t xml:space="preserve"> 对于像Materials Project这样不断更新的数据库，一种有效的验证方法是使用旧版本的数据进行训练，然后在新版本增加的、模型从未见过的新材料上进行测试。这能模拟真实世界中模型面对未来新发现材料时的表现 [[675]]。</w:t>
      </w:r>
    </w:p>
    <w:p w14:paraId="7141D916">
      <w:pPr>
        <w:spacing w:after="400" w:line="400" w:lineRule="atLeast"/>
      </w:pPr>
      <w:r>
        <w:rPr>
          <w:b/>
        </w:rPr>
        <w:t>6.3 具体模型性能案例数据</w:t>
      </w:r>
    </w:p>
    <w:p w14:paraId="777497EF">
      <w:pPr>
        <w:spacing w:after="400" w:line="400" w:lineRule="atLeast"/>
      </w:pPr>
      <w:r>
        <w:t>性能数据高度依赖于具体任务、数据集和模型。以下是一些来自文献和基准测试的代表性性能数据，以MAE为主要指标：</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1343"/>
        <w:gridCol w:w="1343"/>
        <w:gridCol w:w="1323"/>
        <w:gridCol w:w="1267"/>
        <w:gridCol w:w="1947"/>
      </w:tblGrid>
      <w:tr w14:paraId="52E7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F85437F">
            <w:pPr>
              <w:spacing w:after="400" w:line="400" w:lineRule="exact"/>
            </w:pPr>
            <w:r>
              <w:rPr>
                <w:b/>
              </w:rPr>
              <w:t>模型</w:t>
            </w:r>
          </w:p>
        </w:tc>
        <w:tc>
          <w:tcPr>
            <w:tcW w:w="1382" w:type="dxa"/>
          </w:tcPr>
          <w:p w14:paraId="4075D831">
            <w:pPr>
              <w:spacing w:after="400" w:line="400" w:lineRule="exact"/>
            </w:pPr>
            <w:r>
              <w:rPr>
                <w:b/>
              </w:rPr>
              <w:t>数据库/任务</w:t>
            </w:r>
          </w:p>
        </w:tc>
        <w:tc>
          <w:tcPr>
            <w:tcW w:w="1382" w:type="dxa"/>
          </w:tcPr>
          <w:p w14:paraId="7BF6003A">
            <w:pPr>
              <w:spacing w:after="400" w:line="400" w:lineRule="exact"/>
            </w:pPr>
            <w:r>
              <w:rPr>
                <w:b/>
              </w:rPr>
              <w:t>目标属性</w:t>
            </w:r>
          </w:p>
        </w:tc>
        <w:tc>
          <w:tcPr>
            <w:tcW w:w="1382" w:type="dxa"/>
          </w:tcPr>
          <w:p w14:paraId="4EBA858C">
            <w:pPr>
              <w:spacing w:after="400" w:line="400" w:lineRule="exact"/>
            </w:pPr>
            <w:r>
              <w:rPr>
                <w:b/>
              </w:rPr>
              <w:t>MAE (eV/atom或eV)</w:t>
            </w:r>
          </w:p>
        </w:tc>
        <w:tc>
          <w:tcPr>
            <w:tcW w:w="1382" w:type="dxa"/>
          </w:tcPr>
          <w:p w14:paraId="71850271">
            <w:pPr>
              <w:spacing w:after="400" w:line="400" w:lineRule="exact"/>
            </w:pPr>
            <w:r>
              <w:rPr>
                <w:b/>
              </w:rPr>
              <w:t>R² (近似值)</w:t>
            </w:r>
          </w:p>
        </w:tc>
        <w:tc>
          <w:tcPr>
            <w:tcW w:w="1382" w:type="dxa"/>
          </w:tcPr>
          <w:p w14:paraId="22988CFF">
            <w:pPr>
              <w:spacing w:after="400" w:line="400" w:lineRule="exact"/>
            </w:pPr>
            <w:r>
              <w:rPr>
                <w:b/>
              </w:rPr>
              <w:t>来源 (Web Page)</w:t>
            </w:r>
          </w:p>
        </w:tc>
      </w:tr>
      <w:tr w14:paraId="2623F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D7FEEE7">
            <w:pPr>
              <w:spacing w:after="400" w:line="400" w:lineRule="exact"/>
            </w:pPr>
            <w:r>
              <w:t>CGCNN</w:t>
            </w:r>
          </w:p>
        </w:tc>
        <w:tc>
          <w:tcPr>
            <w:tcW w:w="1382" w:type="dxa"/>
          </w:tcPr>
          <w:p w14:paraId="70840349">
            <w:pPr>
              <w:spacing w:after="400" w:line="400" w:lineRule="exact"/>
            </w:pPr>
            <w:r>
              <w:t>Matbench (vs MP data)</w:t>
            </w:r>
          </w:p>
        </w:tc>
        <w:tc>
          <w:tcPr>
            <w:tcW w:w="1382" w:type="dxa"/>
          </w:tcPr>
          <w:p w14:paraId="4E01D951">
            <w:pPr>
              <w:spacing w:after="400" w:line="400" w:lineRule="exact"/>
            </w:pPr>
            <w:r>
              <w:t>形成能 (Formation Energy)</w:t>
            </w:r>
          </w:p>
        </w:tc>
        <w:tc>
          <w:tcPr>
            <w:tcW w:w="1382" w:type="dxa"/>
          </w:tcPr>
          <w:p w14:paraId="3546EC7B">
            <w:pPr>
              <w:spacing w:after="400" w:line="400" w:lineRule="exact"/>
            </w:pPr>
            <w:r>
              <w:t>0.063 eV/atom (或报告为 ~0.04 eV/atom)</w:t>
            </w:r>
          </w:p>
        </w:tc>
        <w:tc>
          <w:tcPr>
            <w:tcW w:w="1382" w:type="dxa"/>
          </w:tcPr>
          <w:p w14:paraId="378EAE98">
            <w:pPr>
              <w:spacing w:after="400" w:line="400" w:lineRule="exact"/>
            </w:pPr>
            <w:r>
              <w:t>~0.95</w:t>
            </w:r>
          </w:p>
        </w:tc>
        <w:tc>
          <w:tcPr>
            <w:tcW w:w="1382" w:type="dxa"/>
          </w:tcPr>
          <w:p w14:paraId="377DF203">
            <w:pPr>
              <w:spacing w:after="400" w:line="400" w:lineRule="exact"/>
            </w:pPr>
            <w:r>
              <w:t>[[676]][[677]]</w:t>
            </w:r>
          </w:p>
        </w:tc>
      </w:tr>
      <w:tr w14:paraId="2C87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6A18366">
            <w:pPr>
              <w:spacing w:after="400" w:line="400" w:lineRule="exact"/>
            </w:pPr>
            <w:r>
              <w:t>CGCNN</w:t>
            </w:r>
          </w:p>
        </w:tc>
        <w:tc>
          <w:tcPr>
            <w:tcW w:w="1382" w:type="dxa"/>
          </w:tcPr>
          <w:p w14:paraId="0EC0A186">
            <w:pPr>
              <w:spacing w:after="400" w:line="400" w:lineRule="exact"/>
            </w:pPr>
            <w:r>
              <w:t>Matbench (vs MP data)</w:t>
            </w:r>
          </w:p>
        </w:tc>
        <w:tc>
          <w:tcPr>
            <w:tcW w:w="1382" w:type="dxa"/>
          </w:tcPr>
          <w:p w14:paraId="50789CBC">
            <w:pPr>
              <w:spacing w:after="400" w:line="400" w:lineRule="exact"/>
            </w:pPr>
            <w:r>
              <w:t>带隙 (Band Gap)</w:t>
            </w:r>
          </w:p>
        </w:tc>
        <w:tc>
          <w:tcPr>
            <w:tcW w:w="1382" w:type="dxa"/>
          </w:tcPr>
          <w:p w14:paraId="31A341B5">
            <w:pPr>
              <w:spacing w:after="400" w:line="400" w:lineRule="exact"/>
            </w:pPr>
            <w:r>
              <w:t>0.30 eV (或报告为 ~0.35 eV)</w:t>
            </w:r>
          </w:p>
        </w:tc>
        <w:tc>
          <w:tcPr>
            <w:tcW w:w="1382" w:type="dxa"/>
          </w:tcPr>
          <w:p w14:paraId="1882202E">
            <w:pPr>
              <w:spacing w:after="400" w:line="400" w:lineRule="exact"/>
            </w:pPr>
            <w:r>
              <w:t>~0.85-0.90</w:t>
            </w:r>
          </w:p>
        </w:tc>
        <w:tc>
          <w:tcPr>
            <w:tcW w:w="1382" w:type="dxa"/>
          </w:tcPr>
          <w:p w14:paraId="7575377B">
            <w:pPr>
              <w:spacing w:after="400" w:line="400" w:lineRule="exact"/>
            </w:pPr>
            <w:r>
              <w:t>[[678]][[679]]</w:t>
            </w:r>
          </w:p>
        </w:tc>
      </w:tr>
      <w:tr w14:paraId="7C8B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B021D7C">
            <w:pPr>
              <w:spacing w:after="400" w:line="400" w:lineRule="exact"/>
            </w:pPr>
            <w:r>
              <w:t>MEGNet</w:t>
            </w:r>
          </w:p>
        </w:tc>
        <w:tc>
          <w:tcPr>
            <w:tcW w:w="1382" w:type="dxa"/>
          </w:tcPr>
          <w:p w14:paraId="2559186A">
            <w:pPr>
              <w:spacing w:after="400" w:line="400" w:lineRule="exact"/>
            </w:pPr>
            <w:r>
              <w:t>Matbench (vs MP data)</w:t>
            </w:r>
          </w:p>
        </w:tc>
        <w:tc>
          <w:tcPr>
            <w:tcW w:w="1382" w:type="dxa"/>
          </w:tcPr>
          <w:p w14:paraId="17E46BBD">
            <w:pPr>
              <w:spacing w:after="400" w:line="400" w:lineRule="exact"/>
            </w:pPr>
            <w:r>
              <w:t>形成能 (Formation Energy)</w:t>
            </w:r>
          </w:p>
        </w:tc>
        <w:tc>
          <w:tcPr>
            <w:tcW w:w="1382" w:type="dxa"/>
          </w:tcPr>
          <w:p w14:paraId="50B3F8A4">
            <w:pPr>
              <w:spacing w:after="400" w:line="400" w:lineRule="exact"/>
            </w:pPr>
            <w:r>
              <w:t>0.032 - 0.053 eV/atom</w:t>
            </w:r>
          </w:p>
        </w:tc>
        <w:tc>
          <w:tcPr>
            <w:tcW w:w="1382" w:type="dxa"/>
          </w:tcPr>
          <w:p w14:paraId="53804A0A">
            <w:pPr>
              <w:spacing w:after="400" w:line="400" w:lineRule="exact"/>
            </w:pPr>
            <w:r>
              <w:t>&gt;0.96</w:t>
            </w:r>
          </w:p>
        </w:tc>
        <w:tc>
          <w:tcPr>
            <w:tcW w:w="1382" w:type="dxa"/>
          </w:tcPr>
          <w:p w14:paraId="093E2637">
            <w:pPr>
              <w:spacing w:after="400" w:line="400" w:lineRule="exact"/>
            </w:pPr>
            <w:r>
              <w:t>[[680]][[681]]</w:t>
            </w:r>
          </w:p>
        </w:tc>
      </w:tr>
      <w:tr w14:paraId="544E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CD579CC">
            <w:pPr>
              <w:spacing w:after="400" w:line="400" w:lineRule="exact"/>
            </w:pPr>
            <w:r>
              <w:t>MEGNet</w:t>
            </w:r>
          </w:p>
        </w:tc>
        <w:tc>
          <w:tcPr>
            <w:tcW w:w="1382" w:type="dxa"/>
          </w:tcPr>
          <w:p w14:paraId="15F9447E">
            <w:pPr>
              <w:spacing w:after="400" w:line="400" w:lineRule="exact"/>
            </w:pPr>
            <w:r>
              <w:t>Matbench (vs MP data)</w:t>
            </w:r>
          </w:p>
        </w:tc>
        <w:tc>
          <w:tcPr>
            <w:tcW w:w="1382" w:type="dxa"/>
          </w:tcPr>
          <w:p w14:paraId="0688D484">
            <w:pPr>
              <w:spacing w:after="400" w:line="400" w:lineRule="exact"/>
            </w:pPr>
            <w:r>
              <w:t>带隙 (Band Gap)</w:t>
            </w:r>
          </w:p>
        </w:tc>
        <w:tc>
          <w:tcPr>
            <w:tcW w:w="1382" w:type="dxa"/>
          </w:tcPr>
          <w:p w14:paraId="2C7A63E9">
            <w:pPr>
              <w:spacing w:after="400" w:line="400" w:lineRule="exact"/>
            </w:pPr>
            <w:r>
              <w:t>0.23 - 0.35 eV</w:t>
            </w:r>
          </w:p>
        </w:tc>
        <w:tc>
          <w:tcPr>
            <w:tcW w:w="1382" w:type="dxa"/>
          </w:tcPr>
          <w:p w14:paraId="63521CA3">
            <w:pPr>
              <w:spacing w:after="400" w:line="400" w:lineRule="exact"/>
            </w:pPr>
            <w:r>
              <w:t>~0.90</w:t>
            </w:r>
          </w:p>
        </w:tc>
        <w:tc>
          <w:tcPr>
            <w:tcW w:w="1382" w:type="dxa"/>
          </w:tcPr>
          <w:p w14:paraId="5BE69AC8">
            <w:pPr>
              <w:spacing w:after="400" w:line="400" w:lineRule="exact"/>
            </w:pPr>
            <w:r>
              <w:t>[[682]][[683]]</w:t>
            </w:r>
          </w:p>
        </w:tc>
      </w:tr>
      <w:tr w14:paraId="7D01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0C3553A">
            <w:pPr>
              <w:spacing w:after="400" w:line="400" w:lineRule="exact"/>
            </w:pPr>
            <w:r>
              <w:t>Roost</w:t>
            </w:r>
          </w:p>
        </w:tc>
        <w:tc>
          <w:tcPr>
            <w:tcW w:w="1382" w:type="dxa"/>
          </w:tcPr>
          <w:p w14:paraId="53DAB8B4">
            <w:pPr>
              <w:spacing w:after="400" w:line="400" w:lineRule="exact"/>
            </w:pPr>
            <w:r>
              <w:t>OQMD (Formation Energy)</w:t>
            </w:r>
          </w:p>
        </w:tc>
        <w:tc>
          <w:tcPr>
            <w:tcW w:w="1382" w:type="dxa"/>
          </w:tcPr>
          <w:p w14:paraId="79D71885">
            <w:pPr>
              <w:spacing w:after="400" w:line="400" w:lineRule="exact"/>
            </w:pPr>
            <w:r>
              <w:t>形成能 (Formation Energy)</w:t>
            </w:r>
          </w:p>
        </w:tc>
        <w:tc>
          <w:tcPr>
            <w:tcW w:w="1382" w:type="dxa"/>
          </w:tcPr>
          <w:p w14:paraId="583B0257">
            <w:pPr>
              <w:spacing w:after="400" w:line="400" w:lineRule="exact"/>
            </w:pPr>
            <w:r>
              <w:t>~0.044 eV/atom</w:t>
            </w:r>
          </w:p>
        </w:tc>
        <w:tc>
          <w:tcPr>
            <w:tcW w:w="1382" w:type="dxa"/>
          </w:tcPr>
          <w:p w14:paraId="0F749F8B">
            <w:pPr>
              <w:spacing w:after="400" w:line="400" w:lineRule="exact"/>
            </w:pPr>
            <w:r>
              <w:t>~0.98</w:t>
            </w:r>
          </w:p>
        </w:tc>
        <w:tc>
          <w:tcPr>
            <w:tcW w:w="1382" w:type="dxa"/>
          </w:tcPr>
          <w:p w14:paraId="3562ED8B">
            <w:pPr>
              <w:spacing w:after="400" w:line="400" w:lineRule="exact"/>
            </w:pPr>
            <w:r>
              <w:t>Goodall &amp; Lee, Nat. Commun. (2020)</w:t>
            </w:r>
          </w:p>
        </w:tc>
      </w:tr>
      <w:tr w14:paraId="2DFB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B760682">
            <w:pPr>
              <w:spacing w:after="400" w:line="400" w:lineRule="exact"/>
            </w:pPr>
            <w:r>
              <w:t>ALIGNN</w:t>
            </w:r>
          </w:p>
        </w:tc>
        <w:tc>
          <w:tcPr>
            <w:tcW w:w="1382" w:type="dxa"/>
          </w:tcPr>
          <w:p w14:paraId="3C5716F8">
            <w:pPr>
              <w:spacing w:after="400" w:line="400" w:lineRule="exact"/>
            </w:pPr>
            <w:r>
              <w:t>Matbench (vs MP data)</w:t>
            </w:r>
          </w:p>
        </w:tc>
        <w:tc>
          <w:tcPr>
            <w:tcW w:w="1382" w:type="dxa"/>
          </w:tcPr>
          <w:p w14:paraId="1A7CF8B4">
            <w:pPr>
              <w:spacing w:after="400" w:line="400" w:lineRule="exact"/>
            </w:pPr>
            <w:r>
              <w:t>形成能 (Formation Energy)</w:t>
            </w:r>
          </w:p>
        </w:tc>
        <w:tc>
          <w:tcPr>
            <w:tcW w:w="1382" w:type="dxa"/>
          </w:tcPr>
          <w:p w14:paraId="329A18C4">
            <w:pPr>
              <w:spacing w:after="400" w:line="400" w:lineRule="exact"/>
            </w:pPr>
            <w:r>
              <w:rPr>
                <w:b/>
              </w:rPr>
              <w:t>~0.021 eV/atom</w:t>
            </w:r>
          </w:p>
        </w:tc>
        <w:tc>
          <w:tcPr>
            <w:tcW w:w="1382" w:type="dxa"/>
          </w:tcPr>
          <w:p w14:paraId="780C8FA3">
            <w:pPr>
              <w:spacing w:after="400" w:line="400" w:lineRule="exact"/>
            </w:pPr>
            <w:r>
              <w:t>&gt;0.98</w:t>
            </w:r>
          </w:p>
        </w:tc>
        <w:tc>
          <w:tcPr>
            <w:tcW w:w="1382" w:type="dxa"/>
          </w:tcPr>
          <w:p w14:paraId="27310A11">
            <w:pPr>
              <w:spacing w:after="400" w:line="400" w:lineRule="exact"/>
            </w:pPr>
            <w:r>
              <w:t>[[684]][[685]][[686]]</w:t>
            </w:r>
          </w:p>
        </w:tc>
      </w:tr>
      <w:tr w14:paraId="2531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E2CCB52">
            <w:pPr>
              <w:spacing w:after="400" w:line="400" w:lineRule="exact"/>
            </w:pPr>
            <w:r>
              <w:t>ALIGNN</w:t>
            </w:r>
          </w:p>
        </w:tc>
        <w:tc>
          <w:tcPr>
            <w:tcW w:w="1382" w:type="dxa"/>
          </w:tcPr>
          <w:p w14:paraId="33B8DF6D">
            <w:pPr>
              <w:spacing w:after="400" w:line="400" w:lineRule="exact"/>
            </w:pPr>
            <w:r>
              <w:t>Matbench (vs MP data)</w:t>
            </w:r>
          </w:p>
        </w:tc>
        <w:tc>
          <w:tcPr>
            <w:tcW w:w="1382" w:type="dxa"/>
          </w:tcPr>
          <w:p w14:paraId="137AA03F">
            <w:pPr>
              <w:spacing w:after="400" w:line="400" w:lineRule="exact"/>
            </w:pPr>
            <w:r>
              <w:t>带隙 (Band Gap)</w:t>
            </w:r>
          </w:p>
        </w:tc>
        <w:tc>
          <w:tcPr>
            <w:tcW w:w="1382" w:type="dxa"/>
          </w:tcPr>
          <w:p w14:paraId="5776F90D">
            <w:pPr>
              <w:spacing w:after="400" w:line="400" w:lineRule="exact"/>
            </w:pPr>
            <w:r>
              <w:rPr>
                <w:b/>
              </w:rPr>
              <w:t>~0.18 eV</w:t>
            </w:r>
          </w:p>
        </w:tc>
        <w:tc>
          <w:tcPr>
            <w:tcW w:w="1382" w:type="dxa"/>
          </w:tcPr>
          <w:p w14:paraId="3A6C98DF">
            <w:pPr>
              <w:spacing w:after="400" w:line="400" w:lineRule="exact"/>
            </w:pPr>
            <w:r>
              <w:t>&gt;0.92</w:t>
            </w:r>
          </w:p>
        </w:tc>
        <w:tc>
          <w:tcPr>
            <w:tcW w:w="1382" w:type="dxa"/>
          </w:tcPr>
          <w:p w14:paraId="5A6FF372">
            <w:pPr>
              <w:spacing w:after="400" w:line="400" w:lineRule="exact"/>
            </w:pPr>
            <w:r>
              <w:t>[[687]][[688]][[689]]</w:t>
            </w:r>
          </w:p>
        </w:tc>
      </w:tr>
    </w:tbl>
    <w:p w14:paraId="212AE764">
      <w:pPr>
        <w:spacing w:before="400" w:after="400" w:line="400" w:lineRule="atLeast"/>
      </w:pPr>
      <w:r>
        <w:rPr>
          <w:b/>
        </w:rPr>
        <w:t>分析与解读:</w:t>
      </w:r>
    </w:p>
    <w:p w14:paraId="51F98118">
      <w:pPr>
        <w:numPr>
          <w:ilvl w:val="-1"/>
          <w:numId w:val="1"/>
        </w:numPr>
        <w:spacing w:after="400" w:line="400" w:lineRule="atLeast"/>
      </w:pPr>
      <w:r>
        <w:rPr>
          <w:b/>
        </w:rPr>
        <w:t>性能提升趋势:</w:t>
      </w:r>
      <w:r>
        <w:t xml:space="preserve"> 从CGCNN到MEGNet再到ALIGNN，模型的MAE持续降低，R²持续升高，这清晰地反映了模型架构的进步（如引入全局信息、键角信息）带来了预测精度的显著提升。</w:t>
      </w:r>
    </w:p>
    <w:p w14:paraId="20809A02">
      <w:pPr>
        <w:numPr>
          <w:ilvl w:val="-1"/>
          <w:numId w:val="1"/>
        </w:numPr>
        <w:spacing w:after="400" w:line="400" w:lineRule="atLeast"/>
      </w:pPr>
      <w:r>
        <w:rPr>
          <w:b/>
        </w:rPr>
        <w:t>性能基准:</w:t>
      </w:r>
      <w:r>
        <w:t xml:space="preserve"> 对于DFT计算的形成能，当前最先进模型的MAE已达到约0.02 eV/atom，这已经接近或低于DFT计算本身的误差范围，表明模型已能高度精确地复现DFT计算结果。对于带隙预测，误差仍然相对较大，但也在稳步下降。</w:t>
      </w:r>
    </w:p>
    <w:p w14:paraId="7A212464">
      <w:pPr>
        <w:numPr>
          <w:ilvl w:val="-1"/>
          <w:numId w:val="1"/>
        </w:numPr>
        <w:spacing w:after="400" w:line="400" w:lineRule="atLeast"/>
      </w:pPr>
      <w:r>
        <w:rPr>
          <w:b/>
        </w:rPr>
        <w:t>数据的关键性:</w:t>
      </w:r>
      <w:r>
        <w:t xml:space="preserve"> 值得注意的是，这些优异的性能是在特定数据集（主要是Materials Project）和特定验证方式（通常是随机交叉验证）下取得的。如第4节所述，考虑到数据冗余问题，这些指标可能乐观地估计了模型在真实发现场景下的泛化能力。因此，解读这些数据时必须保持审慎，并关注研究中采用的验证方法是否足够严格。</w:t>
      </w:r>
    </w:p>
    <w:p w14:paraId="3AB2C77B">
      <w:pPr>
        <w:spacing w:after="400" w:line="400" w:lineRule="atLeast"/>
      </w:pPr>
      <w:r>
        <w:rPr>
          <w:b/>
          <w:sz w:val="30"/>
        </w:rPr>
        <w:t>7. 面临挑战与模型可行性分析</w:t>
      </w:r>
    </w:p>
    <w:p w14:paraId="3A7F3B8C">
      <w:pPr>
        <w:spacing w:after="400" w:line="400" w:lineRule="atLeast"/>
      </w:pPr>
      <w:r>
        <w:t>尽管取得了令人鼓舞的进展，但将ML/DL应用于材料配比优化的道路上仍充满挑战。对这些挑战的深入理解是客观评估不同技术路线可行性的前提。</w:t>
      </w:r>
    </w:p>
    <w:p w14:paraId="41EE9503">
      <w:pPr>
        <w:spacing w:after="400" w:line="400" w:lineRule="atLeast"/>
      </w:pPr>
      <w:r>
        <w:rPr>
          <w:b/>
        </w:rPr>
        <w:t>7.1 主要挑战</w:t>
      </w:r>
    </w:p>
    <w:p w14:paraId="034A86BC">
      <w:pPr>
        <w:numPr>
          <w:ilvl w:val="-1"/>
          <w:numId w:val="1"/>
        </w:numPr>
        <w:spacing w:after="400" w:line="400" w:lineRule="atLeast"/>
      </w:pPr>
      <w:r>
        <w:rPr>
          <w:b/>
        </w:rPr>
        <w:t>数据成本与质量 (Data Cost and Quality):</w:t>
      </w:r>
    </w:p>
    <w:p w14:paraId="6187F946">
      <w:pPr>
        <w:numPr>
          <w:ilvl w:val="-1"/>
          <w:numId w:val="1"/>
        </w:numPr>
        <w:spacing w:after="400" w:line="400" w:lineRule="atLeast"/>
      </w:pPr>
      <w:r>
        <w:rPr>
          <w:b/>
        </w:rPr>
        <w:t>挑战:</w:t>
      </w:r>
      <w:r>
        <w:t xml:space="preserve"> 高质量的材料数据获取成本高昂。高保真度的第一性原理计算需要大量计算资源，而精确的实验合成与表征则耗时耗力。这导致数据集在很多维度上是稀疏的、不平衡的，并且常常包含噪声和系统性偏差 [[690]][[691]]。例如，实验数据缺乏统一标准，不同文献报道的相同材料性能可能差异巨大。</w:t>
      </w:r>
    </w:p>
    <w:p w14:paraId="0CAA69F9">
      <w:pPr>
        <w:numPr>
          <w:ilvl w:val="-1"/>
          <w:numId w:val="1"/>
        </w:numPr>
        <w:spacing w:after="400" w:line="400" w:lineRule="atLeast"/>
      </w:pPr>
      <w:r>
        <w:rPr>
          <w:b/>
        </w:rPr>
        <w:t>影响:</w:t>
      </w:r>
      <w:r>
        <w:t xml:space="preserve"> 数据稀疏性限制了复杂模型（如Transformer）的应用范围；数据不平衡使得模型难以学习到稀有但重要的材料相；数据噪声和偏差则会误导模型训练，降低其预测的可靠性和泛化能力。</w:t>
      </w:r>
    </w:p>
    <w:p w14:paraId="367E0877">
      <w:pPr>
        <w:numPr>
          <w:ilvl w:val="-1"/>
          <w:numId w:val="1"/>
        </w:numPr>
        <w:spacing w:after="400" w:line="400" w:lineRule="atLeast"/>
      </w:pPr>
      <w:r>
        <w:rPr>
          <w:b/>
        </w:rPr>
        <w:t>模型的可解释性 (Interpretability / Explainability):</w:t>
      </w:r>
    </w:p>
    <w:p w14:paraId="1C29D75E">
      <w:pPr>
        <w:numPr>
          <w:ilvl w:val="-1"/>
          <w:numId w:val="1"/>
        </w:numPr>
        <w:spacing w:after="400" w:line="400" w:lineRule="atLeast"/>
      </w:pPr>
      <w:r>
        <w:rPr>
          <w:b/>
        </w:rPr>
        <w:t>挑战:</w:t>
      </w:r>
      <w:r>
        <w:t xml:space="preserve"> 许多先进的深度学习模型，特别是GNN和Transformer，本质上是“黑箱” [[692]][[693]]。我们很难直观地理解模型为何做出某一特定预测，它学习到的“物理规律”是什么。这造成了科学家对AI预测结果的信任壁垒。</w:t>
      </w:r>
    </w:p>
    <w:p w14:paraId="6B67BF9B">
      <w:pPr>
        <w:numPr>
          <w:ilvl w:val="-1"/>
          <w:numId w:val="1"/>
        </w:numPr>
        <w:spacing w:after="400" w:line="400" w:lineRule="atLeast"/>
      </w:pPr>
      <w:r>
        <w:rPr>
          <w:b/>
        </w:rPr>
        <w:t>影响:</w:t>
      </w:r>
      <w:r>
        <w:t xml:space="preserve"> 缺乏可解释性使得我们无法从模型中获得超越数值预测的科学洞察（Scientific Insight），也难以诊断模型的失效模式。如果AI推荐了一个反直觉的配方，科学家很难判断这是突破性发现还是模型错误。</w:t>
      </w:r>
    </w:p>
    <w:p w14:paraId="56AF8C52">
      <w:pPr>
        <w:numPr>
          <w:ilvl w:val="-1"/>
          <w:numId w:val="1"/>
        </w:numPr>
        <w:spacing w:after="400" w:line="400" w:lineRule="atLeast"/>
      </w:pPr>
      <w:r>
        <w:rPr>
          <w:b/>
        </w:rPr>
        <w:t>模型的泛化能力与外推挑战 (Generalization and Extrapolation):</w:t>
      </w:r>
    </w:p>
    <w:p w14:paraId="01D48CAC">
      <w:pPr>
        <w:numPr>
          <w:ilvl w:val="-1"/>
          <w:numId w:val="1"/>
        </w:numPr>
        <w:spacing w:after="400" w:line="400" w:lineRule="atLeast"/>
      </w:pPr>
      <w:r>
        <w:rPr>
          <w:b/>
        </w:rPr>
        <w:t>挑战:</w:t>
      </w:r>
      <w:r>
        <w:t xml:space="preserve"> 当前模型大多在现有数据库上表现出色，这属于“内插”（Interpolation）能力。然而，材料发现的真正目标是“外推”（Extrapolation）——即发现与已知材料显著不同的全新材料 [[694]][[695]]。由于数据库本身的采样偏差，模型学习到的知识可能局限于已知的化学和结构空间，导致其在分布外（OOD）数据上的性能急剧下降 [[696]]。</w:t>
      </w:r>
    </w:p>
    <w:p w14:paraId="6229C88E">
      <w:pPr>
        <w:numPr>
          <w:ilvl w:val="-1"/>
          <w:numId w:val="1"/>
        </w:numPr>
        <w:spacing w:after="400" w:line="400" w:lineRule="atLeast"/>
      </w:pPr>
      <w:r>
        <w:rPr>
          <w:b/>
        </w:rPr>
        <w:t>影响:</w:t>
      </w:r>
      <w:r>
        <w:t xml:space="preserve"> 模型的泛化能力不足，是AI从“辅助验证”走向“引领发现”的最大障碍之一。如何让模型跳出现有数据的“舒适区”，勇敢且可靠地探索未知领域，是核心科学问题。</w:t>
      </w:r>
    </w:p>
    <w:p w14:paraId="69311637">
      <w:pPr>
        <w:numPr>
          <w:ilvl w:val="-1"/>
          <w:numId w:val="1"/>
        </w:numPr>
        <w:spacing w:after="400" w:line="400" w:lineRule="atLeast"/>
      </w:pPr>
      <w:r>
        <w:rPr>
          <w:b/>
        </w:rPr>
        <w:t>计算资源需求 (Computational Resources):</w:t>
      </w:r>
    </w:p>
    <w:p w14:paraId="0D287462">
      <w:pPr>
        <w:numPr>
          <w:ilvl w:val="-1"/>
          <w:numId w:val="1"/>
        </w:numPr>
        <w:spacing w:after="400" w:line="400" w:lineRule="atLeast"/>
      </w:pPr>
      <w:r>
        <w:rPr>
          <w:b/>
        </w:rPr>
        <w:t>挑战:</w:t>
      </w:r>
      <w:r>
        <w:t xml:space="preserve"> 训练大型深度学习模型，尤其是在数百万级材料数据上训练复杂的GNN或Transformer模型，需要强大的GPU集群和数天甚至数周的时间 [[697]][[698]]。这为资源有限的研究组设置了门槛。</w:t>
      </w:r>
    </w:p>
    <w:p w14:paraId="2DAB0060">
      <w:pPr>
        <w:numPr>
          <w:ilvl w:val="-1"/>
          <w:numId w:val="1"/>
        </w:numPr>
        <w:spacing w:after="400" w:line="400" w:lineRule="atLeast"/>
      </w:pPr>
      <w:r>
        <w:rPr>
          <w:b/>
        </w:rPr>
        <w:t>影响:</w:t>
      </w:r>
      <w:r>
        <w:t xml:space="preserve"> 高昂的计算成本限制了模型迭代和超参数优化的速度，也阻碍了AI技术的普及。</w:t>
      </w:r>
    </w:p>
    <w:p w14:paraId="40A573A8">
      <w:pPr>
        <w:numPr>
          <w:ilvl w:val="-1"/>
          <w:numId w:val="1"/>
        </w:numPr>
        <w:spacing w:after="400" w:line="400" w:lineRule="atLeast"/>
      </w:pPr>
      <w:r>
        <w:rPr>
          <w:b/>
        </w:rPr>
        <w:t>逆向设计的内在困难 (Challenges in Inverse Design):</w:t>
      </w:r>
    </w:p>
    <w:p w14:paraId="7A7F89CD">
      <w:pPr>
        <w:numPr>
          <w:ilvl w:val="-1"/>
          <w:numId w:val="1"/>
        </w:numPr>
        <w:spacing w:after="400" w:line="400" w:lineRule="atLeast"/>
      </w:pPr>
      <w:r>
        <w:rPr>
          <w:b/>
        </w:rPr>
        <w:t>挑战:</w:t>
      </w:r>
      <w:r>
        <w:t xml:space="preserve"> 逆向设计是一个病态问题（ill-posed problem），即一个目标性能可能对应多个甚至无数个材料解，也可能无解。生成模型需要确保生成的材料不仅满足性能要求，还必须满足</w:t>
      </w:r>
      <w:r>
        <w:rPr>
          <w:b/>
        </w:rPr>
        <w:t>化学/物理合理性</w:t>
      </w:r>
      <w:r>
        <w:t>（如电荷中性、结构稳定）和</w:t>
      </w:r>
      <w:r>
        <w:rPr>
          <w:b/>
        </w:rPr>
        <w:t>可合成性</w:t>
      </w:r>
      <w:r>
        <w:t>（Synthesizability）。目前评估生成模型输出的新颖性、多样性和可合成性仍缺乏成熟的量化指标 [[699]]。</w:t>
      </w:r>
    </w:p>
    <w:p w14:paraId="614718E0">
      <w:pPr>
        <w:numPr>
          <w:ilvl w:val="-1"/>
          <w:numId w:val="1"/>
        </w:numPr>
        <w:spacing w:after="400" w:line="400" w:lineRule="atLeast"/>
      </w:pPr>
      <w:r>
        <w:rPr>
          <w:b/>
        </w:rPr>
        <w:t>影响:</w:t>
      </w:r>
      <w:r>
        <w:t xml:space="preserve"> 当前许多生成模型产生的候选结构要么是平庸的（与已知结构类似），要么是物理上不稳定的，其实用价值有限。</w:t>
      </w:r>
    </w:p>
    <w:p w14:paraId="496EA45D">
      <w:pPr>
        <w:spacing w:after="400" w:line="400" w:lineRule="atLeast"/>
      </w:pPr>
      <w:r>
        <w:rPr>
          <w:b/>
        </w:rPr>
        <w:t>7.2 不同模型路线的可行性与局限性分析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265E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8F048F9">
            <w:pPr>
              <w:spacing w:after="400" w:line="400" w:lineRule="exact"/>
            </w:pPr>
            <w:r>
              <w:rPr>
                <w:b/>
              </w:rPr>
              <w:t>模型路线</w:t>
            </w:r>
          </w:p>
        </w:tc>
        <w:tc>
          <w:tcPr>
            <w:tcW w:w="2765" w:type="dxa"/>
          </w:tcPr>
          <w:p w14:paraId="6CC70E5D">
            <w:pPr>
              <w:spacing w:after="400" w:line="400" w:lineRule="exact"/>
            </w:pPr>
            <w:r>
              <w:rPr>
                <w:b/>
              </w:rPr>
              <w:t>可行性分析 (Feasibility)</w:t>
            </w:r>
          </w:p>
        </w:tc>
        <w:tc>
          <w:tcPr>
            <w:tcW w:w="2765" w:type="dxa"/>
          </w:tcPr>
          <w:p w14:paraId="7D18A275">
            <w:pPr>
              <w:spacing w:after="400" w:line="400" w:lineRule="exact"/>
            </w:pPr>
            <w:r>
              <w:rPr>
                <w:b/>
              </w:rPr>
              <w:t>局限性分析 (Limitations)</w:t>
            </w:r>
          </w:p>
        </w:tc>
      </w:tr>
      <w:tr w14:paraId="74D7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EE76262">
            <w:pPr>
              <w:spacing w:after="400" w:line="400" w:lineRule="exact"/>
            </w:pPr>
            <w:r>
              <w:rPr>
                <w:b/>
              </w:rPr>
              <w:t>传统ML (如RF, XGBoost)</w:t>
            </w:r>
          </w:p>
        </w:tc>
        <w:tc>
          <w:tcPr>
            <w:tcW w:w="2765" w:type="dxa"/>
          </w:tcPr>
          <w:p w14:paraId="1A821DEC">
            <w:pPr>
              <w:spacing w:after="400" w:line="400" w:lineRule="exact"/>
            </w:pPr>
            <w:r>
              <w:rPr>
                <w:b/>
              </w:rPr>
              <w:t>可行性高 (尤其在小数据集/中低维特征空间):</w:t>
            </w:r>
            <w:r>
              <w:t xml:space="preserve"> 对数据量要求较低，计算成本低，易于实现和部署。模型可解释性相对较好（如特征重要性排序），能为实验提供初步指导 [[700]]。</w:t>
            </w:r>
          </w:p>
        </w:tc>
        <w:tc>
          <w:tcPr>
            <w:tcW w:w="2765" w:type="dxa"/>
          </w:tcPr>
          <w:p w14:paraId="41029580">
            <w:pPr>
              <w:spacing w:after="400" w:line="400" w:lineRule="exact"/>
            </w:pPr>
            <w:r>
              <w:rPr>
                <w:b/>
              </w:rPr>
              <w:t>性能天花板低:</w:t>
            </w:r>
            <w:r>
              <w:t xml:space="preserve"> 性能严重依赖手动设计的描述符，难以捕捉复杂的、高维的“成分-结构-性能”关系。在面对海量数据和复杂结构时，其表达能力有限。</w:t>
            </w:r>
          </w:p>
        </w:tc>
      </w:tr>
      <w:tr w14:paraId="50CC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02094EA">
            <w:pPr>
              <w:spacing w:after="400" w:line="400" w:lineRule="exact"/>
            </w:pPr>
            <w:r>
              <w:rPr>
                <w:b/>
              </w:rPr>
              <w:t>GNN (如图神经网络)</w:t>
            </w:r>
          </w:p>
        </w:tc>
        <w:tc>
          <w:tcPr>
            <w:tcW w:w="2765" w:type="dxa"/>
          </w:tcPr>
          <w:p w14:paraId="77E3265B">
            <w:pPr>
              <w:spacing w:after="400" w:line="400" w:lineRule="exact"/>
            </w:pPr>
            <w:r>
              <w:rPr>
                <w:b/>
              </w:rPr>
              <w:t>可行性极高 (已成为主流):</w:t>
            </w:r>
            <w:r>
              <w:t xml:space="preserve"> 能直接从原子结构学习，无需手动特征工程，在晶体材料属性预测任务上展现了最先进的性能 [[701]][[702]]。在大型数据库上，其强大的表达能力能够拟合复杂的非线性关系。</w:t>
            </w:r>
          </w:p>
        </w:tc>
        <w:tc>
          <w:tcPr>
            <w:tcW w:w="2765" w:type="dxa"/>
          </w:tcPr>
          <w:p w14:paraId="59CFC4F5">
            <w:pPr>
              <w:spacing w:after="400" w:line="400" w:lineRule="exact"/>
            </w:pPr>
            <w:r>
              <w:rPr>
                <w:b/>
              </w:rPr>
              <w:t>数据饥渴与可解释性差:</w:t>
            </w:r>
            <w:r>
              <w:t xml:space="preserve"> GNN通常需要数千到数万个数据点才能表现出优越性 [[703]]。模型内部决策逻辑不透明，仍是“黑箱” [[704]]。对长程相互作用的捕捉能力弱于Transformer。</w:t>
            </w:r>
          </w:p>
        </w:tc>
      </w:tr>
      <w:tr w14:paraId="1F7D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FCC3577">
            <w:pPr>
              <w:spacing w:after="400" w:line="400" w:lineRule="exact"/>
            </w:pPr>
            <w:r>
              <w:rPr>
                <w:b/>
              </w:rPr>
              <w:t>Transformer</w:t>
            </w:r>
          </w:p>
        </w:tc>
        <w:tc>
          <w:tcPr>
            <w:tcW w:w="2765" w:type="dxa"/>
          </w:tcPr>
          <w:p w14:paraId="024C1BB0">
            <w:pPr>
              <w:spacing w:after="400" w:line="400" w:lineRule="exact"/>
            </w:pPr>
            <w:r>
              <w:rPr>
                <w:b/>
              </w:rPr>
              <w:t>潜力巨大 (尤其在生成任务和捕捉全局信息):</w:t>
            </w:r>
            <w:r>
              <w:t xml:space="preserve"> 自注意力机制能捕捉所有原子对的相互作用，理论上比GNN更强大。在逆向设计（如自回归生成）和处理序列化材料表示（如聚合物SMILES）方面已显示出独特优势。</w:t>
            </w:r>
          </w:p>
        </w:tc>
        <w:tc>
          <w:tcPr>
            <w:tcW w:w="2765" w:type="dxa"/>
          </w:tcPr>
          <w:p w14:paraId="4BF89216">
            <w:pPr>
              <w:spacing w:after="400" w:line="400" w:lineRule="exact"/>
            </w:pPr>
            <w:r>
              <w:rPr>
                <w:b/>
              </w:rPr>
              <w:t>可行性受限 (数据量和计算成本):</w:t>
            </w:r>
            <w:r>
              <w:t xml:space="preserve"> 对数据量的需求通常比GNN更大，计算复杂度高（O(N²)），限制了其在超大体系中的应用。在标准晶体属性预测任务上，尚未系统性地超越最优的GNN模型。</w:t>
            </w:r>
          </w:p>
        </w:tc>
      </w:tr>
      <w:tr w14:paraId="2FBE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02303ED">
            <w:pPr>
              <w:spacing w:after="400" w:line="400" w:lineRule="exact"/>
            </w:pPr>
            <w:r>
              <w:rPr>
                <w:b/>
              </w:rPr>
              <w:t>生成模型 (GAN, VAE, Diffusion)</w:t>
            </w:r>
          </w:p>
        </w:tc>
        <w:tc>
          <w:tcPr>
            <w:tcW w:w="2765" w:type="dxa"/>
          </w:tcPr>
          <w:p w14:paraId="085A7E11">
            <w:pPr>
              <w:spacing w:after="400" w:line="400" w:lineRule="exact"/>
            </w:pPr>
            <w:r>
              <w:rPr>
                <w:b/>
              </w:rPr>
              <w:t>前景广阔 (逆向设计的核心):</w:t>
            </w:r>
            <w:r>
              <w:t xml:space="preserve"> 是实现“按需设计”的理论路径。能够探索广阔的设计空间，生成数据库中不存在的新颖结构 [[705]]。扩散模型近期在生成高质量、多样化的结构方面表现突出。</w:t>
            </w:r>
          </w:p>
        </w:tc>
        <w:tc>
          <w:tcPr>
            <w:tcW w:w="2765" w:type="dxa"/>
          </w:tcPr>
          <w:p w14:paraId="1F855207">
            <w:pPr>
              <w:spacing w:after="400" w:line="400" w:lineRule="exact"/>
            </w:pPr>
            <w:r>
              <w:rPr>
                <w:b/>
              </w:rPr>
              <w:t>实际可行性仍低:</w:t>
            </w:r>
            <w:r>
              <w:t xml:space="preserve"> 生成结构的稳定性和可合成性是巨大挑战。模型训练不稳定（特别是GAN），且评估生成结果的好坏缺乏统一标准。目前仍处于研究探索阶段，离实用化有距离 [[706]]。</w:t>
            </w:r>
          </w:p>
        </w:tc>
      </w:tr>
      <w:tr w14:paraId="788E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7F2E8E8">
            <w:pPr>
              <w:spacing w:after="400" w:line="400" w:lineRule="exact"/>
            </w:pPr>
            <w:r>
              <w:rPr>
                <w:b/>
              </w:rPr>
              <w:t>主动学习/贝叶斯优化</w:t>
            </w:r>
          </w:p>
        </w:tc>
        <w:tc>
          <w:tcPr>
            <w:tcW w:w="2765" w:type="dxa"/>
          </w:tcPr>
          <w:p w14:paraId="6487B642">
            <w:pPr>
              <w:spacing w:after="400" w:line="400" w:lineRule="exact"/>
            </w:pPr>
            <w:r>
              <w:rPr>
                <w:b/>
              </w:rPr>
              <w:t>极具实用价值 (加速闭环发现):</w:t>
            </w:r>
            <w:r>
              <w:t xml:space="preserve"> 能显著降低发现新材料所需的数据成本（实验或计算次数）。与自动化实验平台结合，是实现智能化材料研发的最可行路径之一，已在催化剂、合金等领域得到成功验证。</w:t>
            </w:r>
          </w:p>
        </w:tc>
        <w:tc>
          <w:tcPr>
            <w:tcW w:w="2765" w:type="dxa"/>
          </w:tcPr>
          <w:p w14:paraId="67DE717F">
            <w:pPr>
              <w:spacing w:after="400" w:line="400" w:lineRule="exact"/>
            </w:pPr>
            <w:r>
              <w:rPr>
                <w:b/>
              </w:rPr>
              <w:t>局限性在于流程整合:</w:t>
            </w:r>
            <w:r>
              <w:t xml:space="preserve"> 其成功依赖于整个“AI-计算/实验”闭环的顺畅运行，对跨学科协作和软硬件基础设施要求高。优化问题的维度过高时，贝叶斯优化的效率也会下降。</w:t>
            </w:r>
          </w:p>
        </w:tc>
      </w:tr>
    </w:tbl>
    <w:p w14:paraId="24A8AE36">
      <w:pPr>
        <w:spacing w:before="400" w:after="400" w:line="400" w:lineRule="atLeast"/>
      </w:pPr>
      <w:r>
        <w:rPr>
          <w:b/>
        </w:rPr>
        <w:t>结论:</w:t>
      </w:r>
      <w:r>
        <w:t xml:space="preserve"> 当前，</w:t>
      </w:r>
      <w:r>
        <w:rPr>
          <w:b/>
        </w:rPr>
        <w:t>GNN是材料属性预测任务中可行性与性能平衡最好的技术路线</w:t>
      </w:r>
      <w:r>
        <w:t>。传统ML模型作为轻量级或辅助工具仍有其价值。Transformer和生成模型代表了未来的发展方向，但其大规模应用仍需等待数据量、算法和计算能力的进一步突破。而</w:t>
      </w:r>
      <w:r>
        <w:rPr>
          <w:b/>
        </w:rPr>
        <w:t>主动学习框架则是将这一切模型与实际材料发现流程结合起来的“粘合剂”和“加速器”</w:t>
      </w:r>
      <w:r>
        <w:t>，是通往产业应用的关键桥梁。</w:t>
      </w:r>
    </w:p>
    <w:p w14:paraId="50F8FEC2">
      <w:pPr>
        <w:spacing w:after="400" w:line="400" w:lineRule="atLeast"/>
      </w:pPr>
      <w:r>
        <w:rPr>
          <w:b/>
          <w:sz w:val="30"/>
        </w:rPr>
        <w:t>8. 产业化距离评估</w:t>
      </w:r>
    </w:p>
    <w:p w14:paraId="46A274EA">
      <w:pPr>
        <w:spacing w:after="400" w:line="400" w:lineRule="atLeast"/>
      </w:pPr>
      <w:r>
        <w:t>将实验室中令人振奋的AI模型研究成果，转化为能够真正在工业界大规模应用、创造商业价值的成熟技术，是一条漫长且充满挑战的道路。本节将系统性地评估从当前成果到理想的产业化应用所需跨越的障碍、潜在路径、必要条件及可能的时间框架。</w:t>
      </w:r>
    </w:p>
    <w:p w14:paraId="283AD2E6">
      <w:pPr>
        <w:spacing w:after="400" w:line="400" w:lineRule="atLeast"/>
      </w:pPr>
      <w:r>
        <w:rPr>
          <w:b/>
        </w:rPr>
        <w:t>8.1 关键障碍 (Key Obstacles)</w:t>
      </w:r>
    </w:p>
    <w:p w14:paraId="2E124C75">
      <w:pPr>
        <w:numPr>
          <w:ilvl w:val="0"/>
          <w:numId w:val="2"/>
        </w:numPr>
        <w:spacing w:after="400" w:line="400" w:lineRule="atLeast"/>
      </w:pPr>
      <w:r>
        <w:rPr>
          <w:b/>
        </w:rPr>
        <w:t>数据孤岛与标准化困境:</w:t>
      </w:r>
      <w:r>
        <w:t xml:space="preserve"> 工业界拥有大量宝贵的生产和研发数据，但这些数据往往是非结构化的、分散在不同部门（孤岛）、格式各异，且涉及商业机密，难以整合和共享。缺乏覆盖“成分-工艺-结构-性能-服役”全链条的、高质量、标准化的工业数据库是最大的瓶颈 [[707]][[708]]。</w:t>
      </w:r>
    </w:p>
    <w:p w14:paraId="350D29DD">
      <w:pPr>
        <w:numPr>
          <w:ilvl w:val="0"/>
          <w:numId w:val="2"/>
        </w:numPr>
        <w:spacing w:after="400" w:line="400" w:lineRule="atLeast"/>
      </w:pPr>
      <w:r>
        <w:rPr>
          <w:b/>
        </w:rPr>
        <w:t>模型鲁棒性与信任危机:</w:t>
      </w:r>
      <w:r>
        <w:t xml:space="preserve"> 学术研究中的模型通常在“干净”的计算数据集上表现优异，但在充满噪声、缺失和偏差的工业实际数据上，性能往往会急剧下降。模型的可解释性差 [[709]]，使得工程师和决策者难以信任一个“黑箱”给出的、可能耗资巨大的新配方建议 [[710]][[711]]。</w:t>
      </w:r>
    </w:p>
    <w:p w14:paraId="58429FC6">
      <w:pPr>
        <w:numPr>
          <w:ilvl w:val="0"/>
          <w:numId w:val="2"/>
        </w:numPr>
        <w:spacing w:after="400" w:line="400" w:lineRule="atLeast"/>
      </w:pPr>
      <w:r>
        <w:rPr>
          <w:b/>
        </w:rPr>
        <w:t>从“预测”到“可制造”的鸿沟:</w:t>
      </w:r>
      <w:r>
        <w:t xml:space="preserve"> 当前多数模型专注于预测材料的本征属性（如形成能），但并未考虑</w:t>
      </w:r>
      <w:r>
        <w:rPr>
          <w:b/>
        </w:rPr>
        <w:t>工艺参数</w:t>
      </w:r>
      <w:r>
        <w:t>对最终产品性能的决定性影响，也缺乏对</w:t>
      </w:r>
      <w:r>
        <w:rPr>
          <w:b/>
        </w:rPr>
        <w:t>可合成性/可制造性</w:t>
      </w:r>
      <w:r>
        <w:t>（Synthesizability/Manufacturability）和</w:t>
      </w:r>
      <w:r>
        <w:rPr>
          <w:b/>
        </w:rPr>
        <w:t>成本</w:t>
      </w:r>
      <w:r>
        <w:t>的评估。一个理论上性能优异但无法以合理成本稳定生产的配方，对工业界毫无价值。</w:t>
      </w:r>
    </w:p>
    <w:p w14:paraId="30BA0193">
      <w:pPr>
        <w:numPr>
          <w:ilvl w:val="0"/>
          <w:numId w:val="2"/>
        </w:numPr>
        <w:spacing w:after="400" w:line="400" w:lineRule="atLeast"/>
      </w:pPr>
      <w:r>
        <w:rPr>
          <w:b/>
        </w:rPr>
        <w:t>多目标与多尺度优化难题:</w:t>
      </w:r>
      <w:r>
        <w:t xml:space="preserve"> 工业应用场景通常需要同时满足多个（常常是相互冲突的）性能指标（如强度、韧性、耐腐蚀性），这需要复杂的多目标优化。同时，材料性能取决于从原子到宏观的多尺度结构，而将物理机制（如热力学、相场模型）与AI模型在多个尺度上进行有效融合，仍然是一个巨大的技术挑战 [[712]][[713]]。</w:t>
      </w:r>
    </w:p>
    <w:p w14:paraId="743DE936">
      <w:pPr>
        <w:numPr>
          <w:ilvl w:val="0"/>
          <w:numId w:val="2"/>
        </w:numPr>
        <w:spacing w:after="400" w:line="400" w:lineRule="atLeast"/>
      </w:pPr>
      <w:r>
        <w:rPr>
          <w:b/>
        </w:rPr>
        <w:t>人才与组织文化壁垒:</w:t>
      </w:r>
      <w:r>
        <w:t xml:space="preserve"> 成功实施AI驱动的材料研发需要一支兼具材料科学、数据科学和软件工程能力的跨学科团队。然而，这类复合型人才在全球范围内都极为稀缺。此外，传统制造业的保守文化和对现有研发流程的路径依赖，也阻碍了对这一颠覆性新范式的采纳 [[714]]。</w:t>
      </w:r>
    </w:p>
    <w:p w14:paraId="2341A98D">
      <w:pPr>
        <w:spacing w:after="400" w:line="400" w:lineRule="atLeast"/>
      </w:pPr>
      <w:r>
        <w:rPr>
          <w:b/>
        </w:rPr>
        <w:t>8.2 潜在路径与所需条件</w:t>
      </w:r>
    </w:p>
    <w:p w14:paraId="3681C5AE">
      <w:pPr>
        <w:numPr>
          <w:ilvl w:val="0"/>
          <w:numId w:val="3"/>
        </w:numPr>
        <w:spacing w:after="400" w:line="400" w:lineRule="atLeast"/>
      </w:pPr>
      <w:r>
        <w:rPr>
          <w:b/>
        </w:rPr>
        <w:t>路径一：渐进式“AI增强”研发 (AI-Augmented R&amp;D)</w:t>
      </w:r>
    </w:p>
    <w:p w14:paraId="0F42EB2B">
      <w:pPr>
        <w:numPr>
          <w:ilvl w:val="0"/>
          <w:numId w:val="1"/>
        </w:numPr>
        <w:spacing w:after="400" w:line="400" w:lineRule="atLeast"/>
      </w:pPr>
      <w:r>
        <w:rPr>
          <w:b/>
        </w:rPr>
        <w:t>描述:</w:t>
      </w:r>
      <w:r>
        <w:t xml:space="preserve"> 这是一条风险较低、更易于被工业界接受的路径。AI不取代人类专家，而是作为强大的辅助工具，嵌入到现有研发流程的各个环节。例如，用ML模型替代部分耗时的模拟计算、筛选实验候选配方、从文献和专利中自动提取知识等。</w:t>
      </w:r>
    </w:p>
    <w:p w14:paraId="1948E443">
      <w:pPr>
        <w:numPr>
          <w:ilvl w:val="0"/>
          <w:numId w:val="1"/>
        </w:numPr>
        <w:spacing w:after="400" w:line="400" w:lineRule="atLeast"/>
      </w:pPr>
      <w:r>
        <w:rPr>
          <w:b/>
        </w:rPr>
        <w:t>所需条件:</w:t>
      </w:r>
      <w:r>
        <w:t xml:space="preserve"> 企业内部建立初步的数据管理体系；培养或引入能够使用AI工具的材料工程师；选择定义明确、边界清晰的局部优化问题作为切入点。</w:t>
      </w:r>
    </w:p>
    <w:p w14:paraId="05FEC67F">
      <w:pPr>
        <w:numPr>
          <w:ilvl w:val="0"/>
          <w:numId w:val="3"/>
        </w:numPr>
        <w:spacing w:after="400" w:line="400" w:lineRule="atLeast"/>
      </w:pPr>
      <w:r>
        <w:rPr>
          <w:b/>
        </w:rPr>
        <w:t>路径二：构建领域专用的“材料基础模型” (Domain-Specific Foundation Models)</w:t>
      </w:r>
    </w:p>
    <w:p w14:paraId="5D9BECA5">
      <w:pPr>
        <w:numPr>
          <w:ilvl w:val="0"/>
          <w:numId w:val="1"/>
        </w:numPr>
        <w:spacing w:after="400" w:line="400" w:lineRule="atLeast"/>
      </w:pPr>
      <w:r>
        <w:rPr>
          <w:b/>
        </w:rPr>
        <w:t>描述:</w:t>
      </w:r>
      <w:r>
        <w:t xml:space="preserve"> 借鉴NLP领域大型语言模型（LLMs）的成功，在材料科学领域构建融合海量文本、结构和实验数据的多模态基础模型 [[715]]。这样的模型经过预训练后，只需少量下游任务数据即可快速微调，用于解决多种不同的材料设计问题，从而大幅降低AI应用的门槛。</w:t>
      </w:r>
    </w:p>
    <w:p w14:paraId="20D2D3F5">
      <w:pPr>
        <w:numPr>
          <w:ilvl w:val="0"/>
          <w:numId w:val="1"/>
        </w:numPr>
        <w:spacing w:after="400" w:line="400" w:lineRule="atLeast"/>
      </w:pPr>
      <w:r>
        <w:rPr>
          <w:b/>
        </w:rPr>
        <w:t>所需条件:</w:t>
      </w:r>
      <w:r>
        <w:t xml:space="preserve"> massive-scale的、多模态的、高质量的公共和私有数据集；巨大的计算资源投入（类似GPT的训练成本）；顶尖的AI研究团队与材料科学家的深度协作。</w:t>
      </w:r>
    </w:p>
    <w:p w14:paraId="148E535A">
      <w:pPr>
        <w:numPr>
          <w:ilvl w:val="0"/>
          <w:numId w:val="3"/>
        </w:numPr>
        <w:spacing w:after="400" w:line="400" w:lineRule="atLeast"/>
      </w:pPr>
      <w:r>
        <w:rPr>
          <w:b/>
        </w:rPr>
        <w:t>路径三：打造全流程“自主发现平台” (Autonomous Discovery Platforms)</w:t>
      </w:r>
    </w:p>
    <w:p w14:paraId="23721FD9">
      <w:pPr>
        <w:numPr>
          <w:ilvl w:val="0"/>
          <w:numId w:val="1"/>
        </w:numPr>
        <w:spacing w:after="400" w:line="400" w:lineRule="atLeast"/>
      </w:pPr>
      <w:r>
        <w:rPr>
          <w:b/>
        </w:rPr>
        <w:t>描述:</w:t>
      </w:r>
      <w:r>
        <w:t xml:space="preserve"> 这是最具革命性的路径，即实现“AI大脑”+“机器人手臂”的闭环自动化实验室 [[716]][[717]]。AI负责提出假设、设计实验，机器人负责自动化合成、表征，数据自动采集并反馈给AI进行下一轮迭代，实现7x24小时不间断的无人化材料探索。</w:t>
      </w:r>
    </w:p>
    <w:p w14:paraId="1685386E">
      <w:pPr>
        <w:numPr>
          <w:ilvl w:val="0"/>
          <w:numId w:val="1"/>
        </w:numPr>
        <w:spacing w:after="400" w:line="400" w:lineRule="atLeast"/>
      </w:pPr>
      <w:r>
        <w:rPr>
          <w:b/>
        </w:rPr>
        <w:t>所需条件:</w:t>
      </w:r>
      <w:r>
        <w:t xml:space="preserve"> 硬件（机器人、自动化仪器）与软件（AI、LIMS）的高度集成；高通量实验技术的成熟；对不确定性量化和主动学习算法的深度应用。</w:t>
      </w:r>
    </w:p>
    <w:p w14:paraId="3760FF77">
      <w:pPr>
        <w:spacing w:after="400" w:line="400" w:lineRule="atLeast"/>
      </w:pPr>
      <w:r>
        <w:rPr>
          <w:b/>
        </w:rPr>
        <w:t>8.3 时间框架评估</w:t>
      </w:r>
    </w:p>
    <w:p w14:paraId="3F5DDF88">
      <w:pPr>
        <w:spacing w:after="400" w:line="400" w:lineRule="atLeast"/>
      </w:pPr>
      <w:r>
        <w:t>基于当前的技术成熟度（TRL）、行业采纳速度和上述障碍，我们可以对产业化进程做出一个分阶段的、审慎的预测 (参考[[718]][[719]]：</w:t>
      </w:r>
    </w:p>
    <w:p w14:paraId="7A183731">
      <w:pPr>
        <w:numPr>
          <w:ilvl w:val="-1"/>
          <w:numId w:val="1"/>
        </w:numPr>
        <w:spacing w:after="400" w:line="400" w:lineRule="atLeast"/>
      </w:pPr>
      <w:r>
        <w:rPr>
          <w:b/>
        </w:rPr>
        <w:t>近期 (2025 - 2030年): “AI增强”阶段</w:t>
      </w:r>
    </w:p>
    <w:p w14:paraId="0C3FD700">
      <w:pPr>
        <w:numPr>
          <w:ilvl w:val="-1"/>
          <w:numId w:val="1"/>
        </w:numPr>
        <w:spacing w:after="400" w:line="400" w:lineRule="atLeast"/>
      </w:pPr>
      <w:r>
        <w:rPr>
          <w:b/>
        </w:rPr>
        <w:t>状态:</w:t>
      </w:r>
      <w:r>
        <w:t xml:space="preserve"> 多数领先企业进入</w:t>
      </w:r>
      <w:r>
        <w:rPr>
          <w:b/>
        </w:rPr>
        <w:t>渐进式“AI增强”研发</w:t>
      </w:r>
      <w:r>
        <w:t>阶段。AI工具（如商业化或开源的预测软件）开始在研发部门小规模部署，用于加速筛选、数据分析和知识管理。</w:t>
      </w:r>
    </w:p>
    <w:p w14:paraId="7F3CC1A3">
      <w:pPr>
        <w:numPr>
          <w:ilvl w:val="-1"/>
          <w:numId w:val="1"/>
        </w:numPr>
        <w:spacing w:after="400" w:line="400" w:lineRule="atLeast"/>
      </w:pPr>
      <w:r>
        <w:rPr>
          <w:b/>
        </w:rPr>
        <w:t>关键里程碑:</w:t>
      </w:r>
      <w:r>
        <w:t xml:space="preserve"> 出现成功的商业案例，证明AI在特定场景下（如合金成分优化、聚合物配方改进）能够带来显著的ROI（例如，将研发周期缩短20-30%）。形成初步的行业最佳实践和数据标准。</w:t>
      </w:r>
    </w:p>
    <w:p w14:paraId="29788406">
      <w:pPr>
        <w:numPr>
          <w:ilvl w:val="-1"/>
          <w:numId w:val="1"/>
        </w:numPr>
        <w:spacing w:after="400" w:line="400" w:lineRule="atLeast"/>
      </w:pPr>
      <w:r>
        <w:rPr>
          <w:b/>
        </w:rPr>
        <w:t>产业化程度:</w:t>
      </w:r>
      <w:r>
        <w:t xml:space="preserve"> </w:t>
      </w:r>
      <w:r>
        <w:rPr>
          <w:b/>
        </w:rPr>
        <w:t>局部应用与试点推广</w:t>
      </w:r>
      <w:r>
        <w:t>。AI主要作为高级辅助工具，人类专家仍是决策核心。</w:t>
      </w:r>
    </w:p>
    <w:p w14:paraId="3C8A6B00">
      <w:pPr>
        <w:numPr>
          <w:ilvl w:val="-1"/>
          <w:numId w:val="1"/>
        </w:numPr>
        <w:spacing w:after="400" w:line="400" w:lineRule="atLeast"/>
      </w:pPr>
      <w:r>
        <w:rPr>
          <w:b/>
        </w:rPr>
        <w:t>中期 (2030 - 2035年): “AI驱动”阶段</w:t>
      </w:r>
    </w:p>
    <w:p w14:paraId="35112D25">
      <w:pPr>
        <w:numPr>
          <w:ilvl w:val="-1"/>
          <w:numId w:val="1"/>
        </w:numPr>
        <w:spacing w:after="400" w:line="400" w:lineRule="atLeast"/>
      </w:pPr>
      <w:r>
        <w:rPr>
          <w:b/>
        </w:rPr>
        <w:t>状态:</w:t>
      </w:r>
      <w:r>
        <w:t xml:space="preserve"> </w:t>
      </w:r>
      <w:r>
        <w:rPr>
          <w:b/>
        </w:rPr>
        <w:t>领域专用的材料基础模型</w:t>
      </w:r>
      <w:r>
        <w:t>开始出现并商业化，显著降低了中小企业应用AI的门槛。AI开始在研发流程中扮演更主动的角色，从“辅助”转向“驱动”。</w:t>
      </w:r>
      <w:r>
        <w:rPr>
          <w:b/>
        </w:rPr>
        <w:t>自主发现平台</w:t>
      </w:r>
      <w:r>
        <w:t>在少数顶尖企业和研究机构中投入运行，并取得突破性成果（如发现全新类别的功能材料）。</w:t>
      </w:r>
    </w:p>
    <w:p w14:paraId="7BB6091F">
      <w:pPr>
        <w:numPr>
          <w:ilvl w:val="-1"/>
          <w:numId w:val="1"/>
        </w:numPr>
        <w:spacing w:after="400" w:line="400" w:lineRule="atLeast"/>
      </w:pPr>
      <w:r>
        <w:rPr>
          <w:b/>
        </w:rPr>
        <w:t>关键里程碑:</w:t>
      </w:r>
      <w:r>
        <w:t xml:space="preserve"> AI模型开始整合工艺参数和成本考量。可解释性AI取得进展，增强了行业信任。AI驱动的设计方法被纳入大学材料科学课程。</w:t>
      </w:r>
    </w:p>
    <w:p w14:paraId="34AFB7FC">
      <w:pPr>
        <w:numPr>
          <w:ilvl w:val="-1"/>
          <w:numId w:val="1"/>
        </w:numPr>
        <w:spacing w:after="400" w:line="400" w:lineRule="atLeast"/>
      </w:pPr>
      <w:r>
        <w:rPr>
          <w:b/>
        </w:rPr>
        <w:t>产业化程度:</w:t>
      </w:r>
      <w:r>
        <w:t xml:space="preserve"> </w:t>
      </w:r>
      <w:r>
        <w:rPr>
          <w:b/>
        </w:rPr>
        <w:t>规模化集成与半自主决策</w:t>
      </w:r>
      <w:r>
        <w:t>。AI系统能够独立完成部分设计-验证循环，人类专家负责监督和最终决策。</w:t>
      </w:r>
    </w:p>
    <w:p w14:paraId="29C671DF">
      <w:pPr>
        <w:numPr>
          <w:ilvl w:val="-1"/>
          <w:numId w:val="1"/>
        </w:numPr>
        <w:spacing w:after="400" w:line="400" w:lineRule="atLeast"/>
      </w:pPr>
      <w:r>
        <w:rPr>
          <w:b/>
        </w:rPr>
        <w:t>远期 (2035年以后): “AI原生”阶段</w:t>
      </w:r>
    </w:p>
    <w:p w14:paraId="7E788FCF">
      <w:pPr>
        <w:numPr>
          <w:ilvl w:val="-1"/>
          <w:numId w:val="1"/>
        </w:numPr>
        <w:spacing w:after="400" w:line="400" w:lineRule="atLeast"/>
      </w:pPr>
      <w:r>
        <w:rPr>
          <w:b/>
        </w:rPr>
        <w:t>状态:</w:t>
      </w:r>
      <w:r>
        <w:t xml:space="preserve"> AI驱动的研发范式成为行业标准。</w:t>
      </w:r>
      <w:r>
        <w:rPr>
          <w:b/>
        </w:rPr>
        <w:t>全流程自主发现平台</w:t>
      </w:r>
      <w:r>
        <w:t>变得更加普及和强大，能够处理复杂的多目标、多尺度设计问题。AI不仅能设计材料，还能预测其最佳合成路径和工艺窗口。</w:t>
      </w:r>
    </w:p>
    <w:p w14:paraId="27783B70">
      <w:pPr>
        <w:numPr>
          <w:ilvl w:val="-1"/>
          <w:numId w:val="1"/>
        </w:numPr>
        <w:spacing w:after="400" w:line="400" w:lineRule="atLeast"/>
      </w:pPr>
      <w:r>
        <w:rPr>
          <w:b/>
        </w:rPr>
        <w:t>关键里程碑:</w:t>
      </w:r>
      <w:r>
        <w:t xml:space="preserve"> 实现从“想法”到“可制造原型”的全流程自动化。AI开始展现出超越人类直觉的创造性，发现全新的物理机制和材料设计原理。</w:t>
      </w:r>
    </w:p>
    <w:p w14:paraId="70ED9DE0">
      <w:pPr>
        <w:numPr>
          <w:ilvl w:val="-1"/>
          <w:numId w:val="1"/>
        </w:numPr>
        <w:spacing w:after="400" w:line="400" w:lineRule="atLeast"/>
      </w:pPr>
      <w:r>
        <w:rPr>
          <w:b/>
        </w:rPr>
        <w:t>产业化程度:</w:t>
      </w:r>
      <w:r>
        <w:t xml:space="preserve"> </w:t>
      </w:r>
      <w:r>
        <w:rPr>
          <w:b/>
        </w:rPr>
        <w:t>全面普及与自主创新</w:t>
      </w:r>
      <w:r>
        <w:t>。AI成为材料创新的主要引擎，人类科学家的角色更多地转变为定义问题、设定目标和理解AI带来的新知识。</w:t>
      </w:r>
    </w:p>
    <w:p w14:paraId="65EB5D58">
      <w:pPr>
        <w:spacing w:after="400" w:line="400" w:lineRule="atLeast"/>
      </w:pPr>
      <w:r>
        <w:rPr>
          <w:b/>
        </w:rPr>
        <w:t>结论:</w:t>
      </w:r>
      <w:r>
        <w:t xml:space="preserve"> 尽管AI优化材料配比的技术前景令人兴奋，但其大规模产业化是一个循序渐进的系统工程。当前（2025年）我们正处于从学术研究迈向工业试点的关键过渡期。未来5-10年将是决定这项技术能否真</w:t>
      </w:r>
      <w:bookmarkStart w:id="0" w:name="_GoBack"/>
      <w:bookmarkEnd w:id="0"/>
      <w:r>
        <w:t>正落地、创造巨大经济价值的黄金发展期。克服数据、信任和集成这三大障碍，将是决定这场材料科学革命最终成败的关键。</w:t>
      </w:r>
    </w:p>
    <w:p w14:paraId="6586736E">
      <w:pPr>
        <w:pStyle w:val="3"/>
        <w:spacing w:after="400" w:line="400" w:lineRule="atLeast"/>
      </w:pPr>
      <w:r>
        <w:t>文献来源</w:t>
      </w:r>
    </w:p>
    <w:p w14:paraId="1EF794BB">
      <w:pPr>
        <w:spacing w:after="200" w:line="400" w:lineRule="atLeast"/>
      </w:pPr>
      <w:r>
        <w:fldChar w:fldCharType="begin"/>
      </w:r>
      <w:r>
        <w:instrText xml:space="preserve"> HYPERLINK "https://doi.org/10.1038/s41524-019-0221-0" \h </w:instrText>
      </w:r>
      <w:r>
        <w:fldChar w:fldCharType="separate"/>
      </w:r>
      <w:r>
        <w:rPr>
          <w:rStyle w:val="13"/>
          <w:color w:val="0563C1"/>
        </w:rPr>
        <w:t>[4,22,581]. Recent advances and applications of machine learning in solid-state materials science</w:t>
      </w:r>
      <w:r>
        <w:rPr>
          <w:rStyle w:val="13"/>
          <w:color w:val="0563C1"/>
        </w:rPr>
        <w:fldChar w:fldCharType="end"/>
      </w:r>
    </w:p>
    <w:p w14:paraId="0168B821">
      <w:pPr>
        <w:spacing w:after="200" w:line="400" w:lineRule="atLeast"/>
      </w:pPr>
      <w:r>
        <w:fldChar w:fldCharType="begin"/>
      </w:r>
      <w:r>
        <w:instrText xml:space="preserve"> HYPERLINK "https://doi.org/10.1063/1.4812323" \h </w:instrText>
      </w:r>
      <w:r>
        <w:fldChar w:fldCharType="separate"/>
      </w:r>
      <w:r>
        <w:rPr>
          <w:rStyle w:val="13"/>
          <w:color w:val="0563C1"/>
        </w:rPr>
        <w:t>[5,38,45,52,65,71,73,582,609,633]. Commentary: The Materials Project: A materials genome approach to accelerating materials innovation</w:t>
      </w:r>
      <w:r>
        <w:rPr>
          <w:rStyle w:val="13"/>
          <w:color w:val="0563C1"/>
        </w:rPr>
        <w:fldChar w:fldCharType="end"/>
      </w:r>
    </w:p>
    <w:p w14:paraId="77CDFF6F">
      <w:pPr>
        <w:spacing w:after="200" w:line="400" w:lineRule="atLeast"/>
      </w:pPr>
      <w:r>
        <w:fldChar w:fldCharType="begin"/>
      </w:r>
      <w:r>
        <w:instrText xml:space="preserve"> HYPERLINK "https://arxiv.org/abs/2510.26100" \h </w:instrText>
      </w:r>
      <w:r>
        <w:fldChar w:fldCharType="separate"/>
      </w:r>
      <w:r>
        <w:rPr>
          <w:rStyle w:val="13"/>
          <w:color w:val="0563C1"/>
        </w:rPr>
        <w:t>[25]. Applications of Machine Learning in Polymer Materials: Property Prediction, Material Design, and Systematic Processes</w:t>
      </w:r>
      <w:r>
        <w:rPr>
          <w:rStyle w:val="13"/>
          <w:color w:val="0563C1"/>
        </w:rPr>
        <w:fldChar w:fldCharType="end"/>
      </w:r>
    </w:p>
    <w:p w14:paraId="391B838A">
      <w:pPr>
        <w:spacing w:after="200" w:line="400" w:lineRule="atLeast"/>
      </w:pPr>
      <w:r>
        <w:fldChar w:fldCharType="begin"/>
      </w:r>
      <w:r>
        <w:instrText xml:space="preserve"> HYPERLINK "https://doi.org/10.1080/27660400.2023.2232297" \h </w:instrText>
      </w:r>
      <w:r>
        <w:fldChar w:fldCharType="separate"/>
      </w:r>
      <w:r>
        <w:rPr>
          <w:rStyle w:val="13"/>
          <w:color w:val="0563C1"/>
        </w:rPr>
        <w:t>[50,597]. NIMS-OS: an automation software to implement a closed loop between artificial intelligence and robotic experiments in materials science</w:t>
      </w:r>
      <w:r>
        <w:rPr>
          <w:rStyle w:val="13"/>
          <w:color w:val="0563C1"/>
        </w:rPr>
        <w:fldChar w:fldCharType="end"/>
      </w:r>
    </w:p>
    <w:p w14:paraId="1E2796AA">
      <w:pPr>
        <w:spacing w:after="200" w:line="400" w:lineRule="atLeast"/>
      </w:pPr>
      <w:r>
        <w:fldChar w:fldCharType="begin"/>
      </w:r>
      <w:r>
        <w:instrText xml:space="preserve"> HYPERLINK "https://arxiv.org/abs/2503.07378" \h </w:instrText>
      </w:r>
      <w:r>
        <w:fldChar w:fldCharType="separate"/>
      </w:r>
      <w:r>
        <w:rPr>
          <w:rStyle w:val="13"/>
          <w:color w:val="0563C1"/>
        </w:rPr>
        <w:t>[175,177,183,671]. A Materials Map Integrating Experimental and Computational Data via  Graph-Based Machine Learning for Enhanced Materials Discovery</w:t>
      </w:r>
      <w:r>
        <w:rPr>
          <w:rStyle w:val="13"/>
          <w:color w:val="0563C1"/>
        </w:rPr>
        <w:fldChar w:fldCharType="end"/>
      </w:r>
    </w:p>
    <w:p w14:paraId="77CAB5BF">
      <w:pPr>
        <w:spacing w:after="200" w:line="400" w:lineRule="atLeast"/>
      </w:pPr>
      <w:r>
        <w:fldChar w:fldCharType="begin"/>
      </w:r>
      <w:r>
        <w:instrText xml:space="preserve"> HYPERLINK "https://doi.org/10.1038/s41524-020-00406-3" \h </w:instrText>
      </w:r>
      <w:r>
        <w:fldChar w:fldCharType="separate"/>
      </w:r>
      <w:r>
        <w:rPr>
          <w:rStyle w:val="13"/>
          <w:color w:val="0563C1"/>
        </w:rPr>
        <w:t>[333,336,339]. Benchmarking materials property prediction methods: the Matbench test set and Automatminer reference algorithm</w:t>
      </w:r>
      <w:r>
        <w:rPr>
          <w:rStyle w:val="13"/>
          <w:color w:val="0563C1"/>
        </w:rPr>
        <w:fldChar w:fldCharType="end"/>
      </w:r>
    </w:p>
    <w:p w14:paraId="76025FAE">
      <w:pPr>
        <w:spacing w:after="200" w:line="400" w:lineRule="atLeast"/>
      </w:pPr>
      <w:r>
        <w:fldChar w:fldCharType="begin"/>
      </w:r>
      <w:r>
        <w:instrText xml:space="preserve"> HYPERLINK "https://doi.org/10.1103/PhysRevLett.120.145301" \h </w:instrText>
      </w:r>
      <w:r>
        <w:fldChar w:fldCharType="separate"/>
      </w:r>
      <w:r>
        <w:rPr>
          <w:rStyle w:val="13"/>
          <w:color w:val="0563C1"/>
        </w:rPr>
        <w:t>[341]. Crystal Graph Convolutional Neural Networks for an Accurate and Interpretable Prediction of Material Properties.</w:t>
      </w:r>
      <w:r>
        <w:rPr>
          <w:rStyle w:val="13"/>
          <w:color w:val="0563C1"/>
        </w:rPr>
        <w:fldChar w:fldCharType="end"/>
      </w:r>
    </w:p>
    <w:p w14:paraId="2FE4B2BD">
      <w:pPr>
        <w:spacing w:after="200" w:line="400" w:lineRule="atLeast"/>
      </w:pPr>
      <w:r>
        <w:fldChar w:fldCharType="begin"/>
      </w:r>
      <w:r>
        <w:instrText xml:space="preserve"> HYPERLINK "https://doi.org/10.1038/s41524-024-01316-4" \h </w:instrText>
      </w:r>
      <w:r>
        <w:fldChar w:fldCharType="separate"/>
      </w:r>
      <w:r>
        <w:rPr>
          <w:rStyle w:val="13"/>
          <w:color w:val="0563C1"/>
        </w:rPr>
        <w:t>[423,434,517,518,519,520,568,577,579,651,652,674,696]. Structure-based out-of-distribution (OOD) materials property prediction: a benchmark study</w:t>
      </w:r>
      <w:r>
        <w:rPr>
          <w:rStyle w:val="13"/>
          <w:color w:val="0563C1"/>
        </w:rPr>
        <w:fldChar w:fldCharType="end"/>
      </w:r>
    </w:p>
    <w:p w14:paraId="07FA330B">
      <w:pPr>
        <w:spacing w:after="200" w:line="400" w:lineRule="atLeast"/>
      </w:pPr>
      <w:r>
        <w:fldChar w:fldCharType="begin"/>
      </w:r>
      <w:r>
        <w:instrText xml:space="preserve"> HYPERLINK "https://doi.org/10.1038/s41524-023-01012-9" \h </w:instrText>
      </w:r>
      <w:r>
        <w:fldChar w:fldCharType="separate"/>
      </w:r>
      <w:r>
        <w:rPr>
          <w:rStyle w:val="13"/>
          <w:color w:val="0563C1"/>
        </w:rPr>
        <w:t>[425,428,639]. A critical examination of robustness and generalizability of machine learning prediction of materials properties</w:t>
      </w:r>
      <w:r>
        <w:rPr>
          <w:rStyle w:val="13"/>
          <w:color w:val="0563C1"/>
        </w:rPr>
        <w:fldChar w:fldCharType="end"/>
      </w:r>
    </w:p>
    <w:p w14:paraId="447F1918">
      <w:pPr>
        <w:spacing w:after="200" w:line="400" w:lineRule="atLeast"/>
      </w:pPr>
      <w:r>
        <w:fldChar w:fldCharType="begin"/>
      </w:r>
      <w:r>
        <w:instrText xml:space="preserve"> HYPERLINK "https://doi.org/10.1038/s41467-019-13297-w" \h </w:instrText>
      </w:r>
      <w:r>
        <w:fldChar w:fldCharType="separate"/>
      </w:r>
      <w:r>
        <w:rPr>
          <w:rStyle w:val="13"/>
          <w:color w:val="0563C1"/>
        </w:rPr>
        <w:t>[432,440,441,648,653]. Enhancing materials property prediction by leveraging computational and experimental data using deep transfer learning</w:t>
      </w:r>
      <w:r>
        <w:rPr>
          <w:rStyle w:val="13"/>
          <w:color w:val="0563C1"/>
        </w:rPr>
        <w:fldChar w:fldCharType="end"/>
      </w:r>
    </w:p>
    <w:p w14:paraId="5EA5D378">
      <w:pPr>
        <w:spacing w:after="200" w:line="400" w:lineRule="atLeast"/>
      </w:pPr>
      <w:r>
        <w:fldChar w:fldCharType="begin"/>
      </w:r>
      <w:r>
        <w:instrText xml:space="preserve"> HYPERLINK "https://doi.org/10.1103/PhysRevB.100.104114" \h </w:instrText>
      </w:r>
      <w:r>
        <w:fldChar w:fldCharType="separate"/>
      </w:r>
      <w:r>
        <w:rPr>
          <w:rStyle w:val="13"/>
          <w:color w:val="0563C1"/>
        </w:rPr>
        <w:t>[437,439]. Materials property prediction using symmetry-labeled graphs as atomic position independent descriptors</w:t>
      </w:r>
      <w:r>
        <w:rPr>
          <w:rStyle w:val="13"/>
          <w:color w:val="0563C1"/>
        </w:rPr>
        <w:fldChar w:fldCharType="end"/>
      </w:r>
    </w:p>
    <w:p w14:paraId="3FD38BB7">
      <w:pPr>
        <w:spacing w:after="200" w:line="400" w:lineRule="atLeast"/>
      </w:pPr>
      <w:r>
        <w:fldChar w:fldCharType="begin"/>
      </w:r>
      <w:r>
        <w:instrText xml:space="preserve"> HYPERLINK "https://doi.org/10.1021/acs.chemmater.9b01294" \h </w:instrText>
      </w:r>
      <w:r>
        <w:fldChar w:fldCharType="separate"/>
      </w:r>
      <w:r>
        <w:rPr>
          <w:rStyle w:val="13"/>
          <w:color w:val="0563C1"/>
        </w:rPr>
        <w:t>[473,492,494,556,681]. Graph Networks as a Universal Machine Learning Framework for Molecules and Crystals</w:t>
      </w:r>
      <w:r>
        <w:rPr>
          <w:rStyle w:val="13"/>
          <w:color w:val="0563C1"/>
        </w:rPr>
        <w:fldChar w:fldCharType="end"/>
      </w:r>
    </w:p>
    <w:p w14:paraId="6F14CB31">
      <w:pPr>
        <w:spacing w:after="200" w:line="400" w:lineRule="atLeast"/>
      </w:pPr>
      <w:r>
        <w:fldChar w:fldCharType="begin"/>
      </w:r>
      <w:r>
        <w:instrText xml:space="preserve"> HYPERLINK "https://doi.org/10.1038/s41524-021-00650-1" \h </w:instrText>
      </w:r>
      <w:r>
        <w:fldChar w:fldCharType="separate"/>
      </w:r>
      <w:r>
        <w:rPr>
          <w:rStyle w:val="13"/>
          <w:color w:val="0563C1"/>
        </w:rPr>
        <w:t>[488,499,624,685,688]. Atomistic Line Graph Neural Network for improved materials property predictions</w:t>
      </w:r>
      <w:r>
        <w:rPr>
          <w:rStyle w:val="13"/>
          <w:color w:val="0563C1"/>
        </w:rPr>
        <w:fldChar w:fldCharType="end"/>
      </w:r>
    </w:p>
    <w:p w14:paraId="06D348E3">
      <w:pPr>
        <w:spacing w:after="200" w:line="400" w:lineRule="atLeast"/>
      </w:pPr>
      <w:r>
        <w:fldChar w:fldCharType="begin"/>
      </w:r>
      <w:r>
        <w:instrText xml:space="preserve"> HYPERLINK "https://doi.org/10.48550/arXiv.2307.04351" \h </w:instrText>
      </w:r>
      <w:r>
        <w:fldChar w:fldCharType="separate"/>
      </w:r>
      <w:r>
        <w:rPr>
          <w:rStyle w:val="13"/>
          <w:color w:val="0563C1"/>
        </w:rPr>
        <w:t>[521,523,527]. MD-HIT: Machine learning for materials property prediction with dataset redundancy control</w:t>
      </w:r>
      <w:r>
        <w:rPr>
          <w:rStyle w:val="13"/>
          <w:color w:val="0563C1"/>
        </w:rPr>
        <w:fldChar w:fldCharType="end"/>
      </w:r>
    </w:p>
    <w:p w14:paraId="3741A5AA">
      <w:pPr>
        <w:spacing w:after="400" w:line="400" w:lineRule="atLeast"/>
      </w:pPr>
      <w:r>
        <w:rPr>
          <w:i/>
        </w:rPr>
        <w:t>以下来源未被直接引用</w:t>
      </w:r>
    </w:p>
    <w:p w14:paraId="002A0E2C">
      <w:pPr>
        <w:spacing w:after="200" w:line="400" w:lineRule="atLeast"/>
      </w:pPr>
      <w:r>
        <w:fldChar w:fldCharType="begin"/>
      </w:r>
      <w:r>
        <w:instrText xml:space="preserve"> HYPERLINK "https://doi.org/10.1038/s41524-021-00545-1" \h </w:instrText>
      </w:r>
      <w:r>
        <w:fldChar w:fldCharType="separate"/>
      </w:r>
      <w:r>
        <w:rPr>
          <w:rStyle w:val="13"/>
          <w:color w:val="0563C1"/>
        </w:rPr>
        <w:t>Compositionally restricted attention-based network for materials property predictions</w:t>
      </w:r>
      <w:r>
        <w:rPr>
          <w:rStyle w:val="13"/>
          <w:color w:val="0563C1"/>
        </w:rPr>
        <w:fldChar w:fldCharType="end"/>
      </w:r>
    </w:p>
    <w:p w14:paraId="1973BA02">
      <w:pPr>
        <w:spacing w:after="200" w:line="400" w:lineRule="atLeast"/>
      </w:pPr>
      <w:r>
        <w:fldChar w:fldCharType="begin"/>
      </w:r>
      <w:r>
        <w:instrText xml:space="preserve"> HYPERLINK "https://doi.org/10.1038/npjcompumats.2016.28" \h </w:instrText>
      </w:r>
      <w:r>
        <w:fldChar w:fldCharType="separate"/>
      </w:r>
      <w:r>
        <w:rPr>
          <w:rStyle w:val="13"/>
          <w:color w:val="0563C1"/>
        </w:rPr>
        <w:t>A General-Purpose Machine Learning Framework for Predicting Properties of Inorganic Materials</w:t>
      </w:r>
      <w:r>
        <w:rPr>
          <w:rStyle w:val="13"/>
          <w:color w:val="0563C1"/>
        </w:rPr>
        <w:fldChar w:fldCharType="end"/>
      </w:r>
    </w:p>
    <w:p w14:paraId="0490FB2B">
      <w:pPr>
        <w:spacing w:after="200" w:line="400" w:lineRule="atLeast"/>
      </w:pPr>
      <w:r>
        <w:fldChar w:fldCharType="begin"/>
      </w:r>
      <w:r>
        <w:instrText xml:space="preserve"> HYPERLINK "https://arxiv.org/abs/2308.02937" \h </w:instrText>
      </w:r>
      <w:r>
        <w:fldChar w:fldCharType="separate"/>
      </w:r>
      <w:r>
        <w:rPr>
          <w:rStyle w:val="13"/>
          <w:color w:val="0563C1"/>
        </w:rPr>
        <w:t>Improving realistic material property prediction using domain adaptation based machine learning</w:t>
      </w:r>
      <w:r>
        <w:rPr>
          <w:rStyle w:val="13"/>
          <w:color w:val="0563C1"/>
        </w:rPr>
        <w:fldChar w:fldCharType="end"/>
      </w:r>
    </w:p>
    <w:p w14:paraId="5AB0A11A">
      <w:pPr>
        <w:pStyle w:val="3"/>
        <w:spacing w:after="400" w:line="400" w:lineRule="atLeast"/>
      </w:pPr>
      <w:r>
        <w:t>其他来源</w:t>
      </w:r>
    </w:p>
    <w:p w14:paraId="36852C9E">
      <w:pPr>
        <w:spacing w:after="200" w:line="400" w:lineRule="atLeast"/>
      </w:pPr>
      <w:r>
        <w:fldChar w:fldCharType="begin"/>
      </w:r>
      <w:r>
        <w:instrText xml:space="preserve"> HYPERLINK "https://f.oaes.cc/xmlpdf/8847ded9-1f37-4126-b71c-bf3592371487/jmi40108_down.pdf?v=45" \h </w:instrText>
      </w:r>
      <w:r>
        <w:fldChar w:fldCharType="separate"/>
      </w:r>
      <w:r>
        <w:rPr>
          <w:rStyle w:val="13"/>
          <w:color w:val="0563C1"/>
        </w:rPr>
        <w:t>[1,11,14,580]. Multi-objective optimization in machine learning assisted materials design and discovery</w:t>
      </w:r>
      <w:r>
        <w:rPr>
          <w:rStyle w:val="13"/>
          <w:color w:val="0563C1"/>
        </w:rPr>
        <w:fldChar w:fldCharType="end"/>
      </w:r>
    </w:p>
    <w:p w14:paraId="27B6158E">
      <w:pPr>
        <w:spacing w:after="200" w:line="400" w:lineRule="atLeast"/>
      </w:pPr>
      <w:r>
        <w:fldChar w:fldCharType="begin"/>
      </w:r>
      <w:r>
        <w:instrText xml:space="preserve"> HYPERLINK "https://tuprints.ulb.tu-darmstadt.de/30722/1/polymers-17-01667-v2.pdf" \h </w:instrText>
      </w:r>
      <w:r>
        <w:fldChar w:fldCharType="separate"/>
      </w:r>
      <w:r>
        <w:rPr>
          <w:rStyle w:val="13"/>
          <w:color w:val="0563C1"/>
        </w:rPr>
        <w:t>[2,3,15,16,60,607,608]. Recent Progress of Artificial Intelligence Application in Polymer Materials</w:t>
      </w:r>
      <w:r>
        <w:rPr>
          <w:rStyle w:val="13"/>
          <w:color w:val="0563C1"/>
        </w:rPr>
        <w:fldChar w:fldCharType="end"/>
      </w:r>
    </w:p>
    <w:p w14:paraId="460F6760">
      <w:pPr>
        <w:spacing w:after="200" w:line="400" w:lineRule="atLeast"/>
      </w:pPr>
      <w:r>
        <w:fldChar w:fldCharType="begin"/>
      </w:r>
      <w:r>
        <w:instrText xml:space="preserve"> HYPERLINK "https://files.metaso.cn/api/public-file/preview?fileName=8676169852120203264.pdf" \h </w:instrText>
      </w:r>
      <w:r>
        <w:fldChar w:fldCharType="separate"/>
      </w:r>
      <w:r>
        <w:rPr>
          <w:rStyle w:val="13"/>
          <w:color w:val="0563C1"/>
        </w:rPr>
        <w:t>[6,8,18,19,23,26,117,192,583,584,605]. A Survey of Datasets, Preprocessing, Modeling Mechanisms, and Simulation Tools Based on AI for Material Analysis and Discovery</w:t>
      </w:r>
      <w:r>
        <w:rPr>
          <w:rStyle w:val="13"/>
          <w:color w:val="0563C1"/>
        </w:rPr>
        <w:fldChar w:fldCharType="end"/>
      </w:r>
    </w:p>
    <w:p w14:paraId="06A219A8">
      <w:pPr>
        <w:spacing w:after="200" w:line="400" w:lineRule="atLeast"/>
      </w:pPr>
      <w:r>
        <w:fldChar w:fldCharType="begin"/>
      </w:r>
      <w:r>
        <w:instrText xml:space="preserve"> HYPERLINK "https://pubs.rsc.org/en/content/articlehtml/2025/nr/d5nr01562f?page=search" \h </w:instrText>
      </w:r>
      <w:r>
        <w:fldChar w:fldCharType="separate"/>
      </w:r>
      <w:r>
        <w:rPr>
          <w:rStyle w:val="13"/>
          <w:color w:val="0563C1"/>
        </w:rPr>
        <w:t>[7,13,599]. Applications of machine learning in high-entropy alloys: a review of recent advances in design, discovery, and characterization</w:t>
      </w:r>
      <w:r>
        <w:rPr>
          <w:rStyle w:val="13"/>
          <w:color w:val="0563C1"/>
        </w:rPr>
        <w:fldChar w:fldCharType="end"/>
      </w:r>
    </w:p>
    <w:p w14:paraId="3CFDEEDD">
      <w:pPr>
        <w:spacing w:after="200" w:line="400" w:lineRule="atLeast"/>
      </w:pPr>
      <w:r>
        <w:fldChar w:fldCharType="begin"/>
      </w:r>
      <w:r>
        <w:instrText xml:space="preserve"> HYPERLINK "https://www.propulsiontechjournal.com/index.php/journal/article/download/7948/5053/13570" \h </w:instrText>
      </w:r>
      <w:r>
        <w:fldChar w:fldCharType="separate"/>
      </w:r>
      <w:r>
        <w:rPr>
          <w:rStyle w:val="13"/>
          <w:color w:val="0563C1"/>
        </w:rPr>
        <w:t>[9,585]. Application of Machine Learning in Exploration of Uncharted Territory of Multi-Principal Element Alloys</w:t>
      </w:r>
      <w:r>
        <w:rPr>
          <w:rStyle w:val="13"/>
          <w:color w:val="0563C1"/>
        </w:rPr>
        <w:fldChar w:fldCharType="end"/>
      </w:r>
    </w:p>
    <w:p w14:paraId="6A72CC79">
      <w:pPr>
        <w:spacing w:after="200" w:line="400" w:lineRule="atLeast"/>
      </w:pPr>
      <w:r>
        <w:fldChar w:fldCharType="begin"/>
      </w:r>
      <w:r>
        <w:instrText xml:space="preserve"> HYPERLINK "https://link.springer.com/content/pdf/10.1007/s10853-025-11154-4.pdf" \h </w:instrText>
      </w:r>
      <w:r>
        <w:fldChar w:fldCharType="separate"/>
      </w:r>
      <w:r>
        <w:rPr>
          <w:rStyle w:val="13"/>
          <w:color w:val="0563C1"/>
        </w:rPr>
        <w:t>[10,27,319,324,586]. Review: machine learning approaches for diverse alloy systems</w:t>
      </w:r>
      <w:r>
        <w:rPr>
          <w:rStyle w:val="13"/>
          <w:color w:val="0563C1"/>
        </w:rPr>
        <w:fldChar w:fldCharType="end"/>
      </w:r>
    </w:p>
    <w:p w14:paraId="7198C46D">
      <w:pPr>
        <w:spacing w:after="200" w:line="400" w:lineRule="atLeast"/>
      </w:pPr>
      <w:r>
        <w:fldChar w:fldCharType="begin"/>
      </w:r>
      <w:r>
        <w:instrText xml:space="preserve"> HYPERLINK "http://lbms03.cityu.edu.hk/theses/c_ftt/phd-mse-197925800.pdf" \h </w:instrText>
      </w:r>
      <w:r>
        <w:fldChar w:fldCharType="separate"/>
      </w:r>
      <w:r>
        <w:rPr>
          <w:rStyle w:val="13"/>
          <w:color w:val="0563C1"/>
        </w:rPr>
        <w:t>[12,313,318,600]. Machine Learning Assisted Property Prediction and Optimization of Magnetic Compositionally Complex Alloys</w:t>
      </w:r>
      <w:r>
        <w:rPr>
          <w:rStyle w:val="13"/>
          <w:color w:val="0563C1"/>
        </w:rPr>
        <w:fldChar w:fldCharType="end"/>
      </w:r>
    </w:p>
    <w:p w14:paraId="13225DF3">
      <w:pPr>
        <w:spacing w:after="200" w:line="400" w:lineRule="atLeast"/>
      </w:pPr>
      <w:r>
        <w:fldChar w:fldCharType="begin"/>
      </w:r>
      <w:r>
        <w:instrText xml:space="preserve"> HYPERLINK "https://dspace.ifrs.edu.br/xmlui/bitstream/handle/123456789/1902/1234567891902.pdf?sequence=1" \h </w:instrText>
      </w:r>
      <w:r>
        <w:fldChar w:fldCharType="separate"/>
      </w:r>
      <w:r>
        <w:rPr>
          <w:rStyle w:val="13"/>
          <w:color w:val="0563C1"/>
        </w:rPr>
        <w:t>[17,604]. APLICAÇÕES DE APRENDIZAGEM DE MÁQUINA EM ENGENHARIA DE MATERIAIS</w:t>
      </w:r>
      <w:r>
        <w:rPr>
          <w:rStyle w:val="13"/>
          <w:color w:val="0563C1"/>
        </w:rPr>
        <w:fldChar w:fldCharType="end"/>
      </w:r>
    </w:p>
    <w:p w14:paraId="29374560">
      <w:pPr>
        <w:spacing w:after="200" w:line="400" w:lineRule="atLeast"/>
      </w:pPr>
      <w:r>
        <w:fldChar w:fldCharType="begin"/>
      </w:r>
      <w:r>
        <w:instrText xml:space="preserve"> HYPERLINK "https://www.sanu.ac.rs/wp-content/uploads/2024/09/Book-of-abstracts-ACA-XII.pdf" \h </w:instrText>
      </w:r>
      <w:r>
        <w:fldChar w:fldCharType="separate"/>
      </w:r>
      <w:r>
        <w:rPr>
          <w:rStyle w:val="13"/>
          <w:color w:val="0563C1"/>
        </w:rPr>
        <w:t>[20]. ADVANCED CERAMICS AND APPLICATION XII New Frontiers in Multifunctional Material Science and Processing</w:t>
      </w:r>
      <w:r>
        <w:rPr>
          <w:rStyle w:val="13"/>
          <w:color w:val="0563C1"/>
        </w:rPr>
        <w:fldChar w:fldCharType="end"/>
      </w:r>
    </w:p>
    <w:p w14:paraId="3B8F903A">
      <w:pPr>
        <w:spacing w:after="200" w:line="400" w:lineRule="atLeast"/>
      </w:pPr>
      <w:r>
        <w:fldChar w:fldCharType="begin"/>
      </w:r>
      <w:r>
        <w:instrText xml:space="preserve"> HYPERLINK "https://files.metaso.cn/api/public-file/preview?fileName=8676170080802439168.pdf" \h </w:instrText>
      </w:r>
      <w:r>
        <w:fldChar w:fldCharType="separate"/>
      </w:r>
      <w:r>
        <w:rPr>
          <w:rStyle w:val="13"/>
          <w:color w:val="0563C1"/>
        </w:rPr>
        <w:t>[21,28,444,446,618]. GPT-assisted learning of structure-property relationships by graph neural networks: Application to rare-earth doped phosphors</w:t>
      </w:r>
      <w:r>
        <w:rPr>
          <w:rStyle w:val="13"/>
          <w:color w:val="0563C1"/>
        </w:rPr>
        <w:fldChar w:fldCharType="end"/>
      </w:r>
    </w:p>
    <w:p w14:paraId="2525BBE0">
      <w:pPr>
        <w:spacing w:after="200" w:line="400" w:lineRule="atLeast"/>
      </w:pPr>
      <w:r>
        <w:fldChar w:fldCharType="begin"/>
      </w:r>
      <w:r>
        <w:instrText xml:space="preserve"> HYPERLINK "https://files.metaso.cn/api/public-file/preview?fileName=8688377759308701696.pdf" \h </w:instrText>
      </w:r>
      <w:r>
        <w:fldChar w:fldCharType="separate"/>
      </w:r>
      <w:r>
        <w:rPr>
          <w:rStyle w:val="13"/>
          <w:color w:val="0563C1"/>
        </w:rPr>
        <w:t>[24]. Deepseek+机器人：化工的时代大考</w:t>
      </w:r>
      <w:r>
        <w:rPr>
          <w:rStyle w:val="13"/>
          <w:color w:val="0563C1"/>
        </w:rPr>
        <w:fldChar w:fldCharType="end"/>
      </w:r>
    </w:p>
    <w:p w14:paraId="595E5DCA">
      <w:pPr>
        <w:spacing w:after="200" w:line="400" w:lineRule="atLeast"/>
      </w:pPr>
      <w:r>
        <w:fldChar w:fldCharType="begin"/>
      </w:r>
      <w:r>
        <w:instrText xml:space="preserve"> HYPERLINK "https://www.nist.gov/mml/mmsd/data-and-ai-driven-materials-science-group" \h </w:instrText>
      </w:r>
      <w:r>
        <w:fldChar w:fldCharType="separate"/>
      </w:r>
      <w:r>
        <w:rPr>
          <w:rStyle w:val="13"/>
          <w:color w:val="0563C1"/>
        </w:rPr>
        <w:t>[29,42,55]. Data and AI-Driven Materials Science Group</w:t>
      </w:r>
      <w:r>
        <w:rPr>
          <w:rStyle w:val="13"/>
          <w:color w:val="0563C1"/>
        </w:rPr>
        <w:fldChar w:fldCharType="end"/>
      </w:r>
    </w:p>
    <w:p w14:paraId="53456522">
      <w:pPr>
        <w:spacing w:after="200" w:line="400" w:lineRule="atLeast"/>
      </w:pPr>
      <w:r>
        <w:fldChar w:fldCharType="begin"/>
      </w:r>
      <w:r>
        <w:instrText xml:space="preserve"> HYPERLINK "https://www.differ.nl/research/amd/research" \h </w:instrText>
      </w:r>
      <w:r>
        <w:fldChar w:fldCharType="separate"/>
      </w:r>
      <w:r>
        <w:rPr>
          <w:rStyle w:val="13"/>
          <w:color w:val="0563C1"/>
        </w:rPr>
        <w:t>[30,39,589]. At the Autonomous Energy Materials Discovery [AMD] research group</w:t>
      </w:r>
      <w:r>
        <w:rPr>
          <w:rStyle w:val="13"/>
          <w:color w:val="0563C1"/>
        </w:rPr>
        <w:fldChar w:fldCharType="end"/>
      </w:r>
    </w:p>
    <w:p w14:paraId="152BDFC7">
      <w:pPr>
        <w:spacing w:after="200" w:line="400" w:lineRule="atLeast"/>
      </w:pPr>
      <w:r>
        <w:fldChar w:fldCharType="begin"/>
      </w:r>
      <w:r>
        <w:instrText xml:space="preserve"> HYPERLINK "https://www.mpie.de/5034377/Part1_digital_kompr.pdf" \h </w:instrText>
      </w:r>
      <w:r>
        <w:fldChar w:fldCharType="separate"/>
      </w:r>
      <w:r>
        <w:rPr>
          <w:rStyle w:val="13"/>
          <w:color w:val="0563C1"/>
        </w:rPr>
        <w:t>[31,34,40,44,53,57,612,614]. Scientific Report 2022-2024</w:t>
      </w:r>
      <w:r>
        <w:rPr>
          <w:rStyle w:val="13"/>
          <w:color w:val="0563C1"/>
        </w:rPr>
        <w:fldChar w:fldCharType="end"/>
      </w:r>
    </w:p>
    <w:p w14:paraId="092BCEEA">
      <w:pPr>
        <w:spacing w:after="200" w:line="400" w:lineRule="atLeast"/>
      </w:pPr>
      <w:r>
        <w:fldChar w:fldCharType="begin"/>
      </w:r>
      <w:r>
        <w:instrText xml:space="preserve"> HYPERLINK "https://www.dfg.de/resource/blob/175696/forschungsschwerpunkte-hml-preis-2022-friederich.pdf" \h </w:instrText>
      </w:r>
      <w:r>
        <w:fldChar w:fldCharType="separate"/>
      </w:r>
      <w:r>
        <w:rPr>
          <w:rStyle w:val="13"/>
          <w:color w:val="0563C1"/>
        </w:rPr>
        <w:t>[32,41,613]. Forschungsschwerpunkte – Tenure-Track-Prof. Dr. Pascal Friederich</w:t>
      </w:r>
      <w:r>
        <w:rPr>
          <w:rStyle w:val="13"/>
          <w:color w:val="0563C1"/>
        </w:rPr>
        <w:fldChar w:fldCharType="end"/>
      </w:r>
    </w:p>
    <w:p w14:paraId="1134D189">
      <w:pPr>
        <w:spacing w:after="200" w:line="400" w:lineRule="atLeast"/>
      </w:pPr>
      <w:r>
        <w:fldChar w:fldCharType="begin"/>
      </w:r>
      <w:r>
        <w:instrText xml:space="preserve"> HYPERLINK "https://hss-opus.ub.ruhr-uni-bochum.de/opus4/frontdoor/deliver/index/docId/9248/file/diss.pdf" \h </w:instrText>
      </w:r>
      <w:r>
        <w:fldChar w:fldCharType="separate"/>
      </w:r>
      <w:r>
        <w:rPr>
          <w:rStyle w:val="13"/>
          <w:color w:val="0563C1"/>
        </w:rPr>
        <w:t>[33]. Combinatorial methods and artificial intelligence for microstructure optimization – from structure zone diagrams towards active learning of composition-processing-structure-relationships</w:t>
      </w:r>
      <w:r>
        <w:rPr>
          <w:rStyle w:val="13"/>
          <w:color w:val="0563C1"/>
        </w:rPr>
        <w:fldChar w:fldCharType="end"/>
      </w:r>
    </w:p>
    <w:p w14:paraId="6B78FEA9">
      <w:pPr>
        <w:spacing w:after="200" w:line="400" w:lineRule="atLeast"/>
      </w:pPr>
      <w:r>
        <w:fldChar w:fldCharType="begin"/>
      </w:r>
      <w:r>
        <w:instrText xml:space="preserve"> HYPERLINK "http://www.pokutta.com/" \h </w:instrText>
      </w:r>
      <w:r>
        <w:fldChar w:fldCharType="separate"/>
      </w:r>
      <w:r>
        <w:rPr>
          <w:rStyle w:val="13"/>
          <w:color w:val="0563C1"/>
        </w:rPr>
        <w:t>[35]. Research Lab</w:t>
      </w:r>
      <w:r>
        <w:rPr>
          <w:rStyle w:val="13"/>
          <w:color w:val="0563C1"/>
        </w:rPr>
        <w:fldChar w:fldCharType="end"/>
      </w:r>
    </w:p>
    <w:p w14:paraId="79F7045B">
      <w:pPr>
        <w:spacing w:after="200" w:line="400" w:lineRule="atLeast"/>
      </w:pPr>
      <w:r>
        <w:fldChar w:fldCharType="begin"/>
      </w:r>
      <w:r>
        <w:instrText xml:space="preserve"> HYPERLINK "https://ai.elte.hu/" \h </w:instrText>
      </w:r>
      <w:r>
        <w:fldChar w:fldCharType="separate"/>
      </w:r>
      <w:r>
        <w:rPr>
          <w:rStyle w:val="13"/>
          <w:color w:val="0563C1"/>
        </w:rPr>
        <w:t>[36]. AI Research Group</w:t>
      </w:r>
      <w:r>
        <w:rPr>
          <w:rStyle w:val="13"/>
          <w:color w:val="0563C1"/>
        </w:rPr>
        <w:fldChar w:fldCharType="end"/>
      </w:r>
    </w:p>
    <w:p w14:paraId="27089F7F">
      <w:pPr>
        <w:spacing w:after="200" w:line="400" w:lineRule="atLeast"/>
      </w:pPr>
      <w:r>
        <w:fldChar w:fldCharType="begin"/>
      </w:r>
      <w:r>
        <w:instrText xml:space="preserve"> HYPERLINK "http://www.gor-ev.de/wp-content/uploads/2018/12/PMO101-Agenda.pdf" \h </w:instrText>
      </w:r>
      <w:r>
        <w:fldChar w:fldCharType="separate"/>
      </w:r>
      <w:r>
        <w:rPr>
          <w:rStyle w:val="13"/>
          <w:color w:val="0563C1"/>
        </w:rPr>
        <w:t>[37]. Mathematical Optimization meets Machine Learning and Artificial Intelligence</w:t>
      </w:r>
      <w:r>
        <w:rPr>
          <w:rStyle w:val="13"/>
          <w:color w:val="0563C1"/>
        </w:rPr>
        <w:fldChar w:fldCharType="end"/>
      </w:r>
    </w:p>
    <w:p w14:paraId="020D0CF3">
      <w:pPr>
        <w:spacing w:after="200" w:line="400" w:lineRule="atLeast"/>
      </w:pPr>
      <w:r>
        <w:fldChar w:fldCharType="begin"/>
      </w:r>
      <w:r>
        <w:instrText xml:space="preserve"> HYPERLINK "https://materialsvirtuallab.org/research/" \h </w:instrText>
      </w:r>
      <w:r>
        <w:fldChar w:fldCharType="separate"/>
      </w:r>
      <w:r>
        <w:rPr>
          <w:rStyle w:val="13"/>
          <w:color w:val="0563C1"/>
        </w:rPr>
        <w:t>[43,56,59]. Research</w:t>
      </w:r>
      <w:r>
        <w:rPr>
          <w:rStyle w:val="13"/>
          <w:color w:val="0563C1"/>
        </w:rPr>
        <w:fldChar w:fldCharType="end"/>
      </w:r>
    </w:p>
    <w:p w14:paraId="5A4149F6">
      <w:pPr>
        <w:spacing w:after="200" w:line="400" w:lineRule="atLeast"/>
      </w:pPr>
      <w:r>
        <w:fldChar w:fldCharType="begin"/>
      </w:r>
      <w:r>
        <w:instrText xml:space="preserve"> HYPERLINK "https://ceramics.org/wp-content/uploads/2024/01/12.15.ICACC24_Abstracts-3-1.pdf" \h </w:instrText>
      </w:r>
      <w:r>
        <w:fldChar w:fldCharType="separate"/>
      </w:r>
      <w:r>
        <w:rPr>
          <w:rStyle w:val="13"/>
          <w:color w:val="0563C1"/>
        </w:rPr>
        <w:t>[46,49]. The American Ceramic Society 48th International Conference &amp; Exposition on Advanced Ceramics and Composites ABSTRACT BOOK</w:t>
      </w:r>
      <w:r>
        <w:rPr>
          <w:rStyle w:val="13"/>
          <w:color w:val="0563C1"/>
        </w:rPr>
        <w:fldChar w:fldCharType="end"/>
      </w:r>
    </w:p>
    <w:p w14:paraId="50A4BCD3">
      <w:pPr>
        <w:spacing w:after="200" w:line="400" w:lineRule="atLeast"/>
      </w:pPr>
      <w:r>
        <w:fldChar w:fldCharType="begin"/>
      </w:r>
      <w:r>
        <w:instrText xml:space="preserve"> HYPERLINK "https://www.mrs.org/docs/default-source/meetings-events/spring-meetings/2025/s25-final-program.pdf?sfvrsn=7cad97ee_10" \h </w:instrText>
      </w:r>
      <w:r>
        <w:fldChar w:fldCharType="separate"/>
      </w:r>
      <w:r>
        <w:rPr>
          <w:rStyle w:val="13"/>
          <w:color w:val="0563C1"/>
        </w:rPr>
        <w:t>[47,595]. 2025 MRS Spring Meeting SYMPOSIUM BI01</w:t>
      </w:r>
      <w:r>
        <w:rPr>
          <w:rStyle w:val="13"/>
          <w:color w:val="0563C1"/>
        </w:rPr>
        <w:fldChar w:fldCharType="end"/>
      </w:r>
    </w:p>
    <w:p w14:paraId="4A465A9C">
      <w:pPr>
        <w:spacing w:after="200" w:line="400" w:lineRule="atLeast"/>
      </w:pPr>
      <w:r>
        <w:fldChar w:fldCharType="begin"/>
      </w:r>
      <w:r>
        <w:instrText xml:space="preserve"> HYPERLINK "https://link.springer.com/content/pdf/10.1557/s43580-025-01309-5.pdf" \h </w:instrText>
      </w:r>
      <w:r>
        <w:fldChar w:fldCharType="separate"/>
      </w:r>
      <w:r>
        <w:rPr>
          <w:rStyle w:val="13"/>
          <w:color w:val="0563C1"/>
        </w:rPr>
        <w:t>[48,54]. Accelerating optimization of composite material formulations having best property through AI models and quasi-quantum computing methods</w:t>
      </w:r>
      <w:r>
        <w:rPr>
          <w:rStyle w:val="13"/>
          <w:color w:val="0563C1"/>
        </w:rPr>
        <w:fldChar w:fldCharType="end"/>
      </w:r>
    </w:p>
    <w:p w14:paraId="100FDAA0">
      <w:pPr>
        <w:spacing w:after="200" w:line="400" w:lineRule="atLeast"/>
      </w:pPr>
      <w:r>
        <w:fldChar w:fldCharType="begin"/>
      </w:r>
      <w:r>
        <w:instrText xml:space="preserve"> HYPERLINK "https://faculty.fjut.edu.cn/hechang/en/yjfx/80895/content/2532.htm" \h </w:instrText>
      </w:r>
      <w:r>
        <w:fldChar w:fldCharType="separate"/>
      </w:r>
      <w:r>
        <w:rPr>
          <w:rStyle w:val="13"/>
          <w:color w:val="0563C1"/>
        </w:rPr>
        <w:t>[51,58]. Research Focus</w:t>
      </w:r>
      <w:r>
        <w:rPr>
          <w:rStyle w:val="13"/>
          <w:color w:val="0563C1"/>
        </w:rPr>
        <w:fldChar w:fldCharType="end"/>
      </w:r>
    </w:p>
    <w:p w14:paraId="022D9002">
      <w:pPr>
        <w:spacing w:after="200" w:line="400" w:lineRule="atLeast"/>
      </w:pPr>
      <w:r>
        <w:fldChar w:fldCharType="begin"/>
      </w:r>
      <w:r>
        <w:instrText xml:space="preserve"> HYPERLINK "https://files.metaso.cn/api/public-file/preview?fileName=8676170260556017664.pdf" \h </w:instrText>
      </w:r>
      <w:r>
        <w:fldChar w:fldCharType="separate"/>
      </w:r>
      <w:r>
        <w:rPr>
          <w:rStyle w:val="13"/>
          <w:color w:val="0563C1"/>
        </w:rPr>
        <w:t>[61,78,92,638,644]. Generative Adversarial Networks for Crystal Structure Prediction</w:t>
      </w:r>
      <w:r>
        <w:rPr>
          <w:rStyle w:val="13"/>
          <w:color w:val="0563C1"/>
        </w:rPr>
        <w:fldChar w:fldCharType="end"/>
      </w:r>
    </w:p>
    <w:p w14:paraId="1C9F9AB1">
      <w:pPr>
        <w:spacing w:after="200" w:line="400" w:lineRule="atLeast"/>
      </w:pPr>
      <w:r>
        <w:fldChar w:fldCharType="begin"/>
      </w:r>
      <w:r>
        <w:instrText xml:space="preserve"> HYPERLINK "https://coreyoses.com/publications/10.1016_j.commatsci.2018.03.075.pdf" \h </w:instrText>
      </w:r>
      <w:r>
        <w:fldChar w:fldCharType="separate"/>
      </w:r>
      <w:r>
        <w:rPr>
          <w:rStyle w:val="13"/>
          <w:color w:val="0563C1"/>
        </w:rPr>
        <w:t>[62,98]. AFLOW-ML: A RESTful API for machine-learning predictions of materials properties</w:t>
      </w:r>
      <w:r>
        <w:rPr>
          <w:rStyle w:val="13"/>
          <w:color w:val="0563C1"/>
        </w:rPr>
        <w:fldChar w:fldCharType="end"/>
      </w:r>
    </w:p>
    <w:p w14:paraId="28815BAE">
      <w:pPr>
        <w:spacing w:after="200" w:line="400" w:lineRule="atLeast"/>
      </w:pPr>
      <w:r>
        <w:fldChar w:fldCharType="begin"/>
      </w:r>
      <w:r>
        <w:instrText xml:space="preserve"> HYPERLINK "https://files.metaso.cn/api/public-file/preview?fileName=8676169983258394624.pdf" \h </w:instrText>
      </w:r>
      <w:r>
        <w:fldChar w:fldCharType="separate"/>
      </w:r>
      <w:r>
        <w:rPr>
          <w:rStyle w:val="13"/>
          <w:color w:val="0563C1"/>
        </w:rPr>
        <w:t>[63,64,68,91,94,96,97,549,551,634,637]. A machine learning platform for the discovery of materials</w:t>
      </w:r>
      <w:r>
        <w:rPr>
          <w:rStyle w:val="13"/>
          <w:color w:val="0563C1"/>
        </w:rPr>
        <w:fldChar w:fldCharType="end"/>
      </w:r>
    </w:p>
    <w:p w14:paraId="75D916EC">
      <w:pPr>
        <w:spacing w:after="200" w:line="400" w:lineRule="atLeast"/>
      </w:pPr>
      <w:r>
        <w:fldChar w:fldCharType="begin"/>
      </w:r>
      <w:r>
        <w:instrText xml:space="preserve"> HYPERLINK "https://www.ida.liu.se/~patla00/publications/MDO-preprint.pdf" \h </w:instrText>
      </w:r>
      <w:r>
        <w:fldChar w:fldCharType="separate"/>
      </w:r>
      <w:r>
        <w:rPr>
          <w:rStyle w:val="13"/>
          <w:color w:val="0563C1"/>
        </w:rPr>
        <w:t>[66,635]. An Ontology for the Materials Design Domain</w:t>
      </w:r>
      <w:r>
        <w:rPr>
          <w:rStyle w:val="13"/>
          <w:color w:val="0563C1"/>
        </w:rPr>
        <w:fldChar w:fldCharType="end"/>
      </w:r>
    </w:p>
    <w:p w14:paraId="6EA37CB7">
      <w:pPr>
        <w:spacing w:after="200" w:line="400" w:lineRule="atLeast"/>
      </w:pPr>
      <w:r>
        <w:fldChar w:fldCharType="begin"/>
      </w:r>
      <w:r>
        <w:instrText xml:space="preserve"> HYPERLINK "https://github.com/ZhixunLEE/Awesome-AI-for-Materials-Generation" \h </w:instrText>
      </w:r>
      <w:r>
        <w:fldChar w:fldCharType="separate"/>
      </w:r>
      <w:r>
        <w:rPr>
          <w:rStyle w:val="13"/>
          <w:color w:val="0563C1"/>
        </w:rPr>
        <w:t>[67,69,72,74,80,85,611,632,642,645]. Materials Generation in the Era of Artificial Intelligence: A Comprehensive Survey</w:t>
      </w:r>
      <w:r>
        <w:rPr>
          <w:rStyle w:val="13"/>
          <w:color w:val="0563C1"/>
        </w:rPr>
        <w:fldChar w:fldCharType="end"/>
      </w:r>
    </w:p>
    <w:p w14:paraId="4C944845">
      <w:pPr>
        <w:spacing w:after="200" w:line="400" w:lineRule="atLeast"/>
      </w:pPr>
      <w:r>
        <w:fldChar w:fldCharType="begin"/>
      </w:r>
      <w:r>
        <w:instrText xml:space="preserve"> HYPERLINK "https://www.thepaper.cn/newsDetail_forward_1466136_1" \h </w:instrText>
      </w:r>
      <w:r>
        <w:fldChar w:fldCharType="separate"/>
      </w:r>
      <w:r>
        <w:rPr>
          <w:rStyle w:val="13"/>
          <w:color w:val="0563C1"/>
        </w:rPr>
        <w:t>[70,75,77,82,636]. Machine-learning-assisted materials discovery using failed experiments</w:t>
      </w:r>
      <w:r>
        <w:rPr>
          <w:rStyle w:val="13"/>
          <w:color w:val="0563C1"/>
        </w:rPr>
        <w:fldChar w:fldCharType="end"/>
      </w:r>
    </w:p>
    <w:p w14:paraId="59F100EC">
      <w:pPr>
        <w:spacing w:after="200" w:line="400" w:lineRule="atLeast"/>
      </w:pPr>
      <w:r>
        <w:fldChar w:fldCharType="begin"/>
      </w:r>
      <w:r>
        <w:instrText xml:space="preserve"> HYPERLINK "https://pdfs.semanticscholar.org/98fb/80fe846221283754a0933a289557304dc823.pdf" \h </w:instrText>
      </w:r>
      <w:r>
        <w:fldChar w:fldCharType="separate"/>
      </w:r>
      <w:r>
        <w:rPr>
          <w:rStyle w:val="13"/>
          <w:color w:val="0563C1"/>
        </w:rPr>
        <w:t>[76,83,86,643,647]. Application of Machine Learning in Material Synthesis and Property Prediction</w:t>
      </w:r>
      <w:r>
        <w:rPr>
          <w:rStyle w:val="13"/>
          <w:color w:val="0563C1"/>
        </w:rPr>
        <w:fldChar w:fldCharType="end"/>
      </w:r>
    </w:p>
    <w:p w14:paraId="2100B77D">
      <w:pPr>
        <w:spacing w:after="200" w:line="400" w:lineRule="atLeast"/>
      </w:pPr>
      <w:r>
        <w:fldChar w:fldCharType="begin"/>
      </w:r>
      <w:r>
        <w:instrText xml:space="preserve"> HYPERLINK "https://pmc.ncbi.nlm.nih.gov/articles/PMC7453563/" \h </w:instrText>
      </w:r>
      <w:r>
        <w:fldChar w:fldCharType="separate"/>
      </w:r>
      <w:r>
        <w:rPr>
          <w:rStyle w:val="13"/>
          <w:color w:val="0563C1"/>
        </w:rPr>
        <w:t>[79,93]. Generative High-Throughput Screening of Ternary Mg–Mn–O Photoanode Materials</w:t>
      </w:r>
      <w:r>
        <w:rPr>
          <w:rStyle w:val="13"/>
          <w:color w:val="0563C1"/>
        </w:rPr>
        <w:fldChar w:fldCharType="end"/>
      </w:r>
    </w:p>
    <w:p w14:paraId="1714348D">
      <w:pPr>
        <w:spacing w:after="200" w:line="400" w:lineRule="atLeast"/>
      </w:pPr>
      <w:r>
        <w:fldChar w:fldCharType="begin"/>
      </w:r>
      <w:r>
        <w:instrText xml:space="preserve"> HYPERLINK "https://cvg.cit.tum.de/_media/teaching/ws2024/dl4science/jannis.pdf" \h </w:instrText>
      </w:r>
      <w:r>
        <w:fldChar w:fldCharType="separate"/>
      </w:r>
      <w:r>
        <w:rPr>
          <w:rStyle w:val="13"/>
          <w:color w:val="0563C1"/>
        </w:rPr>
        <w:t>[81,84,610,646]. Scaling deep learning for material discovery</w:t>
      </w:r>
      <w:r>
        <w:rPr>
          <w:rStyle w:val="13"/>
          <w:color w:val="0563C1"/>
        </w:rPr>
        <w:fldChar w:fldCharType="end"/>
      </w:r>
    </w:p>
    <w:p w14:paraId="2465F245">
      <w:pPr>
        <w:spacing w:after="200" w:line="400" w:lineRule="atLeast"/>
      </w:pPr>
      <w:r>
        <w:fldChar w:fldCharType="begin"/>
      </w:r>
      <w:r>
        <w:instrText xml:space="preserve"> HYPERLINK "https://cdn.sciengine.com/doi/pdf/EA1D7D58B74F4108AA3015DD131AFA73" \h </w:instrText>
      </w:r>
      <w:r>
        <w:fldChar w:fldCharType="separate"/>
      </w:r>
      <w:r>
        <w:rPr>
          <w:rStyle w:val="13"/>
          <w:color w:val="0563C1"/>
        </w:rPr>
        <w:t>[87]. 数据驱动研究范式下材料数据库的构建与应用</w:t>
      </w:r>
      <w:r>
        <w:rPr>
          <w:rStyle w:val="13"/>
          <w:color w:val="0563C1"/>
        </w:rPr>
        <w:fldChar w:fldCharType="end"/>
      </w:r>
    </w:p>
    <w:p w14:paraId="08A046F2">
      <w:pPr>
        <w:spacing w:after="200" w:line="400" w:lineRule="atLeast"/>
      </w:pPr>
      <w:r>
        <w:fldChar w:fldCharType="begin"/>
      </w:r>
      <w:r>
        <w:instrText xml:space="preserve"> HYPERLINK "https://www.nature.com/articles/s41524-024-01426-z" \h </w:instrText>
      </w:r>
      <w:r>
        <w:fldChar w:fldCharType="separate"/>
      </w:r>
      <w:r>
        <w:rPr>
          <w:rStyle w:val="13"/>
          <w:color w:val="0563C1"/>
        </w:rPr>
        <w:t>[88,95,424,640]. MD-HIT: A Redundancy Reduction Algorithm for Material Datasets</w:t>
      </w:r>
      <w:r>
        <w:rPr>
          <w:rStyle w:val="13"/>
          <w:color w:val="0563C1"/>
        </w:rPr>
        <w:fldChar w:fldCharType="end"/>
      </w:r>
    </w:p>
    <w:p w14:paraId="2C8AC493">
      <w:pPr>
        <w:spacing w:after="200" w:line="400" w:lineRule="atLeast"/>
      </w:pPr>
      <w:r>
        <w:fldChar w:fldCharType="begin"/>
      </w:r>
      <w:r>
        <w:instrText xml:space="preserve"> HYPERLINK "https://ijabs.niilmuniversity.ac.in/wp-content/uploads/2025/05/14.-Predicting-Material-Properties-with-Machine-Learning-on-the-Periodic-Table.pdf" \h </w:instrText>
      </w:r>
      <w:r>
        <w:fldChar w:fldCharType="separate"/>
      </w:r>
      <w:r>
        <w:rPr>
          <w:rStyle w:val="13"/>
          <w:color w:val="0563C1"/>
        </w:rPr>
        <w:t>[89,649]. Predicting Material Properties with Machine Learning on the Periodic Table</w:t>
      </w:r>
      <w:r>
        <w:rPr>
          <w:rStyle w:val="13"/>
          <w:color w:val="0563C1"/>
        </w:rPr>
        <w:fldChar w:fldCharType="end"/>
      </w:r>
    </w:p>
    <w:p w14:paraId="37B39C75">
      <w:pPr>
        <w:spacing w:after="200" w:line="400" w:lineRule="atLeast"/>
      </w:pPr>
      <w:r>
        <w:fldChar w:fldCharType="begin"/>
      </w:r>
      <w:r>
        <w:instrText xml:space="preserve"> HYPERLINK "https://dds.sciengine.com/cfs/files/pdfs/2095-8226/387556A7168544C1A580390C5CF09190.pdf" \h </w:instrText>
      </w:r>
      <w:r>
        <w:fldChar w:fldCharType="separate"/>
      </w:r>
      <w:r>
        <w:rPr>
          <w:rStyle w:val="13"/>
          <w:color w:val="0563C1"/>
        </w:rPr>
        <w:t>[90]. Machine learning strategies for small sample size in materials science</w:t>
      </w:r>
      <w:r>
        <w:rPr>
          <w:rStyle w:val="13"/>
          <w:color w:val="0563C1"/>
        </w:rPr>
        <w:fldChar w:fldCharType="end"/>
      </w:r>
    </w:p>
    <w:p w14:paraId="29763CEB">
      <w:pPr>
        <w:spacing w:after="200" w:line="400" w:lineRule="atLeast"/>
      </w:pPr>
      <w:r>
        <w:fldChar w:fldCharType="begin"/>
      </w:r>
      <w:r>
        <w:instrText xml:space="preserve"> HYPERLINK "https://arxiv.org/html/2508.11685v1" \h </w:instrText>
      </w:r>
      <w:r>
        <w:fldChar w:fldCharType="separate"/>
      </w:r>
      <w:r>
        <w:rPr>
          <w:rStyle w:val="13"/>
          <w:color w:val="0563C1"/>
        </w:rPr>
        <w:t>[99,102,111]. Enhancing Corrosion Resistance of Aluminum Alloys Through AI and ML Modeling</w:t>
      </w:r>
      <w:r>
        <w:rPr>
          <w:rStyle w:val="13"/>
          <w:color w:val="0563C1"/>
        </w:rPr>
        <w:fldChar w:fldCharType="end"/>
      </w:r>
    </w:p>
    <w:p w14:paraId="528DEB73">
      <w:pPr>
        <w:spacing w:after="200" w:line="400" w:lineRule="atLeast"/>
      </w:pPr>
      <w:r>
        <w:fldChar w:fldCharType="begin"/>
      </w:r>
      <w:r>
        <w:instrText xml:space="preserve"> HYPERLINK "https://www.mdpi.com/1996-1944/18/6/1384" \h </w:instrText>
      </w:r>
      <w:r>
        <w:fldChar w:fldCharType="separate"/>
      </w:r>
      <w:r>
        <w:rPr>
          <w:rStyle w:val="13"/>
          <w:color w:val="0563C1"/>
        </w:rPr>
        <w:t>[100,103,606]. Machine Learning-Assisted Multi-Property Prediction and Sintering Mechanism Exploration of Mullite–Corundum Ceramics</w:t>
      </w:r>
      <w:r>
        <w:rPr>
          <w:rStyle w:val="13"/>
          <w:color w:val="0563C1"/>
        </w:rPr>
        <w:fldChar w:fldCharType="end"/>
      </w:r>
    </w:p>
    <w:p w14:paraId="480B2573">
      <w:pPr>
        <w:spacing w:after="200" w:line="400" w:lineRule="atLeast"/>
      </w:pPr>
      <w:r>
        <w:fldChar w:fldCharType="begin"/>
      </w:r>
      <w:r>
        <w:instrText xml:space="preserve"> HYPERLINK "https://files.metaso.cn/api/public-file/preview?fileName=8676170288755900416.pdf" \h </w:instrText>
      </w:r>
      <w:r>
        <w:fldChar w:fldCharType="separate"/>
      </w:r>
      <w:r>
        <w:rPr>
          <w:rStyle w:val="13"/>
          <w:color w:val="0563C1"/>
        </w:rPr>
        <w:t>[101,112,147,438]. Deep Learning Enabled Inorganic Material Generator</w:t>
      </w:r>
      <w:r>
        <w:rPr>
          <w:rStyle w:val="13"/>
          <w:color w:val="0563C1"/>
        </w:rPr>
        <w:fldChar w:fldCharType="end"/>
      </w:r>
    </w:p>
    <w:p w14:paraId="2D2D6B10">
      <w:pPr>
        <w:spacing w:after="200" w:line="400" w:lineRule="atLeast"/>
      </w:pPr>
      <w:r>
        <w:fldChar w:fldCharType="begin"/>
      </w:r>
      <w:r>
        <w:instrText xml:space="preserve"> HYPERLINK "https://arxiv.org/pdf/2503.07378" \h </w:instrText>
      </w:r>
      <w:r>
        <w:fldChar w:fldCharType="separate"/>
      </w:r>
      <w:r>
        <w:rPr>
          <w:rStyle w:val="13"/>
          <w:color w:val="0563C1"/>
        </w:rPr>
        <w:t>[104,149,153,156,174,176,182,185,342,596,665]. Materials Map Integrating Experimental and Computational Data through Graph-Based Machine Learning for Enhanced Materials Discovery</w:t>
      </w:r>
      <w:r>
        <w:rPr>
          <w:rStyle w:val="13"/>
          <w:color w:val="0563C1"/>
        </w:rPr>
        <w:fldChar w:fldCharType="end"/>
      </w:r>
    </w:p>
    <w:p w14:paraId="64EE8AA0">
      <w:pPr>
        <w:spacing w:after="200" w:line="400" w:lineRule="atLeast"/>
      </w:pPr>
      <w:r>
        <w:fldChar w:fldCharType="begin"/>
      </w:r>
      <w:r>
        <w:instrText xml:space="preserve"> HYPERLINK "https://www.ams.org.cn/EN/10.11900/0412.1961.2024.00355" \h </w:instrText>
      </w:r>
      <w:r>
        <w:fldChar w:fldCharType="separate"/>
      </w:r>
      <w:r>
        <w:rPr>
          <w:rStyle w:val="13"/>
          <w:color w:val="0563C1"/>
        </w:rPr>
        <w:t>[105]. Overview: Integration and Development of Physical Models and Artificial Intelligence in Alloy Design</w:t>
      </w:r>
      <w:r>
        <w:rPr>
          <w:rStyle w:val="13"/>
          <w:color w:val="0563C1"/>
        </w:rPr>
        <w:fldChar w:fldCharType="end"/>
      </w:r>
    </w:p>
    <w:p w14:paraId="3B23575F">
      <w:pPr>
        <w:spacing w:after="200" w:line="400" w:lineRule="atLeast"/>
      </w:pPr>
      <w:r>
        <w:fldChar w:fldCharType="begin"/>
      </w:r>
      <w:r>
        <w:instrText xml:space="preserve"> HYPERLINK "https://www.mdpi.com/1996-1944/18/13/3099" \h </w:instrText>
      </w:r>
      <w:r>
        <w:fldChar w:fldCharType="separate"/>
      </w:r>
      <w:r>
        <w:rPr>
          <w:rStyle w:val="13"/>
          <w:color w:val="0563C1"/>
        </w:rPr>
        <w:t>[106]. Composition Design of a Novel High-Temperature Titanium Alloy Based on Data Augmentation Machine Learning</w:t>
      </w:r>
      <w:r>
        <w:rPr>
          <w:rStyle w:val="13"/>
          <w:color w:val="0563C1"/>
        </w:rPr>
        <w:fldChar w:fldCharType="end"/>
      </w:r>
    </w:p>
    <w:p w14:paraId="73778D8E">
      <w:pPr>
        <w:spacing w:after="200" w:line="400" w:lineRule="atLeast"/>
      </w:pPr>
      <w:r>
        <w:fldChar w:fldCharType="begin"/>
      </w:r>
      <w:r>
        <w:instrText xml:space="preserve"> HYPERLINK "https://link.springer.com/article/10.1007/s40831-025-01112-4" \h </w:instrText>
      </w:r>
      <w:r>
        <w:fldChar w:fldCharType="separate"/>
      </w:r>
      <w:r>
        <w:rPr>
          <w:rStyle w:val="13"/>
          <w:color w:val="0563C1"/>
        </w:rPr>
        <w:t>[107,601,626]. Optimization of 6xxx Series Aluminum Alloys Using Machine Learning and Material Science Knowledge</w:t>
      </w:r>
      <w:r>
        <w:rPr>
          <w:rStyle w:val="13"/>
          <w:color w:val="0563C1"/>
        </w:rPr>
        <w:fldChar w:fldCharType="end"/>
      </w:r>
    </w:p>
    <w:p w14:paraId="5EAD3392">
      <w:pPr>
        <w:spacing w:after="200" w:line="400" w:lineRule="atLeast"/>
      </w:pPr>
      <w:r>
        <w:fldChar w:fldCharType="begin"/>
      </w:r>
      <w:r>
        <w:instrText xml:space="preserve"> HYPERLINK "https://pubs.rsc.org/en/content/articlepdf/2025/dd/d5dd00080g" \h </w:instrText>
      </w:r>
      <w:r>
        <w:fldChar w:fldCharType="separate"/>
      </w:r>
      <w:r>
        <w:rPr>
          <w:rStyle w:val="13"/>
          <w:color w:val="0563C1"/>
        </w:rPr>
        <w:t>[108,115,317,320,322,325]. Leveraging feature gradient for efficient acquisition function maximization in material composition design</w:t>
      </w:r>
      <w:r>
        <w:rPr>
          <w:rStyle w:val="13"/>
          <w:color w:val="0563C1"/>
        </w:rPr>
        <w:fldChar w:fldCharType="end"/>
      </w:r>
    </w:p>
    <w:p w14:paraId="5F673FEA">
      <w:pPr>
        <w:spacing w:after="200" w:line="400" w:lineRule="atLeast"/>
      </w:pPr>
      <w:r>
        <w:fldChar w:fldCharType="begin"/>
      </w:r>
      <w:r>
        <w:instrText xml:space="preserve"> HYPERLINK "https://cdn.sciengine.com/doi/pdf/AEE9279752AB4AF2AB2DF778B02805F5" \h </w:instrText>
      </w:r>
      <w:r>
        <w:fldChar w:fldCharType="separate"/>
      </w:r>
      <w:r>
        <w:rPr>
          <w:rStyle w:val="13"/>
          <w:color w:val="0563C1"/>
        </w:rPr>
        <w:t>[109,602,627]. 机器学习技术在航空材料领域的应用</w:t>
      </w:r>
      <w:r>
        <w:rPr>
          <w:rStyle w:val="13"/>
          <w:color w:val="0563C1"/>
        </w:rPr>
        <w:fldChar w:fldCharType="end"/>
      </w:r>
    </w:p>
    <w:p w14:paraId="51542659">
      <w:pPr>
        <w:spacing w:after="200" w:line="400" w:lineRule="atLeast"/>
      </w:pPr>
      <w:r>
        <w:fldChar w:fldCharType="begin"/>
      </w:r>
      <w:r>
        <w:instrText xml:space="preserve"> HYPERLINK "https://ceramics.org/wp-content/uploads/2025/04/PACRIM25_Abstracts-3.pdf" \h </w:instrText>
      </w:r>
      <w:r>
        <w:fldChar w:fldCharType="separate"/>
      </w:r>
      <w:r>
        <w:rPr>
          <w:rStyle w:val="13"/>
          <w:color w:val="0563C1"/>
        </w:rPr>
        <w:t>[110,118,603]. The American Ceramic Society 16th Pacific Rim Conference on Ceramic and Glass Technology/GOMD 2025 ABSTRACT BOOK</w:t>
      </w:r>
      <w:r>
        <w:rPr>
          <w:rStyle w:val="13"/>
          <w:color w:val="0563C1"/>
        </w:rPr>
        <w:fldChar w:fldCharType="end"/>
      </w:r>
    </w:p>
    <w:p w14:paraId="6F9D427B">
      <w:pPr>
        <w:spacing w:after="200" w:line="400" w:lineRule="atLeast"/>
      </w:pPr>
      <w:r>
        <w:fldChar w:fldCharType="begin"/>
      </w:r>
      <w:r>
        <w:instrText xml:space="preserve"> HYPERLINK "https://www.nature.com/articles/s41524-025-01856-3" \h </w:instrText>
      </w:r>
      <w:r>
        <w:fldChar w:fldCharType="separate"/>
      </w:r>
      <w:r>
        <w:rPr>
          <w:rStyle w:val="13"/>
          <w:color w:val="0563C1"/>
        </w:rPr>
        <w:t>[113]. Machine learning models to predict the electron density — the fundamental unknown of a material’s ground state — across the composition space of concentrated alloys</w:t>
      </w:r>
      <w:r>
        <w:rPr>
          <w:rStyle w:val="13"/>
          <w:color w:val="0563C1"/>
        </w:rPr>
        <w:fldChar w:fldCharType="end"/>
      </w:r>
    </w:p>
    <w:p w14:paraId="6F9AC6CE">
      <w:pPr>
        <w:spacing w:after="200" w:line="400" w:lineRule="atLeast"/>
      </w:pPr>
      <w:r>
        <w:fldChar w:fldCharType="begin"/>
      </w:r>
      <w:r>
        <w:instrText xml:space="preserve"> HYPERLINK "https://arxiv.org/pdf/2508.04841v1" \h </w:instrText>
      </w:r>
      <w:r>
        <w:fldChar w:fldCharType="separate"/>
      </w:r>
      <w:r>
        <w:rPr>
          <w:rStyle w:val="13"/>
          <w:color w:val="0563C1"/>
        </w:rPr>
        <w:t>[114]. Data-Driven Insights into Composition–Property Relationships in FCC High Entropy Alloys</w:t>
      </w:r>
      <w:r>
        <w:rPr>
          <w:rStyle w:val="13"/>
          <w:color w:val="0563C1"/>
        </w:rPr>
        <w:fldChar w:fldCharType="end"/>
      </w:r>
    </w:p>
    <w:p w14:paraId="233A7862">
      <w:pPr>
        <w:spacing w:after="200" w:line="400" w:lineRule="atLeast"/>
      </w:pPr>
      <w:r>
        <w:fldChar w:fldCharType="begin"/>
      </w:r>
      <w:r>
        <w:instrText xml:space="preserve"> HYPERLINK "https://files.metaso.cn/api/public-file/preview?fileName=8676169822104449024.pdf" \h </w:instrText>
      </w:r>
      <w:r>
        <w:fldChar w:fldCharType="separate"/>
      </w:r>
      <w:r>
        <w:rPr>
          <w:rStyle w:val="13"/>
          <w:color w:val="0563C1"/>
        </w:rPr>
        <w:t>[116,251,255,256,261,271]. Materials Science in the AI age: high-throughput library generation, machine learning, and a pathway from correlations to the underpinning physics</w:t>
      </w:r>
      <w:r>
        <w:rPr>
          <w:rStyle w:val="13"/>
          <w:color w:val="0563C1"/>
        </w:rPr>
        <w:fldChar w:fldCharType="end"/>
      </w:r>
    </w:p>
    <w:p w14:paraId="112C709F">
      <w:pPr>
        <w:spacing w:after="200" w:line="400" w:lineRule="atLeast"/>
      </w:pPr>
      <w:r>
        <w:fldChar w:fldCharType="begin"/>
      </w:r>
      <w:r>
        <w:instrText xml:space="preserve"> HYPERLINK "https://github.com/dhw059/DenseGNN/" \h </w:instrText>
      </w:r>
      <w:r>
        <w:fldChar w:fldCharType="separate"/>
      </w:r>
      <w:r>
        <w:rPr>
          <w:rStyle w:val="13"/>
          <w:color w:val="0563C1"/>
        </w:rPr>
        <w:t>[119,122,135,144,587,654]. DenseGNN: universal and scalable deeper graph neural networks for high-performance property prediction in crystals and molecules</w:t>
      </w:r>
      <w:r>
        <w:rPr>
          <w:rStyle w:val="13"/>
          <w:color w:val="0563C1"/>
        </w:rPr>
        <w:fldChar w:fldCharType="end"/>
      </w:r>
    </w:p>
    <w:p w14:paraId="3C8D0930">
      <w:pPr>
        <w:spacing w:after="200" w:line="400" w:lineRule="atLeast"/>
      </w:pPr>
      <w:r>
        <w:fldChar w:fldCharType="begin"/>
      </w:r>
      <w:r>
        <w:instrText xml:space="preserve"> HYPERLINK "https://precog.iiit.ac.in/pubs/Thesis_Varshita.pdf" \h </w:instrText>
      </w:r>
      <w:r>
        <w:fldChar w:fldCharType="separate"/>
      </w:r>
      <w:r>
        <w:rPr>
          <w:rStyle w:val="13"/>
          <w:color w:val="0563C1"/>
        </w:rPr>
        <w:t>[120,657]. Corrective Unlearning For Graph Neural Networks</w:t>
      </w:r>
      <w:r>
        <w:rPr>
          <w:rStyle w:val="13"/>
          <w:color w:val="0563C1"/>
        </w:rPr>
        <w:fldChar w:fldCharType="end"/>
      </w:r>
    </w:p>
    <w:p w14:paraId="4497C6DC">
      <w:pPr>
        <w:spacing w:after="200" w:line="400" w:lineRule="atLeast"/>
      </w:pPr>
      <w:r>
        <w:fldChar w:fldCharType="begin"/>
      </w:r>
      <w:r>
        <w:instrText xml:space="preserve"> HYPERLINK "https://files.metaso.cn/api/public-file/preview?fileName=8676169891271798784.pdf" \h </w:instrText>
      </w:r>
      <w:r>
        <w:fldChar w:fldCharType="separate"/>
      </w:r>
      <w:r>
        <w:rPr>
          <w:rStyle w:val="13"/>
          <w:color w:val="0563C1"/>
        </w:rPr>
        <w:t>[121,123,126,127,130,132,133,134,138,148,198,199,203,204,205,210,211,212,214,215,217,218,219,220,221,222,224,225,226,227,229,230,277,284,286,287,289,290,294,295,297,303,304,307,309,310,588,592,655,656,658,659,661,694,701,702,704,705]. Graph neural networks for materials science and chemistry</w:t>
      </w:r>
      <w:r>
        <w:rPr>
          <w:rStyle w:val="13"/>
          <w:color w:val="0563C1"/>
        </w:rPr>
        <w:fldChar w:fldCharType="end"/>
      </w:r>
    </w:p>
    <w:p w14:paraId="6E00F38A">
      <w:pPr>
        <w:spacing w:after="200" w:line="400" w:lineRule="atLeast"/>
      </w:pPr>
      <w:r>
        <w:fldChar w:fldCharType="begin"/>
      </w:r>
      <w:r>
        <w:instrText xml:space="preserve"> HYPERLINK "https://beta.iopscience.iop.org/article/10.1088/1361-6463/ae0344/pdf" \h </w:instrText>
      </w:r>
      <w:r>
        <w:fldChar w:fldCharType="separate"/>
      </w:r>
      <w:r>
        <w:rPr>
          <w:rStyle w:val="13"/>
          <w:color w:val="0563C1"/>
        </w:rPr>
        <w:t>[124]. Emergent properties and the multiscale characterization challenge in condensed matter, from crystals to complex materials: a review</w:t>
      </w:r>
      <w:r>
        <w:rPr>
          <w:rStyle w:val="13"/>
          <w:color w:val="0563C1"/>
        </w:rPr>
        <w:fldChar w:fldCharType="end"/>
      </w:r>
    </w:p>
    <w:p w14:paraId="2DDF5E48">
      <w:pPr>
        <w:spacing w:after="200" w:line="400" w:lineRule="atLeast"/>
      </w:pPr>
      <w:r>
        <w:fldChar w:fldCharType="begin"/>
      </w:r>
      <w:r>
        <w:instrText xml:space="preserve"> HYPERLINK "https://arxiv.org/pdf/2410.08562v4" \h </w:instrText>
      </w:r>
      <w:r>
        <w:fldChar w:fldCharType="separate"/>
      </w:r>
      <w:r>
        <w:rPr>
          <w:rStyle w:val="13"/>
          <w:color w:val="0563C1"/>
        </w:rPr>
        <w:t>[125,140,143]. Rethinking Gradient-Based Methods: Multi-Property Materials Design Beyond Differentiable Targets</w:t>
      </w:r>
      <w:r>
        <w:rPr>
          <w:rStyle w:val="13"/>
          <w:color w:val="0563C1"/>
        </w:rPr>
        <w:fldChar w:fldCharType="end"/>
      </w:r>
    </w:p>
    <w:p w14:paraId="1A49C4A4">
      <w:pPr>
        <w:spacing w:after="200" w:line="400" w:lineRule="atLeast"/>
      </w:pPr>
      <w:r>
        <w:fldChar w:fldCharType="begin"/>
      </w:r>
      <w:r>
        <w:instrText xml:space="preserve"> HYPERLINK "https://openreview.net/pdf?id=1xjVy9oyPX" \h </w:instrText>
      </w:r>
      <w:r>
        <w:fldChar w:fldCharType="separate"/>
      </w:r>
      <w:r>
        <w:rPr>
          <w:rStyle w:val="13"/>
          <w:color w:val="0563C1"/>
        </w:rPr>
        <w:t>[128,131,136,139,660]. Proposal: Transformer Models for Predicting Material Properties</w:t>
      </w:r>
      <w:r>
        <w:rPr>
          <w:rStyle w:val="13"/>
          <w:color w:val="0563C1"/>
        </w:rPr>
        <w:fldChar w:fldCharType="end"/>
      </w:r>
    </w:p>
    <w:p w14:paraId="17BD508D">
      <w:pPr>
        <w:spacing w:after="200" w:line="400" w:lineRule="atLeast"/>
      </w:pPr>
      <w:r>
        <w:fldChar w:fldCharType="begin"/>
      </w:r>
      <w:r>
        <w:instrText xml:space="preserve"> HYPERLINK "https://files.metaso.cn/api/public-file/preview?fileName=8676170159905570816.pdf" \h </w:instrText>
      </w:r>
      <w:r>
        <w:fldChar w:fldCharType="separate"/>
      </w:r>
      <w:r>
        <w:rPr>
          <w:rStyle w:val="13"/>
          <w:color w:val="0563C1"/>
        </w:rPr>
        <w:t>[129]. Graph convolutional neural networks with global attention</w:t>
      </w:r>
      <w:r>
        <w:rPr>
          <w:rStyle w:val="13"/>
          <w:color w:val="0563C1"/>
        </w:rPr>
        <w:fldChar w:fldCharType="end"/>
      </w:r>
    </w:p>
    <w:p w14:paraId="49889A2A">
      <w:pPr>
        <w:spacing w:after="200" w:line="400" w:lineRule="atLeast"/>
      </w:pPr>
      <w:r>
        <w:fldChar w:fldCharType="begin"/>
      </w:r>
      <w:r>
        <w:instrText xml:space="preserve"> HYPERLINK "https://www.researchsquare.com/article/rs-1795724/latest.pdf" \h </w:instrText>
      </w:r>
      <w:r>
        <w:fldChar w:fldCharType="separate"/>
      </w:r>
      <w:r>
        <w:rPr>
          <w:rStyle w:val="13"/>
          <w:color w:val="0563C1"/>
        </w:rPr>
        <w:t>[137]. TG-GNN: Transformer based Geometric enhancement graph neural network for molecular property prediction</w:t>
      </w:r>
      <w:r>
        <w:rPr>
          <w:rStyle w:val="13"/>
          <w:color w:val="0563C1"/>
        </w:rPr>
        <w:fldChar w:fldCharType="end"/>
      </w:r>
    </w:p>
    <w:p w14:paraId="3A5A59EB">
      <w:pPr>
        <w:spacing w:after="200" w:line="400" w:lineRule="atLeast"/>
      </w:pPr>
      <w:r>
        <w:fldChar w:fldCharType="begin"/>
      </w:r>
      <w:r>
        <w:instrText xml:space="preserve"> HYPERLINK "https://www.nature.com/articles/s43246-021-00194-3" \h </w:instrText>
      </w:r>
      <w:r>
        <w:fldChar w:fldCharType="separate"/>
      </w:r>
      <w:r>
        <w:rPr>
          <w:rStyle w:val="13"/>
          <w:color w:val="0563C1"/>
        </w:rPr>
        <w:t>[141]. Graph neural networks (GNNs) have been used previously for identifying new crystalline materials</w:t>
      </w:r>
      <w:r>
        <w:rPr>
          <w:rStyle w:val="13"/>
          <w:color w:val="0563C1"/>
        </w:rPr>
        <w:fldChar w:fldCharType="end"/>
      </w:r>
    </w:p>
    <w:p w14:paraId="15C61522">
      <w:pPr>
        <w:spacing w:after="200" w:line="400" w:lineRule="atLeast"/>
      </w:pPr>
      <w:r>
        <w:fldChar w:fldCharType="begin"/>
      </w:r>
      <w:r>
        <w:instrText xml:space="preserve"> HYPERLINK "https://www.nature.com/articles/s41524-024-01472-7.pdf" \h </w:instrText>
      </w:r>
      <w:r>
        <w:fldChar w:fldCharType="separate"/>
      </w:r>
      <w:r>
        <w:rPr>
          <w:rStyle w:val="13"/>
          <w:color w:val="0563C1"/>
        </w:rPr>
        <w:t>[142]. Accelerating materials property prediction via a hybrid Transformer Graph framework that leverages four body interactions</w:t>
      </w:r>
      <w:r>
        <w:rPr>
          <w:rStyle w:val="13"/>
          <w:color w:val="0563C1"/>
        </w:rPr>
        <w:fldChar w:fldCharType="end"/>
      </w:r>
    </w:p>
    <w:p w14:paraId="0B672DFC">
      <w:pPr>
        <w:spacing w:after="200" w:line="400" w:lineRule="atLeast"/>
      </w:pPr>
      <w:r>
        <w:fldChar w:fldCharType="begin"/>
      </w:r>
      <w:r>
        <w:instrText xml:space="preserve"> HYPERLINK "https://picknreviews.com/how-graph-neural-networks-gnns-are-revolutionizing" \h </w:instrText>
      </w:r>
      <w:r>
        <w:fldChar w:fldCharType="separate"/>
      </w:r>
      <w:r>
        <w:rPr>
          <w:rStyle w:val="13"/>
          <w:color w:val="0563C1"/>
        </w:rPr>
        <w:t>[145]. Discover how Graph Neural Networks (GNNs) are transforming industries like drug discovery and materials science, accelerating research and unlocking new possibilities for innovation.</w:t>
      </w:r>
      <w:r>
        <w:rPr>
          <w:rStyle w:val="13"/>
          <w:color w:val="0563C1"/>
        </w:rPr>
        <w:fldChar w:fldCharType="end"/>
      </w:r>
    </w:p>
    <w:p w14:paraId="7898F60E">
      <w:pPr>
        <w:spacing w:after="200" w:line="400" w:lineRule="atLeast"/>
      </w:pPr>
      <w:r>
        <w:fldChar w:fldCharType="begin"/>
      </w:r>
      <w:r>
        <w:instrText xml:space="preserve"> HYPERLINK "https://mixflow.ai/blog/how-new-ai-techniques-are-accelerating-materials-science-research-in-2025?via=funfun" \h </w:instrText>
      </w:r>
      <w:r>
        <w:fldChar w:fldCharType="separate"/>
      </w:r>
      <w:r>
        <w:rPr>
          <w:rStyle w:val="13"/>
          <w:color w:val="0563C1"/>
        </w:rPr>
        <w:t>[146]. AI by the Numbers: Surprising Materials Science Trends for May 2025</w:t>
      </w:r>
      <w:r>
        <w:rPr>
          <w:rStyle w:val="13"/>
          <w:color w:val="0563C1"/>
        </w:rPr>
        <w:fldChar w:fldCharType="end"/>
      </w:r>
    </w:p>
    <w:p w14:paraId="41ABDF5C">
      <w:pPr>
        <w:spacing w:after="200" w:line="400" w:lineRule="atLeast"/>
      </w:pPr>
      <w:r>
        <w:fldChar w:fldCharType="begin"/>
      </w:r>
      <w:r>
        <w:instrText xml:space="preserve"> HYPERLINK "https://pubs.rsc.org/en/content/articlepdf/2025/dd/d5dd00061k" \h </w:instrText>
      </w:r>
      <w:r>
        <w:fldChar w:fldCharType="separate"/>
      </w:r>
      <w:r>
        <w:rPr>
          <w:rStyle w:val="13"/>
          <w:color w:val="0563C1"/>
        </w:rPr>
        <w:t>[150,155,669]. Large language models for material property predictions: elastic constant tensor prediction and materials design†</w:t>
      </w:r>
      <w:r>
        <w:rPr>
          <w:rStyle w:val="13"/>
          <w:color w:val="0563C1"/>
        </w:rPr>
        <w:fldChar w:fldCharType="end"/>
      </w:r>
    </w:p>
    <w:p w14:paraId="25755964">
      <w:pPr>
        <w:spacing w:after="200" w:line="400" w:lineRule="atLeast"/>
      </w:pPr>
      <w:r>
        <w:fldChar w:fldCharType="begin"/>
      </w:r>
      <w:r>
        <w:instrText xml:space="preserve"> HYPERLINK "https://hub.hku.hk/bitstream/10722/360832/1/content.pdf" \h </w:instrText>
      </w:r>
      <w:r>
        <w:fldChar w:fldCharType="separate"/>
      </w:r>
      <w:r>
        <w:rPr>
          <w:rStyle w:val="13"/>
          <w:color w:val="0563C1"/>
        </w:rPr>
        <w:t>[151,670]. Large language models for material property predictions: elastic constant tensor prediction and materials design</w:t>
      </w:r>
      <w:r>
        <w:rPr>
          <w:rStyle w:val="13"/>
          <w:color w:val="0563C1"/>
        </w:rPr>
        <w:fldChar w:fldCharType="end"/>
      </w:r>
    </w:p>
    <w:p w14:paraId="628158B1">
      <w:pPr>
        <w:spacing w:after="200" w:line="400" w:lineRule="atLeast"/>
      </w:pPr>
      <w:r>
        <w:fldChar w:fldCharType="begin"/>
      </w:r>
      <w:r>
        <w:instrText xml:space="preserve"> HYPERLINK "https://pdfs.semanticscholar.org/bed0/48b9ab4453bf876d8cdc5c10fb0501e99e14.pdf" \h </w:instrText>
      </w:r>
      <w:r>
        <w:fldChar w:fldCharType="separate"/>
      </w:r>
      <w:r>
        <w:rPr>
          <w:rStyle w:val="13"/>
          <w:color w:val="0563C1"/>
        </w:rPr>
        <w:t>[152,160,163,166,170,179]. Machine Learning Driven Fluidity and Rheological Properties Prediction of Fresh Cement-Based Materials</w:t>
      </w:r>
      <w:r>
        <w:rPr>
          <w:rStyle w:val="13"/>
          <w:color w:val="0563C1"/>
        </w:rPr>
        <w:fldChar w:fldCharType="end"/>
      </w:r>
    </w:p>
    <w:p w14:paraId="1BA2CA84">
      <w:pPr>
        <w:spacing w:after="200" w:line="400" w:lineRule="atLeast"/>
      </w:pPr>
      <w:r>
        <w:fldChar w:fldCharType="begin"/>
      </w:r>
      <w:r>
        <w:instrText xml:space="preserve"> HYPERLINK "https://anapub.co.ke/journals/jmc/jmc_pdf/2025/jmc_volume_5-issue_2/JMC202505085.pdf" \h </w:instrText>
      </w:r>
      <w:r>
        <w:fldChar w:fldCharType="separate"/>
      </w:r>
      <w:r>
        <w:rPr>
          <w:rStyle w:val="13"/>
          <w:color w:val="0563C1"/>
        </w:rPr>
        <w:t>[154,157,186,327,666]. Hybrid Data Driven Deep Learning Framework for Material Property Prediction</w:t>
      </w:r>
      <w:r>
        <w:rPr>
          <w:rStyle w:val="13"/>
          <w:color w:val="0563C1"/>
        </w:rPr>
        <w:fldChar w:fldCharType="end"/>
      </w:r>
    </w:p>
    <w:p w14:paraId="51C93805">
      <w:pPr>
        <w:spacing w:after="200" w:line="400" w:lineRule="atLeast"/>
      </w:pPr>
      <w:r>
        <w:fldChar w:fldCharType="begin"/>
      </w:r>
      <w:r>
        <w:instrText xml:space="preserve"> HYPERLINK "https://www.me.iitb.ac.in/~a_jain/mypublications/JAP_2023b.pdf" \h </w:instrText>
      </w:r>
      <w:r>
        <w:fldChar w:fldCharType="separate"/>
      </w:r>
      <w:r>
        <w:rPr>
          <w:rStyle w:val="13"/>
          <w:color w:val="0563C1"/>
        </w:rPr>
        <w:t>[158,159,162,169,667]. End-to-end material thermal conductivity prediction through machine learning</w:t>
      </w:r>
      <w:r>
        <w:rPr>
          <w:rStyle w:val="13"/>
          <w:color w:val="0563C1"/>
        </w:rPr>
        <w:fldChar w:fldCharType="end"/>
      </w:r>
    </w:p>
    <w:p w14:paraId="4E395F81">
      <w:pPr>
        <w:spacing w:after="200" w:line="400" w:lineRule="atLeast"/>
      </w:pPr>
      <w:r>
        <w:fldChar w:fldCharType="begin"/>
      </w:r>
      <w:r>
        <w:instrText xml:space="preserve"> HYPERLINK "https://asset.library.wisc.edu/1711.dl/2CIDIODMX3D2K8B/R/file-8187d.pdf" \h </w:instrText>
      </w:r>
      <w:r>
        <w:fldChar w:fldCharType="separate"/>
      </w:r>
      <w:r>
        <w:rPr>
          <w:rStyle w:val="13"/>
          <w:color w:val="0563C1"/>
        </w:rPr>
        <w:t>[161,172,173,190,387,389,668]. Machine Learning in Material Property Prediction</w:t>
      </w:r>
      <w:r>
        <w:rPr>
          <w:rStyle w:val="13"/>
          <w:color w:val="0563C1"/>
        </w:rPr>
        <w:fldChar w:fldCharType="end"/>
      </w:r>
    </w:p>
    <w:p w14:paraId="01DD6F96">
      <w:pPr>
        <w:spacing w:after="200" w:line="400" w:lineRule="atLeast"/>
      </w:pPr>
      <w:r>
        <w:fldChar w:fldCharType="begin"/>
      </w:r>
      <w:r>
        <w:instrText xml:space="preserve"> HYPERLINK "https://pmc.ncbi.nlm.nih.gov/articles/PMC12195200/" \h </w:instrText>
      </w:r>
      <w:r>
        <w:fldChar w:fldCharType="separate"/>
      </w:r>
      <w:r>
        <w:rPr>
          <w:rStyle w:val="13"/>
          <w:color w:val="0563C1"/>
        </w:rPr>
        <w:t>[164]. Systematic comparison of predictive performance of single machine learning models and ensemble learning methods for quantifying the rheological properties of mineral powder-modified asphalt</w:t>
      </w:r>
      <w:r>
        <w:rPr>
          <w:rStyle w:val="13"/>
          <w:color w:val="0563C1"/>
        </w:rPr>
        <w:fldChar w:fldCharType="end"/>
      </w:r>
    </w:p>
    <w:p w14:paraId="755AE812">
      <w:pPr>
        <w:spacing w:after="200" w:line="400" w:lineRule="atLeast"/>
      </w:pPr>
      <w:r>
        <w:fldChar w:fldCharType="begin"/>
      </w:r>
      <w:r>
        <w:instrText xml:space="preserve"> HYPERLINK "https://ec-3.org/publications/conferences/EC32025/papers/EC32025_307.pdf" \h </w:instrText>
      </w:r>
      <w:r>
        <w:fldChar w:fldCharType="separate"/>
      </w:r>
      <w:r>
        <w:rPr>
          <w:rStyle w:val="13"/>
          <w:color w:val="0563C1"/>
        </w:rPr>
        <w:t>[165,168,178,672]. MULTIMODAL DATA PROCESSING FOR BUILDING MATERIAL PROPERTY PREDICTIONS</w:t>
      </w:r>
      <w:r>
        <w:rPr>
          <w:rStyle w:val="13"/>
          <w:color w:val="0563C1"/>
        </w:rPr>
        <w:fldChar w:fldCharType="end"/>
      </w:r>
    </w:p>
    <w:p w14:paraId="7D25205C">
      <w:pPr>
        <w:spacing w:after="200" w:line="400" w:lineRule="atLeast"/>
      </w:pPr>
      <w:r>
        <w:fldChar w:fldCharType="begin"/>
      </w:r>
      <w:r>
        <w:instrText xml:space="preserve"> HYPERLINK "https://d-nb.info/1352804344/34" \h </w:instrText>
      </w:r>
      <w:r>
        <w:fldChar w:fldCharType="separate"/>
      </w:r>
      <w:r>
        <w:rPr>
          <w:rStyle w:val="13"/>
          <w:color w:val="0563C1"/>
        </w:rPr>
        <w:t>[167,171,180,181,189,513,514,515,522,524,525,526,567,569,570,571,572,574,575,576,628,630,631,641,673]. MD-HIT: Machine learning for material property prediction with dataset redundancy control</w:t>
      </w:r>
      <w:r>
        <w:rPr>
          <w:rStyle w:val="13"/>
          <w:color w:val="0563C1"/>
        </w:rPr>
        <w:fldChar w:fldCharType="end"/>
      </w:r>
    </w:p>
    <w:p w14:paraId="2728BB2D">
      <w:pPr>
        <w:spacing w:after="200" w:line="400" w:lineRule="atLeast"/>
      </w:pPr>
      <w:r>
        <w:fldChar w:fldCharType="begin"/>
      </w:r>
      <w:r>
        <w:instrText xml:space="preserve"> HYPERLINK "https://tsapps.nist.gov/publication/get_pdf.cfm?pub_id=935648" \h </w:instrText>
      </w:r>
      <w:r>
        <w:fldChar w:fldCharType="separate"/>
      </w:r>
      <w:r>
        <w:rPr>
          <w:rStyle w:val="13"/>
          <w:color w:val="0563C1"/>
        </w:rPr>
        <w:t>[184]. A critical examination of robustness and generalizability of machine learning prediction of materials properties</w:t>
      </w:r>
      <w:r>
        <w:rPr>
          <w:rStyle w:val="13"/>
          <w:color w:val="0563C1"/>
        </w:rPr>
        <w:fldChar w:fldCharType="end"/>
      </w:r>
    </w:p>
    <w:p w14:paraId="78971AED">
      <w:pPr>
        <w:spacing w:after="200" w:line="400" w:lineRule="atLeast"/>
      </w:pPr>
      <w:r>
        <w:fldChar w:fldCharType="begin"/>
      </w:r>
      <w:r>
        <w:instrText xml:space="preserve"> HYPERLINK "https://research.tue.nl/files/203446189/20220601_Sorkun_hf.pdf" \h </w:instrText>
      </w:r>
      <w:r>
        <w:fldChar w:fldCharType="separate"/>
      </w:r>
      <w:r>
        <w:rPr>
          <w:rStyle w:val="13"/>
          <w:color w:val="0563C1"/>
        </w:rPr>
        <w:t>[187]. Artificial Intelligence-driven Discovery of Materials for Energy Applications</w:t>
      </w:r>
      <w:r>
        <w:rPr>
          <w:rStyle w:val="13"/>
          <w:color w:val="0563C1"/>
        </w:rPr>
        <w:fldChar w:fldCharType="end"/>
      </w:r>
    </w:p>
    <w:p w14:paraId="4F6989AD">
      <w:pPr>
        <w:spacing w:after="200" w:line="400" w:lineRule="atLeast"/>
      </w:pPr>
      <w:r>
        <w:fldChar w:fldCharType="begin"/>
      </w:r>
      <w:r>
        <w:instrText xml:space="preserve"> HYPERLINK "https://dspace.mit.edu/bitstream/handle/1721.1/151288/karpovich-ckarp-sm-dmse-2023-thesis%20Christopher%20Karpovich.pdf?sequence=1" \h </w:instrText>
      </w:r>
      <w:r>
        <w:fldChar w:fldCharType="separate"/>
      </w:r>
      <w:r>
        <w:rPr>
          <w:rStyle w:val="13"/>
          <w:color w:val="0563C1"/>
        </w:rPr>
        <w:t>[188]. Machine Learning Enabled Inorganic Synthesis Planning and Materials Design</w:t>
      </w:r>
      <w:r>
        <w:rPr>
          <w:rStyle w:val="13"/>
          <w:color w:val="0563C1"/>
        </w:rPr>
        <w:fldChar w:fldCharType="end"/>
      </w:r>
    </w:p>
    <w:p w14:paraId="1620AD44">
      <w:pPr>
        <w:spacing w:after="200" w:line="400" w:lineRule="atLeast"/>
      </w:pPr>
      <w:r>
        <w:fldChar w:fldCharType="begin"/>
      </w:r>
      <w:r>
        <w:instrText xml:space="preserve"> HYPERLINK "https://www.numberanalytics.com/blog/machine-learning-biomaterials-cardiovascular-applications" \h </w:instrText>
      </w:r>
      <w:r>
        <w:fldChar w:fldCharType="separate"/>
      </w:r>
      <w:r>
        <w:rPr>
          <w:rStyle w:val="13"/>
          <w:color w:val="0563C1"/>
        </w:rPr>
        <w:t>[191,194,196,690,692]. Machine Learning in Biomaterials</w:t>
      </w:r>
      <w:r>
        <w:rPr>
          <w:rStyle w:val="13"/>
          <w:color w:val="0563C1"/>
        </w:rPr>
        <w:fldChar w:fldCharType="end"/>
      </w:r>
    </w:p>
    <w:p w14:paraId="42DEBB2A">
      <w:pPr>
        <w:spacing w:after="200" w:line="400" w:lineRule="atLeast"/>
      </w:pPr>
      <w:r>
        <w:fldChar w:fldCharType="begin"/>
      </w:r>
      <w:r>
        <w:instrText xml:space="preserve"> HYPERLINK "https://nickeffect.eu/uncertainty-quantification-for-small-datasets-in-materials-machine-learning/" \h </w:instrText>
      </w:r>
      <w:r>
        <w:fldChar w:fldCharType="separate"/>
      </w:r>
      <w:r>
        <w:rPr>
          <w:rStyle w:val="13"/>
          <w:color w:val="0563C1"/>
        </w:rPr>
        <w:t>[193,195,691]. Developing machine learning techniques for complex, real-world materials</w:t>
      </w:r>
      <w:r>
        <w:rPr>
          <w:rStyle w:val="13"/>
          <w:color w:val="0563C1"/>
        </w:rPr>
        <w:fldChar w:fldCharType="end"/>
      </w:r>
    </w:p>
    <w:p w14:paraId="5A721983">
      <w:pPr>
        <w:spacing w:after="200" w:line="400" w:lineRule="atLeast"/>
      </w:pPr>
      <w:r>
        <w:fldChar w:fldCharType="begin"/>
      </w:r>
      <w:r>
        <w:instrText xml:space="preserve"> HYPERLINK "https://cloud.tencent.com/developer/article/2396276?policyId=1004" \h </w:instrText>
      </w:r>
      <w:r>
        <w:fldChar w:fldCharType="separate"/>
      </w:r>
      <w:r>
        <w:rPr>
          <w:rStyle w:val="13"/>
          <w:color w:val="0563C1"/>
        </w:rPr>
        <w:t>[197,232,693]. 传统的机器学习 (ML) 技术在生成用于组学分析的预测模型方面取得了部分成功，但在处理数据内的潜在关系以实现更准确的预测方面存在局限性。</w:t>
      </w:r>
      <w:r>
        <w:rPr>
          <w:rStyle w:val="13"/>
          <w:color w:val="0563C1"/>
        </w:rPr>
        <w:fldChar w:fldCharType="end"/>
      </w:r>
    </w:p>
    <w:p w14:paraId="2F9CE28E">
      <w:pPr>
        <w:spacing w:after="200" w:line="400" w:lineRule="atLeast"/>
      </w:pPr>
      <w:r>
        <w:fldChar w:fldCharType="begin"/>
      </w:r>
      <w:r>
        <w:instrText xml:space="preserve"> HYPERLINK "https://par.nsf.gov/servlets/purl/10587923" \h </w:instrText>
      </w:r>
      <w:r>
        <w:fldChar w:fldCharType="separate"/>
      </w:r>
      <w:r>
        <w:rPr>
          <w:rStyle w:val="13"/>
          <w:color w:val="0563C1"/>
        </w:rPr>
        <w:t>[200,202,209,216,223,231,697,700,703]. Opportunities and challenges of graph neural networks in electrical engineering</w:t>
      </w:r>
      <w:r>
        <w:rPr>
          <w:rStyle w:val="13"/>
          <w:color w:val="0563C1"/>
        </w:rPr>
        <w:fldChar w:fldCharType="end"/>
      </w:r>
    </w:p>
    <w:p w14:paraId="3469CA9E">
      <w:pPr>
        <w:spacing w:after="200" w:line="400" w:lineRule="atLeast"/>
      </w:pPr>
      <w:r>
        <w:fldChar w:fldCharType="begin"/>
      </w:r>
      <w:r>
        <w:instrText xml:space="preserve"> HYPERLINK "https://files.metaso.cn/api/public-file/preview?fileName=8676170231377035264.pdf" \h </w:instrText>
      </w:r>
      <w:r>
        <w:fldChar w:fldCharType="separate"/>
      </w:r>
      <w:r>
        <w:rPr>
          <w:rStyle w:val="13"/>
          <w:color w:val="0563C1"/>
        </w:rPr>
        <w:t>[201,213,306,311,591,698,699,706]. Generative Adversarial Networks for Crystal Structure Prediction</w:t>
      </w:r>
      <w:r>
        <w:rPr>
          <w:rStyle w:val="13"/>
          <w:color w:val="0563C1"/>
        </w:rPr>
        <w:fldChar w:fldCharType="end"/>
      </w:r>
    </w:p>
    <w:p w14:paraId="647774FD">
      <w:pPr>
        <w:spacing w:after="200" w:line="400" w:lineRule="atLeast"/>
      </w:pPr>
      <w:r>
        <w:fldChar w:fldCharType="begin"/>
      </w:r>
      <w:r>
        <w:instrText xml:space="preserve"> HYPERLINK "https://asset.library.wisc.edu/1711.dl/LWH3N26W7XUHQ9E/R/file-c2af0.pdf" \h </w:instrText>
      </w:r>
      <w:r>
        <w:fldChar w:fldCharType="separate"/>
      </w:r>
      <w:r>
        <w:rPr>
          <w:rStyle w:val="13"/>
          <w:color w:val="0563C1"/>
        </w:rPr>
        <w:t>[206,228,695]. Accelerating Phase-field Simulations of Materials Microstructures by Machine Learning</w:t>
      </w:r>
      <w:r>
        <w:rPr>
          <w:rStyle w:val="13"/>
          <w:color w:val="0563C1"/>
        </w:rPr>
        <w:fldChar w:fldCharType="end"/>
      </w:r>
    </w:p>
    <w:p w14:paraId="13D55EED">
      <w:pPr>
        <w:spacing w:after="200" w:line="400" w:lineRule="atLeast"/>
      </w:pPr>
      <w:r>
        <w:fldChar w:fldCharType="begin"/>
      </w:r>
      <w:r>
        <w:instrText xml:space="preserve"> HYPERLINK "https://laas.hal.science/hal-04760148v1/document" \h </w:instrText>
      </w:r>
      <w:r>
        <w:fldChar w:fldCharType="separate"/>
      </w:r>
      <w:r>
        <w:rPr>
          <w:rStyle w:val="13"/>
          <w:color w:val="0563C1"/>
        </w:rPr>
        <w:t>[207]. Advancing materials science through next-generation machine learning</w:t>
      </w:r>
      <w:r>
        <w:rPr>
          <w:rStyle w:val="13"/>
          <w:color w:val="0563C1"/>
        </w:rPr>
        <w:fldChar w:fldCharType="end"/>
      </w:r>
    </w:p>
    <w:p w14:paraId="49F30658">
      <w:pPr>
        <w:spacing w:after="200" w:line="400" w:lineRule="atLeast"/>
      </w:pPr>
      <w:r>
        <w:fldChar w:fldCharType="begin"/>
      </w:r>
      <w:r>
        <w:instrText xml:space="preserve"> HYPERLINK "http://www.foundryworld.com/Public/Uploads/other_img/uploadfile/1253474096658a26e7a5254.pdf" \h </w:instrText>
      </w:r>
      <w:r>
        <w:fldChar w:fldCharType="separate"/>
      </w:r>
      <w:r>
        <w:rPr>
          <w:rStyle w:val="13"/>
          <w:color w:val="0563C1"/>
        </w:rPr>
        <w:t>[208]. Advancements in machine learning for material design and process optimization in the field of additive manufacturing</w:t>
      </w:r>
      <w:r>
        <w:rPr>
          <w:rStyle w:val="13"/>
          <w:color w:val="0563C1"/>
        </w:rPr>
        <w:fldChar w:fldCharType="end"/>
      </w:r>
    </w:p>
    <w:p w14:paraId="780C910E">
      <w:pPr>
        <w:spacing w:after="200" w:line="400" w:lineRule="atLeast"/>
      </w:pPr>
      <w:r>
        <w:fldChar w:fldCharType="begin"/>
      </w:r>
      <w:r>
        <w:instrText xml:space="preserve"> HYPERLINK "https://files.metaso.cn/api/public-file/preview?fileName=8676169755054833664.pdf" \h </w:instrText>
      </w:r>
      <w:r>
        <w:fldChar w:fldCharType="separate"/>
      </w:r>
      <w:r>
        <w:rPr>
          <w:rStyle w:val="13"/>
          <w:color w:val="0563C1"/>
        </w:rPr>
        <w:t>[233,237,247,249,252,269,715,717]. 材料学与人工智能融合领域研究现状报告（截至2025年）</w:t>
      </w:r>
      <w:r>
        <w:rPr>
          <w:rStyle w:val="13"/>
          <w:color w:val="0563C1"/>
        </w:rPr>
        <w:fldChar w:fldCharType="end"/>
      </w:r>
    </w:p>
    <w:p w14:paraId="6B63CE72">
      <w:pPr>
        <w:spacing w:after="200" w:line="400" w:lineRule="atLeast"/>
      </w:pPr>
      <w:r>
        <w:fldChar w:fldCharType="begin"/>
      </w:r>
      <w:r>
        <w:instrText xml:space="preserve"> HYPERLINK "https://www.bhumipublishing.com/wp-content/uploads/2024/09/Cutting-Edge-Research-in-Chemical-and-Material-Science-Volume-I.pdf" \h </w:instrText>
      </w:r>
      <w:r>
        <w:fldChar w:fldCharType="separate"/>
      </w:r>
      <w:r>
        <w:rPr>
          <w:rStyle w:val="13"/>
          <w:color w:val="0563C1"/>
        </w:rPr>
        <w:t>[234,260,707]. Cutting-Edge Research in Chemical and Material Science Volume I</w:t>
      </w:r>
      <w:r>
        <w:rPr>
          <w:rStyle w:val="13"/>
          <w:color w:val="0563C1"/>
        </w:rPr>
        <w:fldChar w:fldCharType="end"/>
      </w:r>
    </w:p>
    <w:p w14:paraId="4EDA73FE">
      <w:pPr>
        <w:spacing w:after="200" w:line="400" w:lineRule="atLeast"/>
      </w:pPr>
      <w:r>
        <w:fldChar w:fldCharType="begin"/>
      </w:r>
      <w:r>
        <w:instrText xml:space="preserve"> HYPERLINK "https://garethconduit.org/talks/BreakfastBriefingTalk2020.pdf" \h </w:instrText>
      </w:r>
      <w:r>
        <w:fldChar w:fldCharType="separate"/>
      </w:r>
      <w:r>
        <w:rPr>
          <w:rStyle w:val="13"/>
          <w:color w:val="0563C1"/>
        </w:rPr>
        <w:t>[235,244,708,714]. Challenges &amp; opportunities of adopting AI in materials design: Current applications &amp; future directions</w:t>
      </w:r>
      <w:r>
        <w:rPr>
          <w:rStyle w:val="13"/>
          <w:color w:val="0563C1"/>
        </w:rPr>
        <w:fldChar w:fldCharType="end"/>
      </w:r>
    </w:p>
    <w:p w14:paraId="5F4BE1ED">
      <w:pPr>
        <w:spacing w:after="200" w:line="400" w:lineRule="atLeast"/>
      </w:pPr>
      <w:r>
        <w:fldChar w:fldCharType="begin"/>
      </w:r>
      <w:r>
        <w:instrText xml:space="preserve"> HYPERLINK "https://files.metaso.cn/api/public-file/preview?fileName=8676169864361013248.pdf" \h </w:instrText>
      </w:r>
      <w:r>
        <w:fldChar w:fldCharType="separate"/>
      </w:r>
      <w:r>
        <w:rPr>
          <w:rStyle w:val="13"/>
          <w:color w:val="0563C1"/>
        </w:rPr>
        <w:t>[236,709]. Unleashing the Power of Artificial Intelligence in Materials Design</w:t>
      </w:r>
      <w:r>
        <w:rPr>
          <w:rStyle w:val="13"/>
          <w:color w:val="0563C1"/>
        </w:rPr>
        <w:fldChar w:fldCharType="end"/>
      </w:r>
    </w:p>
    <w:p w14:paraId="3BF07858">
      <w:pPr>
        <w:spacing w:after="400" w:line="400" w:lineRule="atLeast"/>
      </w:pPr>
      <w:r>
        <w:t>[[238,239,241,257,258,272,361,712,713]. Workshop on Artificial Intelligence Applied to Materials Discovery and Design ](https://www.energy.gov/sites/prod/files/2018/03/f49/AI Applied to Materials Discovery and Design_Workshop Summary Report.pdf)</w:t>
      </w:r>
    </w:p>
    <w:p w14:paraId="1019BB49">
      <w:pPr>
        <w:spacing w:after="200" w:line="400" w:lineRule="atLeast"/>
      </w:pPr>
      <w:r>
        <w:fldChar w:fldCharType="begin"/>
      </w:r>
      <w:r>
        <w:instrText xml:space="preserve"> HYPERLINK "https://files.metaso.cn/api/public-file/preview?fileName=8676169838784933888.pdf" \h </w:instrText>
      </w:r>
      <w:r>
        <w:fldChar w:fldCharType="separate"/>
      </w:r>
      <w:r>
        <w:rPr>
          <w:rStyle w:val="13"/>
          <w:color w:val="0563C1"/>
        </w:rPr>
        <w:t>[240,242,243,245,246,248,253,254,259,262,263,264,265,266,267,429,710,711]. Scientific AI in materials science: a path to a sustainable and scalable paradigm</w:t>
      </w:r>
      <w:r>
        <w:rPr>
          <w:rStyle w:val="13"/>
          <w:color w:val="0563C1"/>
        </w:rPr>
        <w:fldChar w:fldCharType="end"/>
      </w:r>
    </w:p>
    <w:p w14:paraId="33B84EF7">
      <w:pPr>
        <w:spacing w:after="200" w:line="400" w:lineRule="atLeast"/>
      </w:pPr>
      <w:r>
        <w:fldChar w:fldCharType="begin"/>
      </w:r>
      <w:r>
        <w:instrText xml:space="preserve"> HYPERLINK "https://files.metaso.cn/api/public-file/preview?fileName=8677592143764705280.pdf" \h </w:instrText>
      </w:r>
      <w:r>
        <w:fldChar w:fldCharType="separate"/>
      </w:r>
      <w:r>
        <w:rPr>
          <w:rStyle w:val="13"/>
          <w:color w:val="0563C1"/>
        </w:rPr>
        <w:t>[250,268,598,716]. AI FOR SCIENCE 2025</w:t>
      </w:r>
      <w:r>
        <w:rPr>
          <w:rStyle w:val="13"/>
          <w:color w:val="0563C1"/>
        </w:rPr>
        <w:fldChar w:fldCharType="end"/>
      </w:r>
    </w:p>
    <w:p w14:paraId="1CF7EAF0">
      <w:pPr>
        <w:spacing w:after="200" w:line="400" w:lineRule="atLeast"/>
      </w:pPr>
      <w:r>
        <w:fldChar w:fldCharType="begin"/>
      </w:r>
      <w:r>
        <w:instrText xml:space="preserve"> HYPERLINK "https://www.preprints.org/frontend/manuscript/f617c1ff87d53a3c9a791f4c943e1e06/download_pub" \h </w:instrText>
      </w:r>
      <w:r>
        <w:fldChar w:fldCharType="separate"/>
      </w:r>
      <w:r>
        <w:rPr>
          <w:rStyle w:val="13"/>
          <w:color w:val="0563C1"/>
        </w:rPr>
        <w:t>[270]. Artificial Intelligence and Its Immense Relevance to Composite Materials: A Snapshot</w:t>
      </w:r>
      <w:r>
        <w:rPr>
          <w:rStyle w:val="13"/>
          <w:color w:val="0563C1"/>
        </w:rPr>
        <w:fldChar w:fldCharType="end"/>
      </w:r>
    </w:p>
    <w:p w14:paraId="4C12C818">
      <w:pPr>
        <w:spacing w:after="200" w:line="400" w:lineRule="atLeast"/>
      </w:pPr>
      <w:r>
        <w:fldChar w:fldCharType="begin"/>
      </w:r>
      <w:r>
        <w:instrText xml:space="preserve"> HYPERLINK "https://files.metaso.cn/api/public-file/preview?fileName=8676169902369796096.pdf" \h </w:instrText>
      </w:r>
      <w:r>
        <w:fldChar w:fldCharType="separate"/>
      </w:r>
      <w:r>
        <w:rPr>
          <w:rStyle w:val="13"/>
          <w:color w:val="0563C1"/>
        </w:rPr>
        <w:t>[273,279,282,283,291,292,380,381,382,418,558,562,593,594,662,664]. AtomGPT: Atomistic Generative Pretrained Transformer for Forward and Inverse Materials Design</w:t>
      </w:r>
      <w:r>
        <w:rPr>
          <w:rStyle w:val="13"/>
          <w:color w:val="0563C1"/>
        </w:rPr>
        <w:fldChar w:fldCharType="end"/>
      </w:r>
    </w:p>
    <w:p w14:paraId="621EC0D2">
      <w:pPr>
        <w:spacing w:after="200" w:line="400" w:lineRule="atLeast"/>
      </w:pPr>
      <w:r>
        <w:fldChar w:fldCharType="begin"/>
      </w:r>
      <w:r>
        <w:instrText xml:space="preserve"> HYPERLINK "https://2024.sci-hub.se/7983/d3a16d39143e9265f4da4aab8626957a/chen2020.pdf" \h </w:instrText>
      </w:r>
      <w:r>
        <w:fldChar w:fldCharType="separate"/>
      </w:r>
      <w:r>
        <w:rPr>
          <w:rStyle w:val="13"/>
          <w:color w:val="0563C1"/>
        </w:rPr>
        <w:t>[274,302,308]. Generative Deep Neural Networks for Inverse Materials Design Using Backpropagation and Active Learning</w:t>
      </w:r>
      <w:r>
        <w:rPr>
          <w:rStyle w:val="13"/>
          <w:color w:val="0563C1"/>
        </w:rPr>
        <w:fldChar w:fldCharType="end"/>
      </w:r>
    </w:p>
    <w:p w14:paraId="456F0BEF">
      <w:pPr>
        <w:spacing w:after="200" w:line="400" w:lineRule="atLeast"/>
      </w:pPr>
      <w:r>
        <w:fldChar w:fldCharType="begin"/>
      </w:r>
      <w:r>
        <w:instrText xml:space="preserve"> HYPERLINK "https://ijsred.com/volume8/issue3/IJSRED-V8I3P77.pdf" \h </w:instrText>
      </w:r>
      <w:r>
        <w:fldChar w:fldCharType="separate"/>
      </w:r>
      <w:r>
        <w:rPr>
          <w:rStyle w:val="13"/>
          <w:color w:val="0563C1"/>
        </w:rPr>
        <w:t>[275,281,305,590]. Generative AI in Materials Science: Accelerating Discovery Through Inverse Design</w:t>
      </w:r>
      <w:r>
        <w:rPr>
          <w:rStyle w:val="13"/>
          <w:color w:val="0563C1"/>
        </w:rPr>
        <w:fldChar w:fldCharType="end"/>
      </w:r>
    </w:p>
    <w:p w14:paraId="1636ED92">
      <w:pPr>
        <w:spacing w:after="200" w:line="400" w:lineRule="atLeast"/>
      </w:pPr>
      <w:r>
        <w:fldChar w:fldCharType="begin"/>
      </w:r>
      <w:r>
        <w:instrText xml:space="preserve"> HYPERLINK "https://github.com/HROlive/Advanced-Deep-Learning-with-Transformers" \h </w:instrText>
      </w:r>
      <w:r>
        <w:fldChar w:fldCharType="separate"/>
      </w:r>
      <w:r>
        <w:rPr>
          <w:rStyle w:val="13"/>
          <w:color w:val="0563C1"/>
        </w:rPr>
        <w:t>[276,288]. Advanced Deep Learning with Transformers</w:t>
      </w:r>
      <w:r>
        <w:rPr>
          <w:rStyle w:val="13"/>
          <w:color w:val="0563C1"/>
        </w:rPr>
        <w:fldChar w:fldCharType="end"/>
      </w:r>
    </w:p>
    <w:p w14:paraId="440BB9C0">
      <w:pPr>
        <w:spacing w:after="200" w:line="400" w:lineRule="atLeast"/>
      </w:pPr>
      <w:r>
        <w:fldChar w:fldCharType="begin"/>
      </w:r>
      <w:r>
        <w:instrText xml:space="preserve"> HYPERLINK "https://arxiv.org/pdf/2506.06935?" \h </w:instrText>
      </w:r>
      <w:r>
        <w:fldChar w:fldCharType="separate"/>
      </w:r>
      <w:r>
        <w:rPr>
          <w:rStyle w:val="13"/>
          <w:color w:val="0563C1"/>
        </w:rPr>
        <w:t>[278,301]. An Agentic Framework for Autonomous Metamaterial Modeling and Inverse Design</w:t>
      </w:r>
      <w:r>
        <w:rPr>
          <w:rStyle w:val="13"/>
          <w:color w:val="0563C1"/>
        </w:rPr>
        <w:fldChar w:fldCharType="end"/>
      </w:r>
    </w:p>
    <w:p w14:paraId="00C13343">
      <w:pPr>
        <w:spacing w:after="200" w:line="400" w:lineRule="atLeast"/>
      </w:pPr>
      <w:r>
        <w:fldChar w:fldCharType="begin"/>
      </w:r>
      <w:r>
        <w:instrText xml:space="preserve"> HYPERLINK "https://files.metaso.cn/api/public-file/preview?fileName=8676170202727837696.pdf" \h </w:instrText>
      </w:r>
      <w:r>
        <w:fldChar w:fldCharType="separate"/>
      </w:r>
      <w:r>
        <w:rPr>
          <w:rStyle w:val="13"/>
          <w:color w:val="0563C1"/>
        </w:rPr>
        <w:t>[280,285,293,296,299,343,347,349,390,392,397,399,406,408,414,415,416,442,449,454,455,457,459,460,462,463,464,469,472,477,497,505,508,509,533,534,535,536,537,538,544,547,566,621,663]. Formula graph self-attention network for representation-domain independent materials discovery</w:t>
      </w:r>
      <w:r>
        <w:rPr>
          <w:rStyle w:val="13"/>
          <w:color w:val="0563C1"/>
        </w:rPr>
        <w:fldChar w:fldCharType="end"/>
      </w:r>
    </w:p>
    <w:p w14:paraId="7916AA35">
      <w:pPr>
        <w:spacing w:after="200" w:line="400" w:lineRule="atLeast"/>
      </w:pPr>
      <w:r>
        <w:fldChar w:fldCharType="begin"/>
      </w:r>
      <w:r>
        <w:instrText xml:space="preserve"> HYPERLINK "https://www.sciencedirect.com/science/article/pii/S089360802400131X" \h </w:instrText>
      </w:r>
      <w:r>
        <w:fldChar w:fldCharType="separate"/>
      </w:r>
      <w:r>
        <w:rPr>
          <w:rStyle w:val="13"/>
          <w:color w:val="0563C1"/>
        </w:rPr>
        <w:t>[298]. A comprehensive survey of deep graph representation learning</w:t>
      </w:r>
      <w:r>
        <w:rPr>
          <w:rStyle w:val="13"/>
          <w:color w:val="0563C1"/>
        </w:rPr>
        <w:fldChar w:fldCharType="end"/>
      </w:r>
    </w:p>
    <w:p w14:paraId="43AAB9BC">
      <w:pPr>
        <w:spacing w:after="200" w:line="400" w:lineRule="atLeast"/>
      </w:pPr>
      <w:r>
        <w:fldChar w:fldCharType="begin"/>
      </w:r>
      <w:r>
        <w:instrText xml:space="preserve"> HYPERLINK "https://arxiv.org/pdf/2409.19124" \h </w:instrText>
      </w:r>
      <w:r>
        <w:fldChar w:fldCharType="separate"/>
      </w:r>
      <w:r>
        <w:rPr>
          <w:rStyle w:val="13"/>
          <w:color w:val="0563C1"/>
        </w:rPr>
        <w:t>[300]. Generative deep learning for the inverse design of materials</w:t>
      </w:r>
      <w:r>
        <w:rPr>
          <w:rStyle w:val="13"/>
          <w:color w:val="0563C1"/>
        </w:rPr>
        <w:fldChar w:fldCharType="end"/>
      </w:r>
    </w:p>
    <w:p w14:paraId="303CA62B">
      <w:pPr>
        <w:spacing w:after="200" w:line="400" w:lineRule="atLeast"/>
      </w:pPr>
      <w:r>
        <w:fldChar w:fldCharType="begin"/>
      </w:r>
      <w:r>
        <w:instrText xml:space="preserve"> HYPERLINK "https://www.cambridge.org/core/journals/journal-of-materials-research/article/predicting-the-optimum-compositions-of-highperformance-cuzn-alloys-via-machine-learning/845EA665F5E88034BD09B2D8E7834F40" \h </w:instrText>
      </w:r>
      <w:r>
        <w:fldChar w:fldCharType="separate"/>
      </w:r>
      <w:r>
        <w:rPr>
          <w:rStyle w:val="13"/>
          <w:color w:val="0563C1"/>
        </w:rPr>
        <w:t>[312,321,323]. Predicting the optimum compositions of high-performance Cu–Zn alloys via machine learning | Journal of Materials Research | Cambridge Core</w:t>
      </w:r>
      <w:r>
        <w:rPr>
          <w:rStyle w:val="13"/>
          <w:color w:val="0563C1"/>
        </w:rPr>
        <w:fldChar w:fldCharType="end"/>
      </w:r>
    </w:p>
    <w:p w14:paraId="6DCF32AC">
      <w:pPr>
        <w:spacing w:after="200" w:line="400" w:lineRule="atLeast"/>
      </w:pPr>
      <w:r>
        <w:fldChar w:fldCharType="begin"/>
      </w:r>
      <w:r>
        <w:instrText xml:space="preserve"> HYPERLINK "https://www.ams.org.cn/EN/Y2021/V57/I11/1343" \h </w:instrText>
      </w:r>
      <w:r>
        <w:fldChar w:fldCharType="separate"/>
      </w:r>
      <w:r>
        <w:rPr>
          <w:rStyle w:val="13"/>
          <w:color w:val="0563C1"/>
        </w:rPr>
        <w:t>[314,316]. Machine Learning for Materials Research and Development</w:t>
      </w:r>
      <w:r>
        <w:rPr>
          <w:rStyle w:val="13"/>
          <w:color w:val="0563C1"/>
        </w:rPr>
        <w:fldChar w:fldCharType="end"/>
      </w:r>
    </w:p>
    <w:p w14:paraId="56A45FEF">
      <w:pPr>
        <w:spacing w:after="200" w:line="400" w:lineRule="atLeast"/>
      </w:pPr>
      <w:r>
        <w:fldChar w:fldCharType="begin"/>
      </w:r>
      <w:r>
        <w:instrText xml:space="preserve"> HYPERLINK "https://escholarship.org/content/qt6jc281x0/qt6jc281x0_noSplash_98abd6ddb4c70459fec4dcff9a9ca894.pdf" \h </w:instrText>
      </w:r>
      <w:r>
        <w:fldChar w:fldCharType="separate"/>
      </w:r>
      <w:r>
        <w:rPr>
          <w:rStyle w:val="13"/>
          <w:color w:val="0563C1"/>
        </w:rPr>
        <w:t>[315]. Accelerating Material Discovery and Analysis Using Machine Learning</w:t>
      </w:r>
      <w:r>
        <w:rPr>
          <w:rStyle w:val="13"/>
          <w:color w:val="0563C1"/>
        </w:rPr>
        <w:fldChar w:fldCharType="end"/>
      </w:r>
    </w:p>
    <w:p w14:paraId="70F26D14">
      <w:pPr>
        <w:spacing w:after="200" w:line="400" w:lineRule="atLeast"/>
      </w:pPr>
      <w:r>
        <w:fldChar w:fldCharType="begin"/>
      </w:r>
      <w:r>
        <w:instrText xml:space="preserve"> HYPERLINK "https://par.nsf.gov/servlets/purl/10248518" \h </w:instrText>
      </w:r>
      <w:r>
        <w:fldChar w:fldCharType="separate"/>
      </w:r>
      <w:r>
        <w:rPr>
          <w:rStyle w:val="13"/>
          <w:color w:val="0563C1"/>
        </w:rPr>
        <w:t>[326]. Compositionally-Restricted Attention-Based Network for Materials Property Predictions</w:t>
      </w:r>
      <w:r>
        <w:rPr>
          <w:rStyle w:val="13"/>
          <w:color w:val="0563C1"/>
        </w:rPr>
        <w:fldChar w:fldCharType="end"/>
      </w:r>
    </w:p>
    <w:p w14:paraId="0C2EEC0C">
      <w:pPr>
        <w:spacing w:after="200" w:line="400" w:lineRule="atLeast"/>
      </w:pPr>
      <w:r>
        <w:fldChar w:fldCharType="begin"/>
      </w:r>
      <w:r>
        <w:instrText xml:space="preserve"> HYPERLINK "https://arxiv.org/html/2407.15214v1" \h </w:instrText>
      </w:r>
      <w:r>
        <w:fldChar w:fldCharType="separate"/>
      </w:r>
      <w:r>
        <w:rPr>
          <w:rStyle w:val="13"/>
          <w:color w:val="0563C1"/>
        </w:rPr>
        <w:t>[328]. Physical Encoding Improves OOD Performance in Deep Learning materials property prediction</w:t>
      </w:r>
      <w:r>
        <w:rPr>
          <w:rStyle w:val="13"/>
          <w:color w:val="0563C1"/>
        </w:rPr>
        <w:fldChar w:fldCharType="end"/>
      </w:r>
    </w:p>
    <w:p w14:paraId="45ACD8DD">
      <w:pPr>
        <w:spacing w:after="200" w:line="400" w:lineRule="atLeast"/>
      </w:pPr>
      <w:r>
        <w:fldChar w:fldCharType="begin"/>
      </w:r>
      <w:r>
        <w:instrText xml:space="preserve"> HYPERLINK "https://escholarship.org/content/qt25b1x09j/qt25b1x09j_noSplash_96c2f7ebc21171d35c2f2b54ecd1721e.pdf" \h </w:instrText>
      </w:r>
      <w:r>
        <w:fldChar w:fldCharType="separate"/>
      </w:r>
      <w:r>
        <w:rPr>
          <w:rStyle w:val="13"/>
          <w:color w:val="0563C1"/>
        </w:rPr>
        <w:t>[329,332,335,338,345,470,495]. Benchmarking Materials Property Prediction Methods: The Matbench Test Set and Automatminer Reference Algorithm</w:t>
      </w:r>
      <w:r>
        <w:rPr>
          <w:rStyle w:val="13"/>
          <w:color w:val="0563C1"/>
        </w:rPr>
        <w:fldChar w:fldCharType="end"/>
      </w:r>
    </w:p>
    <w:p w14:paraId="001791C6">
      <w:pPr>
        <w:spacing w:after="200" w:line="400" w:lineRule="atLeast"/>
      </w:pPr>
      <w:r>
        <w:fldChar w:fldCharType="begin"/>
      </w:r>
      <w:r>
        <w:instrText xml:space="preserve"> HYPERLINK "https://arxiv.org/pdf/2411.00177v1" \h </w:instrText>
      </w:r>
      <w:r>
        <w:fldChar w:fldCharType="separate"/>
      </w:r>
      <w:r>
        <w:rPr>
          <w:rStyle w:val="13"/>
          <w:color w:val="0563C1"/>
        </w:rPr>
        <w:t>[330]. LLM4Mat-Bench: Benchmarking Large Language Models for Materials Property Prediction</w:t>
      </w:r>
      <w:r>
        <w:rPr>
          <w:rStyle w:val="13"/>
          <w:color w:val="0563C1"/>
        </w:rPr>
        <w:fldChar w:fldCharType="end"/>
      </w:r>
    </w:p>
    <w:p w14:paraId="0AA311FE">
      <w:pPr>
        <w:spacing w:after="200" w:line="400" w:lineRule="atLeast"/>
      </w:pPr>
      <w:r>
        <w:fldChar w:fldCharType="begin"/>
      </w:r>
      <w:r>
        <w:instrText xml:space="preserve"> HYPERLINK "https://files.metaso.cn/api/public-file/preview?fileName=8676170092951629824.pdf" \h </w:instrText>
      </w:r>
      <w:r>
        <w:fldChar w:fldCharType="separate"/>
      </w:r>
      <w:r>
        <w:rPr>
          <w:rStyle w:val="13"/>
          <w:color w:val="0563C1"/>
        </w:rPr>
        <w:t>[331,334,337,346,348,391,393,417,420,426,427,431,650]. Robust model benchmarking and bias-imbalance in data-driven materials science: a case study on MODNet</w:t>
      </w:r>
      <w:r>
        <w:rPr>
          <w:rStyle w:val="13"/>
          <w:color w:val="0563C1"/>
        </w:rPr>
        <w:fldChar w:fldCharType="end"/>
      </w:r>
    </w:p>
    <w:p w14:paraId="2F8D1296">
      <w:pPr>
        <w:spacing w:after="200" w:line="400" w:lineRule="atLeast"/>
      </w:pPr>
      <w:r>
        <w:fldChar w:fldCharType="begin"/>
      </w:r>
      <w:r>
        <w:instrText xml:space="preserve"> HYPERLINK "https://pubs.rsc.org/en/content/getauthorversionpdf/d0cp01474e" \h </w:instrText>
      </w:r>
      <w:r>
        <w:fldChar w:fldCharType="separate"/>
      </w:r>
      <w:r>
        <w:rPr>
          <w:rStyle w:val="13"/>
          <w:color w:val="0563C1"/>
        </w:rPr>
        <w:t>[340,398,401,407,409,496,683]. Graph Convolutional Neural Networks with Global Attention for Improved Materials Property Prediction</w:t>
      </w:r>
      <w:r>
        <w:rPr>
          <w:rStyle w:val="13"/>
          <w:color w:val="0563C1"/>
        </w:rPr>
        <w:fldChar w:fldCharType="end"/>
      </w:r>
    </w:p>
    <w:p w14:paraId="5BEBBBFE">
      <w:pPr>
        <w:spacing w:after="200" w:line="400" w:lineRule="atLeast"/>
      </w:pPr>
      <w:r>
        <w:fldChar w:fldCharType="begin"/>
      </w:r>
      <w:r>
        <w:instrText xml:space="preserve"> HYPERLINK "http://www.csfcm.org.cn/upload/67a6fdcee7d01.pdf" \h </w:instrText>
      </w:r>
      <w:r>
        <w:fldChar w:fldCharType="separate"/>
      </w:r>
      <w:r>
        <w:rPr>
          <w:rStyle w:val="13"/>
          <w:color w:val="0563C1"/>
        </w:rPr>
        <w:t>[344]. 第五届中国国际复合材料科技大会论文集（上册）</w:t>
      </w:r>
      <w:r>
        <w:rPr>
          <w:rStyle w:val="13"/>
          <w:color w:val="0563C1"/>
        </w:rPr>
        <w:fldChar w:fldCharType="end"/>
      </w:r>
    </w:p>
    <w:p w14:paraId="02B30BDD">
      <w:pPr>
        <w:spacing w:after="200" w:line="400" w:lineRule="atLeast"/>
      </w:pPr>
      <w:r>
        <w:fldChar w:fldCharType="begin"/>
      </w:r>
      <w:r>
        <w:instrText xml:space="preserve"> HYPERLINK "https://files.metaso.cn/api/public-file/preview?fileName=8686687050682998784.pdf" \h </w:instrText>
      </w:r>
      <w:r>
        <w:fldChar w:fldCharType="separate"/>
      </w:r>
      <w:r>
        <w:rPr>
          <w:rStyle w:val="13"/>
          <w:color w:val="0563C1"/>
        </w:rPr>
        <w:t>[350,360,718]. 《科技预见与未来愿景2049》报告中文版</w:t>
      </w:r>
      <w:r>
        <w:rPr>
          <w:rStyle w:val="13"/>
          <w:color w:val="0563C1"/>
        </w:rPr>
        <w:fldChar w:fldCharType="end"/>
      </w:r>
    </w:p>
    <w:p w14:paraId="7027F9EB">
      <w:pPr>
        <w:spacing w:after="200" w:line="400" w:lineRule="atLeast"/>
      </w:pPr>
      <w:r>
        <w:fldChar w:fldCharType="begin"/>
      </w:r>
      <w:r>
        <w:instrText xml:space="preserve"> HYPERLINK "https://blog.csdn.net/jie_kou/article/details/154887319" \h </w:instrText>
      </w:r>
      <w:r>
        <w:fldChar w:fldCharType="separate"/>
      </w:r>
      <w:r>
        <w:rPr>
          <w:rStyle w:val="13"/>
          <w:color w:val="0563C1"/>
        </w:rPr>
        <w:t>[351,719]. AI赋能材料研发：从实验室到产业化的关键跨越</w:t>
      </w:r>
      <w:r>
        <w:rPr>
          <w:rStyle w:val="13"/>
          <w:color w:val="0563C1"/>
        </w:rPr>
        <w:fldChar w:fldCharType="end"/>
      </w:r>
    </w:p>
    <w:p w14:paraId="02B526B8">
      <w:pPr>
        <w:spacing w:after="200" w:line="400" w:lineRule="atLeast"/>
      </w:pPr>
      <w:r>
        <w:fldChar w:fldCharType="begin"/>
      </w:r>
      <w:r>
        <w:instrText xml:space="preserve"> HYPERLINK "https://files.metaso.cn/api/public-file/preview?fileName=8683679214331543553.pdf" \h </w:instrText>
      </w:r>
      <w:r>
        <w:fldChar w:fldCharType="separate"/>
      </w:r>
      <w:r>
        <w:rPr>
          <w:rStyle w:val="13"/>
          <w:color w:val="0563C1"/>
        </w:rPr>
        <w:t>[352]. 云侧 AI 趋势正盛，端侧 AI 方兴未艾</w:t>
      </w:r>
      <w:r>
        <w:rPr>
          <w:rStyle w:val="13"/>
          <w:color w:val="0563C1"/>
        </w:rPr>
        <w:fldChar w:fldCharType="end"/>
      </w:r>
    </w:p>
    <w:p w14:paraId="510167FA">
      <w:pPr>
        <w:spacing w:after="200" w:line="400" w:lineRule="atLeast"/>
      </w:pPr>
      <w:r>
        <w:fldChar w:fldCharType="begin"/>
      </w:r>
      <w:r>
        <w:instrText xml:space="preserve"> HYPERLINK "https://files.metaso.cn/api/public-file/preview?fileName=8677592139478790144.pdf" \h </w:instrText>
      </w:r>
      <w:r>
        <w:fldChar w:fldCharType="separate"/>
      </w:r>
      <w:r>
        <w:rPr>
          <w:rStyle w:val="13"/>
          <w:color w:val="0563C1"/>
        </w:rPr>
        <w:t>[353,373]. The Humanoid Inflection Point: A Global Analysis of the Next Decade in Embodied AI (2025-2035)</w:t>
      </w:r>
      <w:r>
        <w:rPr>
          <w:rStyle w:val="13"/>
          <w:color w:val="0563C1"/>
        </w:rPr>
        <w:fldChar w:fldCharType="end"/>
      </w:r>
    </w:p>
    <w:p w14:paraId="61FF6ADB">
      <w:pPr>
        <w:spacing w:after="200" w:line="400" w:lineRule="atLeast"/>
      </w:pPr>
      <w:r>
        <w:fldChar w:fldCharType="begin"/>
      </w:r>
      <w:r>
        <w:instrText xml:space="preserve"> HYPERLINK "https://files.metaso.cn/api/public-file/preview?fileName=8677592147998081024.pdf" \h </w:instrText>
      </w:r>
      <w:r>
        <w:fldChar w:fldCharType="separate"/>
      </w:r>
      <w:r>
        <w:rPr>
          <w:rStyle w:val="13"/>
          <w:color w:val="0563C1"/>
        </w:rPr>
        <w:t>[354,374]. Embodied AI and TSN Potentials</w:t>
      </w:r>
      <w:r>
        <w:rPr>
          <w:rStyle w:val="13"/>
          <w:color w:val="0563C1"/>
        </w:rPr>
        <w:fldChar w:fldCharType="end"/>
      </w:r>
    </w:p>
    <w:p w14:paraId="1A968CF1">
      <w:pPr>
        <w:spacing w:after="200" w:line="400" w:lineRule="atLeast"/>
      </w:pPr>
      <w:r>
        <w:fldChar w:fldCharType="begin"/>
      </w:r>
      <w:r>
        <w:instrText xml:space="preserve"> HYPERLINK "https://files.metaso.cn/api/public-file/preview?fileName=8687047769832202240.pdf" \h </w:instrText>
      </w:r>
      <w:r>
        <w:fldChar w:fldCharType="separate"/>
      </w:r>
      <w:r>
        <w:rPr>
          <w:rStyle w:val="13"/>
          <w:color w:val="0563C1"/>
        </w:rPr>
        <w:t>[355,369]. 2025 AI READINESS REPORT</w:t>
      </w:r>
      <w:r>
        <w:rPr>
          <w:rStyle w:val="13"/>
          <w:color w:val="0563C1"/>
        </w:rPr>
        <w:fldChar w:fldCharType="end"/>
      </w:r>
    </w:p>
    <w:p w14:paraId="0B0456BF">
      <w:pPr>
        <w:spacing w:after="200" w:line="400" w:lineRule="atLeast"/>
      </w:pPr>
      <w:r>
        <w:fldChar w:fldCharType="begin"/>
      </w:r>
      <w:r>
        <w:instrText xml:space="preserve"> HYPERLINK "https://gramhir.pro/ai-in-manufacturing-industry-101-automation-and-efficiency/" \h </w:instrText>
      </w:r>
      <w:r>
        <w:fldChar w:fldCharType="separate"/>
      </w:r>
      <w:r>
        <w:rPr>
          <w:rStyle w:val="13"/>
          <w:color w:val="0563C1"/>
        </w:rPr>
        <w:t>[356,376]. AI in Manufacturing: Revolutionizing Industry with Intelligent Systems</w:t>
      </w:r>
      <w:r>
        <w:rPr>
          <w:rStyle w:val="13"/>
          <w:color w:val="0563C1"/>
        </w:rPr>
        <w:fldChar w:fldCharType="end"/>
      </w:r>
    </w:p>
    <w:p w14:paraId="30BDE622">
      <w:pPr>
        <w:spacing w:after="200" w:line="400" w:lineRule="atLeast"/>
      </w:pPr>
      <w:r>
        <w:fldChar w:fldCharType="begin"/>
      </w:r>
      <w:r>
        <w:instrText xml:space="preserve"> HYPERLINK "https://ai.gov/wp-content/uploads/2024/06/AIA-Materials-0624.pdf" \h </w:instrText>
      </w:r>
      <w:r>
        <w:fldChar w:fldCharType="separate"/>
      </w:r>
      <w:r>
        <w:rPr>
          <w:rStyle w:val="13"/>
          <w:color w:val="0563C1"/>
        </w:rPr>
        <w:t>[357,368,375]. An AI Aspiration for Sustainable Materials</w:t>
      </w:r>
      <w:r>
        <w:rPr>
          <w:rStyle w:val="13"/>
          <w:color w:val="0563C1"/>
        </w:rPr>
        <w:fldChar w:fldCharType="end"/>
      </w:r>
    </w:p>
    <w:p w14:paraId="7972B805">
      <w:pPr>
        <w:spacing w:after="200" w:line="400" w:lineRule="atLeast"/>
      </w:pPr>
      <w:r>
        <w:fldChar w:fldCharType="begin"/>
      </w:r>
      <w:r>
        <w:instrText xml:space="preserve"> HYPERLINK "https://csiac.org/wp-content/uploads/2022/10/TI-Response_CSIAC_AI-ML-Transition-Timetable_Xiu_final.docx" \h </w:instrText>
      </w:r>
      <w:r>
        <w:fldChar w:fldCharType="separate"/>
      </w:r>
      <w:r>
        <w:rPr>
          <w:rStyle w:val="13"/>
          <w:color w:val="0563C1"/>
        </w:rPr>
        <w:t>[358]. CSIAC TECHNICAL INQUIRY (TI) RESPONSE REPORT Artificial Intelligence/Machine Learning Transition Timetable</w:t>
      </w:r>
      <w:r>
        <w:rPr>
          <w:rStyle w:val="13"/>
          <w:color w:val="0563C1"/>
        </w:rPr>
        <w:fldChar w:fldCharType="end"/>
      </w:r>
    </w:p>
    <w:p w14:paraId="303AEEE6">
      <w:pPr>
        <w:spacing w:after="200" w:line="400" w:lineRule="atLeast"/>
      </w:pPr>
      <w:r>
        <w:fldChar w:fldCharType="begin"/>
      </w:r>
      <w:r>
        <w:instrText xml:space="preserve"> HYPERLINK "https://link.springer.com/content/pdf/10.1007/978-3-030-50344-4_18.pdf" \h </w:instrText>
      </w:r>
      <w:r>
        <w:fldChar w:fldCharType="separate"/>
      </w:r>
      <w:r>
        <w:rPr>
          <w:rStyle w:val="13"/>
          <w:color w:val="0563C1"/>
        </w:rPr>
        <w:t>[359,367]. Driving Innovation with the Application of Industrial AI in the R&amp;D Domain</w:t>
      </w:r>
      <w:r>
        <w:rPr>
          <w:rStyle w:val="13"/>
          <w:color w:val="0563C1"/>
        </w:rPr>
        <w:fldChar w:fldCharType="end"/>
      </w:r>
    </w:p>
    <w:p w14:paraId="661E1683">
      <w:pPr>
        <w:spacing w:after="200" w:line="400" w:lineRule="atLeast"/>
      </w:pPr>
      <w:r>
        <w:fldChar w:fldCharType="begin"/>
      </w:r>
      <w:r>
        <w:instrText xml:space="preserve"> HYPERLINK "https://easychair.org/publications/preprint/ZklP/open" \h </w:instrText>
      </w:r>
      <w:r>
        <w:fldChar w:fldCharType="separate"/>
      </w:r>
      <w:r>
        <w:rPr>
          <w:rStyle w:val="13"/>
          <w:color w:val="0563C1"/>
        </w:rPr>
        <w:t>[362,372]. Generative AI for Designing Self-Healing Properties in Polymer Nanocomposites</w:t>
      </w:r>
      <w:r>
        <w:rPr>
          <w:rStyle w:val="13"/>
          <w:color w:val="0563C1"/>
        </w:rPr>
        <w:fldChar w:fldCharType="end"/>
      </w:r>
    </w:p>
    <w:p w14:paraId="618BD559">
      <w:pPr>
        <w:spacing w:after="200" w:line="400" w:lineRule="atLeast"/>
      </w:pPr>
      <w:r>
        <w:fldChar w:fldCharType="begin"/>
      </w:r>
      <w:r>
        <w:instrText xml:space="preserve"> HYPERLINK "https://www.kmm-vin.eu/media/newsletter/newsletter_30.pdf" \h </w:instrText>
      </w:r>
      <w:r>
        <w:fldChar w:fldCharType="separate"/>
      </w:r>
      <w:r>
        <w:rPr>
          <w:rStyle w:val="13"/>
          <w:color w:val="0563C1"/>
        </w:rPr>
        <w:t>[363,371]. KMM-VIN Newsletter</w:t>
      </w:r>
      <w:r>
        <w:rPr>
          <w:rStyle w:val="13"/>
          <w:color w:val="0563C1"/>
        </w:rPr>
        <w:fldChar w:fldCharType="end"/>
      </w:r>
    </w:p>
    <w:p w14:paraId="67E05233">
      <w:pPr>
        <w:spacing w:after="200" w:line="400" w:lineRule="atLeast"/>
      </w:pPr>
      <w:r>
        <w:fldChar w:fldCharType="begin"/>
      </w:r>
      <w:r>
        <w:instrText xml:space="preserve"> HYPERLINK "https://assets.ctfassets.net/o78em1y1w4i4/3ZquNx9gsJmY0AUThHVBgV/1166bc2f2d0cebeacb7cb995df3c0ecd/eBook_Materials_AI_v4.pdf" \h </w:instrText>
      </w:r>
      <w:r>
        <w:fldChar w:fldCharType="separate"/>
      </w:r>
      <w:r>
        <w:rPr>
          <w:rStyle w:val="13"/>
          <w:color w:val="0563C1"/>
        </w:rPr>
        <w:t>[364,366,370]. AI and the materials development race: Five building blocks that will put your AI projects ahead</w:t>
      </w:r>
      <w:r>
        <w:rPr>
          <w:rStyle w:val="13"/>
          <w:color w:val="0563C1"/>
        </w:rPr>
        <w:fldChar w:fldCharType="end"/>
      </w:r>
    </w:p>
    <w:p w14:paraId="4906FDE2">
      <w:pPr>
        <w:spacing w:after="200" w:line="400" w:lineRule="atLeast"/>
      </w:pPr>
      <w:r>
        <w:fldChar w:fldCharType="begin"/>
      </w:r>
      <w:r>
        <w:instrText xml:space="preserve"> HYPERLINK "http://www.xinhuanet.com/english/2019-06/18/c_138153803.htm" \h </w:instrText>
      </w:r>
      <w:r>
        <w:fldChar w:fldCharType="separate"/>
      </w:r>
      <w:r>
        <w:rPr>
          <w:rStyle w:val="13"/>
          <w:color w:val="0563C1"/>
        </w:rPr>
        <w:t>[365]. Artificial Intelligence (AI) could help promote the development of material science and accelerate the invention of new materials</w:t>
      </w:r>
      <w:r>
        <w:rPr>
          <w:rStyle w:val="13"/>
          <w:color w:val="0563C1"/>
        </w:rPr>
        <w:fldChar w:fldCharType="end"/>
      </w:r>
    </w:p>
    <w:p w14:paraId="4388E8D9">
      <w:pPr>
        <w:spacing w:after="200" w:line="400" w:lineRule="atLeast"/>
      </w:pPr>
      <w:r>
        <w:fldChar w:fldCharType="begin"/>
      </w:r>
      <w:r>
        <w:instrText xml:space="preserve"> HYPERLINK "https://research.nottingham.edu.cn/files/1653850076/Thesis_Corrected_Zhuo_Wang_20322762.pdf" \h </w:instrText>
      </w:r>
      <w:r>
        <w:fldChar w:fldCharType="separate"/>
      </w:r>
      <w:r>
        <w:rPr>
          <w:rStyle w:val="13"/>
          <w:color w:val="0563C1"/>
        </w:rPr>
        <w:t>[377,383]. Data-Driven Innovations in Material Science and Chemical Engineering: Enabling Energy Material Design and Industrial Process Optimization</w:t>
      </w:r>
      <w:r>
        <w:rPr>
          <w:rStyle w:val="13"/>
          <w:color w:val="0563C1"/>
        </w:rPr>
        <w:fldChar w:fldCharType="end"/>
      </w:r>
    </w:p>
    <w:p w14:paraId="4A185CE8">
      <w:pPr>
        <w:spacing w:after="200" w:line="400" w:lineRule="atLeast"/>
      </w:pPr>
      <w:r>
        <w:fldChar w:fldCharType="begin"/>
      </w:r>
      <w:r>
        <w:instrText xml:space="preserve"> HYPERLINK "https://ijsrst.com/paper/13008.pdf" \h </w:instrText>
      </w:r>
      <w:r>
        <w:fldChar w:fldCharType="separate"/>
      </w:r>
      <w:r>
        <w:rPr>
          <w:rStyle w:val="13"/>
          <w:color w:val="0563C1"/>
        </w:rPr>
        <w:t>[378,379]. Machine Learning for Predictive Materials Discovery and Design</w:t>
      </w:r>
      <w:r>
        <w:rPr>
          <w:rStyle w:val="13"/>
          <w:color w:val="0563C1"/>
        </w:rPr>
        <w:fldChar w:fldCharType="end"/>
      </w:r>
    </w:p>
    <w:p w14:paraId="3E78D7D2">
      <w:pPr>
        <w:spacing w:after="200" w:line="400" w:lineRule="atLeast"/>
      </w:pPr>
      <w:r>
        <w:fldChar w:fldCharType="begin"/>
      </w:r>
      <w:r>
        <w:instrText xml:space="preserve"> HYPERLINK "https://ijrpr.com/uploads/V6ISSUE5/IJRPR46563.pdf" \h </w:instrText>
      </w:r>
      <w:r>
        <w:fldChar w:fldCharType="separate"/>
      </w:r>
      <w:r>
        <w:rPr>
          <w:rStyle w:val="13"/>
          <w:color w:val="0563C1"/>
        </w:rPr>
        <w:t>[384]. AI-Driven Material Selection.</w:t>
      </w:r>
      <w:r>
        <w:rPr>
          <w:rStyle w:val="13"/>
          <w:color w:val="0563C1"/>
        </w:rPr>
        <w:fldChar w:fldCharType="end"/>
      </w:r>
    </w:p>
    <w:p w14:paraId="640AC055">
      <w:pPr>
        <w:spacing w:after="200" w:line="400" w:lineRule="atLeast"/>
      </w:pPr>
      <w:r>
        <w:fldChar w:fldCharType="begin"/>
      </w:r>
      <w:r>
        <w:instrText xml:space="preserve"> HYPERLINK "https://sciencevolks.com/materials-science/pdf/SVOA-MST-05-002.pdf" \h </w:instrText>
      </w:r>
      <w:r>
        <w:fldChar w:fldCharType="separate"/>
      </w:r>
      <w:r>
        <w:rPr>
          <w:rStyle w:val="13"/>
          <w:color w:val="0563C1"/>
        </w:rPr>
        <w:t>[385]. Advances in Machine Learning Applications in Material Science: From Non-2D to 2D Materials</w:t>
      </w:r>
      <w:r>
        <w:rPr>
          <w:rStyle w:val="13"/>
          <w:color w:val="0563C1"/>
        </w:rPr>
        <w:fldChar w:fldCharType="end"/>
      </w:r>
    </w:p>
    <w:p w14:paraId="04DD7B6F">
      <w:pPr>
        <w:spacing w:after="200" w:line="400" w:lineRule="atLeast"/>
      </w:pPr>
      <w:r>
        <w:fldChar w:fldCharType="begin"/>
      </w:r>
      <w:r>
        <w:instrText xml:space="preserve"> HYPERLINK "http://arxiv.org/html/2502.12845v1" \h </w:instrText>
      </w:r>
      <w:r>
        <w:fldChar w:fldCharType="separate"/>
      </w:r>
      <w:r>
        <w:rPr>
          <w:rStyle w:val="13"/>
          <w:color w:val="0563C1"/>
        </w:rPr>
        <w:t>[386]. MOLLM: Multi-Objective Large Language Model for Molecular Design – Optimizing with Experts</w:t>
      </w:r>
      <w:r>
        <w:rPr>
          <w:rStyle w:val="13"/>
          <w:color w:val="0563C1"/>
        </w:rPr>
        <w:fldChar w:fldCharType="end"/>
      </w:r>
    </w:p>
    <w:p w14:paraId="0F006EC7">
      <w:pPr>
        <w:spacing w:after="200" w:line="400" w:lineRule="atLeast"/>
      </w:pPr>
      <w:r>
        <w:fldChar w:fldCharType="begin"/>
      </w:r>
      <w:r>
        <w:instrText xml:space="preserve"> HYPERLINK "https://link.springer.com/content/pdf/10.1557/s43577-025-00959-y.pdf" \h </w:instrText>
      </w:r>
      <w:r>
        <w:fldChar w:fldCharType="separate"/>
      </w:r>
      <w:r>
        <w:rPr>
          <w:rStyle w:val="13"/>
          <w:color w:val="0563C1"/>
        </w:rPr>
        <w:t>[388]. Computation and machine learning for materials: Past, present, and future perspectives</w:t>
      </w:r>
      <w:r>
        <w:rPr>
          <w:rStyle w:val="13"/>
          <w:color w:val="0563C1"/>
        </w:rPr>
        <w:fldChar w:fldCharType="end"/>
      </w:r>
    </w:p>
    <w:p w14:paraId="15F26914">
      <w:pPr>
        <w:spacing w:after="200" w:line="400" w:lineRule="atLeast"/>
      </w:pPr>
      <w:r>
        <w:fldChar w:fldCharType="begin"/>
      </w:r>
      <w:r>
        <w:instrText xml:space="preserve"> HYPERLINK "https://pmc.ncbi.nlm.nih.gov/articles/PMC10601046/" \h </w:instrText>
      </w:r>
      <w:r>
        <w:fldChar w:fldCharType="separate"/>
      </w:r>
      <w:r>
        <w:rPr>
          <w:rStyle w:val="13"/>
          <w:color w:val="0563C1"/>
        </w:rPr>
        <w:t>[394,465,474,478,481,484,490,493,502,510,539,542,554]. Comparing Graph Representations of Molecular Crystals for Band Gap Prediction</w:t>
      </w:r>
      <w:r>
        <w:rPr>
          <w:rStyle w:val="13"/>
          <w:color w:val="0563C1"/>
        </w:rPr>
        <w:fldChar w:fldCharType="end"/>
      </w:r>
    </w:p>
    <w:p w14:paraId="7DA11FCB">
      <w:pPr>
        <w:spacing w:after="200" w:line="400" w:lineRule="atLeast"/>
      </w:pPr>
      <w:r>
        <w:fldChar w:fldCharType="begin"/>
      </w:r>
      <w:r>
        <w:instrText xml:space="preserve"> HYPERLINK "https://chemrxiv.org/engage/api-gateway/chemrxiv/assets/orp/resource/item/64927c55a2c387fa9aad0d19/original/Manuscript_ACS_2.pdf" \h </w:instrText>
      </w:r>
      <w:r>
        <w:fldChar w:fldCharType="separate"/>
      </w:r>
      <w:r>
        <w:rPr>
          <w:rStyle w:val="13"/>
          <w:color w:val="0563C1"/>
        </w:rPr>
        <w:t>[395,447,451,452,479,485,491,511,531,541,555,619]. Graph comparison of molecular crystals in band gap prediction using neural networks</w:t>
      </w:r>
      <w:r>
        <w:rPr>
          <w:rStyle w:val="13"/>
          <w:color w:val="0563C1"/>
        </w:rPr>
        <w:fldChar w:fldCharType="end"/>
      </w:r>
    </w:p>
    <w:p w14:paraId="0974A952">
      <w:pPr>
        <w:spacing w:after="200" w:line="400" w:lineRule="atLeast"/>
      </w:pPr>
      <w:r>
        <w:fldChar w:fldCharType="begin"/>
      </w:r>
      <w:r>
        <w:instrText xml:space="preserve"> HYPERLINK "https://chemrxiv.org/engage/api-gateway/chemrxiv/assets/orp/resource/item/63d94581d1857ca6d6a2f589/original/supplementary-materials.pdf" \h </w:instrText>
      </w:r>
      <w:r>
        <w:fldChar w:fldCharType="separate"/>
      </w:r>
      <w:r>
        <w:rPr>
          <w:rStyle w:val="13"/>
          <w:color w:val="0563C1"/>
        </w:rPr>
        <w:t>[396,419,480,486,512,550,552]. RFNET: Integrating Rich Features into Neural Networks for Band Gap Prediction of Perovskite Crystals</w:t>
      </w:r>
      <w:r>
        <w:rPr>
          <w:rStyle w:val="13"/>
          <w:color w:val="0563C1"/>
        </w:rPr>
        <w:fldChar w:fldCharType="end"/>
      </w:r>
    </w:p>
    <w:p w14:paraId="6F4F1435">
      <w:pPr>
        <w:spacing w:after="200" w:line="400" w:lineRule="atLeast"/>
      </w:pPr>
      <w:r>
        <w:fldChar w:fldCharType="begin"/>
      </w:r>
      <w:r>
        <w:instrText xml:space="preserve"> HYPERLINK "https://materialsvirtuallab.org/pubs/10.1002_aenm.201903242.pdf" \h </w:instrText>
      </w:r>
      <w:r>
        <w:fldChar w:fldCharType="separate"/>
      </w:r>
      <w:r>
        <w:rPr>
          <w:rStyle w:val="13"/>
          <w:color w:val="0563C1"/>
        </w:rPr>
        <w:t>[400,402,410,617,676,678]. A Critical Review of Machine Learning of Energy Materials</w:t>
      </w:r>
      <w:r>
        <w:rPr>
          <w:rStyle w:val="13"/>
          <w:color w:val="0563C1"/>
        </w:rPr>
        <w:fldChar w:fldCharType="end"/>
      </w:r>
    </w:p>
    <w:p w14:paraId="71B81148">
      <w:pPr>
        <w:spacing w:after="200" w:line="400" w:lineRule="atLeast"/>
      </w:pPr>
      <w:r>
        <w:fldChar w:fldCharType="begin"/>
      </w:r>
      <w:r>
        <w:instrText xml:space="preserve"> HYPERLINK "https://arxiv.org/html/2411.08414v1" \h </w:instrText>
      </w:r>
      <w:r>
        <w:fldChar w:fldCharType="separate"/>
      </w:r>
      <w:r>
        <w:rPr>
          <w:rStyle w:val="13"/>
          <w:color w:val="0563C1"/>
        </w:rPr>
        <w:t>[403,411,471,677,679]. Material Property Prediction with Element Attribute Knowledge Graphs and Multimodal Representation Learning</w:t>
      </w:r>
      <w:r>
        <w:rPr>
          <w:rStyle w:val="13"/>
          <w:color w:val="0563C1"/>
        </w:rPr>
        <w:fldChar w:fldCharType="end"/>
      </w:r>
    </w:p>
    <w:p w14:paraId="65366D6E">
      <w:pPr>
        <w:spacing w:after="200" w:line="400" w:lineRule="atLeast"/>
      </w:pPr>
      <w:r>
        <w:fldChar w:fldCharType="begin"/>
      </w:r>
      <w:r>
        <w:instrText xml:space="preserve"> HYPERLINK "https://arxiv.org/pdf/2106.01829v1.pdf" \h </w:instrText>
      </w:r>
      <w:r>
        <w:fldChar w:fldCharType="separate"/>
      </w:r>
      <w:r>
        <w:rPr>
          <w:rStyle w:val="13"/>
          <w:color w:val="0563C1"/>
        </w:rPr>
        <w:t>[404,413,466,475,482,487,498,503,557,561,623,625,684,687]. Atomistic Line Graph Neural Network for Improved Materials Property Predictions</w:t>
      </w:r>
      <w:r>
        <w:rPr>
          <w:rStyle w:val="13"/>
          <w:color w:val="0563C1"/>
        </w:rPr>
        <w:fldChar w:fldCharType="end"/>
      </w:r>
    </w:p>
    <w:p w14:paraId="67C4C483">
      <w:pPr>
        <w:spacing w:after="200" w:line="400" w:lineRule="atLeast"/>
      </w:pPr>
      <w:r>
        <w:fldChar w:fldCharType="begin"/>
      </w:r>
      <w:r>
        <w:instrText xml:space="preserve"> HYPERLINK "https://materialsvirtuallab.org/pubs/10.1021_acs.chemmater.9b01294.pdf" \h </w:instrText>
      </w:r>
      <w:r>
        <w:fldChar w:fldCharType="separate"/>
      </w:r>
      <w:r>
        <w:rPr>
          <w:rStyle w:val="13"/>
          <w:color w:val="0563C1"/>
        </w:rPr>
        <w:t>[405,412,680,682]. Graph Networks as a Universal Machine Learning Framework for Molecules and Crystals</w:t>
      </w:r>
      <w:r>
        <w:rPr>
          <w:rStyle w:val="13"/>
          <w:color w:val="0563C1"/>
        </w:rPr>
        <w:fldChar w:fldCharType="end"/>
      </w:r>
    </w:p>
    <w:p w14:paraId="57EDD0E8">
      <w:pPr>
        <w:spacing w:after="200" w:line="400" w:lineRule="atLeast"/>
      </w:pPr>
      <w:r>
        <w:fldChar w:fldCharType="begin"/>
      </w:r>
      <w:r>
        <w:instrText xml:space="preserve"> HYPERLINK "https://pmc.ncbi.nlm.nih.gov/articles/PMC8085610/" \h </w:instrText>
      </w:r>
      <w:r>
        <w:fldChar w:fldCharType="separate"/>
      </w:r>
      <w:r>
        <w:rPr>
          <w:rStyle w:val="13"/>
          <w:color w:val="0563C1"/>
        </w:rPr>
        <w:t>[421,422,435]. Multi-task learning for polymer property prediction</w:t>
      </w:r>
      <w:r>
        <w:rPr>
          <w:rStyle w:val="13"/>
          <w:color w:val="0563C1"/>
        </w:rPr>
        <w:fldChar w:fldCharType="end"/>
      </w:r>
    </w:p>
    <w:p w14:paraId="126DE554">
      <w:pPr>
        <w:spacing w:after="200" w:line="400" w:lineRule="atLeast"/>
      </w:pPr>
      <w:r>
        <w:fldChar w:fldCharType="begin"/>
      </w:r>
      <w:r>
        <w:instrText xml:space="preserve"> HYPERLINK "https://github.com/melo-gonzo/matsciml" \h </w:instrText>
      </w:r>
      <w:r>
        <w:fldChar w:fldCharType="separate"/>
      </w:r>
      <w:r>
        <w:rPr>
          <w:rStyle w:val="13"/>
          <w:color w:val="0563C1"/>
        </w:rPr>
        <w:t>[430,436]. The Open MatSci ML Toolkit: A Flexible Framework for Machine Learning in Materials Science</w:t>
      </w:r>
      <w:r>
        <w:rPr>
          <w:rStyle w:val="13"/>
          <w:color w:val="0563C1"/>
        </w:rPr>
        <w:fldChar w:fldCharType="end"/>
      </w:r>
    </w:p>
    <w:p w14:paraId="09FA58EA">
      <w:pPr>
        <w:spacing w:after="200" w:line="400" w:lineRule="atLeast"/>
      </w:pPr>
      <w:r>
        <w:fldChar w:fldCharType="begin"/>
      </w:r>
      <w:r>
        <w:instrText xml:space="preserve"> HYPERLINK "https://files.metaso.cn/api/public-file/preview?fileName=8676169920210923520.pdf" \h </w:instrText>
      </w:r>
      <w:r>
        <w:fldChar w:fldCharType="separate"/>
      </w:r>
      <w:r>
        <w:rPr>
          <w:rStyle w:val="13"/>
          <w:color w:val="0563C1"/>
        </w:rPr>
        <w:t>[433]. Predicting Materials Properties with Little Data Using Shotgun Transfer Learning</w:t>
      </w:r>
      <w:r>
        <w:rPr>
          <w:rStyle w:val="13"/>
          <w:color w:val="0563C1"/>
        </w:rPr>
        <w:fldChar w:fldCharType="end"/>
      </w:r>
    </w:p>
    <w:p w14:paraId="0990C5FC">
      <w:pPr>
        <w:spacing w:after="200" w:line="400" w:lineRule="atLeast"/>
      </w:pPr>
      <w:r>
        <w:fldChar w:fldCharType="begin"/>
      </w:r>
      <w:r>
        <w:instrText xml:space="preserve"> HYPERLINK "https://github.com/GLAD-RUC/GGNN4Science/" \h </w:instrText>
      </w:r>
      <w:r>
        <w:fldChar w:fldCharType="separate"/>
      </w:r>
      <w:r>
        <w:rPr>
          <w:rStyle w:val="13"/>
          <w:color w:val="0563C1"/>
        </w:rPr>
        <w:t>[443,450]. A Survey of Geometric Graph Neural Networks: Data Structures, Models and Applications</w:t>
      </w:r>
      <w:r>
        <w:rPr>
          <w:rStyle w:val="13"/>
          <w:color w:val="0563C1"/>
        </w:rPr>
        <w:fldChar w:fldCharType="end"/>
      </w:r>
    </w:p>
    <w:p w14:paraId="3AF81262">
      <w:pPr>
        <w:spacing w:after="200" w:line="400" w:lineRule="atLeast"/>
      </w:pPr>
      <w:r>
        <w:fldChar w:fldCharType="begin"/>
      </w:r>
      <w:r>
        <w:instrText xml:space="preserve"> HYPERLINK "https://www.emergentmind.com/topics/crystal-graph-convolutional-neural-network-cgcnn" \h </w:instrText>
      </w:r>
      <w:r>
        <w:fldChar w:fldCharType="separate"/>
      </w:r>
      <w:r>
        <w:rPr>
          <w:rStyle w:val="13"/>
          <w:color w:val="0563C1"/>
        </w:rPr>
        <w:t>[445]. Crystal Graph Convolutional Neural Network</w:t>
      </w:r>
      <w:r>
        <w:rPr>
          <w:rStyle w:val="13"/>
          <w:color w:val="0563C1"/>
        </w:rPr>
        <w:fldChar w:fldCharType="end"/>
      </w:r>
    </w:p>
    <w:p w14:paraId="39D0662A">
      <w:pPr>
        <w:spacing w:after="200" w:line="400" w:lineRule="atLeast"/>
      </w:pPr>
      <w:r>
        <w:fldChar w:fldCharType="begin"/>
      </w:r>
      <w:r>
        <w:instrText xml:space="preserve"> HYPERLINK "https://dspace.mit.edu/bitstream/handle/1721.1/154281/sciadv.adi3245.pdf?sequence=2&amp;isAllowed=y" \h </w:instrText>
      </w:r>
      <w:r>
        <w:fldChar w:fldCharType="separate"/>
      </w:r>
      <w:r>
        <w:rPr>
          <w:rStyle w:val="13"/>
          <w:color w:val="0563C1"/>
        </w:rPr>
        <w:t>[448,453,458,620]. Examining graph neural networks for crystal structures: Limitations and opportunities for capturing periodicity</w:t>
      </w:r>
      <w:r>
        <w:rPr>
          <w:rStyle w:val="13"/>
          <w:color w:val="0563C1"/>
        </w:rPr>
        <w:fldChar w:fldCharType="end"/>
      </w:r>
    </w:p>
    <w:p w14:paraId="7CD95C98">
      <w:pPr>
        <w:spacing w:after="200" w:line="400" w:lineRule="atLeast"/>
      </w:pPr>
      <w:r>
        <w:fldChar w:fldCharType="begin"/>
      </w:r>
      <w:r>
        <w:instrText xml:space="preserve"> HYPERLINK "https://www.nature.com/articles/s41598-024-76309-w" \h </w:instrText>
      </w:r>
      <w:r>
        <w:fldChar w:fldCharType="separate"/>
      </w:r>
      <w:r>
        <w:rPr>
          <w:rStyle w:val="13"/>
          <w:color w:val="0563C1"/>
        </w:rPr>
        <w:t>[456,622]. Tripartite interaction representation algorithm for crystal graph neural networks</w:t>
      </w:r>
      <w:r>
        <w:rPr>
          <w:rStyle w:val="13"/>
          <w:color w:val="0563C1"/>
        </w:rPr>
        <w:fldChar w:fldCharType="end"/>
      </w:r>
    </w:p>
    <w:p w14:paraId="51F15D63">
      <w:pPr>
        <w:spacing w:after="200" w:line="400" w:lineRule="atLeast"/>
      </w:pPr>
      <w:r>
        <w:fldChar w:fldCharType="begin"/>
      </w:r>
      <w:r>
        <w:instrText xml:space="preserve"> HYPERLINK "https://github.com/qitong/GNNPapers" \h </w:instrText>
      </w:r>
      <w:r>
        <w:fldChar w:fldCharType="separate"/>
      </w:r>
      <w:r>
        <w:rPr>
          <w:rStyle w:val="13"/>
          <w:color w:val="0563C1"/>
        </w:rPr>
        <w:t>[461]. GNN: graph neural network</w:t>
      </w:r>
      <w:r>
        <w:rPr>
          <w:rStyle w:val="13"/>
          <w:color w:val="0563C1"/>
        </w:rPr>
        <w:fldChar w:fldCharType="end"/>
      </w:r>
    </w:p>
    <w:p w14:paraId="7D657A23">
      <w:pPr>
        <w:spacing w:after="200" w:line="400" w:lineRule="atLeast"/>
      </w:pPr>
      <w:r>
        <w:fldChar w:fldCharType="begin"/>
      </w:r>
      <w:r>
        <w:instrText xml:space="preserve"> HYPERLINK "https://www.nature.com/articles/s41467-025-56481-x.pdf" \h </w:instrText>
      </w:r>
      <w:r>
        <w:fldChar w:fldCharType="separate"/>
      </w:r>
      <w:r>
        <w:rPr>
          <w:rStyle w:val="13"/>
          <w:color w:val="0563C1"/>
        </w:rPr>
        <w:t>[467,476,483,504,540,543,560]. Transformer-generated atomic embeddings to enhance prediction accuracy of crystal properties with machine learning</w:t>
      </w:r>
      <w:r>
        <w:rPr>
          <w:rStyle w:val="13"/>
          <w:color w:val="0563C1"/>
        </w:rPr>
        <w:fldChar w:fldCharType="end"/>
      </w:r>
    </w:p>
    <w:p w14:paraId="4C8A77A9">
      <w:pPr>
        <w:spacing w:after="200" w:line="400" w:lineRule="atLeast"/>
      </w:pPr>
      <w:r>
        <w:fldChar w:fldCharType="begin"/>
      </w:r>
      <w:r>
        <w:instrText xml:space="preserve"> HYPERLINK "https://assets-eu.researchsquare.com/files/rs-4173966/v1/437b45f47ef0d4d8eb2f9725.docx" \h </w:instrText>
      </w:r>
      <w:r>
        <w:fldChar w:fldCharType="separate"/>
      </w:r>
      <w:r>
        <w:rPr>
          <w:rStyle w:val="13"/>
          <w:color w:val="0563C1"/>
        </w:rPr>
        <w:t>[468,501,545,553]. Results Model comparison and analysis</w:t>
      </w:r>
      <w:r>
        <w:rPr>
          <w:rStyle w:val="13"/>
          <w:color w:val="0563C1"/>
        </w:rPr>
        <w:fldChar w:fldCharType="end"/>
      </w:r>
    </w:p>
    <w:p w14:paraId="2564C346">
      <w:pPr>
        <w:spacing w:after="200" w:line="400" w:lineRule="atLeast"/>
      </w:pPr>
      <w:r>
        <w:fldChar w:fldCharType="begin"/>
      </w:r>
      <w:r>
        <w:instrText xml:space="preserve"> HYPERLINK "https://www.nature.com/articles/s41524-021-00650-1" \h </w:instrText>
      </w:r>
      <w:r>
        <w:fldChar w:fldCharType="separate"/>
      </w:r>
      <w:r>
        <w:rPr>
          <w:rStyle w:val="13"/>
          <w:color w:val="0563C1"/>
        </w:rPr>
        <w:t>[489,500,507,564,686,689]. Atomistic Line Graph Neural Network (ALIGNN)</w:t>
      </w:r>
      <w:r>
        <w:rPr>
          <w:rStyle w:val="13"/>
          <w:color w:val="0563C1"/>
        </w:rPr>
        <w:fldChar w:fldCharType="end"/>
      </w:r>
    </w:p>
    <w:p w14:paraId="59D47B0E">
      <w:pPr>
        <w:spacing w:after="200" w:line="400" w:lineRule="atLeast"/>
      </w:pPr>
      <w:r>
        <w:fldChar w:fldCharType="begin"/>
      </w:r>
      <w:r>
        <w:instrText xml:space="preserve"> HYPERLINK "https://github.com/mbrukman/Matformer" \h </w:instrText>
      </w:r>
      <w:r>
        <w:fldChar w:fldCharType="separate"/>
      </w:r>
      <w:r>
        <w:rPr>
          <w:rStyle w:val="13"/>
          <w:color w:val="0563C1"/>
        </w:rPr>
        <w:t>[506]. Periodic Graph Transformers for Crystal Material Property Prediction</w:t>
      </w:r>
      <w:r>
        <w:rPr>
          <w:rStyle w:val="13"/>
          <w:color w:val="0563C1"/>
        </w:rPr>
        <w:fldChar w:fldCharType="end"/>
      </w:r>
    </w:p>
    <w:p w14:paraId="0EC3FECF">
      <w:pPr>
        <w:spacing w:after="200" w:line="400" w:lineRule="atLeast"/>
      </w:pPr>
      <w:r>
        <w:fldChar w:fldCharType="begin"/>
      </w:r>
      <w:r>
        <w:instrText xml:space="preserve"> HYPERLINK "https://dctmd2024.scievent.com/image/7cf78e40cbd64726b40263b38bc00565.pdf" \h </w:instrText>
      </w:r>
      <w:r>
        <w:fldChar w:fldCharType="separate"/>
      </w:r>
      <w:r>
        <w:rPr>
          <w:rStyle w:val="13"/>
          <w:color w:val="0563C1"/>
        </w:rPr>
        <w:t>[516,573,629,675]. International Workshop on Data-driven Computational and Theoretical Materials Design (DCTMD)</w:t>
      </w:r>
      <w:r>
        <w:rPr>
          <w:rStyle w:val="13"/>
          <w:color w:val="0563C1"/>
        </w:rPr>
        <w:fldChar w:fldCharType="end"/>
      </w:r>
    </w:p>
    <w:p w14:paraId="02D32DE6">
      <w:pPr>
        <w:spacing w:after="200" w:line="400" w:lineRule="atLeast"/>
      </w:pPr>
      <w:r>
        <w:fldChar w:fldCharType="begin"/>
      </w:r>
      <w:r>
        <w:instrText xml:space="preserve"> HYPERLINK "https://tsapps.nist.gov/publication/get_pdf.cfm?pub_id=936676" \h </w:instrText>
      </w:r>
      <w:r>
        <w:fldChar w:fldCharType="separate"/>
      </w:r>
      <w:r>
        <w:rPr>
          <w:rStyle w:val="13"/>
          <w:color w:val="0563C1"/>
        </w:rPr>
        <w:t>[528,578]. Exploiting redundancy in large materials datasets for efficient machine learning with less data</w:t>
      </w:r>
      <w:r>
        <w:rPr>
          <w:rStyle w:val="13"/>
          <w:color w:val="0563C1"/>
        </w:rPr>
        <w:fldChar w:fldCharType="end"/>
      </w:r>
    </w:p>
    <w:p w14:paraId="4685EBE6">
      <w:pPr>
        <w:spacing w:after="200" w:line="400" w:lineRule="atLeast"/>
      </w:pPr>
      <w:r>
        <w:fldChar w:fldCharType="begin"/>
      </w:r>
      <w:r>
        <w:instrText xml:space="preserve"> HYPERLINK "https://github.com/txie-93/cgcnn" \h </w:instrText>
      </w:r>
      <w:r>
        <w:fldChar w:fldCharType="separate"/>
      </w:r>
      <w:r>
        <w:rPr>
          <w:rStyle w:val="13"/>
          <w:color w:val="0563C1"/>
        </w:rPr>
        <w:t>[529,615]. Crystal Graph Convolutional Neural Networks for an Accurate and Interpretable Prediction of Material Properties</w:t>
      </w:r>
      <w:r>
        <w:rPr>
          <w:rStyle w:val="13"/>
          <w:color w:val="0563C1"/>
        </w:rPr>
        <w:fldChar w:fldCharType="end"/>
      </w:r>
    </w:p>
    <w:p w14:paraId="17A2D95D">
      <w:pPr>
        <w:spacing w:after="200" w:line="400" w:lineRule="atLeast"/>
      </w:pPr>
      <w:r>
        <w:fldChar w:fldCharType="begin"/>
      </w:r>
      <w:r>
        <w:instrText xml:space="preserve"> HYPERLINK "https://sai-mat-group.github.io/pdfs/presentations/butler-2025workshop-graph-networks-talk.pdf" \h </w:instrText>
      </w:r>
      <w:r>
        <w:fldChar w:fldCharType="separate"/>
      </w:r>
      <w:r>
        <w:rPr>
          <w:rStyle w:val="13"/>
          <w:color w:val="0563C1"/>
        </w:rPr>
        <w:t>[530,616]. INTRODUCTION TO GRAPH NEURAL NETWORKS</w:t>
      </w:r>
      <w:r>
        <w:rPr>
          <w:rStyle w:val="13"/>
          <w:color w:val="0563C1"/>
        </w:rPr>
        <w:fldChar w:fldCharType="end"/>
      </w:r>
    </w:p>
    <w:p w14:paraId="06699D77">
      <w:pPr>
        <w:spacing w:after="200" w:line="400" w:lineRule="atLeast"/>
      </w:pPr>
      <w:r>
        <w:fldChar w:fldCharType="begin"/>
      </w:r>
      <w:r>
        <w:instrText xml:space="preserve"> HYPERLINK "https://chemrxiv.org/engage/api-gateway/chemrxiv/assets/orp/resource/item/634f8989dfbd2bdf895bf153/original/supporting-information.pdf" \h </w:instrText>
      </w:r>
      <w:r>
        <w:fldChar w:fldCharType="separate"/>
      </w:r>
      <w:r>
        <w:rPr>
          <w:rStyle w:val="13"/>
          <w:color w:val="0563C1"/>
        </w:rPr>
        <w:t>[532]. Materials Informatics of Molecular Crystals Compared by Molecular and Crystal Representations: The Case of Band Gap Prediction</w:t>
      </w:r>
      <w:r>
        <w:rPr>
          <w:rStyle w:val="13"/>
          <w:color w:val="0563C1"/>
        </w:rPr>
        <w:fldChar w:fldCharType="end"/>
      </w:r>
    </w:p>
    <w:p w14:paraId="7EFC38D5">
      <w:pPr>
        <w:spacing w:after="200" w:line="400" w:lineRule="atLeast"/>
      </w:pPr>
      <w:r>
        <w:fldChar w:fldCharType="begin"/>
      </w:r>
      <w:r>
        <w:instrText xml:space="preserve"> HYPERLINK "https://www.nature.com/articles/s41524-025-01742-y.pdf" \h </w:instrText>
      </w:r>
      <w:r>
        <w:fldChar w:fldCharType="separate"/>
      </w:r>
      <w:r>
        <w:rPr>
          <w:rStyle w:val="13"/>
          <w:color w:val="0563C1"/>
        </w:rPr>
        <w:t>[546,565]. Materials Graph Library (MatGL), an open-source graph deep learning library for materials science and chemistry</w:t>
      </w:r>
      <w:r>
        <w:rPr>
          <w:rStyle w:val="13"/>
          <w:color w:val="0563C1"/>
        </w:rPr>
        <w:fldChar w:fldCharType="end"/>
      </w:r>
    </w:p>
    <w:p w14:paraId="4E8E0569">
      <w:pPr>
        <w:spacing w:after="200" w:line="400" w:lineRule="atLeast"/>
      </w:pPr>
      <w:r>
        <w:fldChar w:fldCharType="begin"/>
      </w:r>
      <w:r>
        <w:instrText xml:space="preserve"> HYPERLINK "https://github.com/ranasingh-gkp/Machine-Learning/blob/master/New%20algorithms%20in%20machine%20learning/ordinary%20least%20equare_linear%20regression/Regression%20Model%20Accuracy%20matrics_%20R-square%2C%20AIC%2C%20BIC%2C%20Cp%20and%20more.R" \h </w:instrText>
      </w:r>
      <w:r>
        <w:fldChar w:fldCharType="separate"/>
      </w:r>
      <w:r>
        <w:rPr>
          <w:rStyle w:val="13"/>
          <w:color w:val="0563C1"/>
        </w:rPr>
        <w:t>[548]. Regression Model Accuracy matrics_ R-square, AIC, BIC, Cp and more</w:t>
      </w:r>
      <w:r>
        <w:rPr>
          <w:rStyle w:val="13"/>
          <w:color w:val="0563C1"/>
        </w:rPr>
        <w:fldChar w:fldCharType="end"/>
      </w:r>
    </w:p>
    <w:p w14:paraId="61245E00">
      <w:pPr>
        <w:spacing w:after="200" w:line="400" w:lineRule="atLeast"/>
      </w:pPr>
      <w:r>
        <w:fldChar w:fldCharType="begin"/>
      </w:r>
      <w:r>
        <w:instrText xml:space="preserve"> HYPERLINK "https://github.com/usnistgov/alignn" \h </w:instrText>
      </w:r>
      <w:r>
        <w:fldChar w:fldCharType="separate"/>
      </w:r>
      <w:r>
        <w:rPr>
          <w:rStyle w:val="13"/>
          <w:color w:val="0563C1"/>
        </w:rPr>
        <w:t>[559,563]. The Atomistic Line Graph Neural Network</w:t>
      </w:r>
      <w:r>
        <w:rPr>
          <w:rStyle w:val="13"/>
          <w:color w:val="0563C1"/>
        </w:rPr>
        <w:fldChar w:fldCharType="end"/>
      </w:r>
    </w:p>
    <w:p w14:paraId="1BEC566B">
      <w:pPr>
        <w:spacing w:after="400" w:line="400" w:lineRule="atLeast"/>
      </w:pPr>
      <w:r>
        <w:rPr>
          <w:i/>
        </w:rPr>
        <w:t>以下来源未被直接引用</w:t>
      </w:r>
    </w:p>
    <w:p w14:paraId="036F7310">
      <w:pPr>
        <w:spacing w:after="200" w:line="400" w:lineRule="atLeast"/>
      </w:pPr>
      <w:r>
        <w:fldChar w:fldCharType="begin"/>
      </w:r>
      <w:r>
        <w:instrText xml:space="preserve"> HYPERLINK "http://www.caaeia.org.cn/upload/image/file/202411/D6p5Jeedyv1BRir232Dw8NLB8yZZw9p0VAxBi0ER.pdf" \h </w:instrText>
      </w:r>
      <w:r>
        <w:fldChar w:fldCharType="separate"/>
      </w:r>
      <w:r>
        <w:rPr>
          <w:rStyle w:val="13"/>
          <w:color w:val="0563C1"/>
        </w:rPr>
        <w:t>航空材料学报</w:t>
      </w:r>
      <w:r>
        <w:rPr>
          <w:rStyle w:val="13"/>
          <w:color w:val="0563C1"/>
        </w:rPr>
        <w:fldChar w:fldCharType="end"/>
      </w:r>
    </w:p>
    <w:p w14:paraId="29CB72E0">
      <w:pPr>
        <w:spacing w:after="200" w:line="400" w:lineRule="atLeast"/>
      </w:pPr>
      <w:r>
        <w:fldChar w:fldCharType="begin"/>
      </w:r>
      <w:r>
        <w:instrText xml:space="preserve"> HYPERLINK "https://www.matscitech.org/MST20/downloads/MST20_PrelimProgram.pdf" \h </w:instrText>
      </w:r>
      <w:r>
        <w:fldChar w:fldCharType="separate"/>
      </w:r>
      <w:r>
        <w:rPr>
          <w:rStyle w:val="13"/>
          <w:color w:val="0563C1"/>
        </w:rPr>
        <w:t>Technical Meeting and Exhibition MS&amp;T20 MATERIALS SCIENCE &amp; TECHNOLOGY MS&amp;T20 VIRTUAL NOVEMBER 2-6, 2020</w:t>
      </w:r>
      <w:r>
        <w:rPr>
          <w:rStyle w:val="13"/>
          <w:color w:val="0563C1"/>
        </w:rPr>
        <w:fldChar w:fldCharType="end"/>
      </w:r>
    </w:p>
    <w:p w14:paraId="7F3153A8">
      <w:pPr>
        <w:spacing w:after="200" w:line="400" w:lineRule="atLeast"/>
      </w:pPr>
      <w:r>
        <w:fldChar w:fldCharType="begin"/>
      </w:r>
      <w:r>
        <w:instrText xml:space="preserve"> HYPERLINK "https://openreview.net/pdf/25a3796b42c81cf4fe175e15f86d1fb3b437b8ce.pdf" \h </w:instrText>
      </w:r>
      <w:r>
        <w:fldChar w:fldCharType="separate"/>
      </w:r>
      <w:r>
        <w:rPr>
          <w:rStyle w:val="13"/>
          <w:color w:val="0563C1"/>
        </w:rPr>
        <w:t>dZiner: Rational Inverse Design of Materials with AI Agents</w:t>
      </w:r>
      <w:r>
        <w:rPr>
          <w:rStyle w:val="13"/>
          <w:color w:val="0563C1"/>
        </w:rPr>
        <w:fldChar w:fldCharType="end"/>
      </w:r>
    </w:p>
    <w:p w14:paraId="557E76CC">
      <w:pPr>
        <w:spacing w:after="200" w:line="400" w:lineRule="atLeast"/>
      </w:pPr>
      <w:r>
        <w:fldChar w:fldCharType="begin"/>
      </w:r>
      <w:r>
        <w:instrText xml:space="preserve"> HYPERLINK "https://regensburg25.dpg-tagungen.de/programm/assets/r25book.pdf" \h </w:instrText>
      </w:r>
      <w:r>
        <w:fldChar w:fldCharType="separate"/>
      </w:r>
      <w:r>
        <w:rPr>
          <w:rStyle w:val="13"/>
          <w:color w:val="0563C1"/>
        </w:rPr>
        <w:t>DPG-Frühjahrstagung der Sektion Kondensierte Materie (SKM) 2025</w:t>
      </w:r>
      <w:r>
        <w:rPr>
          <w:rStyle w:val="13"/>
          <w:color w:val="0563C1"/>
        </w:rPr>
        <w:fldChar w:fldCharType="end"/>
      </w:r>
    </w:p>
    <w:p w14:paraId="3F2C8DBE">
      <w:pPr>
        <w:spacing w:after="200" w:line="400" w:lineRule="atLeast"/>
      </w:pPr>
      <w:r>
        <w:fldChar w:fldCharType="begin"/>
      </w:r>
      <w:r>
        <w:instrText xml:space="preserve"> HYPERLINK "https://dcim.science/profile/Ehrenhofer_profile.pdf" \h </w:instrText>
      </w:r>
      <w:r>
        <w:fldChar w:fldCharType="separate"/>
      </w:r>
      <w:r>
        <w:rPr>
          <w:rStyle w:val="13"/>
          <w:color w:val="0563C1"/>
        </w:rPr>
        <w:t>Materials Informatics</w:t>
      </w:r>
      <w:r>
        <w:rPr>
          <w:rStyle w:val="13"/>
          <w:color w:val="0563C1"/>
        </w:rPr>
        <w:fldChar w:fldCharType="end"/>
      </w:r>
    </w:p>
    <w:p w14:paraId="2D704696">
      <w:pPr>
        <w:spacing w:after="200" w:line="400" w:lineRule="atLeast"/>
      </w:pPr>
      <w:r>
        <w:fldChar w:fldCharType="begin"/>
      </w:r>
      <w:r>
        <w:instrText xml:space="preserve"> HYPERLINK "https://files.metaso.cn/api/public-file/preview?fileName=8676170352947097600.pdf" \h </w:instrText>
      </w:r>
      <w:r>
        <w:fldChar w:fldCharType="separate"/>
      </w:r>
      <w:r>
        <w:rPr>
          <w:rStyle w:val="13"/>
          <w:color w:val="0563C1"/>
        </w:rPr>
        <w:t>MPpredictor: An Artificial Intelligence-Driven Web Tool for Composition-Based Material Property Prediction</w:t>
      </w:r>
      <w:r>
        <w:rPr>
          <w:rStyle w:val="13"/>
          <w:color w:val="0563C1"/>
        </w:rPr>
        <w:fldChar w:fldCharType="end"/>
      </w:r>
    </w:p>
    <w:p w14:paraId="5BBC4D8C">
      <w:pPr>
        <w:spacing w:after="200" w:line="400" w:lineRule="atLeast"/>
      </w:pPr>
      <w:r>
        <w:fldChar w:fldCharType="begin"/>
      </w:r>
      <w:r>
        <w:instrText xml:space="preserve"> HYPERLINK "https://github.com/IntelLabs/matsciml" \h </w:instrText>
      </w:r>
      <w:r>
        <w:fldChar w:fldCharType="separate"/>
      </w:r>
      <w:r>
        <w:rPr>
          <w:rStyle w:val="13"/>
          <w:color w:val="0563C1"/>
        </w:rPr>
        <w:t>The Open MatSci ML Toolkit: A Flexible Framework for Machine Learning in Materials Science</w:t>
      </w:r>
      <w:r>
        <w:rPr>
          <w:rStyle w:val="13"/>
          <w:color w:val="0563C1"/>
        </w:rPr>
        <w:fldChar w:fldCharType="end"/>
      </w:r>
    </w:p>
    <w:p w14:paraId="7315871C">
      <w:pPr>
        <w:spacing w:after="200" w:line="400" w:lineRule="atLeast"/>
      </w:pPr>
      <w:r>
        <w:fldChar w:fldCharType="begin"/>
      </w:r>
      <w:r>
        <w:instrText xml:space="preserve"> HYPERLINK "https://openreview.net/pdf/3322a598fa5964d791c2c1408d57526788475590.pdf" \h </w:instrText>
      </w:r>
      <w:r>
        <w:fldChar w:fldCharType="separate"/>
      </w:r>
      <w:r>
        <w:rPr>
          <w:rStyle w:val="13"/>
          <w:color w:val="0563C1"/>
        </w:rPr>
        <w:t>LeMat-Traj: A Scalable and Unified Dataset of Materials Trajectories for Atomistic Modeling</w:t>
      </w:r>
      <w:r>
        <w:rPr>
          <w:rStyle w:val="13"/>
          <w:color w:val="0563C1"/>
        </w:rPr>
        <w:fldChar w:fldCharType="end"/>
      </w:r>
    </w:p>
    <w:p w14:paraId="1BE30CF1">
      <w:pPr>
        <w:spacing w:after="200" w:line="400" w:lineRule="atLeast"/>
      </w:pPr>
      <w:r>
        <w:fldChar w:fldCharType="begin"/>
      </w:r>
      <w:r>
        <w:instrText xml:space="preserve"> HYPERLINK "https://pubmed.ncbi.nlm.nih.gov/40610673/" \h </w:instrText>
      </w:r>
      <w:r>
        <w:fldChar w:fldCharType="separate"/>
      </w:r>
      <w:r>
        <w:rPr>
          <w:rStyle w:val="13"/>
          <w:color w:val="0563C1"/>
        </w:rPr>
        <w:t>Accelerated data-driven materials science with the Materials Project</w:t>
      </w:r>
      <w:r>
        <w:rPr>
          <w:rStyle w:val="13"/>
          <w:color w:val="0563C1"/>
        </w:rPr>
        <w:fldChar w:fldCharType="end"/>
      </w:r>
    </w:p>
    <w:p w14:paraId="09362EA4">
      <w:pPr>
        <w:spacing w:after="200" w:line="400" w:lineRule="atLeast"/>
      </w:pPr>
      <w:r>
        <w:fldChar w:fldCharType="begin"/>
      </w:r>
      <w:r>
        <w:instrText xml:space="preserve"> HYPERLINK "https://estudogeral.uc.pt/bitstream/10316/103031/1/Tese_Pedro%20Carri%C3%A7o.pdf" \h </w:instrText>
      </w:r>
      <w:r>
        <w:fldChar w:fldCharType="separate"/>
      </w:r>
      <w:r>
        <w:rPr>
          <w:rStyle w:val="13"/>
          <w:color w:val="0563C1"/>
        </w:rPr>
        <w:t>Computational materials screening using machine learning methods</w:t>
      </w:r>
      <w:r>
        <w:rPr>
          <w:rStyle w:val="13"/>
          <w:color w:val="0563C1"/>
        </w:rPr>
        <w:fldChar w:fldCharType="end"/>
      </w:r>
    </w:p>
    <w:p w14:paraId="36CF6610">
      <w:pPr>
        <w:spacing w:after="200" w:line="400" w:lineRule="atLeast"/>
      </w:pPr>
      <w:r>
        <w:fldChar w:fldCharType="begin"/>
      </w:r>
      <w:r>
        <w:instrText xml:space="preserve"> HYPERLINK "https://www.mdpi.com/1996-1944/18/8/1771" \h </w:instrText>
      </w:r>
      <w:r>
        <w:fldChar w:fldCharType="separate"/>
      </w:r>
      <w:r>
        <w:rPr>
          <w:rStyle w:val="13"/>
          <w:color w:val="0563C1"/>
        </w:rPr>
        <w:t>Application of Machine Learning in Amorphous Alloys</w:t>
      </w:r>
      <w:r>
        <w:rPr>
          <w:rStyle w:val="13"/>
          <w:color w:val="0563C1"/>
        </w:rPr>
        <w:fldChar w:fldCharType="end"/>
      </w:r>
    </w:p>
    <w:p w14:paraId="1ADADFEF">
      <w:pPr>
        <w:spacing w:after="200" w:line="400" w:lineRule="atLeast"/>
      </w:pPr>
      <w:r>
        <w:fldChar w:fldCharType="begin"/>
      </w:r>
      <w:r>
        <w:instrText xml:space="preserve"> HYPERLINK "https://link.springer.com/article/10.1007/s12540-025-02116-1" \h </w:instrText>
      </w:r>
      <w:r>
        <w:fldChar w:fldCharType="separate"/>
      </w:r>
      <w:r>
        <w:rPr>
          <w:rStyle w:val="13"/>
          <w:color w:val="0563C1"/>
        </w:rPr>
        <w:t>Machine Learning-Driven Design and Discovery of High-Entropy Alloys: A Critical Review of Recent Advances and Future Perspectives</w:t>
      </w:r>
      <w:r>
        <w:rPr>
          <w:rStyle w:val="13"/>
          <w:color w:val="0563C1"/>
        </w:rPr>
        <w:fldChar w:fldCharType="end"/>
      </w:r>
    </w:p>
    <w:p w14:paraId="5ED92375">
      <w:pPr>
        <w:spacing w:after="200" w:line="400" w:lineRule="atLeast"/>
      </w:pPr>
      <w:r>
        <w:fldChar w:fldCharType="begin"/>
      </w:r>
      <w:r>
        <w:instrText xml:space="preserve"> HYPERLINK "https://www.ceramic-science.com/articles/all-articles.html?article_id=100842" \h </w:instrText>
      </w:r>
      <w:r>
        <w:fldChar w:fldCharType="separate"/>
      </w:r>
      <w:r>
        <w:rPr>
          <w:rStyle w:val="13"/>
          <w:color w:val="0563C1"/>
        </w:rPr>
        <w:t>Deep Learning for Ceramic Surface Defect Inspection: A State-of-the-Art Survey</w:t>
      </w:r>
      <w:r>
        <w:rPr>
          <w:rStyle w:val="13"/>
          <w:color w:val="0563C1"/>
        </w:rPr>
        <w:fldChar w:fldCharType="end"/>
      </w:r>
    </w:p>
    <w:p w14:paraId="210C1561">
      <w:pPr>
        <w:spacing w:after="200" w:line="400" w:lineRule="atLeast"/>
      </w:pPr>
      <w:r>
        <w:fldChar w:fldCharType="begin"/>
      </w:r>
      <w:r>
        <w:instrText xml:space="preserve"> HYPERLINK "https://www.numberanalytics.com/blog/designing-with-ai-materials" \h </w:instrText>
      </w:r>
      <w:r>
        <w:fldChar w:fldCharType="separate"/>
      </w:r>
      <w:r>
        <w:rPr>
          <w:rStyle w:val="13"/>
          <w:color w:val="0563C1"/>
        </w:rPr>
        <w:t>Designing with AI: Materials</w:t>
      </w:r>
      <w:r>
        <w:rPr>
          <w:rStyle w:val="13"/>
          <w:color w:val="0563C1"/>
        </w:rPr>
        <w:fldChar w:fldCharType="end"/>
      </w:r>
    </w:p>
    <w:p w14:paraId="7DC49D88">
      <w:pPr>
        <w:spacing w:after="200" w:line="400" w:lineRule="atLeast"/>
      </w:pPr>
      <w:r>
        <w:fldChar w:fldCharType="begin"/>
      </w:r>
      <w:r>
        <w:instrText xml:space="preserve"> HYPERLINK "https://arxiv.org/pdf/2409.13732v1" \h </w:instrText>
      </w:r>
      <w:r>
        <w:fldChar w:fldCharType="separate"/>
      </w:r>
      <w:r>
        <w:rPr>
          <w:rStyle w:val="13"/>
          <w:color w:val="0563C1"/>
        </w:rPr>
        <w:t>TopoChat: Enhancing Topological Materials Retrieval With Large Language Model and Multi-Source Knowledge</w:t>
      </w:r>
      <w:r>
        <w:rPr>
          <w:rStyle w:val="13"/>
          <w:color w:val="0563C1"/>
        </w:rPr>
        <w:fldChar w:fldCharType="end"/>
      </w:r>
    </w:p>
    <w:p w14:paraId="50CCCE41">
      <w:pPr>
        <w:spacing w:after="200" w:line="400" w:lineRule="atLeast"/>
      </w:pPr>
      <w:r>
        <w:fldChar w:fldCharType="begin"/>
      </w:r>
      <w:r>
        <w:instrText xml:space="preserve"> HYPERLINK "https://pythonandml.github.io/dlbook/content/preliminaries/performance_metrics.html" \h </w:instrText>
      </w:r>
      <w:r>
        <w:fldChar w:fldCharType="separate"/>
      </w:r>
      <w:r>
        <w:rPr>
          <w:rStyle w:val="13"/>
          <w:color w:val="0563C1"/>
        </w:rPr>
        <w:t>1.2. Performance Metrics for ML and DL models</w:t>
      </w:r>
      <w:r>
        <w:rPr>
          <w:rStyle w:val="13"/>
          <w:color w:val="0563C1"/>
        </w:rPr>
        <w:fldChar w:fldCharType="end"/>
      </w:r>
    </w:p>
    <w:p w14:paraId="2FB94C2C">
      <w:pPr>
        <w:spacing w:after="200" w:line="400" w:lineRule="atLeast"/>
      </w:pPr>
      <w:r>
        <w:fldChar w:fldCharType="begin"/>
      </w:r>
      <w:r>
        <w:instrText xml:space="preserve"> HYPERLINK "https://blog.csdn.net/weixin_37913042/article/details/120886652" \h </w:instrText>
      </w:r>
      <w:r>
        <w:fldChar w:fldCharType="separate"/>
      </w:r>
      <w:r>
        <w:rPr>
          <w:rStyle w:val="13"/>
          <w:color w:val="0563C1"/>
        </w:rPr>
        <w:t>ML/DL常用评估方法</w:t>
      </w:r>
      <w:r>
        <w:rPr>
          <w:rStyle w:val="13"/>
          <w:color w:val="0563C1"/>
        </w:rPr>
        <w:fldChar w:fldCharType="end"/>
      </w:r>
    </w:p>
    <w:p w14:paraId="147D42F8">
      <w:pPr>
        <w:spacing w:after="200" w:line="400" w:lineRule="atLeast"/>
      </w:pPr>
      <w:r>
        <w:fldChar w:fldCharType="begin"/>
      </w:r>
      <w:r>
        <w:instrText xml:space="preserve"> HYPERLINK "https://chemrxiv.org/engage/api-gateway/chemrxiv/assets/orp/resource/item/60c75727469df49681f45411/original/compositionally-restricted-attention-based-network-for-materials-property-prediction.pdf" \h </w:instrText>
      </w:r>
      <w:r>
        <w:fldChar w:fldCharType="separate"/>
      </w:r>
      <w:r>
        <w:rPr>
          <w:rStyle w:val="13"/>
          <w:color w:val="0563C1"/>
        </w:rPr>
        <w:t>Compositionally-Restricted Attention-Based Network for Materials Property Predictions</w:t>
      </w:r>
      <w:r>
        <w:rPr>
          <w:rStyle w:val="13"/>
          <w:color w:val="0563C1"/>
        </w:rPr>
        <w:fldChar w:fldCharType="end"/>
      </w:r>
    </w:p>
    <w:p w14:paraId="77878F4C">
      <w:pPr>
        <w:spacing w:after="200" w:line="400" w:lineRule="atLeast"/>
      </w:pPr>
      <w:r>
        <w:fldChar w:fldCharType="begin"/>
      </w:r>
      <w:r>
        <w:instrText xml:space="preserve"> HYPERLINK "https://cloud.tencent.com/developer/tag/12682" \h </w:instrText>
      </w:r>
      <w:r>
        <w:fldChar w:fldCharType="separate"/>
      </w:r>
      <w:r>
        <w:rPr>
          <w:rStyle w:val="13"/>
          <w:color w:val="0563C1"/>
        </w:rPr>
        <w:t>Scalability Challenges of Large-Scale GNNs</w:t>
      </w:r>
      <w:r>
        <w:rPr>
          <w:rStyle w:val="13"/>
          <w:color w:val="0563C1"/>
        </w:rPr>
        <w:fldChar w:fldCharType="end"/>
      </w:r>
    </w:p>
    <w:p w14:paraId="464595D4">
      <w:pPr>
        <w:spacing w:after="200" w:line="400" w:lineRule="atLeast"/>
      </w:pPr>
      <w:r>
        <w:fldChar w:fldCharType="begin"/>
      </w:r>
      <w:r>
        <w:instrText xml:space="preserve"> HYPERLINK "https://files.metaso.cn/api/public-file/preview?fileName=8675069260914573312.pdf" \h </w:instrText>
      </w:r>
      <w:r>
        <w:fldChar w:fldCharType="separate"/>
      </w:r>
      <w:r>
        <w:rPr>
          <w:rStyle w:val="13"/>
          <w:color w:val="0563C1"/>
        </w:rPr>
        <w:t>Inverse Design of Porous Materials: A Diffusion Model Approach</w:t>
      </w:r>
      <w:r>
        <w:rPr>
          <w:rStyle w:val="13"/>
          <w:color w:val="0563C1"/>
        </w:rPr>
        <w:fldChar w:fldCharType="end"/>
      </w:r>
    </w:p>
    <w:p w14:paraId="3D77964C">
      <w:pPr>
        <w:spacing w:after="200" w:line="400" w:lineRule="atLeast"/>
      </w:pPr>
      <w:r>
        <w:fldChar w:fldCharType="begin"/>
      </w:r>
      <w:r>
        <w:instrText xml:space="preserve"> HYPERLINK "https://www.ams.org.cn/EN/10.11900/0412.1961.2020.00298" \h </w:instrText>
      </w:r>
      <w:r>
        <w:fldChar w:fldCharType="separate"/>
      </w:r>
      <w:r>
        <w:rPr>
          <w:rStyle w:val="13"/>
          <w:color w:val="0563C1"/>
        </w:rPr>
        <w:t>Composition Refinement of 6061 Aluminum Alloy Using Active Machine Learning Model Based on Bayesian Optimization Sampling</w:t>
      </w:r>
      <w:r>
        <w:rPr>
          <w:rStyle w:val="13"/>
          <w:color w:val="0563C1"/>
        </w:rPr>
        <w:fldChar w:fldCharType="end"/>
      </w:r>
    </w:p>
    <w:p w14:paraId="72407600">
      <w:pPr>
        <w:spacing w:after="200" w:line="400" w:lineRule="atLeast"/>
      </w:pPr>
      <w:r>
        <w:fldChar w:fldCharType="begin"/>
      </w:r>
      <w:r>
        <w:instrText xml:space="preserve"> HYPERLINK "https://vbn.aau.dk/files/631578477/F23-Abstract-book.pdf" \h </w:instrText>
      </w:r>
      <w:r>
        <w:fldChar w:fldCharType="separate"/>
      </w:r>
      <w:r>
        <w:rPr>
          <w:rStyle w:val="13"/>
          <w:color w:val="0563C1"/>
        </w:rPr>
        <w:t>SYMPOSIUM BI01</w:t>
      </w:r>
      <w:r>
        <w:rPr>
          <w:rStyle w:val="13"/>
          <w:color w:val="0563C1"/>
        </w:rPr>
        <w:fldChar w:fldCharType="end"/>
      </w:r>
    </w:p>
    <w:p w14:paraId="21991EA3">
      <w:pPr>
        <w:spacing w:after="200" w:line="400" w:lineRule="atLeast"/>
      </w:pPr>
      <w:r>
        <w:fldChar w:fldCharType="begin"/>
      </w:r>
      <w:r>
        <w:instrText xml:space="preserve"> HYPERLINK "https://link.springer.com/article/10.1007/s00170-022-10430-w" \h </w:instrText>
      </w:r>
      <w:r>
        <w:fldChar w:fldCharType="separate"/>
      </w:r>
      <w:r>
        <w:rPr>
          <w:rStyle w:val="13"/>
          <w:color w:val="0563C1"/>
        </w:rPr>
        <w:t>A machine learning approach for ball milling of alumina ceramics</w:t>
      </w:r>
      <w:r>
        <w:rPr>
          <w:rStyle w:val="13"/>
          <w:color w:val="0563C1"/>
        </w:rPr>
        <w:fldChar w:fldCharType="end"/>
      </w:r>
    </w:p>
    <w:p w14:paraId="3B7ACAA9">
      <w:pPr>
        <w:spacing w:after="200" w:line="400" w:lineRule="atLeast"/>
      </w:pPr>
      <w:r>
        <w:fldChar w:fldCharType="begin"/>
      </w:r>
      <w:r>
        <w:instrText xml:space="preserve"> HYPERLINK "https://dspace.mit.edu/bitstream/handle/1721.1/142577/s41597-022-01215-7.pdf?sequence=2" \h </w:instrText>
      </w:r>
      <w:r>
        <w:fldChar w:fldCharType="separate"/>
      </w:r>
      <w:r>
        <w:rPr>
          <w:rStyle w:val="13"/>
          <w:color w:val="0563C1"/>
        </w:rPr>
        <w:t>Aluminum alloy compositions and properties extracted from a corpus of scientific manuscripts and US patents</w:t>
      </w:r>
      <w:r>
        <w:rPr>
          <w:rStyle w:val="13"/>
          <w:color w:val="0563C1"/>
        </w:rPr>
        <w:fldChar w:fldCharType="end"/>
      </w:r>
    </w:p>
    <w:p w14:paraId="6E7448CD">
      <w:pPr>
        <w:spacing w:after="200" w:line="400" w:lineRule="atLeast"/>
      </w:pPr>
      <w:r>
        <w:fldChar w:fldCharType="begin"/>
      </w:r>
      <w:r>
        <w:instrText xml:space="preserve"> HYPERLINK "https://files.metaso.cn/api/public-file/preview?fileName=8679808543811665920.pdf" \h </w:instrText>
      </w:r>
      <w:r>
        <w:fldChar w:fldCharType="separate"/>
      </w:r>
      <w:r>
        <w:rPr>
          <w:rStyle w:val="13"/>
          <w:color w:val="0563C1"/>
        </w:rPr>
        <w:t>Rational Design of Pt_{3}M (M = Transition Metals) Alloy Catalyst for Hydrogen Production via Ethylene Glycol Decomposition: Combined Machine Learning, Density Functional Theory, and Experimental Approach</w:t>
      </w:r>
      <w:r>
        <w:rPr>
          <w:rStyle w:val="13"/>
          <w:color w:val="0563C1"/>
        </w:rPr>
        <w:fldChar w:fldCharType="end"/>
      </w:r>
    </w:p>
    <w:p w14:paraId="1D35C988">
      <w:pPr>
        <w:spacing w:after="200" w:line="400" w:lineRule="atLeast"/>
      </w:pPr>
      <w:r>
        <w:fldChar w:fldCharType="begin"/>
      </w:r>
      <w:r>
        <w:instrText xml:space="preserve"> HYPERLINK "https://www.oaepublish.com/articles/jmi.2024.21" \h </w:instrText>
      </w:r>
      <w:r>
        <w:fldChar w:fldCharType="separate"/>
      </w:r>
      <w:r>
        <w:rPr>
          <w:rStyle w:val="13"/>
          <w:color w:val="0563C1"/>
        </w:rPr>
        <w:t>Machine learning driven design of high-performance Al alloys</w:t>
      </w:r>
      <w:r>
        <w:rPr>
          <w:rStyle w:val="13"/>
          <w:color w:val="0563C1"/>
        </w:rPr>
        <w:fldChar w:fldCharType="end"/>
      </w:r>
    </w:p>
    <w:p w14:paraId="3658D8C7">
      <w:pPr>
        <w:spacing w:after="200" w:line="400" w:lineRule="atLeast"/>
      </w:pPr>
      <w:r>
        <w:fldChar w:fldCharType="begin"/>
      </w:r>
      <w:r>
        <w:instrText xml:space="preserve"> HYPERLINK "https://cache.scievent.com/e339/23bf49f40de042c1868a966634ad193c.pdf" \h </w:instrText>
      </w:r>
      <w:r>
        <w:fldChar w:fldCharType="separate"/>
      </w:r>
      <w:r>
        <w:rPr>
          <w:rStyle w:val="13"/>
          <w:color w:val="0563C1"/>
        </w:rPr>
        <w:t>International Workshop on Data-driven Computational and Theoretical Materials Design (DCTMD)</w:t>
      </w:r>
      <w:r>
        <w:rPr>
          <w:rStyle w:val="13"/>
          <w:color w:val="0563C1"/>
        </w:rPr>
        <w:fldChar w:fldCharType="end"/>
      </w:r>
    </w:p>
    <w:p w14:paraId="44246AD9">
      <w:pPr>
        <w:spacing w:after="200" w:line="400" w:lineRule="atLeast"/>
      </w:pPr>
      <w:r>
        <w:fldChar w:fldCharType="begin"/>
      </w:r>
      <w:r>
        <w:instrText xml:space="preserve"> HYPERLINK "https://www.jmst.org/EN/10.1016/j.jmst.2025.02.059" \h </w:instrText>
      </w:r>
      <w:r>
        <w:fldChar w:fldCharType="separate"/>
      </w:r>
      <w:r>
        <w:rPr>
          <w:rStyle w:val="13"/>
          <w:color w:val="0563C1"/>
        </w:rPr>
        <w:t>Bayesian optimization and explainable machine learning for High-dimensional multi-objective optimization of biodegradable magnesium alloys</w:t>
      </w:r>
      <w:r>
        <w:rPr>
          <w:rStyle w:val="13"/>
          <w:color w:val="0563C1"/>
        </w:rPr>
        <w:fldChar w:fldCharType="end"/>
      </w:r>
    </w:p>
    <w:p w14:paraId="4D044539">
      <w:pPr>
        <w:spacing w:after="200" w:line="400" w:lineRule="atLeast"/>
      </w:pPr>
      <w:r>
        <w:fldChar w:fldCharType="begin"/>
      </w:r>
      <w:r>
        <w:instrText xml:space="preserve"> HYPERLINK "https://github.com/superlouis/GATGNN" \h </w:instrText>
      </w:r>
      <w:r>
        <w:fldChar w:fldCharType="separate"/>
      </w:r>
      <w:r>
        <w:rPr>
          <w:rStyle w:val="13"/>
          <w:color w:val="0563C1"/>
        </w:rPr>
        <w:t>Graph convolutional neural networks with global attention for improved materials property prediction</w:t>
      </w:r>
      <w:r>
        <w:rPr>
          <w:rStyle w:val="13"/>
          <w:color w:val="0563C1"/>
        </w:rPr>
        <w:fldChar w:fldCharType="end"/>
      </w:r>
    </w:p>
    <w:p w14:paraId="0B0886EB">
      <w:pPr>
        <w:spacing w:after="200" w:line="400" w:lineRule="atLeast"/>
      </w:pPr>
      <w:r>
        <w:fldChar w:fldCharType="begin"/>
      </w:r>
      <w:r>
        <w:instrText xml:space="preserve"> HYPERLINK "https://openreview.net/pdf?id=cKASeR41jv" \h </w:instrText>
      </w:r>
      <w:r>
        <w:fldChar w:fldCharType="separate"/>
      </w:r>
      <w:r>
        <w:rPr>
          <w:rStyle w:val="13"/>
          <w:color w:val="0563C1"/>
        </w:rPr>
        <w:t>Bridging the AI4Materials Innovation Gap — A Startup's Blueprint for Industrial Impact</w:t>
      </w:r>
      <w:r>
        <w:rPr>
          <w:rStyle w:val="13"/>
          <w:color w:val="0563C1"/>
        </w:rPr>
        <w:fldChar w:fldCharType="end"/>
      </w:r>
    </w:p>
    <w:p w14:paraId="759624FE">
      <w:pPr>
        <w:spacing w:after="200" w:line="400" w:lineRule="atLeast"/>
      </w:pPr>
      <w:r>
        <w:fldChar w:fldCharType="begin"/>
      </w:r>
      <w:r>
        <w:instrText xml:space="preserve"> HYPERLINK "https://ec.europa.eu/info/funding-tenders/opportunities/docs/2021-2027/horizon/wp-call/2026-2027/wp-7-digital-industry-and-space_horizon-2026-2027_en.pdf" \h </w:instrText>
      </w:r>
      <w:r>
        <w:fldChar w:fldCharType="separate"/>
      </w:r>
      <w:r>
        <w:rPr>
          <w:rStyle w:val="13"/>
          <w:color w:val="0563C1"/>
        </w:rPr>
        <w:t>[PDF] 7. Digital, Industry and Space - European Commission</w:t>
      </w:r>
      <w:r>
        <w:rPr>
          <w:rStyle w:val="13"/>
          <w:color w:val="0563C1"/>
        </w:rPr>
        <w:fldChar w:fldCharType="end"/>
      </w:r>
    </w:p>
    <w:p w14:paraId="3F5D788E">
      <w:pPr>
        <w:spacing w:after="200" w:line="400" w:lineRule="atLeast"/>
      </w:pPr>
      <w:r>
        <w:fldChar w:fldCharType="begin"/>
      </w:r>
      <w:r>
        <w:instrText xml:space="preserve"> HYPERLINK "https://files.metaso.cn/api/public-file/preview?fileName=8683678331396214784.pdf" \h </w:instrText>
      </w:r>
      <w:r>
        <w:fldChar w:fldCharType="separate"/>
      </w:r>
      <w:r>
        <w:rPr>
          <w:rStyle w:val="13"/>
          <w:color w:val="0563C1"/>
        </w:rPr>
        <w:t>Artificial Intelligence and Competitive Dynamics in Downstream Markets</w:t>
      </w:r>
      <w:r>
        <w:rPr>
          <w:rStyle w:val="13"/>
          <w:color w:val="0563C1"/>
        </w:rPr>
        <w:fldChar w:fldCharType="end"/>
      </w:r>
    </w:p>
    <w:p w14:paraId="4A080A6B">
      <w:pPr>
        <w:spacing w:after="200" w:line="400" w:lineRule="atLeast"/>
      </w:pPr>
      <w:r>
        <w:fldChar w:fldCharType="begin"/>
      </w:r>
      <w:r>
        <w:instrText xml:space="preserve"> HYPERLINK "https://files.metaso.cn/api/public-file/preview?fileName=8682933641144205312.pdf" \h </w:instrText>
      </w:r>
      <w:r>
        <w:fldChar w:fldCharType="separate"/>
      </w:r>
      <w:r>
        <w:rPr>
          <w:rStyle w:val="13"/>
          <w:color w:val="0563C1"/>
        </w:rPr>
        <w:t>The transformative potential of agentic AI and the strategic imperative for Google Cloud partners</w:t>
      </w:r>
      <w:r>
        <w:rPr>
          <w:rStyle w:val="13"/>
          <w:color w:val="0563C1"/>
        </w:rPr>
        <w:fldChar w:fldCharType="end"/>
      </w:r>
    </w:p>
    <w:p w14:paraId="25FD44D8">
      <w:pPr>
        <w:spacing w:after="200" w:line="400" w:lineRule="atLeast"/>
      </w:pPr>
      <w:r>
        <w:fldChar w:fldCharType="begin"/>
      </w:r>
      <w:r>
        <w:instrText xml:space="preserve"> HYPERLINK "https://content.e-bookshelf.de/media/reading/L-20314517-d2dd6d27f0.pdf" \h </w:instrText>
      </w:r>
      <w:r>
        <w:fldChar w:fldCharType="separate"/>
      </w:r>
      <w:r>
        <w:rPr>
          <w:rStyle w:val="13"/>
          <w:color w:val="0563C1"/>
        </w:rPr>
        <w:t>Machine Learning for Materials Discovery</w:t>
      </w:r>
      <w:r>
        <w:rPr>
          <w:rStyle w:val="13"/>
          <w:color w:val="0563C1"/>
        </w:rPr>
        <w:fldChar w:fldCharType="end"/>
      </w:r>
    </w:p>
    <w:p w14:paraId="201CB07F">
      <w:pPr>
        <w:spacing w:after="200" w:line="400" w:lineRule="atLeast"/>
      </w:pPr>
      <w:r>
        <w:fldChar w:fldCharType="begin"/>
      </w:r>
      <w:r>
        <w:instrText xml:space="preserve"> HYPERLINK "https://www.dhbw.de/fileadmin/user_upload/Dokumente/Forschung/Forschungstag_2024/Tagungsband_DHBW_Forschungstag_2024.pdf" \h </w:instrText>
      </w:r>
      <w:r>
        <w:fldChar w:fldCharType="separate"/>
      </w:r>
      <w:r>
        <w:rPr>
          <w:rStyle w:val="13"/>
          <w:color w:val="0563C1"/>
        </w:rPr>
        <w:t>DHBW FORSCHUNGSTAG 2024</w:t>
      </w:r>
      <w:r>
        <w:rPr>
          <w:rStyle w:val="13"/>
          <w:color w:val="0563C1"/>
        </w:rPr>
        <w:fldChar w:fldCharType="end"/>
      </w:r>
    </w:p>
    <w:p w14:paraId="24EF9300">
      <w:pPr>
        <w:spacing w:after="200" w:line="400" w:lineRule="atLeast"/>
      </w:pPr>
      <w:r>
        <w:fldChar w:fldCharType="begin"/>
      </w:r>
      <w:r>
        <w:instrText xml:space="preserve"> HYPERLINK "http://arxiv.org/html/2502.08975v1" \h </w:instrText>
      </w:r>
      <w:r>
        <w:fldChar w:fldCharType="separate"/>
      </w:r>
      <w:r>
        <w:rPr>
          <w:rStyle w:val="13"/>
          <w:color w:val="0563C1"/>
        </w:rPr>
        <w:t>Small Molecule Drug Discovery Through Deep Learning: Progress, Challenges, and Opportunities</w:t>
      </w:r>
      <w:r>
        <w:rPr>
          <w:rStyle w:val="13"/>
          <w:color w:val="0563C1"/>
        </w:rPr>
        <w:fldChar w:fldCharType="end"/>
      </w:r>
    </w:p>
    <w:p w14:paraId="5B6AE6C3">
      <w:pPr>
        <w:spacing w:after="200" w:line="400" w:lineRule="atLeast"/>
      </w:pPr>
      <w:r>
        <w:fldChar w:fldCharType="begin"/>
      </w:r>
      <w:r>
        <w:instrText xml:space="preserve"> HYPERLINK "https://openreview.net/references/pdf?id=6vxPL-h8Y" \h </w:instrText>
      </w:r>
      <w:r>
        <w:fldChar w:fldCharType="separate"/>
      </w:r>
      <w:r>
        <w:rPr>
          <w:rStyle w:val="13"/>
          <w:color w:val="0563C1"/>
        </w:rPr>
        <w:t>Efficient Approximations of Complete Interatomic Potentials for Crystal Property Prediction</w:t>
      </w:r>
      <w:r>
        <w:rPr>
          <w:rStyle w:val="13"/>
          <w:color w:val="0563C1"/>
        </w:rPr>
        <w:fldChar w:fldCharType="end"/>
      </w:r>
    </w:p>
    <w:p w14:paraId="1035CE86">
      <w:pPr>
        <w:spacing w:after="200" w:line="400" w:lineRule="atLeast"/>
      </w:pPr>
      <w:r>
        <w:fldChar w:fldCharType="begin"/>
      </w:r>
      <w:r>
        <w:instrText xml:space="preserve"> HYPERLINK "https://pubs.rsc.org/en/content/articlepdf/2023/ra/d3ra02142d" \h </w:instrText>
      </w:r>
      <w:r>
        <w:fldChar w:fldCharType="separate"/>
      </w:r>
      <w:r>
        <w:rPr>
          <w:rStyle w:val="13"/>
          <w:color w:val="0563C1"/>
        </w:rPr>
        <w:t>Predicting band gaps of MOFs on small data by deep transfer learning with data augmentation strategies</w:t>
      </w:r>
      <w:r>
        <w:rPr>
          <w:rStyle w:val="13"/>
          <w:color w:val="0563C1"/>
        </w:rPr>
        <w:fldChar w:fldCharType="end"/>
      </w:r>
    </w:p>
    <w:p w14:paraId="12481065">
      <w:pPr>
        <w:spacing w:after="200" w:line="400" w:lineRule="atLeast"/>
      </w:pPr>
      <w:r>
        <w:fldChar w:fldCharType="begin"/>
      </w:r>
      <w:r>
        <w:instrText xml:space="preserve"> HYPERLINK "https://github.com/sparks-baird/matsci-opt-benchmarks" \h </w:instrText>
      </w:r>
      <w:r>
        <w:fldChar w:fldCharType="separate"/>
      </w:r>
      <w:r>
        <w:rPr>
          <w:rStyle w:val="13"/>
          <w:color w:val="0563C1"/>
        </w:rPr>
        <w:t>A collection of benchmarking problems and datasets for testing the performance of advanced optimization algorithms in the field of materials science and chemistry for a variety of "hard" problems involving one or several of: constraints, heteroskedasticity, multiple objectives, multiple fidelities, and high-dimensionality</w:t>
      </w:r>
      <w:r>
        <w:rPr>
          <w:rStyle w:val="13"/>
          <w:color w:val="0563C1"/>
        </w:rPr>
        <w:fldChar w:fldCharType="end"/>
      </w:r>
    </w:p>
    <w:p w14:paraId="1AC81787">
      <w:pPr>
        <w:spacing w:after="200" w:line="400" w:lineRule="atLeast"/>
      </w:pPr>
      <w:r>
        <w:fldChar w:fldCharType="begin"/>
      </w:r>
      <w:r>
        <w:instrText xml:space="preserve"> HYPERLINK "https://www.china-simulation.com/EN/article/downloadArticleFile.do?attachType=PDF&amp;id=2783" \h </w:instrText>
      </w:r>
      <w:r>
        <w:fldChar w:fldCharType="separate"/>
      </w:r>
      <w:r>
        <w:rPr>
          <w:rStyle w:val="13"/>
          <w:color w:val="0563C1"/>
        </w:rPr>
        <w:t>基于深度学习的晶体性质预测研究</w:t>
      </w:r>
      <w:r>
        <w:rPr>
          <w:rStyle w:val="13"/>
          <w:color w:val="0563C1"/>
        </w:rPr>
        <w:fldChar w:fldCharType="end"/>
      </w:r>
    </w:p>
    <w:p w14:paraId="4FD852C3">
      <w:pPr>
        <w:spacing w:after="200" w:line="400" w:lineRule="atLeast"/>
      </w:pPr>
      <w:r>
        <w:fldChar w:fldCharType="begin"/>
      </w:r>
      <w:r>
        <w:instrText xml:space="preserve"> HYPERLINK "https://github.com/dhw059/DenseGNN" \h </w:instrText>
      </w:r>
      <w:r>
        <w:fldChar w:fldCharType="separate"/>
      </w:r>
      <w:r>
        <w:rPr>
          <w:rStyle w:val="13"/>
          <w:color w:val="0563C1"/>
        </w:rPr>
        <w:t>DenseGNN: universal and scalable deeper graph neural networks for high-performance property prediction in crystals and molecules</w:t>
      </w:r>
      <w:r>
        <w:rPr>
          <w:rStyle w:val="13"/>
          <w:color w:val="0563C1"/>
        </w:rPr>
        <w:fldChar w:fldCharType="end"/>
      </w:r>
    </w:p>
    <w:p w14:paraId="7E1EBA05">
      <w:pPr>
        <w:spacing w:after="200" w:line="400" w:lineRule="atLeast"/>
      </w:pPr>
      <w:r>
        <w:fldChar w:fldCharType="begin"/>
      </w:r>
      <w:r>
        <w:instrText xml:space="preserve"> HYPERLINK "https://arxiv.org/pdf/2212.05989v1" \h </w:instrText>
      </w:r>
      <w:r>
        <w:fldChar w:fldCharType="separate"/>
      </w:r>
      <w:r>
        <w:rPr>
          <w:rStyle w:val="13"/>
          <w:color w:val="0563C1"/>
        </w:rPr>
        <w:t>MegaCRN: Meta-Graph Convolutional Recurrent Network for Spatio-Temporal Modeling</w:t>
      </w:r>
      <w:r>
        <w:rPr>
          <w:rStyle w:val="13"/>
          <w:color w:val="0563C1"/>
        </w:rPr>
        <w:fldChar w:fldCharType="end"/>
      </w:r>
    </w:p>
    <w:p w14:paraId="6B8EB04B">
      <w:pPr>
        <w:spacing w:after="200" w:line="400" w:lineRule="atLeast"/>
      </w:pPr>
      <w:r>
        <w:fldChar w:fldCharType="begin"/>
      </w:r>
      <w:r>
        <w:instrText xml:space="preserve"> HYPERLINK "https://files.metaso.cn/api/public-file/preview?fileName=8676170397197266945.pdf" \h </w:instrText>
      </w:r>
      <w:r>
        <w:fldChar w:fldCharType="separate"/>
      </w:r>
      <w:r>
        <w:rPr>
          <w:rStyle w:val="13"/>
          <w:color w:val="0563C1"/>
        </w:rPr>
        <w:t>MoleculeNet: A Benchmark for Molecular Machine Learning</w:t>
      </w:r>
      <w:r>
        <w:rPr>
          <w:rStyle w:val="13"/>
          <w:color w:val="0563C1"/>
        </w:rPr>
        <w:fldChar w:fldCharType="end"/>
      </w:r>
    </w:p>
    <w:p w14:paraId="40A9E409">
      <w:pPr>
        <w:spacing w:after="200" w:line="400" w:lineRule="atLeast"/>
      </w:pPr>
      <w:r>
        <w:fldChar w:fldCharType="begin"/>
      </w:r>
      <w:r>
        <w:instrText xml:space="preserve"> HYPERLINK "https://openreview.net/pdf?id=wLSmBbYDY5" \h </w:instrText>
      </w:r>
      <w:r>
        <w:fldChar w:fldCharType="separate"/>
      </w:r>
      <w:r>
        <w:rPr>
          <w:rStyle w:val="13"/>
          <w:color w:val="0563C1"/>
        </w:rPr>
        <w:t>Capturing non-local Features of Crystals from Their Bond Networks</w:t>
      </w:r>
      <w:r>
        <w:rPr>
          <w:rStyle w:val="13"/>
          <w:color w:val="0563C1"/>
        </w:rPr>
        <w:fldChar w:fldCharType="end"/>
      </w:r>
    </w:p>
    <w:p w14:paraId="4489D6D6">
      <w:pPr>
        <w:spacing w:after="200" w:line="400" w:lineRule="atLeast"/>
      </w:pPr>
      <w:r>
        <w:fldChar w:fldCharType="begin"/>
      </w:r>
      <w:r>
        <w:instrText xml:space="preserve"> HYPERLINK "https://arxiv.org/pdf/1812.05055v1" \h </w:instrText>
      </w:r>
      <w:r>
        <w:fldChar w:fldCharType="separate"/>
      </w:r>
      <w:r>
        <w:rPr>
          <w:rStyle w:val="13"/>
          <w:color w:val="0563C1"/>
        </w:rPr>
        <w:t>Graph Networks as a Universal Machine Learning Framework for Molecules and Crystals</w:t>
      </w:r>
      <w:r>
        <w:rPr>
          <w:rStyle w:val="13"/>
          <w:color w:val="0563C1"/>
        </w:rPr>
        <w:fldChar w:fldCharType="end"/>
      </w:r>
    </w:p>
    <w:p w14:paraId="662B463B">
      <w:pPr>
        <w:spacing w:after="200" w:line="400" w:lineRule="atLeast"/>
      </w:pPr>
      <w:r>
        <w:fldChar w:fldCharType="begin"/>
      </w:r>
      <w:r>
        <w:instrText xml:space="preserve"> HYPERLINK "https://arxiv.org/html/2401.09755v1" \h </w:instrText>
      </w:r>
      <w:r>
        <w:fldChar w:fldCharType="separate"/>
      </w:r>
      <w:r>
        <w:rPr>
          <w:rStyle w:val="13"/>
          <w:color w:val="0563C1"/>
        </w:rPr>
        <w:t>Crystal Transformer Based Universal Atomic Embedding for Accurate and Transferable Prediction of Materials Properties</w:t>
      </w:r>
      <w:r>
        <w:rPr>
          <w:rStyle w:val="13"/>
          <w:color w:val="0563C1"/>
        </w:rPr>
        <w:fldChar w:fldCharType="end"/>
      </w:r>
    </w:p>
    <w:p w14:paraId="6F9975BE">
      <w:pPr>
        <w:spacing w:after="200" w:line="400" w:lineRule="atLeast"/>
      </w:pPr>
      <w:r>
        <w:fldChar w:fldCharType="begin"/>
      </w:r>
      <w:r>
        <w:instrText xml:space="preserve"> HYPERLINK "https://edoc.hu-berlin.de/bitstreams/14960a8d-4c35-4d08-86d7-1e130ecd42c8/download" \h </w:instrText>
      </w:r>
      <w:r>
        <w:fldChar w:fldCharType="separate"/>
      </w:r>
      <w:r>
        <w:rPr>
          <w:rStyle w:val="13"/>
          <w:color w:val="0563C1"/>
        </w:rPr>
        <w:t>A Two-Step Machine Learning Method for Predicting the Formation Energy of Ternary Compounds</w:t>
      </w:r>
      <w:r>
        <w:rPr>
          <w:rStyle w:val="13"/>
          <w:color w:val="0563C1"/>
        </w:rPr>
        <w:fldChar w:fldCharType="end"/>
      </w:r>
    </w:p>
    <w:p w14:paraId="16A998E6">
      <w:pPr>
        <w:spacing w:after="200" w:line="400" w:lineRule="atLeast"/>
      </w:pPr>
      <w:r>
        <w:fldChar w:fldCharType="begin"/>
      </w:r>
      <w:r>
        <w:instrText xml:space="preserve"> HYPERLINK "https://www.nature.com/articles/s41524-025-01613-6.pdf" \h </w:instrText>
      </w:r>
      <w:r>
        <w:fldChar w:fldCharType="separate"/>
      </w:r>
      <w:r>
        <w:rPr>
          <w:rStyle w:val="13"/>
          <w:color w:val="0563C1"/>
        </w:rPr>
        <w:t>Massive discovery of crystal structures across dimensionalities by leveraging vector quantization</w:t>
      </w:r>
      <w:r>
        <w:rPr>
          <w:rStyle w:val="13"/>
          <w:color w:val="0563C1"/>
        </w:rPr>
        <w:fldChar w:fldCharType="end"/>
      </w:r>
    </w:p>
    <w:p w14:paraId="52E6ED37">
      <w:pPr>
        <w:spacing w:after="200" w:line="400" w:lineRule="atLeast"/>
      </w:pPr>
      <w:r>
        <w:fldChar w:fldCharType="begin"/>
      </w:r>
      <w:r>
        <w:instrText xml:space="preserve"> HYPERLINK "https://www.fung-group.org/assets/pdf/cong2023improving.pdf" \h </w:instrText>
      </w:r>
      <w:r>
        <w:fldChar w:fldCharType="separate"/>
      </w:r>
      <w:r>
        <w:rPr>
          <w:rStyle w:val="13"/>
          <w:color w:val="0563C1"/>
        </w:rPr>
        <w:t>Improving materials property predictions for graph neural networks with minimal feature engineering</w:t>
      </w:r>
      <w:r>
        <w:rPr>
          <w:rStyle w:val="13"/>
          <w:color w:val="0563C1"/>
        </w:rPr>
        <w:fldChar w:fldCharType="end"/>
      </w:r>
    </w:p>
    <w:p w14:paraId="76CB7DAF">
      <w:pPr>
        <w:spacing w:after="200" w:line="400" w:lineRule="atLeast"/>
      </w:pPr>
      <w:r>
        <w:fldChar w:fldCharType="begin"/>
      </w:r>
      <w:r>
        <w:instrText xml:space="preserve"> HYPERLINK "https://perso.uclouvain.be/gian-marco.rignanese/publications/A119.pdf" \h </w:instrText>
      </w:r>
      <w:r>
        <w:fldChar w:fldCharType="separate"/>
      </w:r>
      <w:r>
        <w:rPr>
          <w:rStyle w:val="13"/>
          <w:color w:val="0563C1"/>
        </w:rPr>
        <w:t>Robust model benchmarking and bias-imbalance in data-driven materials science: a case study on MODNet</w:t>
      </w:r>
      <w:r>
        <w:rPr>
          <w:rStyle w:val="13"/>
          <w:color w:val="0563C1"/>
        </w:rPr>
        <w:fldChar w:fldCharType="end"/>
      </w:r>
    </w:p>
    <w:p w14:paraId="67206D0C">
      <w:pPr>
        <w:spacing w:after="200" w:line="400" w:lineRule="atLeast"/>
      </w:pPr>
      <w:r>
        <w:fldChar w:fldCharType="begin"/>
      </w:r>
      <w:r>
        <w:instrText xml:space="preserve"> HYPERLINK "https://files.metaso.cn/api/public-file/preview?fileName=8674257202432737280.pdf" \h </w:instrText>
      </w:r>
      <w:r>
        <w:fldChar w:fldCharType="separate"/>
      </w:r>
      <w:r>
        <w:rPr>
          <w:rStyle w:val="13"/>
          <w:color w:val="0563C1"/>
        </w:rPr>
        <w:t>A Contextualized Real-Time Multimodal Emotion Recognition for Conversational Agents using Graph Convolutional Networks in Reinforcement Learning</w:t>
      </w:r>
      <w:r>
        <w:rPr>
          <w:rStyle w:val="13"/>
          <w:color w:val="0563C1"/>
        </w:rPr>
        <w:fldChar w:fldCharType="end"/>
      </w:r>
    </w:p>
    <w:p w14:paraId="7D9B7068">
      <w:pPr>
        <w:spacing w:after="200" w:line="400" w:lineRule="atLeast"/>
      </w:pPr>
      <w:r>
        <w:fldChar w:fldCharType="begin"/>
      </w:r>
      <w:r>
        <w:instrText xml:space="preserve"> HYPERLINK "https://pmc.ncbi.nlm.nih.gov/articles/PMC7216578/" \h </w:instrText>
      </w:r>
      <w:r>
        <w:fldChar w:fldCharType="separate"/>
      </w:r>
      <w:r>
        <w:rPr>
          <w:rStyle w:val="13"/>
          <w:color w:val="0563C1"/>
        </w:rPr>
        <w:t>kGCN: An Open-Source Graph Convolutional Network Tool for Cheminformatics</w:t>
      </w:r>
      <w:r>
        <w:rPr>
          <w:rStyle w:val="13"/>
          <w:color w:val="0563C1"/>
        </w:rPr>
        <w:fldChar w:fldCharType="end"/>
      </w:r>
    </w:p>
    <w:p w14:paraId="05405F0E">
      <w:pPr>
        <w:spacing w:after="200" w:line="400" w:lineRule="atLeast"/>
      </w:pPr>
      <w:r>
        <w:fldChar w:fldCharType="begin"/>
      </w:r>
      <w:r>
        <w:instrText xml:space="preserve"> HYPERLINK "https://dds.sciengine.com/cfs/files/pdfs/view/2095-8226/2EEE2F91EDB8496B8E869B4E7A85FE67.pdf" \h </w:instrText>
      </w:r>
      <w:r>
        <w:fldChar w:fldCharType="separate"/>
      </w:r>
      <w:r>
        <w:rPr>
          <w:rStyle w:val="13"/>
          <w:color w:val="0563C1"/>
        </w:rPr>
        <w:t>Methods and applications of machine learning in computational design of optoelectronic semiconductors</w:t>
      </w:r>
      <w:r>
        <w:rPr>
          <w:rStyle w:val="13"/>
          <w:color w:val="0563C1"/>
        </w:rPr>
        <w:fldChar w:fldCharType="end"/>
      </w:r>
    </w:p>
    <w:p w14:paraId="58645DF5">
      <w:pPr>
        <w:spacing w:after="400" w:line="400" w:lineRule="atLeast"/>
      </w:pPr>
      <w:r>
        <w:t>[AI + Materials Science ](https://ai4s.lab.westlake.edu.cn/assets/file/courseware/14_AI + Materials Science.pdf)</w:t>
      </w:r>
    </w:p>
    <w:p w14:paraId="506117FE">
      <w:pPr>
        <w:spacing w:after="200" w:line="400" w:lineRule="atLeast"/>
      </w:pPr>
      <w:r>
        <w:fldChar w:fldCharType="begin"/>
      </w:r>
      <w:r>
        <w:instrText xml:space="preserve"> HYPERLINK "https://lomonosov-msu.ru/archive/Lomonosov_2025/data/36560/uid1045808_ca5b40ad84fda8ff611938aaf86e0713ff221c6b.docx" \h </w:instrText>
      </w:r>
      <w:r>
        <w:fldChar w:fldCharType="separate"/>
      </w:r>
      <w:r>
        <w:rPr>
          <w:rStyle w:val="13"/>
          <w:color w:val="0563C1"/>
        </w:rPr>
        <w:t>Сравнительный анализ нейронных сетей на кристаллическом графе: исследование экспериментальной базы данных двумерных перовскитоподобных материалов</w:t>
      </w:r>
      <w:r>
        <w:rPr>
          <w:rStyle w:val="13"/>
          <w:color w:val="0563C1"/>
        </w:rPr>
        <w:fldChar w:fldCharType="end"/>
      </w:r>
    </w:p>
    <w:p w14:paraId="7DF069E4">
      <w:pPr>
        <w:spacing w:after="200" w:line="400" w:lineRule="atLeast"/>
      </w:pPr>
      <w:r>
        <w:fldChar w:fldCharType="begin"/>
      </w:r>
      <w:r>
        <w:instrText xml:space="preserve"> HYPERLINK "https://www.biorxiv.org/content/10.1101/2025.03.20.644276v1.full.pdf" \h </w:instrText>
      </w:r>
      <w:r>
        <w:fldChar w:fldCharType="separate"/>
      </w:r>
      <w:r>
        <w:rPr>
          <w:rStyle w:val="13"/>
          <w:color w:val="0563C1"/>
        </w:rPr>
        <w:t>MEEGNet: An open source python library for the application of convolutional neural networks to MEG</w:t>
      </w:r>
      <w:r>
        <w:rPr>
          <w:rStyle w:val="13"/>
          <w:color w:val="0563C1"/>
        </w:rPr>
        <w:fldChar w:fldCharType="end"/>
      </w:r>
    </w:p>
    <w:p w14:paraId="144ED495">
      <w:pPr>
        <w:spacing w:after="200" w:line="400" w:lineRule="atLeast"/>
      </w:pPr>
      <w:r>
        <w:fldChar w:fldCharType="begin"/>
      </w:r>
      <w:r>
        <w:instrText xml:space="preserve"> HYPERLINK "https://pubs.rsc.org/en/content/getauthorversionpdf/D4TA00174E" \h </w:instrText>
      </w:r>
      <w:r>
        <w:fldChar w:fldCharType="separate"/>
      </w:r>
      <w:r>
        <w:rPr>
          <w:rStyle w:val="13"/>
          <w:color w:val="0563C1"/>
        </w:rPr>
        <w:t>Machine Learning-Empowered Study of Metastable γ-CsPbI3 under Pressure and Strain</w:t>
      </w:r>
      <w:r>
        <w:rPr>
          <w:rStyle w:val="13"/>
          <w:color w:val="0563C1"/>
        </w:rPr>
        <w:fldChar w:fldCharType="end"/>
      </w:r>
    </w:p>
    <w:p w14:paraId="61221073">
      <w:pPr>
        <w:spacing w:after="200" w:line="400" w:lineRule="atLeast"/>
      </w:pPr>
      <w:r>
        <w:fldChar w:fldCharType="begin"/>
      </w:r>
      <w:r>
        <w:instrText xml:space="preserve"> HYPERLINK "https://par.nsf.gov/servlets/purl/10431797" \h </w:instrText>
      </w:r>
      <w:r>
        <w:fldChar w:fldCharType="separate"/>
      </w:r>
      <w:r>
        <w:rPr>
          <w:rStyle w:val="13"/>
          <w:color w:val="0563C1"/>
        </w:rPr>
        <w:t>Periodic Graph Transformers for Crystal Material Property Prediction</w:t>
      </w:r>
      <w:r>
        <w:rPr>
          <w:rStyle w:val="13"/>
          <w:color w:val="0563C1"/>
        </w:rPr>
        <w:fldChar w:fldCharType="end"/>
      </w:r>
    </w:p>
    <w:p w14:paraId="6222BC44">
      <w:pPr>
        <w:spacing w:after="200" w:line="400" w:lineRule="atLeast"/>
      </w:pPr>
      <w:r>
        <w:fldChar w:fldCharType="begin"/>
      </w:r>
      <w:r>
        <w:instrText xml:space="preserve"> HYPERLINK "https://www.nature.com/articles/s41467-023-42992-y" \h </w:instrText>
      </w:r>
      <w:r>
        <w:fldChar w:fldCharType="separate"/>
      </w:r>
      <w:r>
        <w:rPr>
          <w:rStyle w:val="13"/>
          <w:color w:val="0563C1"/>
        </w:rPr>
        <w:t>Data Redundancy in Materials Science: A Systematic Investigation</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6E6E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7A63A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9741</Words>
  <Characters>12773</Characters>
  <TotalTime>0</TotalTime>
  <ScaleCrop>false</ScaleCrop>
  <LinksUpToDate>false</LinksUpToDate>
  <CharactersWithSpaces>13220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2026-01-04T17:10:03Z</dcterms:created>
  <dc:creator>86188</dc:creator>
  <cp:lastModifiedBy>dyx</cp:lastModifiedBy>
  <dcterms:modified xsi:type="dcterms:W3CDTF">2026-01-04T17:10:49Z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7e28de44-b1a1-4b33-a1a8-d3c5663bf543","Lable":"1","ReservedCode1":"800f9c5637f2a6659fc08ed8c4bb4d20","ReservedCode2":"800f9c5637f2a6659fc08ed8c4bb4d20","PropagateID":"Metasota_docx_6933e6dabe072a1f63bd1a1f_1_7e28de44-b1a1-4b33-a1a8-d3c5663bf543","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39B18A1E468941A19ED0A0A76AECBBD5_12</vt:lpwstr>
  </property>
</Properties>
</file>