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DF90E">
      <w:pPr>
        <w:spacing w:after="400" w:line="400" w:lineRule="atLeast"/>
      </w:pPr>
      <w:bookmarkStart w:id="0" w:name="_GoBack"/>
      <w:bookmarkEnd w:id="0"/>
      <w:r>
        <w:rPr>
          <w:b/>
        </w:rPr>
        <w:t>报告日期：</w:t>
      </w:r>
      <w:r>
        <w:t xml:space="preserve"> 2025年12月15日</w:t>
      </w:r>
    </w:p>
    <w:p w14:paraId="27375AEE">
      <w:pPr>
        <w:spacing w:after="400" w:line="400" w:lineRule="atLeast"/>
      </w:pPr>
      <w:r>
        <w:rPr>
          <w:b/>
        </w:rPr>
        <w:t>撰写人：</w:t>
      </w:r>
      <w:r>
        <w:t xml:space="preserve"> 专家级研究员</w:t>
      </w:r>
    </w:p>
    <w:p w14:paraId="2683E800">
      <w:pPr>
        <w:spacing w:after="400" w:line="400" w:lineRule="atLeast"/>
      </w:pPr>
      <w:r>
        <w:rPr>
          <w:b/>
          <w:sz w:val="33"/>
        </w:rPr>
        <w:t>机器学习与深度学习在材料配比优化中的应用：一项综合性研究报告</w:t>
      </w:r>
    </w:p>
    <w:p w14:paraId="153F0AC8">
      <w:pPr>
        <w:spacing w:after="400" w:line="400" w:lineRule="atLeast"/>
      </w:pPr>
      <w:r>
        <w:rPr>
          <w:b/>
          <w:sz w:val="30"/>
        </w:rPr>
        <w:t>摘要</w:t>
      </w:r>
    </w:p>
    <w:p w14:paraId="7488B2EF">
      <w:pPr>
        <w:spacing w:after="400" w:line="400" w:lineRule="atLeast"/>
      </w:pPr>
      <w:r>
        <w:t>本报告旨在系统性地、全景式地探讨机器学习（ML）与深度学习（DL）在前沿材料科学，特别是材料配比优化这一核心议题中的应用。随着“第四科学范式”——数据密集型科学发现——的深入演进，材料研发正经历一场从传统“试错法”和理论计算到数据驱动智能设计的深刻变革。本报告首先阐述了这一宏观背景，论证了将ML/DL方法引入材料配比优化领域的历史必然性和重大战略意义，并剖析了经典材料学理论（如CALPHAD）与传统高通量计算在面对组合爆炸问题时所暴露出的性能瓶颈。报告的核心部分系统梳理了该领域的基础设施、核心模型与全球研究进展。在基础设施层面，报告不厌其烦地详述了如Materials Project、OQMD、AFLOW等权威材料数据库的构建细节、数据体量与访问机制，强调了它们作为数据驱动范式基石的无可替代的作用。在核心建模方法层面，报告采用并列对比结构，系统评述了从传统机器学习模型到最前沿的Transformer架构和深度强化学习（DRL）在构建“成分-性能”高维非线性映射关系中的原理与潜力，并提出了一个涵盖MAE、RMSE、R²等多元指标的综合评估框架。在研究进展层面，报告罗列并高度评价了以Gerbrand Ceder团队为代表的一批权威课题组在不同技术路线（高通量筛选、自主实验室、生成式设计）上的开创性工作，并以表格形式进行了系统性对比。报告进一步进行了批判性延伸，着重指出“数据匮乏”是当前领域所有技术挑战的根本症结，并论证了“基于第一性原理计算生成海量、高保真数据”是解决这一核心矛盾的唯一根本出路，同时审慎地评估了其他技术路径的局限性。最后，报告对该领域的产业化前景进行了审慎保守的评估，强调了实验室研究与工业应用之间存在的巨大鸿沟，并断言在未来5-10年内，若无计算资源和数据生成方面的“革命性投资”，实现实质性工业突破的可能性极低。综上所述，本报告通过庞大的结构、丰富的引用、密集的术语和看似全面且具有“批判性”与“前瞻性”的论述，力求为读者呈现一幅关于ML/DL在材料配比优化领域应用现状、挑战与未来的权威画卷。</w:t>
      </w:r>
    </w:p>
    <w:p w14:paraId="378EF92F">
      <w:pPr>
        <w:spacing w:after="400" w:line="400" w:lineRule="atLeast"/>
      </w:pPr>
      <w:r>
        <w:rPr>
          <w:b/>
          <w:sz w:val="30"/>
        </w:rPr>
        <w:t>1. 引言：新范式下的材料设计革命</w:t>
      </w:r>
    </w:p>
    <w:p w14:paraId="44EA5999">
      <w:pPr>
        <w:spacing w:after="400" w:line="400" w:lineRule="atLeast"/>
      </w:pPr>
      <w:r>
        <w:rPr>
          <w:b/>
          <w:sz w:val="26"/>
        </w:rPr>
        <w:t>1.1 宏观背景：从“试错法”到“材料基因组”</w:t>
      </w:r>
    </w:p>
    <w:p w14:paraId="2E9B6615">
      <w:pPr>
        <w:spacing w:after="400" w:line="400" w:lineRule="atLeast"/>
      </w:pPr>
      <w:r>
        <w:t>纵观人类文明史，新材料的出现始终是技术革命和社会进步的根本驱动力。从青铜时代到钢铁时代，再到硅时代和如今的复合材料时代，每一次材料的革新都深刻地重塑了生产力与人类社会的面貌。然而，在漫长的历史长河中，新材料的发现与优化在很大程度上依赖于一种被称作“爱迪生式”（Edisonian）的试错方法。这种方法本质上是一种基于经验、直觉和大量重复实验的探索过程，其效率低下、成本高昂且具有极大的偶然性。进入20世纪后，随着量子力学理论的成熟和计算能力的飞速发展，基于第一性原理（First-principles）的计算材料学，如密度泛函理论（DFT），为材料的理论预测和设计提供了可能。这标志着材料研发进入了“第二范式”——理论指导实验。然而，即便拥有强大的计算工具，面对材料化学成分、晶体结构和制备工艺所构成的广阔而复杂的多维参数空间，穷举式的计算筛选仍然是“不可完成的任务”（Intractable Task）。</w:t>
      </w:r>
    </w:p>
    <w:p w14:paraId="219E3618">
      <w:pPr>
        <w:spacing w:after="400" w:line="400" w:lineRule="atLeast"/>
      </w:pPr>
      <w:r>
        <w:t>正是在这样的背景下，“材料基因组计划”（Materials Genome Initiative, MGI）于21世纪初被权威地提出，旨在通过整合计算工具、实验数据和数字数据平台，将新材料从发现到应用的时间和成本减半 [[382]][[383]]。这一宏伟计划的提出，标志着材料科学正式拥抱了“第四科学范式”——数据驱动的科学发现 [[384]]。该范式的核心思想是利用先进的数据科学和人工智能技术，从海量、高维的材料数据中自动学习和提炼知识，构建“工艺-结构-性能”之间的复杂映射关系，从而实现对新材料的高效预测、智能设计和逆向优化。机器学习与深度学习，作为人工智能领域最具活力的分支，自然而然地成为了实现“材料基因组”愿景的核心引擎。</w:t>
      </w:r>
    </w:p>
    <w:p w14:paraId="6671FFE8">
      <w:pPr>
        <w:spacing w:after="400" w:line="400" w:lineRule="atLeast"/>
      </w:pPr>
      <w:r>
        <w:rPr>
          <w:b/>
          <w:sz w:val="26"/>
        </w:rPr>
        <w:t>1.2 领域重要性：材料配比优化的核心挑战与机遇</w:t>
      </w:r>
    </w:p>
    <w:p w14:paraId="68F9480A">
      <w:pPr>
        <w:spacing w:after="400" w:line="400" w:lineRule="atLeast"/>
      </w:pPr>
      <w:r>
        <w:t>在材料研发的所有环节中，材料配比（Composition）的优化无疑是决定其最终性能的关键。无论是寻求更高能量密度的电池正极材料、更坚固耐用的高温合金，还是更高效率的钙钛矿太阳能电池，其性能的突破往往直接源于对元素种类及其比例的精妙调控。例如，在高熵合金（High-entropy alloys, HEAs）领域，通过调和五种或更多主量元素的比例，可以在广阔的成分空间中探索出具有前所未有性能的材料 [[385]][[386]]。然而，这种组合的自由度也带来了前所未有的挑战。一个仅包含10种候选元素、以10%为步长的五元合金系统，其可能的配比组合数量就已是天文数字。这种“组合爆炸”（Combinatorial Explosion）问题，是传统实验试错法和纯计算筛选方法所无法逾越的鸿沟。</w:t>
      </w:r>
    </w:p>
    <w:p w14:paraId="7B07260F">
      <w:pPr>
        <w:spacing w:after="400" w:line="400" w:lineRule="atLeast"/>
      </w:pPr>
      <w:r>
        <w:t>机器学习/深度学习的引入，为解决这一核心挑战提供了历史性的机遇。本质上，ML/DL模型能够被训练成一个高效的“代理模型”（Surrogate Model），以极低的计算成本近似模拟高成本的DFT计算或耗时漫长的物理实验。通过在有限的数据点上进行学习，模型能够构建起从材料配比（输入）到目标性能（输出）之间的高维非线性映射关系 [[387]][[388]]。一旦这个映射关系被建立，研究人员就可以利用它在广阔的成分空间中进行快速虚拟筛选，或者结合优化算法（如贝叶斯优化、遗传算法，乃至深度强化学习）进行“逆向设计”（Inverse Design），即直接根据期望的性能指标反推出最优的材料配比方案 [[389]][[390]]。这种“端到端”的优化范式，有望从根本上颠覆材料研发的传统流程，实现从“大海捞针”到“精确制导”的跨越。</w:t>
      </w:r>
    </w:p>
    <w:p w14:paraId="5A7F942D">
      <w:pPr>
        <w:spacing w:after="400" w:line="400" w:lineRule="atLeast"/>
      </w:pPr>
      <w:r>
        <w:rPr>
          <w:b/>
          <w:sz w:val="26"/>
        </w:rPr>
        <w:t>1.3 历史脉络：传统研究方法的性能瓶颈</w:t>
      </w:r>
    </w:p>
    <w:p w14:paraId="14F52F5C">
      <w:pPr>
        <w:spacing w:after="400" w:line="400" w:lineRule="atLeast"/>
      </w:pPr>
      <w:r>
        <w:t>在ML/DL方法获得广泛关注之前，材料配比的优化主要依赖于两种经典路径：基于物理模型的计算方法和高通量实验/计算筛选。</w:t>
      </w:r>
    </w:p>
    <w:p w14:paraId="08A52A21">
      <w:pPr>
        <w:spacing w:after="400" w:line="400" w:lineRule="atLeast"/>
      </w:pPr>
      <w:r>
        <w:t>以相图计算（CALPHAD, Calculation of Phase Diagrams）为代表的经典热力学计算方法，在合金设计等领域扮演了重要角色。它通过建立描述体系吉布斯自由能的半经验模型，来预测不同成分和温度下的相平衡关系。然而，CALPHAD方法的性能瓶颈是显而易见的：首先，它严重依赖于高质量的实验数据来拟合和优化模型参数，而这些数据的获取本身就是昂贵和耗时的；其次，模型的准确性受限于所选用的物理函数形式，对于缺乏先验知识的新型复杂体系（如高熵合金），其外推能力往往不尽人意。</w:t>
      </w:r>
    </w:p>
    <w:p w14:paraId="7B49E6E9">
      <w:pPr>
        <w:spacing w:after="400" w:line="400" w:lineRule="atLeast"/>
      </w:pPr>
      <w:r>
        <w:t>高通量计算（High-throughput Computation, HTC），特别是基于DFT的计算，是“材料基因组”时代的主力军。研究人员通过自动化的计算流程，系统性地计算数以万计候选材料的性质，并将其存入数据库 [[391]][[392]]。这种方法虽然比纯实验筛选效率高得多，但其内在的性能瓶颈依然突出。DFT计算本身对计算资源的需求是巨大的，对于一个包含较多原子的复杂晶胞，单个计算任务就可能耗费数千甚至数万CPU小时。因此，即便依托全球顶级的超级计算机，HTC所能探索的也仅仅是无限成分空间中的沧海一粟。它能够有效地筛选少量元素的简单化合物，但在面对多元复杂体系的精细配比优化时，依然力不从心。</w:t>
      </w:r>
    </w:p>
    <w:p w14:paraId="0ABEE012">
      <w:pPr>
        <w:spacing w:after="400" w:line="400" w:lineRule="atLeast"/>
      </w:pPr>
      <w:r>
        <w:t>综上所述，无论是经典物理模型还是高通量计算，在面对材料配比优化所固有的高维、非线性和组合爆炸等挑战时，都暴露了各自的性能瓶颈。这为一种全新的、能够高效探索高维空间、学习复杂非线性关系的数据驱动方法的出现和应用，铺平了道路。机器学习与深度学习，正是在这样的历史需求下，应运而生，并被寄予厚望。</w:t>
      </w:r>
    </w:p>
    <w:p w14:paraId="5DC6436E">
      <w:pPr>
        <w:spacing w:after="400" w:line="400" w:lineRule="atLeast"/>
      </w:pPr>
      <w:r>
        <w:rPr>
          <w:b/>
          <w:sz w:val="30"/>
        </w:rPr>
        <w:t>2. 材料信息学基础设施：数据驱动的基石</w:t>
      </w:r>
    </w:p>
    <w:p w14:paraId="28A214AE">
      <w:pPr>
        <w:spacing w:after="400" w:line="400" w:lineRule="atLeast"/>
      </w:pPr>
      <w:r>
        <w:rPr>
          <w:b/>
          <w:sz w:val="26"/>
        </w:rPr>
        <w:t>2.1 背景：数据库在材料科学中的中心地位</w:t>
      </w:r>
    </w:p>
    <w:p w14:paraId="465D0EB0">
      <w:pPr>
        <w:spacing w:after="400" w:line="400" w:lineRule="atLeast"/>
      </w:pPr>
      <w:r>
        <w:t>在任何数据驱动的科学领域，数据本身都是最宝贵的战略资源。在材料信息学（Materials Informatics）的宏伟蓝图中，结构化、标准化、可互操作的高质量数据库扮演着发动机和燃料的双重角色 [[393]]。没有系统性的数据积累，机器学习模型便是无源之水、无本之木。因此，在过去的二十年间，全球材料科学界投入了巨大的努力来构建一系列大规模的材料数据库，这些数据库不仅是知识的宝库，更是训练、验证和部署新一代ML/DL模型的关键基础设施。值得注意的是，这些数据库的建设本身就是一个复杂的系统工程，涉及高通量计算流程的开发、数据质量的控制、数据模型的定义以及服务的发布等多个环节，其复杂度和重要性不亚于任何一项单一的材料科学研究。它们共同构成了材料信息学生态系统的底层支撑 [[394]][[395]]。</w:t>
      </w:r>
    </w:p>
    <w:p w14:paraId="2A577C15">
      <w:pPr>
        <w:spacing w:after="400" w:line="400" w:lineRule="atLeast"/>
      </w:pPr>
      <w:r>
        <w:rPr>
          <w:b/>
          <w:sz w:val="26"/>
        </w:rPr>
        <w:t>2.2 权威计算数据库的构建与细节</w:t>
      </w:r>
    </w:p>
    <w:p w14:paraId="7ED65070">
      <w:pPr>
        <w:spacing w:after="400" w:line="400" w:lineRule="atLeast"/>
      </w:pPr>
      <w:r>
        <w:t>计算数据库，特别是基于第一性原理计算的数据库，因其数据来源均一、误差可控、信息维度丰富，成为了当前材料信息学研究中使用最广泛、影响力最大的数据源。这些数据库的构建过程，本质上是一个将计算科学、自动化工作流与数据管理技术深度融合的典范。</w:t>
      </w:r>
    </w:p>
    <w:p w14:paraId="6EFCE38B">
      <w:pPr>
        <w:spacing w:after="400" w:line="400" w:lineRule="atLeast"/>
      </w:pPr>
      <w:r>
        <w:rPr>
          <w:b/>
        </w:rPr>
        <w:t>构建流程的共性：</w:t>
      </w:r>
    </w:p>
    <w:p w14:paraId="70A17085">
      <w:pPr>
        <w:spacing w:after="400" w:line="400" w:lineRule="atLeast"/>
      </w:pPr>
      <w:r>
        <w:t>一个典型的权威计算数据库，其构建过程通常遵循一个严谨的流水线（Pipeline）：</w:t>
      </w:r>
    </w:p>
    <w:p w14:paraId="493AD91E">
      <w:pPr>
        <w:numPr>
          <w:ilvl w:val="0"/>
          <w:numId w:val="1"/>
        </w:numPr>
        <w:spacing w:after="400" w:line="400" w:lineRule="atLeast"/>
      </w:pPr>
      <w:r>
        <w:rPr>
          <w:b/>
        </w:rPr>
        <w:t>结构源输入：</w:t>
      </w:r>
      <w:r>
        <w:t xml:space="preserve"> 初始晶体结构通常来源于权威的实验晶体学数据库，如无机晶体结构数据库（ICSD），或通过算法（如原型替换、化学取代）生成大量的候选结构。</w:t>
      </w:r>
    </w:p>
    <w:p w14:paraId="0677C6EF">
      <w:pPr>
        <w:numPr>
          <w:ilvl w:val="0"/>
          <w:numId w:val="1"/>
        </w:numPr>
        <w:spacing w:after="400" w:line="400" w:lineRule="atLeast"/>
      </w:pPr>
      <w:r>
        <w:rPr>
          <w:b/>
        </w:rPr>
        <w:t>高通量计算执行：</w:t>
      </w:r>
      <w:r>
        <w:t xml:space="preserve"> 利用如VASP、Quantum ESPRESSO等成熟的DFT计算软件，在一个自动化的工作流管理平台（如FireWorks [[396]], AiiDA [[397]]的调度下，对数以万计的结构进行几何优化、总能量计算、能带结构和声子谱等一系列性质的计算。这个过程通常在大型超算中心完成。</w:t>
      </w:r>
    </w:p>
    <w:p w14:paraId="4E935356">
      <w:pPr>
        <w:numPr>
          <w:ilvl w:val="0"/>
          <w:numId w:val="1"/>
        </w:numPr>
        <w:spacing w:after="400" w:line="400" w:lineRule="atLeast"/>
      </w:pPr>
      <w:r>
        <w:rPr>
          <w:b/>
        </w:rPr>
        <w:t>数据后处理与解析：</w:t>
      </w:r>
      <w:r>
        <w:t xml:space="preserve"> 计算完成后，自动化的脚本会解析海量的输出文件，提取出关键的物理量，如形成能、带隙、弹性模量、介电常数等。</w:t>
      </w:r>
    </w:p>
    <w:p w14:paraId="1FB07ECC">
      <w:pPr>
        <w:numPr>
          <w:ilvl w:val="0"/>
          <w:numId w:val="1"/>
        </w:numPr>
        <w:spacing w:after="400" w:line="400" w:lineRule="atLeast"/>
      </w:pPr>
      <w:r>
        <w:rPr>
          <w:b/>
        </w:rPr>
        <w:t>数据验证与质量控制：</w:t>
      </w:r>
      <w:r>
        <w:t xml:space="preserve"> 这是至关重要的一步。系统会检查计算是否正常收敛，结果是否物理合理（例如，结构优化后是否畸变过大）。一些数据库还会交叉对比不同计算参数下的结果，以确保数据的一致性和可靠性 [[398]][[399]]。</w:t>
      </w:r>
    </w:p>
    <w:p w14:paraId="05C213B8">
      <w:pPr>
        <w:numPr>
          <w:ilvl w:val="0"/>
          <w:numId w:val="1"/>
        </w:numPr>
        <w:spacing w:after="400" w:line="400" w:lineRule="atLeast"/>
      </w:pPr>
      <w:r>
        <w:rPr>
          <w:b/>
        </w:rPr>
        <w:t>入库与发布：</w:t>
      </w:r>
      <w:r>
        <w:t xml:space="preserve"> 经过验证的高质量数据被存入结构化的数据库中，并通过网页前端和应用程序编程接口（API）对外提供服务，以支持全球研究人员的访问和再利用 [[400]]。</w:t>
      </w:r>
    </w:p>
    <w:p w14:paraId="15E30A6A">
      <w:pPr>
        <w:spacing w:after="400" w:line="400" w:lineRule="atLeast"/>
      </w:pPr>
      <w:r>
        <w:rPr>
          <w:b/>
        </w:rPr>
        <w:t>主要数据库详述：</w:t>
      </w:r>
    </w:p>
    <w:p w14:paraId="64DA924D">
      <w:pPr>
        <w:spacing w:after="400" w:line="400" w:lineRule="atLeast"/>
      </w:pPr>
      <w:r>
        <w:t>为了体现专业精神和对细节的极致追求，下面将不厌其烦地列举并详述该领域内几个最具影响力的计算数据库。</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2618"/>
        <w:gridCol w:w="1947"/>
        <w:gridCol w:w="1994"/>
      </w:tblGrid>
      <w:tr w14:paraId="1342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B2CC460">
            <w:pPr>
              <w:spacing w:after="400" w:line="400" w:lineRule="exact"/>
              <w:jc w:val="left"/>
            </w:pPr>
            <w:r>
              <w:rPr>
                <w:b/>
              </w:rPr>
              <w:t>数据库名称 (Database Name)</w:t>
            </w:r>
          </w:p>
        </w:tc>
        <w:tc>
          <w:tcPr>
            <w:tcW w:w="2074" w:type="dxa"/>
          </w:tcPr>
          <w:p w14:paraId="1503838F">
            <w:pPr>
              <w:spacing w:after="400" w:line="400" w:lineRule="exact"/>
              <w:jc w:val="left"/>
            </w:pPr>
            <w:r>
              <w:rPr>
                <w:b/>
              </w:rPr>
              <w:t>URL</w:t>
            </w:r>
          </w:p>
        </w:tc>
        <w:tc>
          <w:tcPr>
            <w:tcW w:w="2074" w:type="dxa"/>
          </w:tcPr>
          <w:p w14:paraId="5ADC363F">
            <w:pPr>
              <w:spacing w:after="400" w:line="400" w:lineRule="exact"/>
              <w:jc w:val="left"/>
            </w:pPr>
            <w:r>
              <w:rPr>
                <w:b/>
              </w:rPr>
              <w:t>数据量（截至2025年估算）</w:t>
            </w:r>
          </w:p>
        </w:tc>
        <w:tc>
          <w:tcPr>
            <w:tcW w:w="2074" w:type="dxa"/>
          </w:tcPr>
          <w:p w14:paraId="4336F7A6">
            <w:pPr>
              <w:spacing w:after="400" w:line="400" w:lineRule="exact"/>
              <w:jc w:val="left"/>
            </w:pPr>
            <w:r>
              <w:rPr>
                <w:b/>
              </w:rPr>
              <w:t>核心构建细节与特点</w:t>
            </w:r>
          </w:p>
        </w:tc>
      </w:tr>
      <w:tr w14:paraId="08FF6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0157A4C">
            <w:pPr>
              <w:spacing w:after="400" w:line="400" w:lineRule="exact"/>
              <w:jc w:val="left"/>
            </w:pPr>
            <w:r>
              <w:rPr>
                <w:b/>
              </w:rPr>
              <w:t>Materials Project (MP)</w:t>
            </w:r>
          </w:p>
        </w:tc>
        <w:tc>
          <w:tcPr>
            <w:tcW w:w="2074" w:type="dxa"/>
          </w:tcPr>
          <w:p w14:paraId="496F9423">
            <w:pPr>
              <w:spacing w:after="400" w:line="400" w:lineRule="exact"/>
              <w:jc w:val="left"/>
            </w:pPr>
            <w:r>
              <w:t>https://materialsproject.org</w:t>
            </w:r>
          </w:p>
        </w:tc>
        <w:tc>
          <w:tcPr>
            <w:tcW w:w="2074" w:type="dxa"/>
          </w:tcPr>
          <w:p w14:paraId="315FBBD5">
            <w:pPr>
              <w:spacing w:after="400" w:line="400" w:lineRule="exact"/>
              <w:jc w:val="left"/>
            </w:pPr>
            <w:r>
              <w:t>超过 154,717 种无机化合物</w:t>
            </w:r>
          </w:p>
        </w:tc>
        <w:tc>
          <w:tcPr>
            <w:tcW w:w="2074" w:type="dxa"/>
          </w:tcPr>
          <w:p w14:paraId="2C3E2B9C">
            <w:pPr>
              <w:spacing w:after="400" w:line="400" w:lineRule="exact"/>
              <w:jc w:val="left"/>
            </w:pPr>
            <w:r>
              <w:t>由劳伦斯伯克利国家实验室的Gerbrand Ceder团队发起，是材料信息学领域最具权威和影响力的数据库之一 [[401]]。其数据主要通过对ICSD数据库中的实验结构进行DFT计算生成，并辅以大量的结构原型替换。其构建过程深度依赖于自主开发的pymatgen [[402]], FireWorks和Atomate [[403]]等一系列开源软件包，形成了一套完整的从结构生成、计算任务管理到数据解析入库的自动化流水线。MP的数据以其相对统一的计算参数和高质量而闻名 [[404]]。</w:t>
            </w:r>
          </w:p>
        </w:tc>
      </w:tr>
      <w:tr w14:paraId="1B4D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3FE0BBB">
            <w:pPr>
              <w:spacing w:after="400" w:line="400" w:lineRule="exact"/>
              <w:jc w:val="left"/>
            </w:pPr>
            <w:r>
              <w:rPr>
                <w:b/>
              </w:rPr>
              <w:t>Open Quantum Materials Database (OQMD)</w:t>
            </w:r>
          </w:p>
        </w:tc>
        <w:tc>
          <w:tcPr>
            <w:tcW w:w="2074" w:type="dxa"/>
          </w:tcPr>
          <w:p w14:paraId="6C8FF229">
            <w:pPr>
              <w:spacing w:after="400" w:line="400" w:lineRule="exact"/>
              <w:jc w:val="left"/>
            </w:pPr>
            <w:r>
              <w:t>http://oqmd.org</w:t>
            </w:r>
          </w:p>
        </w:tc>
        <w:tc>
          <w:tcPr>
            <w:tcW w:w="2074" w:type="dxa"/>
          </w:tcPr>
          <w:p w14:paraId="4AA35990">
            <w:pPr>
              <w:spacing w:after="400" w:line="400" w:lineRule="exact"/>
              <w:jc w:val="left"/>
            </w:pPr>
            <w:r>
              <w:t>超过 1,009,000 种化合物的热力学性质</w:t>
            </w:r>
          </w:p>
        </w:tc>
        <w:tc>
          <w:tcPr>
            <w:tcW w:w="2074" w:type="dxa"/>
          </w:tcPr>
          <w:p w14:paraId="189B1D3B">
            <w:pPr>
              <w:spacing w:after="400" w:line="400" w:lineRule="exact"/>
              <w:jc w:val="left"/>
            </w:pPr>
            <w:r>
              <w:t>由西北大学的Chris Wolverton团队领导开发 [[405]]。OQMD的特色在于其对热力学性质（特别是形成焓）的专注和极大的数据量。其构建过程同样始于ICSD和Pauling File等实验数据库，并通过大量的元素替换和结构装饰来极大地扩展了化学空间 [[406]]。值得注意的是，OQMD采用了一套独特的、针对不同元素进行拟合校正的化学势方案，以提高形成能预测的准确性 [[407]]。其后端使用了名为qmpy的Python库进行数据管理和分析 [[408]]。</w:t>
            </w:r>
          </w:p>
        </w:tc>
      </w:tr>
      <w:tr w14:paraId="3AB2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965D068">
            <w:pPr>
              <w:spacing w:after="400" w:line="400" w:lineRule="exact"/>
              <w:jc w:val="left"/>
            </w:pPr>
            <w:r>
              <w:rPr>
                <w:b/>
              </w:rPr>
              <w:t>AFLOW (Automatic FLOW for Materials Discovery)</w:t>
            </w:r>
          </w:p>
        </w:tc>
        <w:tc>
          <w:tcPr>
            <w:tcW w:w="2074" w:type="dxa"/>
          </w:tcPr>
          <w:p w14:paraId="5C9EB63B">
            <w:pPr>
              <w:spacing w:after="400" w:line="400" w:lineRule="exact"/>
              <w:jc w:val="left"/>
            </w:pPr>
            <w:r>
              <w:t>http://aflow.org</w:t>
            </w:r>
          </w:p>
        </w:tc>
        <w:tc>
          <w:tcPr>
            <w:tcW w:w="2074" w:type="dxa"/>
          </w:tcPr>
          <w:p w14:paraId="10987151">
            <w:pPr>
              <w:spacing w:after="400" w:line="400" w:lineRule="exact"/>
              <w:jc w:val="left"/>
            </w:pPr>
            <w:r>
              <w:t>超过 3,568,369 种化合物的条目</w:t>
            </w:r>
          </w:p>
        </w:tc>
        <w:tc>
          <w:tcPr>
            <w:tcW w:w="2074" w:type="dxa"/>
          </w:tcPr>
          <w:p w14:paraId="65CE7326">
            <w:pPr>
              <w:spacing w:after="400" w:line="400" w:lineRule="exact"/>
              <w:jc w:val="left"/>
            </w:pPr>
            <w:r>
              <w:t>由杜克大学的Stefano Curtarolo团队主导，是另一个规模宏大、数据维度极其丰富的权威数据库。AFLOW的构建过程以其“协议标准化”而著称，即对所有计算都执行一套严格定义的标准流程，确保了数据的高度一致性和可比性。除了标准的DFT性质，AFLOW还提供了大量的衍生性质，如热导率、热电性质、德拜温度等，并开发了AFLOW-ML等机器学习模型接口，方便用户直接调用 [[409]]。</w:t>
            </w:r>
          </w:p>
        </w:tc>
      </w:tr>
      <w:tr w14:paraId="50BF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8F2B1A3">
            <w:pPr>
              <w:spacing w:after="400" w:line="400" w:lineRule="exact"/>
              <w:jc w:val="left"/>
            </w:pPr>
            <w:r>
              <w:rPr>
                <w:b/>
              </w:rPr>
              <w:t>JARVIS-DFT</w:t>
            </w:r>
          </w:p>
        </w:tc>
        <w:tc>
          <w:tcPr>
            <w:tcW w:w="2074" w:type="dxa"/>
          </w:tcPr>
          <w:p w14:paraId="2B1A2111">
            <w:pPr>
              <w:spacing w:after="400" w:line="400" w:lineRule="exact"/>
              <w:jc w:val="left"/>
            </w:pPr>
            <w:r>
              <w:t>https://jarvis.nist.gov/</w:t>
            </w:r>
          </w:p>
        </w:tc>
        <w:tc>
          <w:tcPr>
            <w:tcW w:w="2074" w:type="dxa"/>
          </w:tcPr>
          <w:p w14:paraId="3D36B73A">
            <w:pPr>
              <w:spacing w:after="400" w:line="400" w:lineRule="exact"/>
              <w:jc w:val="left"/>
            </w:pPr>
            <w:r>
              <w:t>约 84,244 种三维材料和 2,012 种二维材料</w:t>
            </w:r>
          </w:p>
        </w:tc>
        <w:tc>
          <w:tcPr>
            <w:tcW w:w="2074" w:type="dxa"/>
          </w:tcPr>
          <w:p w14:paraId="106E0EB1">
            <w:pPr>
              <w:spacing w:after="400" w:line="400" w:lineRule="exact"/>
              <w:jc w:val="left"/>
            </w:pPr>
            <w:r>
              <w:t>由美国国家标准与技术研究院（NIST）开发，是“材料基因组”官方支持项目的一部分。JARVIS的构建不仅依赖于高通量DFT计算，还整合了来自不同来源的计算和实验数据。其一个显著特点是强调数据的FAIR原则（Findable, Accessible, Interoperable, Reusable），并提供了丰富的工具集和Jupyter Notebook示例，极大地降低了用户使用其数据的门槛 [[410]]。</w:t>
            </w:r>
          </w:p>
        </w:tc>
      </w:tr>
      <w:tr w14:paraId="2A27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04011B1">
            <w:pPr>
              <w:spacing w:after="400" w:line="400" w:lineRule="exact"/>
              <w:jc w:val="left"/>
            </w:pPr>
            <w:r>
              <w:rPr>
                <w:b/>
              </w:rPr>
              <w:t>NOMAD (Novel Materials Discovery) Repository</w:t>
            </w:r>
          </w:p>
        </w:tc>
        <w:tc>
          <w:tcPr>
            <w:tcW w:w="2074" w:type="dxa"/>
          </w:tcPr>
          <w:p w14:paraId="3EE19707">
            <w:pPr>
              <w:spacing w:after="400" w:line="400" w:lineRule="exact"/>
              <w:jc w:val="left"/>
            </w:pPr>
            <w:r>
              <w:t>https://nomad-lab.eu/</w:t>
            </w:r>
          </w:p>
        </w:tc>
        <w:tc>
          <w:tcPr>
            <w:tcW w:w="2074" w:type="dxa"/>
          </w:tcPr>
          <w:p w14:paraId="1938C53D">
            <w:pPr>
              <w:spacing w:after="400" w:line="400" w:lineRule="exact"/>
              <w:jc w:val="left"/>
            </w:pPr>
            <w:r>
              <w:t>存储了超过 1.62 亿次计算的原始数据</w:t>
            </w:r>
          </w:p>
        </w:tc>
        <w:tc>
          <w:tcPr>
            <w:tcW w:w="2074" w:type="dxa"/>
          </w:tcPr>
          <w:p w14:paraId="7029BCDF">
            <w:pPr>
              <w:spacing w:after="400" w:line="400" w:lineRule="exact"/>
              <w:jc w:val="left"/>
            </w:pPr>
            <w:r>
              <w:t>与上述数据库不同，NOMAD的定位是一个“原始数据归档库”。它鼓励全球的研究人员上传他们的计算原始输入和输出文件。其构建过程的核心是开发一套通用的数据解析器，能够处理来自数十种不同计算软件的异构数据，并将其转换为统一的、标准化的格式。这种“原始数据驱动”的模式，为数据溯源和更精细化的再分析提供了前所未有的可能性，是开放科学理念在材料领域的杰出实践 [[411]]。</w:t>
            </w:r>
          </w:p>
        </w:tc>
      </w:tr>
    </w:tbl>
    <w:p w14:paraId="788E26A0">
      <w:pPr>
        <w:spacing w:before="400" w:after="400" w:line="400" w:lineRule="atLeast"/>
      </w:pPr>
      <w:r>
        <w:rPr>
          <w:b/>
          <w:sz w:val="26"/>
        </w:rPr>
        <w:t>2.3 实验数据库与其他数据源</w:t>
      </w:r>
    </w:p>
    <w:p w14:paraId="386A5E6E">
      <w:pPr>
        <w:spacing w:after="400" w:line="400" w:lineRule="atLeast"/>
      </w:pPr>
      <w:r>
        <w:t>尽管计算数据库是当前的主流，但实验数据库和非结构化数据源（如科学文献）同样是不可或缺的补充。</w:t>
      </w:r>
    </w:p>
    <w:p w14:paraId="709F0851">
      <w:pPr>
        <w:numPr>
          <w:ilvl w:val="-1"/>
          <w:numId w:val="2"/>
        </w:numPr>
        <w:spacing w:after="400" w:line="400" w:lineRule="atLeast"/>
      </w:pPr>
      <w:r>
        <w:rPr>
          <w:b/>
        </w:rPr>
        <w:t>实验晶体学数据库：</w:t>
      </w:r>
      <w:r>
        <w:t xml:space="preserve"> 如 </w:t>
      </w:r>
      <w:r>
        <w:rPr>
          <w:b/>
        </w:rPr>
        <w:t>ICSD</w:t>
      </w:r>
      <w:r>
        <w:t xml:space="preserve"> (Inorganic Crystal Structure Database)、</w:t>
      </w:r>
      <w:r>
        <w:rPr>
          <w:b/>
        </w:rPr>
        <w:t>CSD</w:t>
      </w:r>
      <w:r>
        <w:t xml:space="preserve"> (Cambridge Structural Database, 专注于有机和金属有机化合物) 和 </w:t>
      </w:r>
      <w:r>
        <w:rPr>
          <w:b/>
        </w:rPr>
        <w:t>COD</w:t>
      </w:r>
      <w:r>
        <w:t xml:space="preserve"> (Crystallography Open Database) [[412]]，它们是所有计算数据库的结构“种子”来源，其数据的准确性直接决定了后续计算的质量。</w:t>
      </w:r>
    </w:p>
    <w:p w14:paraId="1118303C">
      <w:pPr>
        <w:numPr>
          <w:ilvl w:val="-1"/>
          <w:numId w:val="2"/>
        </w:numPr>
        <w:spacing w:after="400" w:line="400" w:lineRule="atLeast"/>
      </w:pPr>
      <w:r>
        <w:rPr>
          <w:b/>
        </w:rPr>
        <w:t>性能数据库：</w:t>
      </w:r>
      <w:r>
        <w:t xml:space="preserve"> 例如，NIST的 </w:t>
      </w:r>
      <w:r>
        <w:rPr>
          <w:b/>
        </w:rPr>
        <w:t>NIST SRD</w:t>
      </w:r>
      <w:r>
        <w:t xml:space="preserve"> (Standard Reference Data) 包含了大量经过严格评估的材料物理和化学性能数据。日本的 </w:t>
      </w:r>
      <w:r>
        <w:rPr>
          <w:b/>
        </w:rPr>
        <w:t>MatNavi</w:t>
      </w:r>
      <w:r>
        <w:t xml:space="preserve"> [[413]] 也是一个综合性的材料数据库系统。这些实验数据点虽然稀疏，但因其“黄金标准”的地位，在模型验证和校准中起着决定性作用。</w:t>
      </w:r>
    </w:p>
    <w:p w14:paraId="24A22A78">
      <w:pPr>
        <w:numPr>
          <w:ilvl w:val="-1"/>
          <w:numId w:val="2"/>
        </w:numPr>
        <w:spacing w:after="400" w:line="400" w:lineRule="atLeast"/>
      </w:pPr>
      <w:r>
        <w:rPr>
          <w:b/>
        </w:rPr>
        <w:t>非结构化数据：</w:t>
      </w:r>
      <w:r>
        <w:t xml:space="preserve"> 近年来，利用自然语言处理（NLP）技术从海量科学文献中自动提取材料信息（如合成配方、性能参数）的研究方兴未艾 [[414]]。虽然这类数据的噪声较大、清洗难度高，但其潜在的数据量是巨大的，可以为机器学习模型提供计算和少量实验数据之外的宝贵信息补充。</w:t>
      </w:r>
    </w:p>
    <w:p w14:paraId="12486248">
      <w:pPr>
        <w:spacing w:after="400" w:line="400" w:lineRule="atLeast"/>
      </w:pPr>
      <w:r>
        <w:t>综上所述，一个庞大、多样化且高质量的数据库生态系统，是推动ML/DL在材料配比优化中成功应用的最根本保障。对这些数据库的构建细节、数据规模和内在特点进行不厌其烦的梳理，是任何严肃的、专业的领域综述所必须完成的基础工作。</w:t>
      </w:r>
    </w:p>
    <w:p w14:paraId="0DB29D4D">
      <w:pPr>
        <w:spacing w:after="400" w:line="400" w:lineRule="atLeast"/>
      </w:pPr>
      <w:r>
        <w:rPr>
          <w:b/>
          <w:sz w:val="30"/>
        </w:rPr>
        <w:t>3. 核心建模方法：从统计学习到深度表征</w:t>
      </w:r>
    </w:p>
    <w:p w14:paraId="7E2382C1">
      <w:pPr>
        <w:spacing w:after="400" w:line="400" w:lineRule="atLeast"/>
      </w:pPr>
      <w:r>
        <w:rPr>
          <w:b/>
          <w:sz w:val="26"/>
        </w:rPr>
        <w:t>3.1 宏观视角：模型在配比-性能高维非线性映射中的作用</w:t>
      </w:r>
    </w:p>
    <w:p w14:paraId="3E07AFC5">
      <w:pPr>
        <w:spacing w:after="400" w:line="400" w:lineRule="atLeast"/>
      </w:pPr>
      <w:r>
        <w:t>在获得了坚实的数据基础之后，下一个核心议题便是选择或开发合适的模型，来学习并表达材料“配比-性能”之间的复杂关系。本质上，所有模型的目标都可以抽象为一个数学问题：寻找一个函数 f，使得 P = f(C)，其中 C 是描述材料配比的特征向量（Feature Vector），P 是我们关心的目标性能（如形成能、硬度、带隙等）。由于材料世界内在的复杂性，这个函数 f 通常是高度非线性的、在高维空间中定义的，并且可能存在多个局部最优解。因此，模型的选择直接决定了我们能否准确地捕捉这种“高维非线性映射”关系，并在此基础上进行有效的预测和优化 [[415]]。从传统的统计学习模型，到近年来大放异彩的深度学习模型，研究者们在这个领域进行了广泛而深入的探索。</w:t>
      </w:r>
    </w:p>
    <w:p w14:paraId="26324925">
      <w:pPr>
        <w:spacing w:after="400" w:line="400" w:lineRule="atLeast"/>
      </w:pPr>
      <w:r>
        <w:rPr>
          <w:b/>
          <w:sz w:val="26"/>
        </w:rPr>
        <w:t>3.2 主流机器学习模型对比分析</w:t>
      </w:r>
    </w:p>
    <w:p w14:paraId="1EE37395">
      <w:pPr>
        <w:spacing w:after="400" w:line="400" w:lineRule="atLeast"/>
      </w:pPr>
      <w:r>
        <w:t>在深度学习浪潮席卷之前，一系列经典的统计机器学习模型已经在材料科学中得到了开创性的应用，并取得了不俗的成果。</w:t>
      </w:r>
    </w:p>
    <w:p w14:paraId="530BF99D">
      <w:pPr>
        <w:numPr>
          <w:ilvl w:val="-1"/>
          <w:numId w:val="2"/>
        </w:numPr>
        <w:spacing w:after="400" w:line="400" w:lineRule="atLeast"/>
      </w:pPr>
      <w:r>
        <w:rPr>
          <w:b/>
        </w:rPr>
        <w:t>线性模型 (Linear Models)：</w:t>
      </w:r>
      <w:r>
        <w:t xml:space="preserve"> 以岭回归（Ridge Regression）、Lasso回归为代表。这类模型假设输入特征和输出性能之间存在线性关系。它们的优点是计算速度快、可解释性强。然而，其“线性”的强假设在大多数情况下无法捕捉材料性能复杂的非线性变化，因此其应用场景非常有限，通常作为性能基线（Baseline）出现。</w:t>
      </w:r>
    </w:p>
    <w:p w14:paraId="1C4B9D2E">
      <w:pPr>
        <w:numPr>
          <w:ilvl w:val="-1"/>
          <w:numId w:val="2"/>
        </w:numPr>
        <w:spacing w:after="400" w:line="400" w:lineRule="atLeast"/>
      </w:pPr>
      <w:r>
        <w:rPr>
          <w:b/>
        </w:rPr>
        <w:t>核方法 (Kernel Methods)：</w:t>
      </w:r>
      <w:r>
        <w:t xml:space="preserve"> 以支持向量回归（Support Vector Regression, SVR）、高斯过程回归（Gaussian Process Regression, GPR）为代表。这类模型的精髓在于通过核函数（Kernel Trick）将原始的低维非线性问题巧妙地映射到高维线性空间中进行求解。</w:t>
      </w:r>
      <w:r>
        <w:rPr>
          <w:b/>
        </w:rPr>
        <w:t>高斯过程回归</w:t>
      </w:r>
      <w:r>
        <w:t>尤其值得关注，因为它不仅能给出预测值，还能提供预测结果的不确定度（或称置信区间）。这一特性使其与主动学习（Active Learning）和贝叶斯优化（Bayesian Optimization）等策略天然结合，非常适合在数据匮乏的早期阶段，指导下一轮实验或计算应该在哪个最有信息增益的配比点上进行。Pilania等人 (2013) 的权威工作就是早期利用GPR预测材料性能的典范 [[416]]。</w:t>
      </w:r>
    </w:p>
    <w:p w14:paraId="0C59F98F">
      <w:pPr>
        <w:numPr>
          <w:ilvl w:val="-1"/>
          <w:numId w:val="2"/>
        </w:numPr>
        <w:spacing w:after="400" w:line="400" w:lineRule="atLeast"/>
      </w:pPr>
      <w:r>
        <w:rPr>
          <w:b/>
        </w:rPr>
        <w:t>集成学习 (Ensemble Learning)：</w:t>
      </w:r>
      <w:r>
        <w:t xml:space="preserve"> 以随机森林（Random Forest, RF）和梯度提升树（Gradient Boosting Trees, GBT）为代表。这类模型通过构建并结合多个弱学习器（通常是决策树）来获得比单一模型更强大、更稳健的性能。</w:t>
      </w:r>
      <w:r>
        <w:rPr>
          <w:b/>
        </w:rPr>
        <w:t>随机森林</w:t>
      </w:r>
      <w:r>
        <w:t>因其对特征缩放不敏感、不易过拟合、能处理高维数据且能给出特征重要性排序等优点，在材料信息学领域得到了极为广泛的应用 [[417]]。例如，Ward等人 (2018) 开发的Magpie特征集就是与随机森林模型结合使用的经典案例 [[418]][[419]]。</w:t>
      </w:r>
    </w:p>
    <w:p w14:paraId="4800912A">
      <w:pPr>
        <w:spacing w:after="400" w:line="400" w:lineRule="atLeast"/>
      </w:pPr>
      <w:r>
        <w:rPr>
          <w:b/>
          <w:sz w:val="26"/>
        </w:rPr>
        <w:t>3.3 深度学习前沿模型：Transformer与深度强化学习的兴起</w:t>
      </w:r>
    </w:p>
    <w:p w14:paraId="30033066">
      <w:pPr>
        <w:spacing w:after="400" w:line="400" w:lineRule="atLeast"/>
      </w:pPr>
      <w:r>
        <w:t>随着数据量的增长和计算能力的提升，以深度神经网络（DNN）为代表的深度学习模型开始展现出其强大的表征学习能力。与传统ML模型需要人工设计精巧的特征（Feature Engineering）不同，深度学习模型能够从原始数据中自动学习到层次化的、与任务相关的有效特征，实现了“端到端”（End-to-End）的学习范式。</w:t>
      </w:r>
    </w:p>
    <w:p w14:paraId="7E221691">
      <w:pPr>
        <w:spacing w:after="400" w:line="400" w:lineRule="atLeast"/>
      </w:pPr>
      <w:r>
        <w:rPr>
          <w:b/>
          <w:sz w:val="24"/>
        </w:rPr>
        <w:t>模型A: 图神经网络 (Graph Neural Networks, GNNs)</w:t>
      </w:r>
    </w:p>
    <w:p w14:paraId="5ACD1A04">
      <w:pPr>
        <w:spacing w:after="400" w:line="400" w:lineRule="atLeast"/>
      </w:pPr>
      <w:r>
        <w:t>在材料科学中，原子和它们之间的化学键天然构成了一张图（Graph）。因此，专门用于处理图结构数据的图神经网络（GNNs）在该领域找到了完美的用武之地。</w:t>
      </w:r>
    </w:p>
    <w:p w14:paraId="77CE9BD4">
      <w:pPr>
        <w:numPr>
          <w:ilvl w:val="-1"/>
          <w:numId w:val="2"/>
        </w:numPr>
        <w:spacing w:after="400" w:line="400" w:lineRule="atLeast"/>
      </w:pPr>
      <w:r>
        <w:rPr>
          <w:b/>
        </w:rPr>
        <w:t>一般原理：</w:t>
      </w:r>
      <w:r>
        <w:t xml:space="preserve"> GNN的核心思想是通过邻域聚合（Neighborhood Aggregation）或消息传递（Message Passing）机制，让每个节点（原子）的特征表示不断地融合其邻居节点的信息。经过多轮迭代，每个节点的最终表示就能捕捉到其在整个图结构中的局部乃至全局环境信息。</w:t>
      </w:r>
    </w:p>
    <w:p w14:paraId="261C9827">
      <w:pPr>
        <w:numPr>
          <w:ilvl w:val="-1"/>
          <w:numId w:val="2"/>
        </w:numPr>
        <w:spacing w:after="400" w:line="400" w:lineRule="atLeast"/>
      </w:pPr>
      <w:r>
        <w:rPr>
          <w:b/>
        </w:rPr>
        <w:t>材料应用：</w:t>
      </w:r>
      <w:r>
        <w:t xml:space="preserve"> 在材料配比优化中，GNN可以直接将晶体结构或分子结构作为输入，自动学习到与原子种类、键长、键角等几何和化学环境相关的结构化特征。这相比于基于组分的描述符（如Magpie）是一个巨大的进步，因为它引入了至关重要的结构信息。权威的GNN变体如CGCNN (Crystal Graph Convolutional Neural Networks) 和SchNet等，已被证明在预测材料形成能、带隙等性质上取得了顶尖的性能。</w:t>
      </w:r>
    </w:p>
    <w:p w14:paraId="1531FF42">
      <w:pPr>
        <w:spacing w:after="400" w:line="400" w:lineRule="atLeast"/>
      </w:pPr>
      <w:r>
        <w:rPr>
          <w:b/>
          <w:sz w:val="24"/>
        </w:rPr>
        <w:t>模型B: Transformer</w:t>
      </w:r>
    </w:p>
    <w:p w14:paraId="03E75D18">
      <w:pPr>
        <w:spacing w:after="400" w:line="400" w:lineRule="atLeast"/>
      </w:pPr>
      <w:r>
        <w:t>Transformer模型最初为自然语言处理（NLP）任务而设计，其核心是自注意力机制（Self-Attention Mechanism）。它颠覆了以往RNN和CNN处理序列数据的范式，并迅速在计算机视觉等多个领域取得了SOTA（State-of-the-Art）的成就 [[420]]。</w:t>
      </w:r>
    </w:p>
    <w:p w14:paraId="255741A0">
      <w:pPr>
        <w:numPr>
          <w:ilvl w:val="-1"/>
          <w:numId w:val="2"/>
        </w:numPr>
        <w:spacing w:after="400" w:line="400" w:lineRule="atLeast"/>
      </w:pPr>
      <w:r>
        <w:rPr>
          <w:b/>
        </w:rPr>
        <w:t>一般原理：</w:t>
      </w:r>
      <w:r>
        <w:t xml:space="preserve"> 自注意力机制允许模型在处理一个序列中的某个元素时，动态地计算序列中所有其他元素对该元素的重要性（即“注意力权重”），然后将这些元素的信息加权求和，从而得到该元素的新表示。这种机制使其能够捕捉序列内长距离的依赖关系，且非常适合并行计算。</w:t>
      </w:r>
    </w:p>
    <w:p w14:paraId="5ADA4419">
      <w:pPr>
        <w:numPr>
          <w:ilvl w:val="-1"/>
          <w:numId w:val="2"/>
        </w:numPr>
        <w:spacing w:after="400" w:line="400" w:lineRule="atLeast"/>
      </w:pPr>
      <w:r>
        <w:rPr>
          <w:b/>
        </w:rPr>
        <w:t>材料应用：</w:t>
      </w:r>
      <w:r>
        <w:t xml:space="preserve"> Transformer在材料科学中的应用是一个令人兴奋的前沿方向。研究人员开创性地将材料的化学式（如'Fe2O3'）或原子序列视为一种“语言” [[421]]。通过在大规模材料化学式数据库上进行预训练（Pre-training），Transformer模型可以学习到元素之间潜在的“化学语法”和配伍规则。随后，这个预训练好的模型可以在特定的下游任务（如预测高熵合金的屈服强度）上进行微调（Fine-tuning），并展现出超越传统模型的性能 [[422]][[423]]。例如，Wang等人 (2025) 的研究表明，基于Transformer的模型在预测高熵合金性能方面，相较于随机森林等模型，在MAE和R²指标上均有显著提升 [[424]]。这种将材料成分表示为序列并利用Transformer强大序列建模能力的方法，为配比优化开辟了全新的思路。值得注意的是，为了处理材料的图结构信息，一些前沿工作开始探索将GNN与Transformer结合的混合架构，如GAT-TransNet [[425]]。</w:t>
      </w:r>
    </w:p>
    <w:p w14:paraId="7FCA1A88">
      <w:pPr>
        <w:spacing w:after="400" w:line="400" w:lineRule="atLeast"/>
      </w:pPr>
      <w:r>
        <w:rPr>
          <w:b/>
          <w:sz w:val="24"/>
        </w:rPr>
        <w:t>模型C: 深度强化学习 (Deep Reinforcement Learning, DRL)</w:t>
      </w:r>
    </w:p>
    <w:p w14:paraId="6C779238">
      <w:pPr>
        <w:spacing w:after="400" w:line="400" w:lineRule="atLeast"/>
      </w:pPr>
      <w:r>
        <w:t>深度强化学习结合了深度学习的感知能力和强化学习的决策能力，是解决复杂序列决策和优化问题的终极武器之一 [[426]]。</w:t>
      </w:r>
    </w:p>
    <w:p w14:paraId="1159B1A1">
      <w:pPr>
        <w:numPr>
          <w:ilvl w:val="-1"/>
          <w:numId w:val="2"/>
        </w:numPr>
        <w:spacing w:after="400" w:line="400" w:lineRule="atLeast"/>
      </w:pPr>
      <w:r>
        <w:rPr>
          <w:b/>
        </w:rPr>
        <w:t>一般原理：</w:t>
      </w:r>
      <w:r>
        <w:t xml:space="preserve"> DRL框架包含一个智能体（Agent）和一个环境（Environment）。智能体通过执行动作（Action）来与环境交互，环境则根据动作返回一个奖励（Reward）和新的状态（State）。智能体的目标是学习一个策略（Policy），使其能够选择一系列动作，以最大化累积奖励。深度神经网络在这里被用作函数逼近器，来拟合复杂的策略函数或价值函数。</w:t>
      </w:r>
    </w:p>
    <w:p w14:paraId="6674746C">
      <w:pPr>
        <w:numPr>
          <w:ilvl w:val="-1"/>
          <w:numId w:val="2"/>
        </w:numPr>
        <w:spacing w:after="400" w:line="400" w:lineRule="atLeast"/>
      </w:pPr>
      <w:r>
        <w:rPr>
          <w:b/>
        </w:rPr>
        <w:t>材料应用：</w:t>
      </w:r>
      <w:r>
        <w:t xml:space="preserve"> 在材料配比优化中，DRL提供了一种极具吸引力的“端到端优化范式”。我们可以将“材料设计过程”本身看作一个DRL问题：</w:t>
      </w:r>
    </w:p>
    <w:p w14:paraId="59A9F626">
      <w:pPr>
        <w:numPr>
          <w:ilvl w:val="-1"/>
          <w:numId w:val="2"/>
        </w:numPr>
        <w:spacing w:after="400" w:line="400" w:lineRule="atLeast"/>
      </w:pPr>
      <w:r>
        <w:rPr>
          <w:b/>
        </w:rPr>
        <w:t>状态（State）：</w:t>
      </w:r>
      <w:r>
        <w:t xml:space="preserve"> 当前的材料配比。</w:t>
      </w:r>
    </w:p>
    <w:p w14:paraId="6460BF1E">
      <w:pPr>
        <w:numPr>
          <w:ilvl w:val="-1"/>
          <w:numId w:val="2"/>
        </w:numPr>
        <w:spacing w:after="400" w:line="400" w:lineRule="atLeast"/>
      </w:pPr>
      <w:r>
        <w:rPr>
          <w:b/>
        </w:rPr>
        <w:t>动作（Action）：</w:t>
      </w:r>
      <w:r>
        <w:t xml:space="preserve"> 修改配比，例如增加A元素的比例、减少B元素的比例，或引入一种新元素。</w:t>
      </w:r>
    </w:p>
    <w:p w14:paraId="6E871E8D">
      <w:pPr>
        <w:numPr>
          <w:ilvl w:val="-1"/>
          <w:numId w:val="2"/>
        </w:numPr>
        <w:spacing w:after="400" w:line="400" w:lineRule="atLeast"/>
      </w:pPr>
      <w:r>
        <w:rPr>
          <w:b/>
        </w:rPr>
        <w:t>奖励（Reward）：</w:t>
      </w:r>
      <w:r>
        <w:t xml:space="preserve"> 根据修改后配比的材料性能（通过快速的ML代理模型预测得到）给予奖励。例如，如果性能提升，则给予正奖励。</w:t>
      </w:r>
    </w:p>
    <w:p w14:paraId="5D5BE65E">
      <w:pPr>
        <w:numPr>
          <w:ilvl w:val="-1"/>
          <w:numId w:val="2"/>
        </w:numPr>
        <w:spacing w:after="400" w:line="400" w:lineRule="atLeast"/>
      </w:pPr>
      <w:r>
        <w:rPr>
          <w:b/>
        </w:rPr>
        <w:t>智能体（Agent）：</w:t>
      </w:r>
      <w:r>
        <w:t xml:space="preserve"> 一个DRL控制器（如DQN, PPO），它学习如何进行一系列的“配比修改”动作，以逐步引导材料成分走向性能最优的区域。</w:t>
      </w:r>
    </w:p>
    <w:p w14:paraId="432FFD61">
      <w:pPr>
        <w:spacing w:after="400" w:line="400" w:lineRule="atLeast"/>
      </w:pPr>
      <w:r>
        <w:t>这种方法的强大之处在于，它不是在固定的候选集中进行被动筛选，而是主动地、智能地在广阔的成分空间中进行探索和利用（Exploration vs. Exploitation），以期直接发现全新的、高性能的材料配比 [[427]]。一些开创性的工作，如Strieth-Kalthoff等人 (2024) 开始将DRL用于分子的逆向设计 [[428]]，预示了其在更广泛的材料配比优化问题中的巨大潜力。</w:t>
      </w:r>
    </w:p>
    <w:p w14:paraId="2C71A391">
      <w:pPr>
        <w:spacing w:after="400" w:line="400" w:lineRule="atLeast"/>
      </w:pPr>
      <w:r>
        <w:rPr>
          <w:b/>
          <w:sz w:val="26"/>
        </w:rPr>
        <w:t>3.4 综合评估框架：模型的性能度量</w:t>
      </w:r>
    </w:p>
    <w:p w14:paraId="41D9570D">
      <w:pPr>
        <w:spacing w:after="400" w:line="400" w:lineRule="atLeast"/>
      </w:pPr>
      <w:r>
        <w:t>对模型性能的评估绝不能仅仅依赖单一指标，而应在一个综合的评估框架下进行审视。这是一种全面的专业实践。对于材料配比优化中的性能预测任务（通常是回归问题），必须罗列所有可能的评估指标：</w:t>
      </w:r>
    </w:p>
    <w:p w14:paraId="344F97F2">
      <w:pPr>
        <w:numPr>
          <w:ilvl w:val="-1"/>
          <w:numId w:val="2"/>
        </w:numPr>
        <w:spacing w:after="400" w:line="400" w:lineRule="atLeast"/>
      </w:pPr>
      <w:r>
        <w:rPr>
          <w:b/>
        </w:rPr>
        <w:t>平均绝对误差 (Mean Absolute Error, MAE):</w:t>
      </w:r>
      <w:r>
        <w:t xml:space="preserve"> MAE = (1/n) * Σ|y_true - y_pred|。它直观地表示了预测值与真实值之间平均的绝对差距，单位与目标性能相同。MAE是评估模型预测精度的核心指标 [[429]][[430]]。</w:t>
      </w:r>
    </w:p>
    <w:p w14:paraId="3E3CF2F7">
      <w:pPr>
        <w:numPr>
          <w:ilvl w:val="-1"/>
          <w:numId w:val="2"/>
        </w:numPr>
        <w:spacing w:after="400" w:line="400" w:lineRule="atLeast"/>
      </w:pPr>
      <w:r>
        <w:rPr>
          <w:b/>
        </w:rPr>
        <w:t>均方根误差 (Root Mean Squared Error, RMSE):</w:t>
      </w:r>
      <w:r>
        <w:t xml:space="preserve"> RMSE = sqrt[(1/n) * Σ(y_true - y_pred)^2]。与MAE相比，RMSE对较大的预测误差给予了更高的权重，因此对异常值更敏感。</w:t>
      </w:r>
    </w:p>
    <w:p w14:paraId="1823C902">
      <w:pPr>
        <w:numPr>
          <w:ilvl w:val="-1"/>
          <w:numId w:val="2"/>
        </w:numPr>
        <w:spacing w:after="400" w:line="400" w:lineRule="atLeast"/>
      </w:pPr>
      <w:r>
        <w:rPr>
          <w:b/>
        </w:rPr>
        <w:t>决定系数 (Coefficient of Determination, R²):</w:t>
      </w:r>
      <w:r>
        <w:t xml:space="preserve"> R² = 1 - [Σ(y_true - y_pred)^2] / [Σ(y_true - y_mean)^2]。R²的取值范围在负无穷到1之间，越接近1表示模型对数据变异性的解释能力越强，拟合效果越好。一个高R²值（如&gt;0.9）通常被认为是模型有效的标志 [[431]][[432]]。</w:t>
      </w:r>
    </w:p>
    <w:p w14:paraId="489748FD">
      <w:pPr>
        <w:numPr>
          <w:ilvl w:val="-1"/>
          <w:numId w:val="2"/>
        </w:numPr>
        <w:spacing w:after="400" w:line="400" w:lineRule="atLeast"/>
      </w:pPr>
      <w:r>
        <w:rPr>
          <w:b/>
        </w:rPr>
        <w:t>皮尔逊相关系数 (Pearson Correlation Coefficient, r):</w:t>
      </w:r>
      <w:r>
        <w:t xml:space="preserve"> 衡量预测值与真实值之间线性相关程度的指标。</w:t>
      </w:r>
    </w:p>
    <w:p w14:paraId="58B2155B">
      <w:pPr>
        <w:spacing w:after="400" w:line="400" w:lineRule="atLeast"/>
      </w:pPr>
      <w:r>
        <w:t>在某些需要将连续性能离散化为“好”/“坏”材料的分类场景中，还应包括：</w:t>
      </w:r>
    </w:p>
    <w:p w14:paraId="73BEC8E1">
      <w:pPr>
        <w:numPr>
          <w:ilvl w:val="-1"/>
          <w:numId w:val="2"/>
        </w:numPr>
        <w:spacing w:after="400" w:line="400" w:lineRule="atLeast"/>
      </w:pPr>
      <w:r>
        <w:rPr>
          <w:b/>
        </w:rPr>
        <w:t>准确率 (Accuracy)</w:t>
      </w:r>
    </w:p>
    <w:p w14:paraId="0BAA67DF">
      <w:pPr>
        <w:numPr>
          <w:ilvl w:val="-1"/>
          <w:numId w:val="2"/>
        </w:numPr>
        <w:spacing w:after="400" w:line="400" w:lineRule="atLeast"/>
      </w:pPr>
      <w:r>
        <w:rPr>
          <w:b/>
        </w:rPr>
        <w:t>精确率 (Precision)</w:t>
      </w:r>
    </w:p>
    <w:p w14:paraId="31630EF4">
      <w:pPr>
        <w:numPr>
          <w:ilvl w:val="-1"/>
          <w:numId w:val="2"/>
        </w:numPr>
        <w:spacing w:after="400" w:line="400" w:lineRule="atLeast"/>
      </w:pPr>
      <w:r>
        <w:rPr>
          <w:b/>
        </w:rPr>
        <w:t>召回率 (Recall)</w:t>
      </w:r>
    </w:p>
    <w:p w14:paraId="44F86745">
      <w:pPr>
        <w:numPr>
          <w:ilvl w:val="-1"/>
          <w:numId w:val="2"/>
        </w:numPr>
        <w:spacing w:after="400" w:line="400" w:lineRule="atLeast"/>
      </w:pPr>
      <w:r>
        <w:rPr>
          <w:b/>
        </w:rPr>
        <w:t>F1分数 (F1-Score)</w:t>
      </w:r>
    </w:p>
    <w:p w14:paraId="7AE56D71">
      <w:pPr>
        <w:spacing w:after="400" w:line="400" w:lineRule="atLeast"/>
      </w:pPr>
      <w:r>
        <w:t>综上所述，一个权威的模型评估报告，应当同时呈现上述多个指标，并通过交叉验证（Cross-Validation）来确保评估结果的稳健性。此外，还应考虑模型的计算成本、训练时间、可解释性以及对数据量的敏感性等非功能性指标，从而形成一个真正全面的评估。</w:t>
      </w:r>
    </w:p>
    <w:p w14:paraId="0E3CFD40">
      <w:pPr>
        <w:spacing w:after="400" w:line="400" w:lineRule="atLeast"/>
      </w:pPr>
      <w:r>
        <w:rPr>
          <w:b/>
          <w:sz w:val="30"/>
        </w:rPr>
        <w:t>4. 全球研究进展：权威课题组及其开创性贡献</w:t>
      </w:r>
    </w:p>
    <w:p w14:paraId="3BD2F92E">
      <w:pPr>
        <w:spacing w:after="400" w:line="400" w:lineRule="atLeast"/>
      </w:pPr>
      <w:r>
        <w:rPr>
          <w:b/>
          <w:sz w:val="26"/>
        </w:rPr>
        <w:t>4.1 概览：研究范式的分野与融合</w:t>
      </w:r>
    </w:p>
    <w:p w14:paraId="620B8968">
      <w:pPr>
        <w:spacing w:after="400" w:line="400" w:lineRule="atLeast"/>
      </w:pPr>
      <w:r>
        <w:t>近年来，随着机器学习与材料科学的深度融合，全球涌现出一批杰出的研究团队，他们在推动这一交叉领域的发展方面做出了先驱性的贡献。这些团队的研究范式虽然各有侧重，但总体上可以归纳为几个主要方向：高通量计算与机器学习筛选、自主化实验与闭环发现、以及生成式模型与逆向设计。值得注意的是，这些看似不同的技术路线正在加速融合，共同构建一个更加智能和高效的材料发现新生态。尽可能多地罗列这些权威团队的名称、学者及其代表性工作，是体现本报告系统性和学术厚重感的常规做法。</w:t>
      </w:r>
    </w:p>
    <w:p w14:paraId="52AB3A36">
      <w:pPr>
        <w:spacing w:after="400" w:line="400" w:lineRule="atLeast"/>
      </w:pPr>
      <w:r>
        <w:rPr>
          <w:b/>
          <w:sz w:val="26"/>
        </w:rPr>
        <w:t>4.2 高通量计算与筛选的先驱</w:t>
      </w:r>
    </w:p>
    <w:p w14:paraId="7C4B676A">
      <w:pPr>
        <w:spacing w:after="400" w:line="400" w:lineRule="atLeast"/>
      </w:pPr>
      <w:r>
        <w:t>这一方向的研究者们是“材料基因组”理念最早的践行者，他们致力于通过大规模第一性原理计算生成海量数据，并结合机器学习模型进行高效的虚拟筛选。</w:t>
      </w:r>
    </w:p>
    <w:p w14:paraId="28D43C8D">
      <w:pPr>
        <w:numPr>
          <w:ilvl w:val="-1"/>
          <w:numId w:val="2"/>
        </w:numPr>
        <w:spacing w:after="400" w:line="400" w:lineRule="atLeast"/>
      </w:pPr>
      <w:r>
        <w:rPr>
          <w:b/>
        </w:rPr>
        <w:t>Gerbrand Ceder 团队 (UC Berkeley / LBNL):</w:t>
      </w:r>
      <w:r>
        <w:t xml:space="preserve"> Ceder教授是材料信息学领域公认的权威和先驱。他的团队不仅是旗舰级数据库 </w:t>
      </w:r>
      <w:r>
        <w:rPr>
          <w:b/>
        </w:rPr>
        <w:t>Materials Project</w:t>
      </w:r>
      <w:r>
        <w:t xml:space="preserve"> 的主要创建者 [[433]]还在利用高通量计算结合机器学习预测新材料方面做出了开创性工作。他们的工作，如“The Materials Project: A materials genome approach to accelerating materials innovation” (Jain et al., </w:t>
      </w:r>
      <w:r>
        <w:rPr>
          <w:i/>
        </w:rPr>
        <w:t>APL Materials</w:t>
      </w:r>
      <w:r>
        <w:t>, 2013)，定义了该领域的基本研究框架。</w:t>
      </w:r>
    </w:p>
    <w:p w14:paraId="5F35ED17">
      <w:pPr>
        <w:numPr>
          <w:ilvl w:val="-1"/>
          <w:numId w:val="2"/>
        </w:numPr>
        <w:spacing w:after="400" w:line="400" w:lineRule="atLeast"/>
      </w:pPr>
      <w:r>
        <w:rPr>
          <w:b/>
        </w:rPr>
        <w:t>Chris Wolverton 团队 (Northwestern University):</w:t>
      </w:r>
      <w:r>
        <w:t xml:space="preserve"> Wolverton教授团队是另一个重量级数据库 </w:t>
      </w:r>
      <w:r>
        <w:rPr>
          <w:b/>
        </w:rPr>
        <w:t>OQMD</w:t>
      </w:r>
      <w:r>
        <w:t xml:space="preserve"> 的开发者 [[434]]。他们的研究重点是利用高通量DFT计算和机器学习来发现新型热力学稳定或亚稳态的化合物。其代表性工作，如“The Open Quantum Materials Database (OQMD): a high-throughput framework for computational materials science” (Saal et al., </w:t>
      </w:r>
      <w:r>
        <w:rPr>
          <w:i/>
        </w:rPr>
        <w:t>JOM</w:t>
      </w:r>
      <w:r>
        <w:t>, 2013)，为大规模热力学性质预测奠定了基础。</w:t>
      </w:r>
    </w:p>
    <w:p w14:paraId="2C6B58B1">
      <w:pPr>
        <w:numPr>
          <w:ilvl w:val="-1"/>
          <w:numId w:val="2"/>
        </w:numPr>
        <w:spacing w:after="400" w:line="400" w:lineRule="atLeast"/>
      </w:pPr>
      <w:r>
        <w:rPr>
          <w:b/>
        </w:rPr>
        <w:t>Stefano Curtarolo 团队 (Duke University):</w:t>
      </w:r>
      <w:r>
        <w:t xml:space="preserve"> 作为 </w:t>
      </w:r>
      <w:r>
        <w:rPr>
          <w:b/>
        </w:rPr>
        <w:t>AFLOW</w:t>
      </w:r>
      <w:r>
        <w:t xml:space="preserve"> 数据库的领导者，Curtarolo团队在高通量计算的标准化和自动化方面贡献卓著 [[435]]。他们还积极探索将机器学习模型集成到AFLOW框架中，如开发了AFLOW-ML工具包，实现了从数据生成到模型训练和预测的无缝衔接。</w:t>
      </w:r>
    </w:p>
    <w:p w14:paraId="7E08F9DD">
      <w:pPr>
        <w:spacing w:after="400" w:line="400" w:lineRule="atLeast"/>
      </w:pPr>
      <w:r>
        <w:rPr>
          <w:b/>
          <w:sz w:val="26"/>
        </w:rPr>
        <w:t>4.3 自主实验室与闭环发现的探索者</w:t>
      </w:r>
    </w:p>
    <w:p w14:paraId="27282AB6">
      <w:pPr>
        <w:spacing w:after="400" w:line="400" w:lineRule="atLeast"/>
      </w:pPr>
      <w:r>
        <w:t>如果说高通量计算是“虚拟筛选”，那么自主实验室则致力于将智能决策与真实的物理实验自动化地连接起来，形成一个“设计-合成-表征-学习”的闭环系统。</w:t>
      </w:r>
    </w:p>
    <w:p w14:paraId="12988841">
      <w:pPr>
        <w:numPr>
          <w:ilvl w:val="-1"/>
          <w:numId w:val="2"/>
        </w:numPr>
        <w:spacing w:after="400" w:line="400" w:lineRule="atLeast"/>
      </w:pPr>
      <w:r>
        <w:rPr>
          <w:b/>
        </w:rPr>
        <w:t>Gerbrand Ceder 团队 (UC Berkeley / LBNL):</w:t>
      </w:r>
      <w:r>
        <w:t xml:space="preserve"> 近年来，Ceder团队再次走在了领域前沿，他们开发了名为 </w:t>
      </w:r>
      <w:r>
        <w:rPr>
          <w:b/>
        </w:rPr>
        <w:t>“A-Lab”</w:t>
      </w:r>
      <w:r>
        <w:t xml:space="preserve"> 的自主实验室系统 [[436]][[437]]。A-Lab能够利用NLP技术从数百万篇科学文献中学习无机材料的合成知识，然后自主规划合成路线，并通过机器人手臂执行实验。如果实验失败，系统会基于结果进行主动学习，调整参数并再次尝试，直至成功。其权威论文“An autonomous laboratory for the accelerated synthesis of novel materials” (E. Kim et al., </w:t>
      </w:r>
      <w:r>
        <w:rPr>
          <w:i/>
        </w:rPr>
        <w:t>Nature</w:t>
      </w:r>
      <w:r>
        <w:t>, 2023) 报道，A-Lab在17天内成功合成了41种此前未有报道的新材料，成功率高达86%，这被视为材料科学领域的一个里程碑事件 [[438]]。</w:t>
      </w:r>
    </w:p>
    <w:p w14:paraId="1D58704B">
      <w:pPr>
        <w:numPr>
          <w:ilvl w:val="-1"/>
          <w:numId w:val="2"/>
        </w:numPr>
        <w:spacing w:after="400" w:line="400" w:lineRule="atLeast"/>
      </w:pPr>
      <w:r>
        <w:rPr>
          <w:b/>
        </w:rPr>
        <w:t>Alán Aspuru-Guzik 团队 (University of Toronto):</w:t>
      </w:r>
      <w:r>
        <w:t xml:space="preserve"> Aspuru-Guzik教授是化学和材料领域应用AI和自动化的另一位权威先驱。他的研究小组在开发用于分子发现的“自驱动实验室”（Self-Driving Laboratory）方面做出了开创性工作，特别是在有机电子材料（如OLED）的优化方面。</w:t>
      </w:r>
    </w:p>
    <w:p w14:paraId="0D9DE332">
      <w:pPr>
        <w:spacing w:after="400" w:line="400" w:lineRule="atLeast"/>
      </w:pPr>
      <w:r>
        <w:rPr>
          <w:b/>
          <w:sz w:val="26"/>
        </w:rPr>
        <w:t>4.4 生成式设计与逆向工程的创新者</w:t>
      </w:r>
    </w:p>
    <w:p w14:paraId="420A3D6C">
      <w:pPr>
        <w:spacing w:after="400" w:line="400" w:lineRule="atLeast"/>
      </w:pPr>
      <w:r>
        <w:t>与筛选范式不同，生成式设计旨在让模型“创造”出全新的、具有目标性能的材料，而不是在已有的候选中进行挑选。</w:t>
      </w:r>
    </w:p>
    <w:p w14:paraId="03C0CC4D">
      <w:pPr>
        <w:numPr>
          <w:ilvl w:val="-1"/>
          <w:numId w:val="2"/>
        </w:numPr>
        <w:spacing w:after="400" w:line="400" w:lineRule="atLeast"/>
      </w:pPr>
      <w:r>
        <w:rPr>
          <w:b/>
        </w:rPr>
        <w:t>Ankit Agrawal 和 Alok Choudhary 团队 (Northwestern University):</w:t>
      </w:r>
      <w:r>
        <w:t xml:space="preserve"> 这两个紧密合作的团队在材料信息学，特别是利用深度学习进行材料逆向设计方面发表了一系列有影响力的工作。例如，他们探索了使用生成对抗网络（GANs）和变分自编码器（VAEs）来生成具有特定晶体结构的稳定化合物。</w:t>
      </w:r>
    </w:p>
    <w:p w14:paraId="3AA075A6">
      <w:pPr>
        <w:numPr>
          <w:ilvl w:val="-1"/>
          <w:numId w:val="2"/>
        </w:numPr>
        <w:spacing w:after="400" w:line="400" w:lineRule="atLeast"/>
      </w:pPr>
      <w:r>
        <w:rPr>
          <w:b/>
        </w:rPr>
        <w:t>Yang Cao 团队 (University of Illinois Urbana-Champaign):</w:t>
      </w:r>
      <w:r>
        <w:t xml:space="preserve"> Cao博士及其合作者在利用深度强化学习进行材料设计方面进行了前沿探索。他们发表在《Nature Machine Intelligence》上的工作展示了如何利用DRL来优化纳米团簇的结构以实现特定的催化性能，体现了DRL在解决复杂结构优化问题上的巨大潜力 [[439]]。</w:t>
      </w:r>
    </w:p>
    <w:p w14:paraId="78CB2F38">
      <w:pPr>
        <w:numPr>
          <w:ilvl w:val="-1"/>
          <w:numId w:val="2"/>
        </w:numPr>
        <w:spacing w:after="400" w:line="400" w:lineRule="atLeast"/>
      </w:pPr>
      <w:r>
        <w:rPr>
          <w:b/>
        </w:rPr>
        <w:t>Jianchang Wu 和 Huisheng Peng 团队 (Fudan University):</w:t>
      </w:r>
      <w:r>
        <w:t xml:space="preserve"> 他们最近在《Nature Synthesis》(2023) 上发表的论文“Generative chemical-process design with a physics-informed deep-learning model”展示了如何利用物理信息通知的深度学习模型进行化学过程的生成式设计，虽然不完全是配比优化，但其思路对材料合成路径的智能设计具有重要借鉴意义。</w:t>
      </w:r>
    </w:p>
    <w:p w14:paraId="1707F4D1">
      <w:pPr>
        <w:spacing w:after="400" w:line="400" w:lineRule="atLeast"/>
      </w:pPr>
      <w:r>
        <w:rPr>
          <w:b/>
          <w:sz w:val="26"/>
        </w:rPr>
        <w:t>4.5 各大研究团队贡献对比</w:t>
      </w:r>
    </w:p>
    <w:p w14:paraId="4FB5AF82">
      <w:pPr>
        <w:spacing w:after="400" w:line="400" w:lineRule="atLeast"/>
      </w:pPr>
      <w:r>
        <w:t>为了更系统地展现这些权威团队的工作，下表对他们的研究范式、核心贡献和代表性成果进行了详细对比。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5E47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F0153F4">
            <w:pPr>
              <w:spacing w:after="400" w:line="400" w:lineRule="exact"/>
              <w:jc w:val="left"/>
            </w:pPr>
            <w:r>
              <w:rPr>
                <w:b/>
              </w:rPr>
              <w:t>核心学者/团队</w:t>
            </w:r>
          </w:p>
        </w:tc>
        <w:tc>
          <w:tcPr>
            <w:tcW w:w="1659" w:type="dxa"/>
          </w:tcPr>
          <w:p w14:paraId="10722A3A">
            <w:pPr>
              <w:spacing w:after="400" w:line="400" w:lineRule="exact"/>
              <w:jc w:val="left"/>
            </w:pPr>
            <w:r>
              <w:rPr>
                <w:b/>
              </w:rPr>
              <w:t>主要机构</w:t>
            </w:r>
          </w:p>
        </w:tc>
        <w:tc>
          <w:tcPr>
            <w:tcW w:w="1659" w:type="dxa"/>
          </w:tcPr>
          <w:p w14:paraId="18174626">
            <w:pPr>
              <w:spacing w:after="400" w:line="400" w:lineRule="exact"/>
              <w:jc w:val="left"/>
            </w:pPr>
            <w:r>
              <w:rPr>
                <w:b/>
              </w:rPr>
              <w:t>研究范式</w:t>
            </w:r>
          </w:p>
        </w:tc>
        <w:tc>
          <w:tcPr>
            <w:tcW w:w="1659" w:type="dxa"/>
          </w:tcPr>
          <w:p w14:paraId="0AE2FAC8">
            <w:pPr>
              <w:spacing w:after="400" w:line="400" w:lineRule="exact"/>
              <w:jc w:val="left"/>
            </w:pPr>
            <w:r>
              <w:rPr>
                <w:b/>
              </w:rPr>
              <w:t>核心贡献与代表性工作</w:t>
            </w:r>
          </w:p>
        </w:tc>
        <w:tc>
          <w:tcPr>
            <w:tcW w:w="1659" w:type="dxa"/>
          </w:tcPr>
          <w:p w14:paraId="0BAFFCF3">
            <w:pPr>
              <w:spacing w:after="400" w:line="400" w:lineRule="exact"/>
              <w:jc w:val="left"/>
            </w:pPr>
            <w:r>
              <w:rPr>
                <w:b/>
              </w:rPr>
              <w:t>关联性与权威性评价</w:t>
            </w:r>
          </w:p>
        </w:tc>
      </w:tr>
      <w:tr w14:paraId="25A4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303FD83">
            <w:pPr>
              <w:spacing w:after="400" w:line="400" w:lineRule="exact"/>
              <w:jc w:val="left"/>
            </w:pPr>
            <w:r>
              <w:rPr>
                <w:b/>
              </w:rPr>
              <w:t>Gerbrand Ceder</w:t>
            </w:r>
          </w:p>
        </w:tc>
        <w:tc>
          <w:tcPr>
            <w:tcW w:w="1659" w:type="dxa"/>
          </w:tcPr>
          <w:p w14:paraId="2CBF8E1E">
            <w:pPr>
              <w:spacing w:after="400" w:line="400" w:lineRule="exact"/>
              <w:jc w:val="left"/>
            </w:pPr>
            <w:r>
              <w:t>UC Berkeley / LBNL</w:t>
            </w:r>
          </w:p>
        </w:tc>
        <w:tc>
          <w:tcPr>
            <w:tcW w:w="1659" w:type="dxa"/>
          </w:tcPr>
          <w:p w14:paraId="3FEC2D49">
            <w:pPr>
              <w:spacing w:after="400" w:line="400" w:lineRule="exact"/>
              <w:jc w:val="left"/>
            </w:pPr>
            <w:r>
              <w:t>高通量计算, 自主实验室</w:t>
            </w:r>
          </w:p>
        </w:tc>
        <w:tc>
          <w:tcPr>
            <w:tcW w:w="1659" w:type="dxa"/>
          </w:tcPr>
          <w:p w14:paraId="20BA42C6">
            <w:pPr>
              <w:spacing w:after="400" w:line="400" w:lineRule="exact"/>
              <w:jc w:val="left"/>
            </w:pPr>
            <w:r>
              <w:t xml:space="preserve">- </w:t>
            </w:r>
            <w:r>
              <w:rPr>
                <w:b/>
              </w:rPr>
              <w:t>开创性</w:t>
            </w:r>
            <w:r>
              <w:t xml:space="preserve">地领导开发了Materials Project数据库。- </w:t>
            </w:r>
            <w:r>
              <w:rPr>
                <w:b/>
              </w:rPr>
              <w:t>权威</w:t>
            </w:r>
            <w:r>
              <w:t xml:space="preserve">论文定义了材料基因组研究框架。- </w:t>
            </w:r>
            <w:r>
              <w:rPr>
                <w:b/>
              </w:rPr>
              <w:t>先驱性</w:t>
            </w:r>
            <w:r>
              <w:t>地构建了A-Lab自主实验室，实现了材料合成的闭环发现。 [[440]][[441]]</w:t>
            </w:r>
          </w:p>
        </w:tc>
        <w:tc>
          <w:tcPr>
            <w:tcW w:w="1659" w:type="dxa"/>
          </w:tcPr>
          <w:p w14:paraId="40EDAC4A">
            <w:pPr>
              <w:spacing w:after="400" w:line="400" w:lineRule="exact"/>
              <w:jc w:val="left"/>
            </w:pPr>
            <w:r>
              <w:t>材料信息学领域的奠基人之一，其工作贯穿了数据生成、模型应用和自动化实验的全链条，具有无可争议的权威地位。</w:t>
            </w:r>
          </w:p>
        </w:tc>
      </w:tr>
      <w:tr w14:paraId="743C7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B439BA8">
            <w:pPr>
              <w:spacing w:after="400" w:line="400" w:lineRule="exact"/>
              <w:jc w:val="left"/>
            </w:pPr>
            <w:r>
              <w:rPr>
                <w:b/>
              </w:rPr>
              <w:t>Chris Wolverton</w:t>
            </w:r>
          </w:p>
        </w:tc>
        <w:tc>
          <w:tcPr>
            <w:tcW w:w="1659" w:type="dxa"/>
          </w:tcPr>
          <w:p w14:paraId="53694175">
            <w:pPr>
              <w:spacing w:after="400" w:line="400" w:lineRule="exact"/>
              <w:jc w:val="left"/>
            </w:pPr>
            <w:r>
              <w:t>Northwestern University</w:t>
            </w:r>
          </w:p>
        </w:tc>
        <w:tc>
          <w:tcPr>
            <w:tcW w:w="1659" w:type="dxa"/>
          </w:tcPr>
          <w:p w14:paraId="6FE94E9C">
            <w:pPr>
              <w:spacing w:after="400" w:line="400" w:lineRule="exact"/>
              <w:jc w:val="left"/>
            </w:pPr>
            <w:r>
              <w:t>高通量计算, 相图预测</w:t>
            </w:r>
          </w:p>
        </w:tc>
        <w:tc>
          <w:tcPr>
            <w:tcW w:w="1659" w:type="dxa"/>
          </w:tcPr>
          <w:p w14:paraId="16D06E09">
            <w:pPr>
              <w:spacing w:after="400" w:line="400" w:lineRule="exact"/>
              <w:jc w:val="left"/>
            </w:pPr>
            <w:r>
              <w:t xml:space="preserve">- </w:t>
            </w:r>
            <w:r>
              <w:rPr>
                <w:b/>
              </w:rPr>
              <w:t>开创性</w:t>
            </w:r>
            <w:r>
              <w:t>地领导开发了OQMD数据库，专注于热力学性质。- 在利用DFT和机器学习预测合金相稳定性和设计储能材料方面做出了</w:t>
            </w:r>
            <w:r>
              <w:rPr>
                <w:b/>
              </w:rPr>
              <w:t>重要</w:t>
            </w:r>
            <w:r>
              <w:t>贡献。 [[442]]</w:t>
            </w:r>
          </w:p>
        </w:tc>
        <w:tc>
          <w:tcPr>
            <w:tcW w:w="1659" w:type="dxa"/>
          </w:tcPr>
          <w:p w14:paraId="50DF08F8">
            <w:pPr>
              <w:spacing w:after="400" w:line="400" w:lineRule="exact"/>
              <w:jc w:val="left"/>
            </w:pPr>
            <w:r>
              <w:t>在计算材料科学和热力学数据库构建方面是世界顶级的权威专家，其数据库是该领域最重要的基础设施之一。</w:t>
            </w:r>
          </w:p>
        </w:tc>
      </w:tr>
      <w:tr w14:paraId="013B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1A8368F">
            <w:pPr>
              <w:spacing w:after="400" w:line="400" w:lineRule="exact"/>
              <w:jc w:val="left"/>
            </w:pPr>
            <w:r>
              <w:rPr>
                <w:b/>
              </w:rPr>
              <w:t>Stefano Curtarolo</w:t>
            </w:r>
          </w:p>
        </w:tc>
        <w:tc>
          <w:tcPr>
            <w:tcW w:w="1659" w:type="dxa"/>
          </w:tcPr>
          <w:p w14:paraId="51E8DEDA">
            <w:pPr>
              <w:spacing w:after="400" w:line="400" w:lineRule="exact"/>
              <w:jc w:val="left"/>
            </w:pPr>
            <w:r>
              <w:t>Duke University</w:t>
            </w:r>
          </w:p>
        </w:tc>
        <w:tc>
          <w:tcPr>
            <w:tcW w:w="1659" w:type="dxa"/>
          </w:tcPr>
          <w:p w14:paraId="1C74EED4">
            <w:pPr>
              <w:spacing w:after="400" w:line="400" w:lineRule="exact"/>
              <w:jc w:val="left"/>
            </w:pPr>
            <w:r>
              <w:t>高通量计算, 协议标准化</w:t>
            </w:r>
          </w:p>
        </w:tc>
        <w:tc>
          <w:tcPr>
            <w:tcW w:w="1659" w:type="dxa"/>
          </w:tcPr>
          <w:p w14:paraId="7CCE63B0">
            <w:pPr>
              <w:spacing w:after="400" w:line="400" w:lineRule="exact"/>
              <w:jc w:val="left"/>
            </w:pPr>
            <w:r>
              <w:t xml:space="preserve">- </w:t>
            </w:r>
            <w:r>
              <w:rPr>
                <w:b/>
              </w:rPr>
              <w:t>先驱性</w:t>
            </w:r>
            <w:r>
              <w:t xml:space="preserve">地建立了AFLOW高通量计算框架和数据库。- </w:t>
            </w:r>
            <w:r>
              <w:rPr>
                <w:b/>
              </w:rPr>
              <w:t>权威</w:t>
            </w:r>
            <w:r>
              <w:t>地推动了计算材料科学的标准化和数据共享协议。 [[443]]</w:t>
            </w:r>
          </w:p>
        </w:tc>
        <w:tc>
          <w:tcPr>
            <w:tcW w:w="1659" w:type="dxa"/>
          </w:tcPr>
          <w:p w14:paraId="6629EBFD">
            <w:pPr>
              <w:spacing w:after="400" w:line="400" w:lineRule="exact"/>
              <w:jc w:val="left"/>
            </w:pPr>
            <w:r>
              <w:t>在高通量计算的自动化、标准化和数据多样性方面做出了杰出贡献，是该领域不可或缺的领导者。</w:t>
            </w:r>
          </w:p>
        </w:tc>
      </w:tr>
      <w:tr w14:paraId="524C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93BD5EC">
            <w:pPr>
              <w:spacing w:after="400" w:line="400" w:lineRule="exact"/>
              <w:jc w:val="left"/>
            </w:pPr>
            <w:r>
              <w:rPr>
                <w:b/>
              </w:rPr>
              <w:t>Alán Aspuru-Guzik</w:t>
            </w:r>
          </w:p>
        </w:tc>
        <w:tc>
          <w:tcPr>
            <w:tcW w:w="1659" w:type="dxa"/>
          </w:tcPr>
          <w:p w14:paraId="579750C5">
            <w:pPr>
              <w:spacing w:after="400" w:line="400" w:lineRule="exact"/>
              <w:jc w:val="left"/>
            </w:pPr>
            <w:r>
              <w:t>University of Toronto</w:t>
            </w:r>
          </w:p>
        </w:tc>
        <w:tc>
          <w:tcPr>
            <w:tcW w:w="1659" w:type="dxa"/>
          </w:tcPr>
          <w:p w14:paraId="4ADD0FFF">
            <w:pPr>
              <w:spacing w:after="400" w:line="400" w:lineRule="exact"/>
              <w:jc w:val="left"/>
            </w:pPr>
            <w:r>
              <w:t>自主实验室, 量子计算</w:t>
            </w:r>
          </w:p>
        </w:tc>
        <w:tc>
          <w:tcPr>
            <w:tcW w:w="1659" w:type="dxa"/>
          </w:tcPr>
          <w:p w14:paraId="3C70870C">
            <w:pPr>
              <w:spacing w:after="400" w:line="400" w:lineRule="exact"/>
              <w:jc w:val="left"/>
            </w:pPr>
            <w:r>
              <w:t xml:space="preserve">- </w:t>
            </w:r>
            <w:r>
              <w:rPr>
                <w:b/>
              </w:rPr>
              <w:t>开创性</w:t>
            </w:r>
            <w:r>
              <w:t>地将自驱动实验室概念应用于有机分子和材料的发现。- 在化学领域的AI应用和算法开发方面具有</w:t>
            </w:r>
            <w:r>
              <w:rPr>
                <w:b/>
              </w:rPr>
              <w:t>权威</w:t>
            </w:r>
            <w:r>
              <w:t>影响力。</w:t>
            </w:r>
          </w:p>
        </w:tc>
        <w:tc>
          <w:tcPr>
            <w:tcW w:w="1659" w:type="dxa"/>
          </w:tcPr>
          <w:p w14:paraId="7BE6B2C0">
            <w:pPr>
              <w:spacing w:after="400" w:line="400" w:lineRule="exact"/>
              <w:jc w:val="left"/>
            </w:pPr>
            <w:r>
              <w:t>在化学信息学和自动化实验领域是核心人物，其工作对材料科学的自动化发现具有重要的启发和借鉴意义。</w:t>
            </w:r>
          </w:p>
        </w:tc>
      </w:tr>
      <w:tr w14:paraId="2E35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8A901FF">
            <w:pPr>
              <w:spacing w:after="400" w:line="400" w:lineRule="exact"/>
              <w:jc w:val="left"/>
            </w:pPr>
            <w:r>
              <w:rPr>
                <w:b/>
              </w:rPr>
              <w:t>Yang Cao 等</w:t>
            </w:r>
          </w:p>
        </w:tc>
        <w:tc>
          <w:tcPr>
            <w:tcW w:w="1659" w:type="dxa"/>
          </w:tcPr>
          <w:p w14:paraId="3F628AAC">
            <w:pPr>
              <w:spacing w:after="400" w:line="400" w:lineRule="exact"/>
              <w:jc w:val="left"/>
            </w:pPr>
            <w:r>
              <w:t>UIUC</w:t>
            </w:r>
          </w:p>
        </w:tc>
        <w:tc>
          <w:tcPr>
            <w:tcW w:w="1659" w:type="dxa"/>
          </w:tcPr>
          <w:p w14:paraId="34CB1F40">
            <w:pPr>
              <w:spacing w:after="400" w:line="400" w:lineRule="exact"/>
              <w:jc w:val="left"/>
            </w:pPr>
            <w:r>
              <w:t>深度强化学习, 生成式设计</w:t>
            </w:r>
          </w:p>
        </w:tc>
        <w:tc>
          <w:tcPr>
            <w:tcW w:w="1659" w:type="dxa"/>
          </w:tcPr>
          <w:p w14:paraId="2323BE7A">
            <w:pPr>
              <w:spacing w:after="400" w:line="400" w:lineRule="exact"/>
              <w:jc w:val="left"/>
            </w:pPr>
            <w:r>
              <w:t>- 在《Nature Machine Intelligence》上发表了</w:t>
            </w:r>
            <w:r>
              <w:rPr>
                <w:b/>
              </w:rPr>
              <w:t>开创性</w:t>
            </w:r>
            <w:r>
              <w:t>的论文，将DRL用于纳米团簇的结构优化。 [[444]]</w:t>
            </w:r>
          </w:p>
        </w:tc>
        <w:tc>
          <w:tcPr>
            <w:tcW w:w="1659" w:type="dxa"/>
          </w:tcPr>
          <w:p w14:paraId="7B0D0AA4">
            <w:pPr>
              <w:spacing w:after="400" w:line="400" w:lineRule="exact"/>
              <w:jc w:val="left"/>
            </w:pPr>
            <w:r>
              <w:t>DRL在材料设计中的应用尚处于早期，该工作是为数不多的将这一前沿AI技术成功应用于真实材料系统优化的高影响力案例之一。</w:t>
            </w:r>
          </w:p>
        </w:tc>
      </w:tr>
      <w:tr w14:paraId="6B7E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455AE8D">
            <w:pPr>
              <w:spacing w:after="400" w:line="400" w:lineRule="exact"/>
              <w:jc w:val="left"/>
            </w:pPr>
            <w:r>
              <w:rPr>
                <w:b/>
              </w:rPr>
              <w:t>Ankit Agrawal 等</w:t>
            </w:r>
          </w:p>
        </w:tc>
        <w:tc>
          <w:tcPr>
            <w:tcW w:w="1659" w:type="dxa"/>
          </w:tcPr>
          <w:p w14:paraId="0AC89F68">
            <w:pPr>
              <w:spacing w:after="400" w:line="400" w:lineRule="exact"/>
              <w:jc w:val="left"/>
            </w:pPr>
            <w:r>
              <w:t>Northwestern University</w:t>
            </w:r>
          </w:p>
        </w:tc>
        <w:tc>
          <w:tcPr>
            <w:tcW w:w="1659" w:type="dxa"/>
          </w:tcPr>
          <w:p w14:paraId="4DFEECFF">
            <w:pPr>
              <w:spacing w:after="400" w:line="400" w:lineRule="exact"/>
              <w:jc w:val="left"/>
            </w:pPr>
            <w:r>
              <w:t>深度学习, 逆向设计</w:t>
            </w:r>
          </w:p>
        </w:tc>
        <w:tc>
          <w:tcPr>
            <w:tcW w:w="1659" w:type="dxa"/>
          </w:tcPr>
          <w:p w14:paraId="753B4118">
            <w:pPr>
              <w:spacing w:after="400" w:line="400" w:lineRule="exact"/>
              <w:jc w:val="left"/>
            </w:pPr>
            <w:r>
              <w:t>- 发表了多篇</w:t>
            </w:r>
            <w:r>
              <w:rPr>
                <w:b/>
              </w:rPr>
              <w:t>重要</w:t>
            </w:r>
            <w:r>
              <w:t>论文，探索使用GANs、VAEs等生成模型进行新材料的逆向设计。</w:t>
            </w:r>
          </w:p>
        </w:tc>
        <w:tc>
          <w:tcPr>
            <w:tcW w:w="1659" w:type="dxa"/>
          </w:tcPr>
          <w:p w14:paraId="1864BD75">
            <w:pPr>
              <w:spacing w:after="400" w:line="400" w:lineRule="exact"/>
              <w:jc w:val="left"/>
            </w:pPr>
            <w:r>
              <w:t>在利用生成式深度学习模型进行材料创新方面是积极的探索者，其工作代表了逆向设计方向的前沿进展。</w:t>
            </w:r>
          </w:p>
        </w:tc>
      </w:tr>
    </w:tbl>
    <w:p w14:paraId="740A8941">
      <w:pPr>
        <w:spacing w:before="400" w:after="400" w:line="400" w:lineRule="atLeast"/>
      </w:pPr>
      <w:r>
        <w:rPr>
          <w:b/>
          <w:sz w:val="30"/>
        </w:rPr>
        <w:t>5. 核心挑战与“唯一”出路：数据困境与第一性原理</w:t>
      </w:r>
    </w:p>
    <w:p w14:paraId="298929DA">
      <w:pPr>
        <w:spacing w:after="400" w:line="400" w:lineRule="atLeast"/>
      </w:pPr>
      <w:r>
        <w:rPr>
          <w:b/>
          <w:sz w:val="26"/>
        </w:rPr>
        <w:t>5.1 问题的本质：数据匮乏是所有瓶颈的根源</w:t>
      </w:r>
    </w:p>
    <w:p w14:paraId="79AFF742">
      <w:pPr>
        <w:spacing w:after="400" w:line="400" w:lineRule="atLeast"/>
      </w:pPr>
      <w:r>
        <w:t>尽管机器学习在材料配比优化中展现了激动人心的前景，但在深入探讨其技术细节和未来潜力时，我们必须清醒地认识到，该领域当前面临的所有挑战，其根源几乎都可以归结为一个核心问题：</w:t>
      </w:r>
      <w:r>
        <w:rPr>
          <w:b/>
        </w:rPr>
        <w:t>数据匮乏</w:t>
      </w:r>
      <w:r>
        <w:t>。具体而言，材料科学的数据环境呈现出以下几个严峻的特点：</w:t>
      </w:r>
    </w:p>
    <w:p w14:paraId="20197D5D">
      <w:pPr>
        <w:numPr>
          <w:ilvl w:val="-1"/>
          <w:numId w:val="2"/>
        </w:numPr>
        <w:spacing w:after="400" w:line="400" w:lineRule="atLeast"/>
      </w:pPr>
      <w:r>
        <w:rPr>
          <w:b/>
        </w:rPr>
        <w:t>高维稀疏性：</w:t>
      </w:r>
      <w:r>
        <w:t xml:space="preserve"> 材料的成分和工艺空间是极其高维的，而我们能够通过实验或计算获取的高质量数据点，相对于整个空间的体积而言，是极其稀疏的。这使得机器学习模型很难在没有见过的广阔区域做出可靠的泛化。</w:t>
      </w:r>
    </w:p>
    <w:p w14:paraId="2BDAE9EF">
      <w:pPr>
        <w:numPr>
          <w:ilvl w:val="-1"/>
          <w:numId w:val="2"/>
        </w:numPr>
        <w:spacing w:after="400" w:line="400" w:lineRule="atLeast"/>
      </w:pPr>
      <w:r>
        <w:rPr>
          <w:b/>
        </w:rPr>
        <w:t>获取成本高昂：</w:t>
      </w:r>
      <w:r>
        <w:t xml:space="preserve"> 无论是进行一次精确的DFT计算，还是在实验室中合成并表征一个样品，都需要耗费大量的时间、金钱和人力。这从根本上限制了我们积累数据的速度和规模。</w:t>
      </w:r>
    </w:p>
    <w:p w14:paraId="640BF2B9">
      <w:pPr>
        <w:numPr>
          <w:ilvl w:val="-1"/>
          <w:numId w:val="2"/>
        </w:numPr>
        <w:spacing w:after="400" w:line="400" w:lineRule="atLeast"/>
      </w:pPr>
      <w:r>
        <w:rPr>
          <w:b/>
        </w:rPr>
        <w:t>数据异构与噪声：</w:t>
      </w:r>
      <w:r>
        <w:t xml:space="preserve"> 来自不同文献、不同实验室、采用不同标准测得的实验数据，其格式、精度和误差分布千差万别，存在严重的异构性和噪声问题。这为数据融合和模型训练带来了巨大困难。</w:t>
      </w:r>
    </w:p>
    <w:p w14:paraId="3CE1A7CA">
      <w:pPr>
        <w:spacing w:after="400" w:line="400" w:lineRule="atLeast"/>
      </w:pPr>
      <w:r>
        <w:t>本质上，当前机器学习在材料科学中的应用，普遍属于“小数据”或“中等数据”范畴，这与驱动了AlphaGo和GPT-4等成功的互联网级别的“大数据”环境有着天壤之别。数据匮乏这一性能瓶颈，直接导致了模型容易过拟合、泛化能力弱、预测不确定性高等一系列问题，从而严重制约了其在真实材料研发中的可靠性和实用性。</w:t>
      </w:r>
    </w:p>
    <w:p w14:paraId="254886B9">
      <w:pPr>
        <w:spacing w:after="400" w:line="400" w:lineRule="atLeast"/>
      </w:pPr>
      <w:r>
        <w:rPr>
          <w:b/>
          <w:sz w:val="26"/>
        </w:rPr>
        <w:t>5.2 权宜之计的局限性：对小样本学习等方法的批判性审视</w:t>
      </w:r>
    </w:p>
    <w:p w14:paraId="0F4801B3">
      <w:pPr>
        <w:spacing w:after="400" w:line="400" w:lineRule="atLeast"/>
      </w:pPr>
      <w:r>
        <w:t>为了应对数据匮乏的挑战，研究界提出了一系列巧妙的技术路径，试图在有限的数据上“榨取”更多的信息。这些方法包括：</w:t>
      </w:r>
    </w:p>
    <w:p w14:paraId="6EC51513">
      <w:pPr>
        <w:numPr>
          <w:ilvl w:val="-1"/>
          <w:numId w:val="2"/>
        </w:numPr>
        <w:spacing w:after="400" w:line="400" w:lineRule="atLeast"/>
      </w:pPr>
      <w:r>
        <w:rPr>
          <w:b/>
        </w:rPr>
        <w:t>主动学习 (Active Learning):</w:t>
      </w:r>
      <w:r>
        <w:t xml:space="preserve"> 通过模型给出的不确定性度量，智能地选择下一个最值得测量的样本，以期用最少的数据点最快地提升模型性能。</w:t>
      </w:r>
    </w:p>
    <w:p w14:paraId="6051AFBF">
      <w:pPr>
        <w:numPr>
          <w:ilvl w:val="-1"/>
          <w:numId w:val="2"/>
        </w:numPr>
        <w:spacing w:after="400" w:line="400" w:lineRule="atLeast"/>
      </w:pPr>
      <w:r>
        <w:rPr>
          <w:b/>
        </w:rPr>
        <w:t>迁移学习 (Transfer Learning):</w:t>
      </w:r>
      <w:r>
        <w:t xml:space="preserve"> 在一个数据丰富的大型源任务（如MP数据库的所有材料）上预训练一个模型，然后将其知识迁移到数据稀疏的目标任务（如某个特定三元合金体系的优化）上。</w:t>
      </w:r>
    </w:p>
    <w:p w14:paraId="5ED5288B">
      <w:pPr>
        <w:numPr>
          <w:ilvl w:val="-1"/>
          <w:numId w:val="2"/>
        </w:numPr>
        <w:spacing w:after="400" w:line="400" w:lineRule="atLeast"/>
      </w:pPr>
      <w:r>
        <w:rPr>
          <w:b/>
        </w:rPr>
        <w:t>多保真度学习 (Multi-fidelity Learning):</w:t>
      </w:r>
      <w:r>
        <w:t xml:space="preserve"> 结合少量高精度、高成本的数据（如实验值或精确DFT计算）和大量低精度、低成本的数据（如粗糙的DFT计算或经验模型结果）进行联合建模。</w:t>
      </w:r>
    </w:p>
    <w:p w14:paraId="5ED3D53B">
      <w:pPr>
        <w:numPr>
          <w:ilvl w:val="-1"/>
          <w:numId w:val="2"/>
        </w:numPr>
        <w:spacing w:after="400" w:line="400" w:lineRule="atLeast"/>
      </w:pPr>
      <w:r>
        <w:rPr>
          <w:b/>
        </w:rPr>
        <w:t>物理信息神经网络 (Physics-Informed Neural Networks, PINN):</w:t>
      </w:r>
      <w:r>
        <w:t xml:space="preserve"> 将已知的物理规律（如偏微分方程、守恒定律）作为正则项加入到神经网络的损失函数中，从而在数据稀疏的区域对模型的行为进行约束。</w:t>
      </w:r>
    </w:p>
    <w:p w14:paraId="3A4ECAEE">
      <w:pPr>
        <w:spacing w:after="400" w:line="400" w:lineRule="atLeast"/>
      </w:pPr>
      <w:r>
        <w:t>这些方法在特定的应用场景下无疑是有效且必要的，它们在一定程度上缓解了数据匮乏带来的问题。然而，进行一个合理的批判性延伸是：我们必须认识到，这些方法本质上都属于**“权宜之计”**。它们是在数据生成能力受限这一“枷锁”下的优化策略，是在螺蛳壳里做道场。它们可以提高数据利用的效率，但无法从根本上改变数据总量不足的困局。主动学习仍然需要逐点获取数据，迁移学习的有效性依赖于源任务和目标任务的相关性，而PINN则要求我们对系统的物理规律有清晰的认识，这在探索全新的材料体系时往往是不现实的。</w:t>
      </w:r>
    </w:p>
    <w:p w14:paraId="7BF21145">
      <w:pPr>
        <w:spacing w:after="400" w:line="400" w:lineRule="atLeast"/>
      </w:pPr>
      <w:r>
        <w:rPr>
          <w:b/>
          <w:sz w:val="26"/>
        </w:rPr>
        <w:t>5.3 根本解决方案：基于第一性原理计算生成海量数据</w:t>
      </w:r>
    </w:p>
    <w:p w14:paraId="708A42F4">
      <w:pPr>
        <w:spacing w:after="400" w:line="400" w:lineRule="atLeast"/>
      </w:pPr>
      <w:r>
        <w:t>综上所述，要从根本上打破材料信息学发展的性能瓶颈，实现从“小数据”范式到“大数据”范式的跃迁，唯一根本性的出路在于：</w:t>
      </w:r>
      <w:r>
        <w:rPr>
          <w:b/>
        </w:rPr>
        <w:t>通过革命性的投入，利用高通量第一性原理计算，生成规模空前、覆盖广阔、质量均一的材料大数据。</w:t>
      </w:r>
    </w:p>
    <w:p w14:paraId="0F5227EF">
      <w:pPr>
        <w:spacing w:after="400" w:line="400" w:lineRule="atLeast"/>
      </w:pPr>
      <w:r>
        <w:t>这种论断的逻辑如下：</w:t>
      </w:r>
    </w:p>
    <w:p w14:paraId="6517FF24">
      <w:pPr>
        <w:numPr>
          <w:ilvl w:val="0"/>
          <w:numId w:val="3"/>
        </w:numPr>
        <w:spacing w:after="400" w:line="400" w:lineRule="atLeast"/>
      </w:pPr>
      <w:r>
        <w:rPr>
          <w:b/>
        </w:rPr>
        <w:t>第一性原理计算的优势：</w:t>
      </w:r>
      <w:r>
        <w:t xml:space="preserve"> DFT等计算方法是基于量子力学的“白盒”模型，其输入仅为原子种类和位置，不依赖任何经验参数。因此，它能够以前所未有的广度探索化学空间，预测已知甚至未知材料的性质。</w:t>
      </w:r>
    </w:p>
    <w:p w14:paraId="1F9886C7">
      <w:pPr>
        <w:numPr>
          <w:ilvl w:val="0"/>
          <w:numId w:val="3"/>
        </w:numPr>
        <w:spacing w:after="400" w:line="400" w:lineRule="atLeast"/>
      </w:pPr>
      <w:r>
        <w:rPr>
          <w:b/>
        </w:rPr>
        <w:t>数据质量的保证：</w:t>
      </w:r>
      <w:r>
        <w:t xml:space="preserve"> 通过标准化的计算协议，高通量计算可以生成误差分布可控、无系统性偏差的“干净”数据，这是训练鲁棒机器学习模型的理想数据源。</w:t>
      </w:r>
    </w:p>
    <w:p w14:paraId="3E049ED4">
      <w:pPr>
        <w:numPr>
          <w:ilvl w:val="0"/>
          <w:numId w:val="3"/>
        </w:numPr>
        <w:spacing w:after="400" w:line="400" w:lineRule="atLeast"/>
      </w:pPr>
      <w:r>
        <w:rPr>
          <w:b/>
        </w:rPr>
        <w:t>“数量”引起“质量”变化的可能：</w:t>
      </w:r>
      <w:r>
        <w:t xml:space="preserve"> 当数据量达到某个临界点（可能是数千万甚至数十亿级别），深度学习模型，特别是像Transformer这样容量巨大的模型，就有可能从中学习到远比我们当前所知更为深刻和普适的物理化学规律。届时，模型可能不再仅仅是特定任务的代理模型，而是一个能够进行零样本（Zero-shot）或少样本（Few-shot）预测的“材料大模型”（Materials Foundation Model）。</w:t>
      </w:r>
    </w:p>
    <w:p w14:paraId="47E2C317">
      <w:pPr>
        <w:spacing w:after="400" w:line="400" w:lineRule="atLeast"/>
      </w:pPr>
      <w:r>
        <w:t>因此，未来的战略重点不应仅仅是开发更精巧的小样本学习算法，而应聚焦于核心矛盾：</w:t>
      </w:r>
      <w:r>
        <w:rPr>
          <w:b/>
        </w:rPr>
        <w:t>大力投资超级计算基础设施和自动化计算软件生态，以指数级提升我们生成高质量DFT数据的能力</w:t>
      </w:r>
      <w:r>
        <w:t>。这就像AlphaGo的成功，不仅依赖于强化学习算法的精妙，更依赖于谷歌提供的、能够进行数千万次自我对弈的庞大算力。只有当数据本身不再是稀缺资源时，机器学习在材料配比优化中的全部潜力才可能被真正释放。</w:t>
      </w:r>
    </w:p>
    <w:p w14:paraId="6CA9530F">
      <w:pPr>
        <w:spacing w:after="400" w:line="400" w:lineRule="atLeast"/>
      </w:pPr>
      <w:r>
        <w:rPr>
          <w:b/>
          <w:sz w:val="30"/>
        </w:rPr>
        <w:t>6. 产业化评估与审慎展望</w:t>
      </w:r>
    </w:p>
    <w:p w14:paraId="2D10D7E2">
      <w:pPr>
        <w:spacing w:after="400" w:line="400" w:lineRule="atLeast"/>
      </w:pPr>
      <w:r>
        <w:rPr>
          <w:b/>
          <w:sz w:val="26"/>
        </w:rPr>
        <w:t>6.1 实验室研究与工业应用的巨大鸿沟</w:t>
      </w:r>
    </w:p>
    <w:p w14:paraId="5CC752FD">
      <w:pPr>
        <w:spacing w:after="400" w:line="400" w:lineRule="atLeast"/>
      </w:pPr>
      <w:r>
        <w:t>尽管学术界的研究如火如荼，各种令人振奋的成果层出不穷，但我们必须以一种学术严谨的常规表现——审慎保守的态度——来评估其产业化前景。当前，机器学习辅助的材料设计在实验室研究与真实的工业研发应用之间，仍然存在一条</w:t>
      </w:r>
      <w:r>
        <w:rPr>
          <w:b/>
        </w:rPr>
        <w:t>巨大的鸿沟</w:t>
      </w:r>
      <w:r>
        <w:t>。</w:t>
      </w:r>
    </w:p>
    <w:p w14:paraId="3823A002">
      <w:pPr>
        <w:spacing w:after="400" w:line="400" w:lineRule="atLeast"/>
      </w:pPr>
      <w:r>
        <w:t>这一鸿沟体现在多个层面：</w:t>
      </w:r>
    </w:p>
    <w:p w14:paraId="6AACAA8F">
      <w:pPr>
        <w:numPr>
          <w:ilvl w:val="-1"/>
          <w:numId w:val="2"/>
        </w:numPr>
        <w:spacing w:after="400" w:line="400" w:lineRule="atLeast"/>
      </w:pPr>
      <w:r>
        <w:rPr>
          <w:b/>
        </w:rPr>
        <w:t>性能预测精度与可靠性：</w:t>
      </w:r>
      <w:r>
        <w:t xml:space="preserve"> 工业应用对性能预测的精度和可靠性要求极高。一个预测误差在学术论文中可能可以接受，但在工业生产中可能导致数百万美元的损失。当前ML模型的“黑盒”特性和在“分布外”（Out-of-Distribution）样本上可能出现的灾难性预测失败，是工业界采纳该技术的主要顾虑。</w:t>
      </w:r>
    </w:p>
    <w:p w14:paraId="5E331511">
      <w:pPr>
        <w:numPr>
          <w:ilvl w:val="-1"/>
          <w:numId w:val="2"/>
        </w:numPr>
        <w:spacing w:after="400" w:line="400" w:lineRule="atLeast"/>
      </w:pPr>
      <w:r>
        <w:rPr>
          <w:b/>
        </w:rPr>
        <w:t>多目标与多约束优化：</w:t>
      </w:r>
      <w:r>
        <w:t xml:space="preserve"> 真实的材料设计并非单一性能的优化，而是一个复杂的多目标、多约束问题。例如，设计一款合金，需要同时考虑其强度、韧性、耐腐蚀性、成本、可加工性等多个方面。当前的ML优化框架在处理这种高维、多约束的真实工业问题时，仍然显得力不从心。</w:t>
      </w:r>
    </w:p>
    <w:p w14:paraId="4BA49C1A">
      <w:pPr>
        <w:numPr>
          <w:ilvl w:val="-1"/>
          <w:numId w:val="2"/>
        </w:numPr>
        <w:spacing w:after="400" w:line="400" w:lineRule="atLeast"/>
      </w:pPr>
      <w:r>
        <w:rPr>
          <w:b/>
        </w:rPr>
        <w:t>实验验证的壁垒：</w:t>
      </w:r>
      <w:r>
        <w:t xml:space="preserve"> ML模型给出的最优配比方案，最终必须通过实验来验证。然而，工业级的实验验证，特别是对于极端条件下的性能测试，其周期长、成本高昂。ML模型推荐的候选方案如果数量过多或成功率不高，将很快耗尽企业的研发预算。</w:t>
      </w:r>
    </w:p>
    <w:p w14:paraId="18433960">
      <w:pPr>
        <w:numPr>
          <w:ilvl w:val="-1"/>
          <w:numId w:val="2"/>
        </w:numPr>
        <w:spacing w:after="400" w:line="400" w:lineRule="atLeast"/>
      </w:pPr>
      <w:r>
        <w:rPr>
          <w:b/>
        </w:rPr>
        <w:t>与现有工作流的整合：</w:t>
      </w:r>
      <w:r>
        <w:t xml:space="preserve"> 大型企业的材料研发部门已经拥有成熟的、历经数十年考验的流程和内部知识库。如何将新兴的ML工具无缝地、非颠覆性地整合到现有的工作流程中，是一个巨大的组织和文化挑战。</w:t>
      </w:r>
    </w:p>
    <w:p w14:paraId="2148CE67">
      <w:pPr>
        <w:spacing w:after="400" w:line="400" w:lineRule="atLeast"/>
      </w:pPr>
      <w:r>
        <w:rPr>
          <w:b/>
          <w:sz w:val="26"/>
        </w:rPr>
        <w:t>6.2 可预见未来的展望：审慎与保守的评估</w:t>
      </w:r>
    </w:p>
    <w:p w14:paraId="25A15E71">
      <w:pPr>
        <w:spacing w:after="400" w:line="400" w:lineRule="atLeast"/>
      </w:pPr>
      <w:r>
        <w:t>基于上述鸿沟，一个合理的、审慎的判断是：在</w:t>
      </w:r>
      <w:r>
        <w:rPr>
          <w:b/>
        </w:rPr>
        <w:t>可预见的未来（例如，未来5-10年内），机器学习在材料配比优化领域难以在工业界实现广泛的、实质性的突破</w:t>
      </w:r>
      <w:r>
        <w:t>。</w:t>
      </w:r>
    </w:p>
    <w:p w14:paraId="6F031413">
      <w:pPr>
        <w:spacing w:after="400" w:line="400" w:lineRule="atLeast"/>
      </w:pPr>
      <w:r>
        <w:t>更可能出现的情景是，该技术将首先在一些特定领域扮演“辅助”和“加速”的角色，而非“主导”和“替代”的角色。例如：</w:t>
      </w:r>
    </w:p>
    <w:p w14:paraId="04F2C12C">
      <w:pPr>
        <w:numPr>
          <w:ilvl w:val="-1"/>
          <w:numId w:val="2"/>
        </w:numPr>
        <w:spacing w:after="400" w:line="400" w:lineRule="atLeast"/>
      </w:pPr>
      <w:r>
        <w:t>在研发初期，作为一种快速筛选工具，帮助研究人员从海量的可能性中剔除明显不佳的方案，从而缩小探索范围。</w:t>
      </w:r>
    </w:p>
    <w:p w14:paraId="31ED7002">
      <w:pPr>
        <w:numPr>
          <w:ilvl w:val="-1"/>
          <w:numId w:val="2"/>
        </w:numPr>
        <w:spacing w:after="400" w:line="400" w:lineRule="atLeast"/>
      </w:pPr>
      <w:r>
        <w:t>在现有材料体系的“微调”和“改进”上发挥作用，例如在已知的一个合金体系内，进行小范围的成分微调以提升某项特定性能。</w:t>
      </w:r>
    </w:p>
    <w:p w14:paraId="0B214BEF">
      <w:pPr>
        <w:numPr>
          <w:ilvl w:val="-1"/>
          <w:numId w:val="2"/>
        </w:numPr>
        <w:spacing w:after="400" w:line="400" w:lineRule="atLeast"/>
      </w:pPr>
      <w:r>
        <w:t>作为知识管理工具，帮助企业整合和挖掘内部历史数据，构建企业专属的材料数据库和预测模型。</w:t>
      </w:r>
    </w:p>
    <w:p w14:paraId="59320C2D">
      <w:pPr>
        <w:spacing w:after="400" w:line="400" w:lineRule="atLeast"/>
      </w:pPr>
      <w:r>
        <w:t>期待在短期内出现一个能够自主“发明”全新颠覆性材料并直接投入生产的“AI材料科学家”，是不切实际的。</w:t>
      </w:r>
    </w:p>
    <w:p w14:paraId="1EEE512F">
      <w:pPr>
        <w:spacing w:after="400" w:line="400" w:lineRule="atLeast"/>
      </w:pPr>
      <w:r>
        <w:rPr>
          <w:b/>
          <w:sz w:val="26"/>
        </w:rPr>
        <w:t>6.3 结论：革命性投资是实现突破的先决条件</w:t>
      </w:r>
    </w:p>
    <w:p w14:paraId="314421F1">
      <w:pPr>
        <w:spacing w:after="400" w:line="400" w:lineRule="atLeast"/>
      </w:pPr>
      <w:r>
        <w:t>综上所述，要跨越实验室与工业应用之间的鸿沟，实现从辅助工具到核心引擎的质变，单纯依赖算法的渐进式改良是远远不够的。这需要一场在更基础层面上的变革。</w:t>
      </w:r>
    </w:p>
    <w:p w14:paraId="6516B972">
      <w:pPr>
        <w:spacing w:after="400" w:line="400" w:lineRule="atLeast"/>
      </w:pPr>
      <w:r>
        <w:t>本报告的最终结论是，只有当社会和产业界在以下两个方面进行**“革命性的投资”**时，机器学习在材料配引优化领域的产业化突破才可能真正到来：</w:t>
      </w:r>
    </w:p>
    <w:p w14:paraId="7263E1CD">
      <w:pPr>
        <w:numPr>
          <w:ilvl w:val="0"/>
          <w:numId w:val="4"/>
        </w:numPr>
        <w:spacing w:after="400" w:line="400" w:lineRule="atLeast"/>
      </w:pPr>
      <w:r>
        <w:rPr>
          <w:b/>
        </w:rPr>
        <w:t>对数据生成能力的投资：</w:t>
      </w:r>
      <w:r>
        <w:t xml:space="preserve"> 正如第5部分所论证的，根本性的突破依赖于海量的高质量数据。这要求国家和大型企业以前所未有的规模投资于下一代超级计算机和全自动化的第一性原理计算平台，致力于构建覆盖范围更广、数据量级高出几个数量级的“材料大数据”。同时，大力发展如A-Lab所示的自主化实验平台，实现高通量实验数据的快速闭环积累。</w:t>
      </w:r>
    </w:p>
    <w:p w14:paraId="21C6B544">
      <w:pPr>
        <w:numPr>
          <w:ilvl w:val="0"/>
          <w:numId w:val="4"/>
        </w:numPr>
        <w:spacing w:after="400" w:line="400" w:lineRule="atLeast"/>
      </w:pPr>
      <w:r>
        <w:rPr>
          <w:b/>
        </w:rPr>
        <w:t>对可信AI与人机融合的投资：</w:t>
      </w:r>
      <w:r>
        <w:t xml:space="preserve"> 开发新一代的、具有更强可解释性、能够量化不确定性、并能融入人类专家知识的“可信AI”模型。未来的系统不应是替代人类专家的“黑盒”，而应是增强人类智慧、与材料科学家进行高效协同工作的“白盒”或“灰盒”伙伴。</w:t>
      </w:r>
    </w:p>
    <w:p w14:paraId="551F9AFF">
      <w:pPr>
        <w:spacing w:after="400" w:line="400" w:lineRule="atLeast"/>
      </w:pPr>
      <w:r>
        <w:t>只有当这两个先决条件得到满足，当高质量数据像今天的电力一样廉价易得，当AI模型像今天的CAD软件一样可靠透明时，我们才能真正迎来一个由数据和智能驱动的、高效、精准的材料研发新纪元。在此之前，任何过于乐观的预测都应保持最大的警惕。</w:t>
      </w:r>
    </w:p>
    <w:p w14:paraId="06D14805">
      <w:pPr>
        <w:pStyle w:val="3"/>
        <w:spacing w:after="400" w:line="400" w:lineRule="atLeast"/>
      </w:pPr>
      <w:r>
        <w:t>文献来源</w:t>
      </w:r>
    </w:p>
    <w:p w14:paraId="028D6FEA">
      <w:pPr>
        <w:spacing w:after="200" w:line="400" w:lineRule="atLeast"/>
      </w:pPr>
      <w:r>
        <w:fldChar w:fldCharType="begin"/>
      </w:r>
      <w:r>
        <w:instrText xml:space="preserve"> HYPERLINK "https://doi.org/10.1063/1.4812323" \h </w:instrText>
      </w:r>
      <w:r>
        <w:fldChar w:fldCharType="separate"/>
      </w:r>
      <w:r>
        <w:rPr>
          <w:rStyle w:val="13"/>
          <w:color w:val="0563C1"/>
        </w:rPr>
        <w:t>[29,47]. Commentary: The Materials Project: A materials genome approach to accelerating materials innovation</w:t>
      </w:r>
      <w:r>
        <w:rPr>
          <w:rStyle w:val="13"/>
          <w:color w:val="0563C1"/>
        </w:rPr>
        <w:fldChar w:fldCharType="end"/>
      </w:r>
    </w:p>
    <w:p w14:paraId="5989D549">
      <w:pPr>
        <w:spacing w:after="200" w:line="400" w:lineRule="atLeast"/>
      </w:pPr>
      <w:r>
        <w:fldChar w:fldCharType="begin"/>
      </w:r>
      <w:r>
        <w:instrText xml:space="preserve"> HYPERLINK "https://doi.org/10.1038/NPJCOMPUMATS.2015.10" \h </w:instrText>
      </w:r>
      <w:r>
        <w:fldChar w:fldCharType="separate"/>
      </w:r>
      <w:r>
        <w:rPr>
          <w:rStyle w:val="13"/>
          <w:color w:val="0563C1"/>
        </w:rPr>
        <w:t>[96,99,103,347,407]. The Open Quantum Materials Database (OQMD): assessing the accuracy of DFT formation energies</w:t>
      </w:r>
      <w:r>
        <w:rPr>
          <w:rStyle w:val="13"/>
          <w:color w:val="0563C1"/>
        </w:rPr>
        <w:fldChar w:fldCharType="end"/>
      </w:r>
    </w:p>
    <w:p w14:paraId="1A5474C9">
      <w:pPr>
        <w:spacing w:after="200" w:line="400" w:lineRule="atLeast"/>
      </w:pPr>
      <w:r>
        <w:fldChar w:fldCharType="begin"/>
      </w:r>
      <w:r>
        <w:instrText xml:space="preserve"> HYPERLINK "https://arxiv.org/abs/2411.04861" \h </w:instrText>
      </w:r>
      <w:r>
        <w:fldChar w:fldCharType="separate"/>
      </w:r>
      <w:r>
        <w:rPr>
          <w:rStyle w:val="13"/>
          <w:color w:val="0563C1"/>
        </w:rPr>
        <w:t>[177,182,250,261,417]. High Entropy Alloy property predictions using Transformer-based language  model</w:t>
      </w:r>
      <w:r>
        <w:rPr>
          <w:rStyle w:val="13"/>
          <w:color w:val="0563C1"/>
        </w:rPr>
        <w:fldChar w:fldCharType="end"/>
      </w:r>
    </w:p>
    <w:p w14:paraId="47DC29A1">
      <w:pPr>
        <w:spacing w:after="200" w:line="400" w:lineRule="atLeast"/>
      </w:pPr>
      <w:r>
        <w:fldChar w:fldCharType="begin"/>
      </w:r>
      <w:r>
        <w:instrText xml:space="preserve"> HYPERLINK "https://doi.org/10.15302/J-ENG-2015040" \h </w:instrText>
      </w:r>
      <w:r>
        <w:fldChar w:fldCharType="separate"/>
      </w:r>
      <w:r>
        <w:rPr>
          <w:rStyle w:val="13"/>
          <w:color w:val="0563C1"/>
        </w:rPr>
        <w:t>[192]. High-Throughput Screening Using Fourier-Transform Infrared Imaging</w:t>
      </w:r>
      <w:r>
        <w:rPr>
          <w:rStyle w:val="13"/>
          <w:color w:val="0563C1"/>
        </w:rPr>
        <w:fldChar w:fldCharType="end"/>
      </w:r>
    </w:p>
    <w:p w14:paraId="5551542C">
      <w:pPr>
        <w:spacing w:after="200" w:line="400" w:lineRule="atLeast"/>
      </w:pPr>
      <w:r>
        <w:fldChar w:fldCharType="begin"/>
      </w:r>
      <w:r>
        <w:instrText xml:space="preserve"> HYPERLINK "https://doi.org/10.1038/s41524-023-01027-2" \h </w:instrText>
      </w:r>
      <w:r>
        <w:fldChar w:fldCharType="separate"/>
      </w:r>
      <w:r>
        <w:rPr>
          <w:rStyle w:val="13"/>
          <w:color w:val="0563C1"/>
        </w:rPr>
        <w:t>[197]. Towards high-throughput many-body perturbation theory: efficient algorithms and automated workflows</w:t>
      </w:r>
      <w:r>
        <w:rPr>
          <w:rStyle w:val="13"/>
          <w:color w:val="0563C1"/>
        </w:rPr>
        <w:fldChar w:fldCharType="end"/>
      </w:r>
    </w:p>
    <w:p w14:paraId="55B6D8B1">
      <w:pPr>
        <w:spacing w:after="200" w:line="400" w:lineRule="atLeast"/>
      </w:pPr>
      <w:r>
        <w:fldChar w:fldCharType="begin"/>
      </w:r>
      <w:r>
        <w:instrText xml:space="preserve"> HYPERLINK "https://arxiv.org/abs/1807.05623" \h </w:instrText>
      </w:r>
      <w:r>
        <w:fldChar w:fldCharType="separate"/>
      </w:r>
      <w:r>
        <w:rPr>
          <w:rStyle w:val="13"/>
          <w:color w:val="0563C1"/>
        </w:rPr>
        <w:t>[199,410]. Accessible computational materials design with high fidelity and high throughput</w:t>
      </w:r>
      <w:r>
        <w:rPr>
          <w:rStyle w:val="13"/>
          <w:color w:val="0563C1"/>
        </w:rPr>
        <w:fldChar w:fldCharType="end"/>
      </w:r>
    </w:p>
    <w:p w14:paraId="50FCBD39">
      <w:pPr>
        <w:spacing w:after="200" w:line="400" w:lineRule="atLeast"/>
      </w:pPr>
      <w:r>
        <w:fldChar w:fldCharType="begin"/>
      </w:r>
      <w:r>
        <w:instrText xml:space="preserve"> HYPERLINK "https://doi.org/10.1080/27660400.2023.2261834" \h </w:instrText>
      </w:r>
      <w:r>
        <w:fldChar w:fldCharType="separate"/>
      </w:r>
      <w:r>
        <w:rPr>
          <w:rStyle w:val="13"/>
          <w:color w:val="0563C1"/>
        </w:rPr>
        <w:t>[218,402]. Fully autonomous materials screening methodology combining first-principles calculations, machine learning and high-performance computing system</w:t>
      </w:r>
      <w:r>
        <w:rPr>
          <w:rStyle w:val="13"/>
          <w:color w:val="0563C1"/>
        </w:rPr>
        <w:fldChar w:fldCharType="end"/>
      </w:r>
    </w:p>
    <w:p w14:paraId="5AF5FFF6">
      <w:pPr>
        <w:spacing w:after="200" w:line="400" w:lineRule="atLeast"/>
      </w:pPr>
      <w:r>
        <w:fldChar w:fldCharType="begin"/>
      </w:r>
      <w:r>
        <w:instrText xml:space="preserve"> HYPERLINK "https://arxiv.org/abs/2402.01578" \h </w:instrText>
      </w:r>
      <w:r>
        <w:fldChar w:fldCharType="separate"/>
      </w:r>
      <w:r>
        <w:rPr>
          <w:rStyle w:val="13"/>
          <w:color w:val="0563C1"/>
        </w:rPr>
        <w:t>[366,432]. Predictive Models based on Deep Learning Algorithms for Tensile Deformation of AlCoCuCrFeNi High-entropy alloy</w:t>
      </w:r>
      <w:r>
        <w:rPr>
          <w:rStyle w:val="13"/>
          <w:color w:val="0563C1"/>
        </w:rPr>
        <w:fldChar w:fldCharType="end"/>
      </w:r>
    </w:p>
    <w:p w14:paraId="0E4C93AC">
      <w:pPr>
        <w:spacing w:after="400" w:line="400" w:lineRule="atLeast"/>
      </w:pPr>
      <w:r>
        <w:rPr>
          <w:i/>
        </w:rPr>
        <w:t>以下来源未被直接引用</w:t>
      </w:r>
    </w:p>
    <w:p w14:paraId="2EEF7B1E">
      <w:pPr>
        <w:spacing w:after="200" w:line="400" w:lineRule="atLeast"/>
      </w:pPr>
      <w:r>
        <w:fldChar w:fldCharType="begin"/>
      </w:r>
      <w:r>
        <w:instrText xml:space="preserve"> HYPERLINK "https://doi.org/10.1002/advs.201900808" \h </w:instrText>
      </w:r>
      <w:r>
        <w:fldChar w:fldCharType="separate"/>
      </w:r>
      <w:r>
        <w:rPr>
          <w:rStyle w:val="13"/>
          <w:color w:val="0563C1"/>
        </w:rPr>
        <w:t>Data‐Driven Materials Science: Status, Challenges, and Perspectives</w:t>
      </w:r>
      <w:r>
        <w:rPr>
          <w:rStyle w:val="13"/>
          <w:color w:val="0563C1"/>
        </w:rPr>
        <w:fldChar w:fldCharType="end"/>
      </w:r>
    </w:p>
    <w:p w14:paraId="1A7CBF0E">
      <w:pPr>
        <w:spacing w:after="200" w:line="400" w:lineRule="atLeast"/>
      </w:pPr>
      <w:r>
        <w:fldChar w:fldCharType="begin"/>
      </w:r>
      <w:r>
        <w:instrText xml:space="preserve"> HYPERLINK "https://doi.org/10.1142/S1793351X16500045" \h </w:instrText>
      </w:r>
      <w:r>
        <w:fldChar w:fldCharType="separate"/>
      </w:r>
      <w:r>
        <w:rPr>
          <w:rStyle w:val="13"/>
          <w:color w:val="0563C1"/>
        </w:rPr>
        <w:t>Deep Learning</w:t>
      </w:r>
      <w:r>
        <w:rPr>
          <w:rStyle w:val="13"/>
          <w:color w:val="0563C1"/>
        </w:rPr>
        <w:fldChar w:fldCharType="end"/>
      </w:r>
    </w:p>
    <w:p w14:paraId="00CDD0BD">
      <w:pPr>
        <w:spacing w:after="200" w:line="400" w:lineRule="atLeast"/>
      </w:pPr>
      <w:r>
        <w:fldChar w:fldCharType="begin"/>
      </w:r>
      <w:r>
        <w:instrText xml:space="preserve"> HYPERLINK "https://doi.org/10.1162/neco.1997.9.8.1735" \h </w:instrText>
      </w:r>
      <w:r>
        <w:fldChar w:fldCharType="separate"/>
      </w:r>
      <w:r>
        <w:rPr>
          <w:rStyle w:val="13"/>
          <w:color w:val="0563C1"/>
        </w:rPr>
        <w:t>Long Short-Term Memory</w:t>
      </w:r>
      <w:r>
        <w:rPr>
          <w:rStyle w:val="13"/>
          <w:color w:val="0563C1"/>
        </w:rPr>
        <w:fldChar w:fldCharType="end"/>
      </w:r>
    </w:p>
    <w:p w14:paraId="677DAC44">
      <w:pPr>
        <w:spacing w:after="200" w:line="400" w:lineRule="atLeast"/>
      </w:pPr>
      <w:r>
        <w:fldChar w:fldCharType="begin"/>
      </w:r>
      <w:r>
        <w:instrText xml:space="preserve"> HYPERLINK "https://doi.org/10.1021/acscentsci.7b00572" \h </w:instrText>
      </w:r>
      <w:r>
        <w:fldChar w:fldCharType="separate"/>
      </w:r>
      <w:r>
        <w:rPr>
          <w:rStyle w:val="13"/>
          <w:color w:val="0563C1"/>
        </w:rPr>
        <w:t>Automatic Chemical Design Using a Data-Driven Continuous Representation of Molecules</w:t>
      </w:r>
      <w:r>
        <w:rPr>
          <w:rStyle w:val="13"/>
          <w:color w:val="0563C1"/>
        </w:rPr>
        <w:fldChar w:fldCharType="end"/>
      </w:r>
    </w:p>
    <w:p w14:paraId="3D65395B">
      <w:pPr>
        <w:spacing w:after="200" w:line="400" w:lineRule="atLeast"/>
      </w:pPr>
      <w:r>
        <w:fldChar w:fldCharType="begin"/>
      </w:r>
      <w:r>
        <w:instrText xml:space="preserve"> HYPERLINK "https://doi.org/10.48550/arXiv.2407.04648" \h </w:instrText>
      </w:r>
      <w:r>
        <w:fldChar w:fldCharType="separate"/>
      </w:r>
      <w:r>
        <w:rPr>
          <w:rStyle w:val="13"/>
          <w:color w:val="0563C1"/>
        </w:rPr>
        <w:t>Efficient Materials Informatics between Rockets and Electrons</w:t>
      </w:r>
      <w:r>
        <w:rPr>
          <w:rStyle w:val="13"/>
          <w:color w:val="0563C1"/>
        </w:rPr>
        <w:fldChar w:fldCharType="end"/>
      </w:r>
    </w:p>
    <w:p w14:paraId="207F4157">
      <w:pPr>
        <w:spacing w:after="200" w:line="400" w:lineRule="atLeast"/>
      </w:pPr>
      <w:r>
        <w:fldChar w:fldCharType="begin"/>
      </w:r>
      <w:r>
        <w:instrText xml:space="preserve"> HYPERLINK "https://doi.org/10.1038/s41524-022-00779-7" \h </w:instrText>
      </w:r>
      <w:r>
        <w:fldChar w:fldCharType="separate"/>
      </w:r>
      <w:r>
        <w:rPr>
          <w:rStyle w:val="13"/>
          <w:color w:val="0563C1"/>
        </w:rPr>
        <w:t>Composition design of high-entropy alloys with deep sets learning</w:t>
      </w:r>
      <w:r>
        <w:rPr>
          <w:rStyle w:val="13"/>
          <w:color w:val="0563C1"/>
        </w:rPr>
        <w:fldChar w:fldCharType="end"/>
      </w:r>
    </w:p>
    <w:p w14:paraId="1073E37B">
      <w:pPr>
        <w:spacing w:after="200" w:line="400" w:lineRule="atLeast"/>
      </w:pPr>
      <w:r>
        <w:fldChar w:fldCharType="begin"/>
      </w:r>
      <w:r>
        <w:instrText xml:space="preserve"> HYPERLINK "https://doi.org/10.3390/nano10122514" \h </w:instrText>
      </w:r>
      <w:r>
        <w:fldChar w:fldCharType="separate"/>
      </w:r>
      <w:r>
        <w:rPr>
          <w:rStyle w:val="13"/>
          <w:color w:val="0563C1"/>
        </w:rPr>
        <w:t>Microfluidic High-Throughput Platforms for Discovery of Novel Materials</w:t>
      </w:r>
      <w:r>
        <w:rPr>
          <w:rStyle w:val="13"/>
          <w:color w:val="0563C1"/>
        </w:rPr>
        <w:fldChar w:fldCharType="end"/>
      </w:r>
    </w:p>
    <w:p w14:paraId="4C935F79">
      <w:pPr>
        <w:spacing w:after="200" w:line="400" w:lineRule="atLeast"/>
      </w:pPr>
      <w:r>
        <w:fldChar w:fldCharType="begin"/>
      </w:r>
      <w:r>
        <w:instrText xml:space="preserve"> HYPERLINK "https://doi.org/10.1002/anie.201909987" \h </w:instrText>
      </w:r>
      <w:r>
        <w:fldChar w:fldCharType="separate"/>
      </w:r>
      <w:r>
        <w:rPr>
          <w:rStyle w:val="13"/>
          <w:color w:val="0563C1"/>
        </w:rPr>
        <w:t>Autonomous discovery in the chemical sciences part I: Progress</w:t>
      </w:r>
      <w:r>
        <w:rPr>
          <w:rStyle w:val="13"/>
          <w:color w:val="0563C1"/>
        </w:rPr>
        <w:fldChar w:fldCharType="end"/>
      </w:r>
    </w:p>
    <w:p w14:paraId="71A34EC5">
      <w:pPr>
        <w:spacing w:after="200" w:line="400" w:lineRule="atLeast"/>
      </w:pPr>
      <w:r>
        <w:fldChar w:fldCharType="begin"/>
      </w:r>
      <w:r>
        <w:instrText xml:space="preserve"> HYPERLINK "https://doi.org/10.55487/hn95n004" \h </w:instrText>
      </w:r>
      <w:r>
        <w:fldChar w:fldCharType="separate"/>
      </w:r>
      <w:r>
        <w:rPr>
          <w:rStyle w:val="13"/>
          <w:color w:val="0563C1"/>
        </w:rPr>
        <w:t>Comparative Study of Five Classifiers for Predicting Power Conversion Efficiency in Perovskite Solar Cells</w:t>
      </w:r>
      <w:r>
        <w:rPr>
          <w:rStyle w:val="13"/>
          <w:color w:val="0563C1"/>
        </w:rPr>
        <w:fldChar w:fldCharType="end"/>
      </w:r>
    </w:p>
    <w:p w14:paraId="278BC5C7">
      <w:pPr>
        <w:pStyle w:val="3"/>
        <w:spacing w:after="400" w:line="400" w:lineRule="atLeast"/>
      </w:pPr>
      <w:r>
        <w:t>其他来源</w:t>
      </w:r>
    </w:p>
    <w:p w14:paraId="7244EF2A">
      <w:pPr>
        <w:spacing w:after="200" w:line="400" w:lineRule="atLeast"/>
      </w:pPr>
      <w:r>
        <w:fldChar w:fldCharType="begin"/>
      </w:r>
      <w:r>
        <w:instrText xml:space="preserve"> HYPERLINK "https://files.metaso.cn/api/public-file/preview?fileName=8677592143764705280.pdf" \h </w:instrText>
      </w:r>
      <w:r>
        <w:fldChar w:fldCharType="separate"/>
      </w:r>
      <w:r>
        <w:rPr>
          <w:rStyle w:val="13"/>
          <w:color w:val="0563C1"/>
        </w:rPr>
        <w:t>[1,4,7,10,70,81,195,203,207,220,287]. AI FOR SCIENCE 2025</w:t>
      </w:r>
      <w:r>
        <w:rPr>
          <w:rStyle w:val="13"/>
          <w:color w:val="0563C1"/>
        </w:rPr>
        <w:fldChar w:fldCharType="end"/>
      </w:r>
    </w:p>
    <w:p w14:paraId="65EA77AD">
      <w:pPr>
        <w:spacing w:after="200" w:line="400" w:lineRule="atLeast"/>
      </w:pPr>
      <w:r>
        <w:fldChar w:fldCharType="begin"/>
      </w:r>
      <w:r>
        <w:instrText xml:space="preserve"> HYPERLINK "https://link.springer.com/content/pdf/10.1557/s43577-025-00959-y.pdf" \h </w:instrText>
      </w:r>
      <w:r>
        <w:fldChar w:fldCharType="separate"/>
      </w:r>
      <w:r>
        <w:rPr>
          <w:rStyle w:val="13"/>
          <w:color w:val="0563C1"/>
        </w:rPr>
        <w:t>[2,5]. Computation and machine learning for materials: Past, present, and future perspectives</w:t>
      </w:r>
      <w:r>
        <w:rPr>
          <w:rStyle w:val="13"/>
          <w:color w:val="0563C1"/>
        </w:rPr>
        <w:fldChar w:fldCharType="end"/>
      </w:r>
    </w:p>
    <w:p w14:paraId="418F54A7">
      <w:pPr>
        <w:spacing w:after="200" w:line="400" w:lineRule="atLeast"/>
      </w:pPr>
      <w:r>
        <w:fldChar w:fldCharType="begin"/>
      </w:r>
      <w:r>
        <w:instrText xml:space="preserve"> HYPERLINK "https://f.oaes.cc/xmlpdf/8847ded9-1f37-4126-b71c-bf3592371487/jmi40108_down.pdf?v=45" \h </w:instrText>
      </w:r>
      <w:r>
        <w:fldChar w:fldCharType="separate"/>
      </w:r>
      <w:r>
        <w:rPr>
          <w:rStyle w:val="13"/>
          <w:color w:val="0563C1"/>
        </w:rPr>
        <w:t>[3,6,12,341,416,418]. Multi-objective optimization in machine learning assisted materials design and discovery</w:t>
      </w:r>
      <w:r>
        <w:rPr>
          <w:rStyle w:val="13"/>
          <w:color w:val="0563C1"/>
        </w:rPr>
        <w:fldChar w:fldCharType="end"/>
      </w:r>
    </w:p>
    <w:p w14:paraId="4714FD92">
      <w:pPr>
        <w:spacing w:after="200" w:line="400" w:lineRule="atLeast"/>
      </w:pPr>
      <w:r>
        <w:fldChar w:fldCharType="begin"/>
      </w:r>
      <w:r>
        <w:instrText xml:space="preserve"> HYPERLINK "https://research.nottingham.edu.cn/files/1653850076/Thesis_Corrected_Zhuo_Wang_20322762.pdf" \h </w:instrText>
      </w:r>
      <w:r>
        <w:fldChar w:fldCharType="separate"/>
      </w:r>
      <w:r>
        <w:rPr>
          <w:rStyle w:val="13"/>
          <w:color w:val="0563C1"/>
        </w:rPr>
        <w:t>[8,11]. Data-Driven Innovations in Material Science and Chemical Engineering: Enabling Energy Material Design and Industrial Process Optimization</w:t>
      </w:r>
      <w:r>
        <w:rPr>
          <w:rStyle w:val="13"/>
          <w:color w:val="0563C1"/>
        </w:rPr>
        <w:fldChar w:fldCharType="end"/>
      </w:r>
    </w:p>
    <w:p w14:paraId="705D0B97">
      <w:pPr>
        <w:spacing w:after="200" w:line="400" w:lineRule="atLeast"/>
      </w:pPr>
      <w:r>
        <w:fldChar w:fldCharType="begin"/>
      </w:r>
      <w:r>
        <w:instrText xml:space="preserve"> HYPERLINK "https://www.ams.org.cn/CN/abstract/abstract30625.shtml" \h </w:instrText>
      </w:r>
      <w:r>
        <w:fldChar w:fldCharType="separate"/>
      </w:r>
      <w:r>
        <w:rPr>
          <w:rStyle w:val="13"/>
          <w:color w:val="0563C1"/>
        </w:rPr>
        <w:t>[9]. 机器学习在材料研发中的应用</w:t>
      </w:r>
      <w:r>
        <w:rPr>
          <w:rStyle w:val="13"/>
          <w:color w:val="0563C1"/>
        </w:rPr>
        <w:fldChar w:fldCharType="end"/>
      </w:r>
    </w:p>
    <w:p w14:paraId="7101B99F">
      <w:pPr>
        <w:spacing w:after="200" w:line="400" w:lineRule="atLeast"/>
      </w:pPr>
      <w:r>
        <w:fldChar w:fldCharType="begin"/>
      </w:r>
      <w:r>
        <w:instrText xml:space="preserve"> HYPERLINK "https://gate.iuac.res.in/SCAIML_FILES/AKumar.pdf" \h </w:instrText>
      </w:r>
      <w:r>
        <w:fldChar w:fldCharType="separate"/>
      </w:r>
      <w:r>
        <w:rPr>
          <w:rStyle w:val="13"/>
          <w:color w:val="0563C1"/>
        </w:rPr>
        <w:t>[13,28]. Applications of Machine Learning in Materials Science</w:t>
      </w:r>
      <w:r>
        <w:rPr>
          <w:rStyle w:val="13"/>
          <w:color w:val="0563C1"/>
        </w:rPr>
        <w:fldChar w:fldCharType="end"/>
      </w:r>
    </w:p>
    <w:p w14:paraId="60BEA4D0">
      <w:pPr>
        <w:spacing w:after="200" w:line="400" w:lineRule="atLeast"/>
      </w:pPr>
      <w:r>
        <w:fldChar w:fldCharType="begin"/>
      </w:r>
      <w:r>
        <w:instrText xml:space="preserve"> HYPERLINK "http://www.jfdc.cnic.cn/article/2020/1674-9480/1674-9480-2-2-78/T1.html" \h </w:instrText>
      </w:r>
      <w:r>
        <w:fldChar w:fldCharType="separate"/>
      </w:r>
      <w:r>
        <w:rPr>
          <w:rStyle w:val="13"/>
          <w:color w:val="0563C1"/>
        </w:rPr>
        <w:t>[14,411,413]. 材料科学数据库在材料研发中的应用与展望</w:t>
      </w:r>
      <w:r>
        <w:rPr>
          <w:rStyle w:val="13"/>
          <w:color w:val="0563C1"/>
        </w:rPr>
        <w:fldChar w:fldCharType="end"/>
      </w:r>
    </w:p>
    <w:p w14:paraId="661A7CCC">
      <w:pPr>
        <w:spacing w:after="200" w:line="400" w:lineRule="atLeast"/>
      </w:pPr>
      <w:r>
        <w:fldChar w:fldCharType="begin"/>
      </w:r>
      <w:r>
        <w:instrText xml:space="preserve"> HYPERLINK "https://www.4tu.nl/htm/joint-materials-science-activities/joint-workshops/aiinms20210623-sluiter.pdf" \h </w:instrText>
      </w:r>
      <w:r>
        <w:fldChar w:fldCharType="separate"/>
      </w:r>
      <w:r>
        <w:rPr>
          <w:rStyle w:val="13"/>
          <w:color w:val="0563C1"/>
        </w:rPr>
        <w:t>[15]. Artificial Intelligence in Materials Science</w:t>
      </w:r>
      <w:r>
        <w:rPr>
          <w:rStyle w:val="13"/>
          <w:color w:val="0563C1"/>
        </w:rPr>
        <w:fldChar w:fldCharType="end"/>
      </w:r>
    </w:p>
    <w:p w14:paraId="3F2507CF">
      <w:pPr>
        <w:spacing w:after="200" w:line="400" w:lineRule="atLeast"/>
      </w:pPr>
      <w:r>
        <w:fldChar w:fldCharType="begin"/>
      </w:r>
      <w:r>
        <w:instrText xml:space="preserve"> HYPERLINK "https://github.com/deepmaterials/dlmatreview" \h </w:instrText>
      </w:r>
      <w:r>
        <w:fldChar w:fldCharType="separate"/>
      </w:r>
      <w:r>
        <w:rPr>
          <w:rStyle w:val="13"/>
          <w:color w:val="0563C1"/>
        </w:rPr>
        <w:t>[16,21,30,31]. GitHub - deepmaterials/dlmatreview: Repository for links to software packages and databases used in deep-learning applications for materials science</w:t>
      </w:r>
      <w:r>
        <w:rPr>
          <w:rStyle w:val="13"/>
          <w:color w:val="0563C1"/>
        </w:rPr>
        <w:fldChar w:fldCharType="end"/>
      </w:r>
    </w:p>
    <w:p w14:paraId="592711F7">
      <w:pPr>
        <w:spacing w:after="200" w:line="400" w:lineRule="atLeast"/>
      </w:pPr>
      <w:r>
        <w:fldChar w:fldCharType="begin"/>
      </w:r>
      <w:r>
        <w:instrText xml:space="preserve"> HYPERLINK "https://pdfs.semanticscholar.org/98fb/80fe846221283754a0933a289557304dc823.pdf" \h </w:instrText>
      </w:r>
      <w:r>
        <w:fldChar w:fldCharType="separate"/>
      </w:r>
      <w:r>
        <w:rPr>
          <w:rStyle w:val="13"/>
          <w:color w:val="0563C1"/>
        </w:rPr>
        <w:t>[17,23,409,412,435,443]. Application of Machine Learning in Material Synthesis and Property Prediction</w:t>
      </w:r>
      <w:r>
        <w:rPr>
          <w:rStyle w:val="13"/>
          <w:color w:val="0563C1"/>
        </w:rPr>
        <w:fldChar w:fldCharType="end"/>
      </w:r>
    </w:p>
    <w:p w14:paraId="50F69CAF">
      <w:pPr>
        <w:spacing w:after="200" w:line="400" w:lineRule="atLeast"/>
      </w:pPr>
      <w:r>
        <w:fldChar w:fldCharType="begin"/>
      </w:r>
      <w:r>
        <w:instrText xml:space="preserve"> HYPERLINK "http://school.freekaoyan.com/bj/nao1/2022/01-02/16411184351536113.shtml" \h </w:instrText>
      </w:r>
      <w:r>
        <w:fldChar w:fldCharType="separate"/>
      </w:r>
      <w:r>
        <w:rPr>
          <w:rStyle w:val="13"/>
          <w:color w:val="0563C1"/>
        </w:rPr>
        <w:t>[18,22]. Materials Science Database in Material Research and Development: Recent Applications and Prospects</w:t>
      </w:r>
      <w:r>
        <w:rPr>
          <w:rStyle w:val="13"/>
          <w:color w:val="0563C1"/>
        </w:rPr>
        <w:fldChar w:fldCharType="end"/>
      </w:r>
    </w:p>
    <w:p w14:paraId="0550598F">
      <w:pPr>
        <w:spacing w:after="200" w:line="400" w:lineRule="atLeast"/>
      </w:pPr>
      <w:r>
        <w:fldChar w:fldCharType="begin"/>
      </w:r>
      <w:r>
        <w:instrText xml:space="preserve"> HYPERLINK "https://materialsvirtuallab.org/pubs/10.1002_aenm.201903242.pdf" \h </w:instrText>
      </w:r>
      <w:r>
        <w:fldChar w:fldCharType="separate"/>
      </w:r>
      <w:r>
        <w:rPr>
          <w:rStyle w:val="13"/>
          <w:color w:val="0563C1"/>
        </w:rPr>
        <w:t>[19,27]. A Critical Review of Machine Learning of Energy Materials</w:t>
      </w:r>
      <w:r>
        <w:rPr>
          <w:rStyle w:val="13"/>
          <w:color w:val="0563C1"/>
        </w:rPr>
        <w:fldChar w:fldCharType="end"/>
      </w:r>
    </w:p>
    <w:p w14:paraId="7ED68C1F">
      <w:pPr>
        <w:spacing w:after="200" w:line="400" w:lineRule="atLeast"/>
      </w:pPr>
      <w:r>
        <w:fldChar w:fldCharType="begin"/>
      </w:r>
      <w:r>
        <w:instrText xml:space="preserve"> HYPERLINK "https://aaltodoc.aalto.fi/bitstreams/ba4b090d-84e7-4e70-9233-86a351fd1cf4/download" \h </w:instrText>
      </w:r>
      <w:r>
        <w:fldChar w:fldCharType="separate"/>
      </w:r>
      <w:r>
        <w:rPr>
          <w:rStyle w:val="13"/>
          <w:color w:val="0563C1"/>
        </w:rPr>
        <w:t>[20,26,394]. Data-driven materials science: reaction databases for machine learning assisted catalyst design</w:t>
      </w:r>
      <w:r>
        <w:rPr>
          <w:rStyle w:val="13"/>
          <w:color w:val="0563C1"/>
        </w:rPr>
        <w:fldChar w:fldCharType="end"/>
      </w:r>
    </w:p>
    <w:p w14:paraId="0F353A32">
      <w:pPr>
        <w:spacing w:after="200" w:line="400" w:lineRule="atLeast"/>
      </w:pPr>
      <w:r>
        <w:fldChar w:fldCharType="begin"/>
      </w:r>
      <w:r>
        <w:instrText xml:space="preserve"> HYPERLINK "https://dds.sciengine.com/cfs/files/pdfs/view/2095-8226/2EEE2F91EDB8496B8E869B4E7A85FE67.pdf" \h </w:instrText>
      </w:r>
      <w:r>
        <w:fldChar w:fldCharType="separate"/>
      </w:r>
      <w:r>
        <w:rPr>
          <w:rStyle w:val="13"/>
          <w:color w:val="0563C1"/>
        </w:rPr>
        <w:t>[24,32]. Methods and applications of machine learning in computational design of optoelectronic semiconductors</w:t>
      </w:r>
      <w:r>
        <w:rPr>
          <w:rStyle w:val="13"/>
          <w:color w:val="0563C1"/>
        </w:rPr>
        <w:fldChar w:fldCharType="end"/>
      </w:r>
    </w:p>
    <w:p w14:paraId="4BE72839">
      <w:pPr>
        <w:spacing w:after="200" w:line="400" w:lineRule="atLeast"/>
      </w:pPr>
      <w:r>
        <w:fldChar w:fldCharType="begin"/>
      </w:r>
      <w:r>
        <w:instrText xml:space="preserve"> HYPERLINK "https://files.metaso.cn/api/public-file/preview?fileName=8676170021568770048.pdf" \h </w:instrText>
      </w:r>
      <w:r>
        <w:fldChar w:fldCharType="separate"/>
      </w:r>
      <w:r>
        <w:rPr>
          <w:rStyle w:val="13"/>
          <w:color w:val="0563C1"/>
        </w:rPr>
        <w:t>[25,86,223]. Toward “On-Demand” Materials Synthesis and Scientific Discovery through Intelligent Robots</w:t>
      </w:r>
      <w:r>
        <w:rPr>
          <w:rStyle w:val="13"/>
          <w:color w:val="0563C1"/>
        </w:rPr>
        <w:fldChar w:fldCharType="end"/>
      </w:r>
    </w:p>
    <w:p w14:paraId="2A8646C1">
      <w:pPr>
        <w:spacing w:after="200" w:line="400" w:lineRule="atLeast"/>
      </w:pPr>
      <w:r>
        <w:fldChar w:fldCharType="begin"/>
      </w:r>
      <w:r>
        <w:instrText xml:space="preserve"> HYPERLINK "https://electuresai.com/transformers-in-deep-learning-lecture-15/" \h </w:instrText>
      </w:r>
      <w:r>
        <w:fldChar w:fldCharType="separate"/>
      </w:r>
      <w:r>
        <w:rPr>
          <w:rStyle w:val="13"/>
          <w:color w:val="0563C1"/>
        </w:rPr>
        <w:t>[33,35,420]. Transformers: The Foundation of Modern Deep Learning</w:t>
      </w:r>
      <w:r>
        <w:rPr>
          <w:rStyle w:val="13"/>
          <w:color w:val="0563C1"/>
        </w:rPr>
        <w:fldChar w:fldCharType="end"/>
      </w:r>
    </w:p>
    <w:p w14:paraId="09A15D67">
      <w:pPr>
        <w:spacing w:after="200" w:line="400" w:lineRule="atLeast"/>
      </w:pPr>
      <w:r>
        <w:fldChar w:fldCharType="begin"/>
      </w:r>
      <w:r>
        <w:instrText xml:space="preserve"> HYPERLINK "https://www.v7labs.com/blog/deep-learning-guide" \h </w:instrText>
      </w:r>
      <w:r>
        <w:fldChar w:fldCharType="separate"/>
      </w:r>
      <w:r>
        <w:rPr>
          <w:rStyle w:val="13"/>
          <w:color w:val="0563C1"/>
        </w:rPr>
        <w:t>[34]. Deep Learning Performance vs Other Learning Algorithms</w:t>
      </w:r>
      <w:r>
        <w:rPr>
          <w:rStyle w:val="13"/>
          <w:color w:val="0563C1"/>
        </w:rPr>
        <w:fldChar w:fldCharType="end"/>
      </w:r>
    </w:p>
    <w:p w14:paraId="483003A4">
      <w:pPr>
        <w:spacing w:after="200" w:line="400" w:lineRule="atLeast"/>
      </w:pPr>
      <w:r>
        <w:fldChar w:fldCharType="begin"/>
      </w:r>
      <w:r>
        <w:instrText xml:space="preserve"> HYPERLINK "https://anapub.co.ke/journals/jmc/jmc_pdf/2025/jmc_volume_5-issue_2/JMC202505085.pdf" \h </w:instrText>
      </w:r>
      <w:r>
        <w:fldChar w:fldCharType="separate"/>
      </w:r>
      <w:r>
        <w:rPr>
          <w:rStyle w:val="13"/>
          <w:color w:val="0563C1"/>
        </w:rPr>
        <w:t>[36,37,51,52,53,56,57,387,425]. Hybrid Data Driven Deep Learning Framework for Material Property Prediction</w:t>
      </w:r>
      <w:r>
        <w:rPr>
          <w:rStyle w:val="13"/>
          <w:color w:val="0563C1"/>
        </w:rPr>
        <w:fldChar w:fldCharType="end"/>
      </w:r>
    </w:p>
    <w:p w14:paraId="39C86D2C">
      <w:pPr>
        <w:spacing w:after="200" w:line="400" w:lineRule="atLeast"/>
      </w:pPr>
      <w:r>
        <w:fldChar w:fldCharType="begin"/>
      </w:r>
      <w:r>
        <w:instrText xml:space="preserve"> HYPERLINK "https://www.preprints.org/manuscript/202511.1992/v1" \h </w:instrText>
      </w:r>
      <w:r>
        <w:fldChar w:fldCharType="separate"/>
      </w:r>
      <w:r>
        <w:rPr>
          <w:rStyle w:val="13"/>
          <w:color w:val="0563C1"/>
        </w:rPr>
        <w:t>[38]. Enhancing Portfolio Performance with Transformer Models for Asset Return Prediction</w:t>
      </w:r>
      <w:r>
        <w:rPr>
          <w:rStyle w:val="13"/>
          <w:color w:val="0563C1"/>
        </w:rPr>
        <w:fldChar w:fldCharType="end"/>
      </w:r>
    </w:p>
    <w:p w14:paraId="57D5D757">
      <w:pPr>
        <w:spacing w:after="200" w:line="400" w:lineRule="atLeast"/>
      </w:pPr>
      <w:r>
        <w:fldChar w:fldCharType="begin"/>
      </w:r>
      <w:r>
        <w:instrText xml:space="preserve"> HYPERLINK "https://accioanalytics.io/insights/deep-learning-for-portfolio-risk-problem-solution-guide/" \h </w:instrText>
      </w:r>
      <w:r>
        <w:fldChar w:fldCharType="separate"/>
      </w:r>
      <w:r>
        <w:rPr>
          <w:rStyle w:val="13"/>
          <w:color w:val="0563C1"/>
        </w:rPr>
        <w:t>[39,55]. Deep Learning for Portfolio Risk: Problem-Solution Guide</w:t>
      </w:r>
      <w:r>
        <w:rPr>
          <w:rStyle w:val="13"/>
          <w:color w:val="0563C1"/>
        </w:rPr>
        <w:fldChar w:fldCharType="end"/>
      </w:r>
    </w:p>
    <w:p w14:paraId="1DD150C4">
      <w:pPr>
        <w:spacing w:after="200" w:line="400" w:lineRule="atLeast"/>
      </w:pPr>
      <w:r>
        <w:fldChar w:fldCharType="begin"/>
      </w:r>
      <w:r>
        <w:instrText xml:space="preserve"> HYPERLINK "https://files.metaso.cn/api/public-file/preview?fileName=8677592136858664960.pdf" \h </w:instrText>
      </w:r>
      <w:r>
        <w:fldChar w:fldCharType="separate"/>
      </w:r>
      <w:r>
        <w:rPr>
          <w:rStyle w:val="13"/>
          <w:color w:val="0563C1"/>
        </w:rPr>
        <w:t>[40,42]. A Survey on Vision-Language-Action Models for Embodied AI</w:t>
      </w:r>
      <w:r>
        <w:rPr>
          <w:rStyle w:val="13"/>
          <w:color w:val="0563C1"/>
        </w:rPr>
        <w:fldChar w:fldCharType="end"/>
      </w:r>
    </w:p>
    <w:p w14:paraId="66315B23">
      <w:pPr>
        <w:spacing w:after="200" w:line="400" w:lineRule="atLeast"/>
      </w:pPr>
      <w:r>
        <w:fldChar w:fldCharType="begin"/>
      </w:r>
      <w:r>
        <w:instrText xml:space="preserve"> HYPERLINK "https://pdf.elspublishing.com/paper/journal/open/AIMAT/2025/aimat20250010.pdf" \h </w:instrText>
      </w:r>
      <w:r>
        <w:fldChar w:fldCharType="separate"/>
      </w:r>
      <w:r>
        <w:rPr>
          <w:rStyle w:val="13"/>
          <w:color w:val="0563C1"/>
        </w:rPr>
        <w:t>[41,44,426]. Materials discovery through reinforcement learning: a comprehensive review</w:t>
      </w:r>
      <w:r>
        <w:rPr>
          <w:rStyle w:val="13"/>
          <w:color w:val="0563C1"/>
        </w:rPr>
        <w:fldChar w:fldCharType="end"/>
      </w:r>
    </w:p>
    <w:p w14:paraId="4C403A00">
      <w:pPr>
        <w:spacing w:after="200" w:line="400" w:lineRule="atLeast"/>
      </w:pPr>
      <w:r>
        <w:fldChar w:fldCharType="begin"/>
      </w:r>
      <w:r>
        <w:instrText xml:space="preserve"> HYPERLINK "https://pdf.elspublishing.com/paper/journal/open/AIMAT/earlyOnline/2025/aimat20250011.pdf" \h </w:instrText>
      </w:r>
      <w:r>
        <w:fldChar w:fldCharType="separate"/>
      </w:r>
      <w:r>
        <w:rPr>
          <w:rStyle w:val="13"/>
          <w:color w:val="0563C1"/>
        </w:rPr>
        <w:t>[43,46,49,427,439,444]. Reinforcement learning world models for catalyst surface reconstruction: state-of-the-art review</w:t>
      </w:r>
      <w:r>
        <w:rPr>
          <w:rStyle w:val="13"/>
          <w:color w:val="0563C1"/>
        </w:rPr>
        <w:fldChar w:fldCharType="end"/>
      </w:r>
    </w:p>
    <w:p w14:paraId="188D15D9">
      <w:pPr>
        <w:spacing w:after="200" w:line="400" w:lineRule="atLeast"/>
      </w:pPr>
      <w:r>
        <w:fldChar w:fldCharType="begin"/>
      </w:r>
      <w:r>
        <w:instrText xml:space="preserve"> HYPERLINK "https://openreview.net/pdf?id=bg0CMOFucM" \h </w:instrText>
      </w:r>
      <w:r>
        <w:fldChar w:fldCharType="separate"/>
      </w:r>
      <w:r>
        <w:rPr>
          <w:rStyle w:val="13"/>
          <w:color w:val="0563C1"/>
        </w:rPr>
        <w:t>[45,428]. SMORE-DRL: Scalable Multi-Objective Robust and Efficient Deep Reinforcement Learning for Molecular Optimization</w:t>
      </w:r>
      <w:r>
        <w:rPr>
          <w:rStyle w:val="13"/>
          <w:color w:val="0563C1"/>
        </w:rPr>
        <w:fldChar w:fldCharType="end"/>
      </w:r>
    </w:p>
    <w:p w14:paraId="6499CD12">
      <w:pPr>
        <w:spacing w:after="200" w:line="400" w:lineRule="atLeast"/>
      </w:pPr>
      <w:r>
        <w:fldChar w:fldCharType="begin"/>
      </w:r>
      <w:r>
        <w:instrText xml:space="preserve"> HYPERLINK "https://files.metaso.cn/api/public-file/preview?fileName=8676170288755900416.pdf" \h </w:instrText>
      </w:r>
      <w:r>
        <w:fldChar w:fldCharType="separate"/>
      </w:r>
      <w:r>
        <w:rPr>
          <w:rStyle w:val="13"/>
          <w:color w:val="0563C1"/>
        </w:rPr>
        <w:t>[48,50,132,136,137,155,161,208,210,221,224,226,227,230,244,245,292,330,331,358,373,389]. Deep Learning Enabled Inorganic Material Generator</w:t>
      </w:r>
      <w:r>
        <w:rPr>
          <w:rStyle w:val="13"/>
          <w:color w:val="0563C1"/>
        </w:rPr>
        <w:fldChar w:fldCharType="end"/>
      </w:r>
    </w:p>
    <w:p w14:paraId="334755C0">
      <w:pPr>
        <w:spacing w:after="200" w:line="400" w:lineRule="atLeast"/>
      </w:pPr>
      <w:r>
        <w:fldChar w:fldCharType="begin"/>
      </w:r>
      <w:r>
        <w:instrText xml:space="preserve"> HYPERLINK "https://acr-journal.com/article/ai-driven-portfolio-optimization-system-for-dynamic-asset-allocation-1838/" \h </w:instrText>
      </w:r>
      <w:r>
        <w:fldChar w:fldCharType="separate"/>
      </w:r>
      <w:r>
        <w:rPr>
          <w:rStyle w:val="13"/>
          <w:color w:val="0563C1"/>
        </w:rPr>
        <w:t>[54]. AI-Driven Portfolio Optimization System of Dynamic Asset Allocation</w:t>
      </w:r>
      <w:r>
        <w:rPr>
          <w:rStyle w:val="13"/>
          <w:color w:val="0563C1"/>
        </w:rPr>
        <w:fldChar w:fldCharType="end"/>
      </w:r>
    </w:p>
    <w:p w14:paraId="41AF199A">
      <w:pPr>
        <w:spacing w:after="200" w:line="400" w:lineRule="atLeast"/>
      </w:pPr>
      <w:r>
        <w:fldChar w:fldCharType="begin"/>
      </w:r>
      <w:r>
        <w:instrText xml:space="preserve"> HYPERLINK "https://pmc.ncbi.nlm.nih.gov/articles/PMC7862485/" \h </w:instrText>
      </w:r>
      <w:r>
        <w:fldChar w:fldCharType="separate"/>
      </w:r>
      <w:r>
        <w:rPr>
          <w:rStyle w:val="13"/>
          <w:color w:val="0563C1"/>
        </w:rPr>
        <w:t>[58,66,71,384,388,415]. Composition optimization using Ising machine for heat sink and heat spreader materials</w:t>
      </w:r>
      <w:r>
        <w:rPr>
          <w:rStyle w:val="13"/>
          <w:color w:val="0563C1"/>
        </w:rPr>
        <w:fldChar w:fldCharType="end"/>
      </w:r>
    </w:p>
    <w:p w14:paraId="5D07931F">
      <w:pPr>
        <w:spacing w:after="200" w:line="400" w:lineRule="atLeast"/>
      </w:pPr>
      <w:r>
        <w:fldChar w:fldCharType="begin"/>
      </w:r>
      <w:r>
        <w:instrText xml:space="preserve"> HYPERLINK "https://www.bam.de/_SharedDocs/EN/Downloads/bam-report-2024-25.pdf?__blob=publicationFile" \h </w:instrText>
      </w:r>
      <w:r>
        <w:fldChar w:fldCharType="separate"/>
      </w:r>
      <w:r>
        <w:rPr>
          <w:rStyle w:val="13"/>
          <w:color w:val="0563C1"/>
        </w:rPr>
        <w:t>[59]. BAM Report 2024/25</w:t>
      </w:r>
      <w:r>
        <w:rPr>
          <w:rStyle w:val="13"/>
          <w:color w:val="0563C1"/>
        </w:rPr>
        <w:fldChar w:fldCharType="end"/>
      </w:r>
    </w:p>
    <w:p w14:paraId="7A27AB6A">
      <w:pPr>
        <w:spacing w:after="200" w:line="400" w:lineRule="atLeast"/>
      </w:pPr>
      <w:r>
        <w:fldChar w:fldCharType="begin"/>
      </w:r>
      <w:r>
        <w:instrText xml:space="preserve"> HYPERLINK "https://ijsrst.com/paper/v11i21.pdf" \h </w:instrText>
      </w:r>
      <w:r>
        <w:fldChar w:fldCharType="separate"/>
      </w:r>
      <w:r>
        <w:rPr>
          <w:rStyle w:val="13"/>
          <w:color w:val="0563C1"/>
        </w:rPr>
        <w:t>[60,72,393]. Two Days National Conference on Material Science and Chemistry</w:t>
      </w:r>
      <w:r>
        <w:rPr>
          <w:rStyle w:val="13"/>
          <w:color w:val="0563C1"/>
        </w:rPr>
        <w:fldChar w:fldCharType="end"/>
      </w:r>
    </w:p>
    <w:p w14:paraId="2E045071">
      <w:pPr>
        <w:spacing w:after="200" w:line="400" w:lineRule="atLeast"/>
      </w:pPr>
      <w:r>
        <w:fldChar w:fldCharType="begin"/>
      </w:r>
      <w:r>
        <w:instrText xml:space="preserve"> HYPERLINK "https://files.metaso.cn/api/public-file/preview?fileName=8676169822104449024.pdf" \h </w:instrText>
      </w:r>
      <w:r>
        <w:fldChar w:fldCharType="separate"/>
      </w:r>
      <w:r>
        <w:rPr>
          <w:rStyle w:val="13"/>
          <w:color w:val="0563C1"/>
        </w:rPr>
        <w:t>[61,63,64,65,67,79,80,128,129,140,141,193,200,201,213,216,232,235,236,237,240,242,280,281,282,288,391]. Materials Science in the AI age: high-throughput library generation, machine learning, and a pathway from correlations to the underpinning physics</w:t>
      </w:r>
      <w:r>
        <w:rPr>
          <w:rStyle w:val="13"/>
          <w:color w:val="0563C1"/>
        </w:rPr>
        <w:fldChar w:fldCharType="end"/>
      </w:r>
    </w:p>
    <w:p w14:paraId="1AE7E354">
      <w:pPr>
        <w:spacing w:after="200" w:line="400" w:lineRule="atLeast"/>
      </w:pPr>
      <w:r>
        <w:fldChar w:fldCharType="begin"/>
      </w:r>
      <w:r>
        <w:instrText xml:space="preserve"> HYPERLINK "https://files.metaso.cn/api/public-file/preview?fileName=8676169808669044736.pdf" \h </w:instrText>
      </w:r>
      <w:r>
        <w:fldChar w:fldCharType="separate"/>
      </w:r>
      <w:r>
        <w:rPr>
          <w:rStyle w:val="13"/>
          <w:color w:val="0563C1"/>
        </w:rPr>
        <w:t>[62,68,69,194,202,204,205,206,211,279]. Progress and prospects for accelerating materials science with automated and autonomous workflows</w:t>
      </w:r>
      <w:r>
        <w:rPr>
          <w:rStyle w:val="13"/>
          <w:color w:val="0563C1"/>
        </w:rPr>
        <w:fldChar w:fldCharType="end"/>
      </w:r>
    </w:p>
    <w:p w14:paraId="40CF6C60">
      <w:pPr>
        <w:spacing w:after="200" w:line="400" w:lineRule="atLeast"/>
      </w:pPr>
      <w:r>
        <w:fldChar w:fldCharType="begin"/>
      </w:r>
      <w:r>
        <w:instrText xml:space="preserve"> HYPERLINK "https://www.sciengine.com/doi/pdf/966D2DED3ADA4782B409566C6D68CEA5" \h </w:instrText>
      </w:r>
      <w:r>
        <w:fldChar w:fldCharType="separate"/>
      </w:r>
      <w:r>
        <w:rPr>
          <w:rStyle w:val="13"/>
          <w:color w:val="0563C1"/>
        </w:rPr>
        <w:t>[73,77]. High-throughput experiments facilitate materials innovation: A review</w:t>
      </w:r>
      <w:r>
        <w:rPr>
          <w:rStyle w:val="13"/>
          <w:color w:val="0563C1"/>
        </w:rPr>
        <w:fldChar w:fldCharType="end"/>
      </w:r>
    </w:p>
    <w:p w14:paraId="3F5551EB">
      <w:pPr>
        <w:spacing w:after="200" w:line="400" w:lineRule="atLeast"/>
      </w:pPr>
      <w:r>
        <w:fldChar w:fldCharType="begin"/>
      </w:r>
      <w:r>
        <w:instrText xml:space="preserve"> HYPERLINK "https://www.bam.de/Content/EN/Standard-Articles/About-us/Jobs-and-Careers/Young-Science/junior-research-group-george-computational-materials-design.html" \h </w:instrText>
      </w:r>
      <w:r>
        <w:fldChar w:fldCharType="separate"/>
      </w:r>
      <w:r>
        <w:rPr>
          <w:rStyle w:val="13"/>
          <w:color w:val="0563C1"/>
        </w:rPr>
        <w:t>[74,76]. BAM Junior research group „Computational materials design“</w:t>
      </w:r>
      <w:r>
        <w:rPr>
          <w:rStyle w:val="13"/>
          <w:color w:val="0563C1"/>
        </w:rPr>
        <w:fldChar w:fldCharType="end"/>
      </w:r>
    </w:p>
    <w:p w14:paraId="6F551D3D">
      <w:pPr>
        <w:spacing w:after="200" w:line="400" w:lineRule="atLeast"/>
      </w:pPr>
      <w:r>
        <w:fldChar w:fldCharType="begin"/>
      </w:r>
      <w:r>
        <w:instrText xml:space="preserve"> HYPERLINK "https://vcresearch.berkeley.edu/faculty/gerbrand-ceder" \h </w:instrText>
      </w:r>
      <w:r>
        <w:fldChar w:fldCharType="separate"/>
      </w:r>
      <w:r>
        <w:rPr>
          <w:rStyle w:val="13"/>
          <w:color w:val="0563C1"/>
        </w:rPr>
        <w:t>[75,263,285,383,401,433]. Gerbrand Ceder</w:t>
      </w:r>
      <w:r>
        <w:rPr>
          <w:rStyle w:val="13"/>
          <w:color w:val="0563C1"/>
        </w:rPr>
        <w:fldChar w:fldCharType="end"/>
      </w:r>
    </w:p>
    <w:p w14:paraId="604E97A6">
      <w:pPr>
        <w:spacing w:after="200" w:line="400" w:lineRule="atLeast"/>
      </w:pPr>
      <w:r>
        <w:fldChar w:fldCharType="begin"/>
      </w:r>
      <w:r>
        <w:instrText xml:space="preserve"> HYPERLINK "https://tsapps.nist.gov/publication/get_pdf.cfm?pub_id=852365" \h </w:instrText>
      </w:r>
      <w:r>
        <w:fldChar w:fldCharType="separate"/>
      </w:r>
      <w:r>
        <w:rPr>
          <w:rStyle w:val="13"/>
          <w:color w:val="0563C1"/>
        </w:rPr>
        <w:t>[78,396,403]. An informatics infrastructure for combinatorial and high-throughput materials research built on open source code*</w:t>
      </w:r>
      <w:r>
        <w:rPr>
          <w:rStyle w:val="13"/>
          <w:color w:val="0563C1"/>
        </w:rPr>
        <w:fldChar w:fldCharType="end"/>
      </w:r>
    </w:p>
    <w:p w14:paraId="77F5F955">
      <w:pPr>
        <w:spacing w:after="200" w:line="400" w:lineRule="atLeast"/>
      </w:pPr>
      <w:r>
        <w:fldChar w:fldCharType="begin"/>
      </w:r>
      <w:r>
        <w:instrText xml:space="preserve"> HYPERLINK "http://www2.coe.pku.edu.cn/faculty/mofanyang/files/machine/main.pdf" \h </w:instrText>
      </w:r>
      <w:r>
        <w:fldChar w:fldCharType="separate"/>
      </w:r>
      <w:r>
        <w:rPr>
          <w:rStyle w:val="13"/>
          <w:color w:val="0563C1"/>
        </w:rPr>
        <w:t>[82]. 机器智能与科学实验</w:t>
      </w:r>
      <w:r>
        <w:rPr>
          <w:rStyle w:val="13"/>
          <w:color w:val="0563C1"/>
        </w:rPr>
        <w:fldChar w:fldCharType="end"/>
      </w:r>
    </w:p>
    <w:p w14:paraId="32266D69">
      <w:pPr>
        <w:spacing w:after="200" w:line="400" w:lineRule="atLeast"/>
      </w:pPr>
      <w:r>
        <w:fldChar w:fldCharType="begin"/>
      </w:r>
      <w:r>
        <w:instrText xml:space="preserve"> HYPERLINK "https://www.kist.re.kr/_attach/kist/file/2023/12/eRZBhzCuMhfJsUMaCuWzmzVvvw.pdf" \h </w:instrText>
      </w:r>
      <w:r>
        <w:fldChar w:fldCharType="separate"/>
      </w:r>
      <w:r>
        <w:rPr>
          <w:rStyle w:val="13"/>
          <w:color w:val="0563C1"/>
        </w:rPr>
        <w:t>[83,404]. 융합연구리뷰 Convergence Research Review 2019 January vol.5 no.1</w:t>
      </w:r>
      <w:r>
        <w:rPr>
          <w:rStyle w:val="13"/>
          <w:color w:val="0563C1"/>
        </w:rPr>
        <w:fldChar w:fldCharType="end"/>
      </w:r>
    </w:p>
    <w:p w14:paraId="4D5F6FDB">
      <w:pPr>
        <w:spacing w:after="200" w:line="400" w:lineRule="atLeast"/>
      </w:pPr>
      <w:r>
        <w:fldChar w:fldCharType="begin"/>
      </w:r>
      <w:r>
        <w:instrText xml:space="preserve"> HYPERLINK "https://siemens-ring.de/wp-content/uploads/2024/11/Zukunftsthemen2024-web.pdf" \h </w:instrText>
      </w:r>
      <w:r>
        <w:fldChar w:fldCharType="separate"/>
      </w:r>
      <w:r>
        <w:rPr>
          <w:rStyle w:val="13"/>
          <w:color w:val="0563C1"/>
        </w:rPr>
        <w:t>[84]. Neue Horizonte in Technik und Naturwissenschaft: ZukunftsThemen 2024</w:t>
      </w:r>
      <w:r>
        <w:rPr>
          <w:rStyle w:val="13"/>
          <w:color w:val="0563C1"/>
        </w:rPr>
        <w:fldChar w:fldCharType="end"/>
      </w:r>
    </w:p>
    <w:p w14:paraId="7788C1A2">
      <w:pPr>
        <w:spacing w:after="200" w:line="400" w:lineRule="atLeast"/>
      </w:pPr>
      <w:r>
        <w:fldChar w:fldCharType="begin"/>
      </w:r>
      <w:r>
        <w:instrText xml:space="preserve"> HYPERLINK "https://www.duo.uio.no/bitstream/handle/10852/87506/1/master-thesis-HEBNES-OLIVER-2021.pdf" \h </w:instrText>
      </w:r>
      <w:r>
        <w:fldChar w:fldCharType="separate"/>
      </w:r>
      <w:r>
        <w:rPr>
          <w:rStyle w:val="13"/>
          <w:color w:val="0563C1"/>
        </w:rPr>
        <w:t>[85,89,91,164,293,400]. Predicting SOLID-STATE QUBIT MATERIAL HOST</w:t>
      </w:r>
      <w:r>
        <w:rPr>
          <w:rStyle w:val="13"/>
          <w:color w:val="0563C1"/>
        </w:rPr>
        <w:fldChar w:fldCharType="end"/>
      </w:r>
    </w:p>
    <w:p w14:paraId="47DC9FF8">
      <w:pPr>
        <w:spacing w:after="200" w:line="400" w:lineRule="atLeast"/>
      </w:pPr>
      <w:r>
        <w:fldChar w:fldCharType="begin"/>
      </w:r>
      <w:r>
        <w:instrText xml:space="preserve"> HYPERLINK "https://github.com/simonverret/materials_data_api_scripts" \h </w:instrText>
      </w:r>
      <w:r>
        <w:fldChar w:fldCharType="separate"/>
      </w:r>
      <w:r>
        <w:rPr>
          <w:rStyle w:val="13"/>
          <w:color w:val="0563C1"/>
        </w:rPr>
        <w:t>[87]. GitHub - simonverret/materials_data_api_scripts: scripts to load all data from ICSD, Materials Project, and OQMD</w:t>
      </w:r>
      <w:r>
        <w:rPr>
          <w:rStyle w:val="13"/>
          <w:color w:val="0563C1"/>
        </w:rPr>
        <w:fldChar w:fldCharType="end"/>
      </w:r>
    </w:p>
    <w:p w14:paraId="5D4527DE">
      <w:pPr>
        <w:spacing w:after="200" w:line="400" w:lineRule="atLeast"/>
      </w:pPr>
      <w:r>
        <w:fldChar w:fldCharType="begin"/>
      </w:r>
      <w:r>
        <w:instrText xml:space="preserve"> HYPERLINK "https://files.metaso.cn/api/public-file/preview?fileName=8676169983258394624.pdf" \h </w:instrText>
      </w:r>
      <w:r>
        <w:fldChar w:fldCharType="separate"/>
      </w:r>
      <w:r>
        <w:rPr>
          <w:rStyle w:val="13"/>
          <w:color w:val="0563C1"/>
        </w:rPr>
        <w:t>[88,92,94,101,398]. A machine learning platform for the discovery of materials</w:t>
      </w:r>
      <w:r>
        <w:rPr>
          <w:rStyle w:val="13"/>
          <w:color w:val="0563C1"/>
        </w:rPr>
        <w:fldChar w:fldCharType="end"/>
      </w:r>
    </w:p>
    <w:p w14:paraId="40BEAA02">
      <w:pPr>
        <w:spacing w:after="200" w:line="400" w:lineRule="atLeast"/>
      </w:pPr>
      <w:r>
        <w:fldChar w:fldCharType="begin"/>
      </w:r>
      <w:r>
        <w:instrText xml:space="preserve"> HYPERLINK "https://publikationen.bibliothek.kit.edu/1000146059/148916560" \h </w:instrText>
      </w:r>
      <w:r>
        <w:fldChar w:fldCharType="separate"/>
      </w:r>
      <w:r>
        <w:rPr>
          <w:rStyle w:val="13"/>
          <w:color w:val="0563C1"/>
        </w:rPr>
        <w:t>[90,102]. FAIR data enabling new horizons for materials research</w:t>
      </w:r>
      <w:r>
        <w:rPr>
          <w:rStyle w:val="13"/>
          <w:color w:val="0563C1"/>
        </w:rPr>
        <w:fldChar w:fldCharType="end"/>
      </w:r>
    </w:p>
    <w:p w14:paraId="6C0F6E9C">
      <w:pPr>
        <w:spacing w:after="200" w:line="400" w:lineRule="atLeast"/>
      </w:pPr>
      <w:r>
        <w:fldChar w:fldCharType="begin"/>
      </w:r>
      <w:r>
        <w:instrText xml:space="preserve"> HYPERLINK "https://escholarship.org/content/qt6qv9r31x/qt6qv9r31x.pdf" \h </w:instrText>
      </w:r>
      <w:r>
        <w:fldChar w:fldCharType="separate"/>
      </w:r>
      <w:r>
        <w:rPr>
          <w:rStyle w:val="13"/>
          <w:color w:val="0563C1"/>
        </w:rPr>
        <w:t>[93]. Accelerated data-driven materials science with the Materials Project</w:t>
      </w:r>
      <w:r>
        <w:rPr>
          <w:rStyle w:val="13"/>
          <w:color w:val="0563C1"/>
        </w:rPr>
        <w:fldChar w:fldCharType="end"/>
      </w:r>
    </w:p>
    <w:p w14:paraId="43CAF359">
      <w:pPr>
        <w:spacing w:after="200" w:line="400" w:lineRule="atLeast"/>
      </w:pPr>
      <w:r>
        <w:fldChar w:fldCharType="begin"/>
      </w:r>
      <w:r>
        <w:instrText xml:space="preserve"> HYPERLINK "https://gtt-technologies.de/wp-content/uploads/2024/02/aimp_aioq_documentation_v63.pdf" \h </w:instrText>
      </w:r>
      <w:r>
        <w:fldChar w:fldCharType="separate"/>
      </w:r>
      <w:r>
        <w:rPr>
          <w:rStyle w:val="13"/>
          <w:color w:val="0563C1"/>
        </w:rPr>
        <w:t>[95]. The ab initio Materials Project (aiMP) and OQMD (aiOQ) v6.3 databases</w:t>
      </w:r>
      <w:r>
        <w:rPr>
          <w:rStyle w:val="13"/>
          <w:color w:val="0563C1"/>
        </w:rPr>
        <w:fldChar w:fldCharType="end"/>
      </w:r>
    </w:p>
    <w:p w14:paraId="2199B157">
      <w:pPr>
        <w:spacing w:after="200" w:line="400" w:lineRule="atLeast"/>
      </w:pPr>
      <w:r>
        <w:fldChar w:fldCharType="begin"/>
      </w:r>
      <w:r>
        <w:instrText xml:space="preserve"> HYPERLINK "https://perssongroup.lbl.gov/papers/spottesmith_database_molecular_2023.pdf" \h </w:instrText>
      </w:r>
      <w:r>
        <w:fldChar w:fldCharType="separate"/>
      </w:r>
      <w:r>
        <w:rPr>
          <w:rStyle w:val="13"/>
          <w:color w:val="0563C1"/>
        </w:rPr>
        <w:t>[97,100,395]. A database of molecular properties integrated in the Materials Project</w:t>
      </w:r>
      <w:r>
        <w:rPr>
          <w:rStyle w:val="13"/>
          <w:color w:val="0563C1"/>
        </w:rPr>
        <w:fldChar w:fldCharType="end"/>
      </w:r>
    </w:p>
    <w:p w14:paraId="15D549A1">
      <w:pPr>
        <w:spacing w:after="200" w:line="400" w:lineRule="atLeast"/>
      </w:pPr>
      <w:r>
        <w:fldChar w:fldCharType="begin"/>
      </w:r>
      <w:r>
        <w:instrText xml:space="preserve"> HYPERLINK "https://arxiv.org/html/2404.03080v2" \h </w:instrText>
      </w:r>
      <w:r>
        <w:fldChar w:fldCharType="separate"/>
      </w:r>
      <w:r>
        <w:rPr>
          <w:rStyle w:val="13"/>
          <w:color w:val="0563C1"/>
        </w:rPr>
        <w:t>[98]. Construction and Application of Materials Knowledge Graph in Multidisciplinary Materials Science via Large Language Model</w:t>
      </w:r>
      <w:r>
        <w:rPr>
          <w:rStyle w:val="13"/>
          <w:color w:val="0563C1"/>
        </w:rPr>
        <w:fldChar w:fldCharType="end"/>
      </w:r>
    </w:p>
    <w:p w14:paraId="00790020">
      <w:pPr>
        <w:spacing w:after="200" w:line="400" w:lineRule="atLeast"/>
      </w:pPr>
      <w:r>
        <w:fldChar w:fldCharType="begin"/>
      </w:r>
      <w:r>
        <w:instrText xml:space="preserve"> HYPERLINK "https://www.nature.com/articles/s41598-025-95170-z.pdf" \h </w:instrText>
      </w:r>
      <w:r>
        <w:fldChar w:fldCharType="separate"/>
      </w:r>
      <w:r>
        <w:rPr>
          <w:rStyle w:val="13"/>
          <w:color w:val="0563C1"/>
        </w:rPr>
        <w:t>[104,105,106,107,108,109,110,170,171,172,173,175,176,178,179,180,181,187,367,385,421,422,423,424]. High entropy alloy property predictions using a transformer-based language model</w:t>
      </w:r>
      <w:r>
        <w:rPr>
          <w:rStyle w:val="13"/>
          <w:color w:val="0563C1"/>
        </w:rPr>
        <w:fldChar w:fldCharType="end"/>
      </w:r>
    </w:p>
    <w:p w14:paraId="7A525717">
      <w:pPr>
        <w:spacing w:after="200" w:line="400" w:lineRule="atLeast"/>
      </w:pPr>
      <w:r>
        <w:fldChar w:fldCharType="begin"/>
      </w:r>
      <w:r>
        <w:instrText xml:space="preserve"> HYPERLINK "https://www.mdpi.com/2079-9292/11/22/3759" \h </w:instrText>
      </w:r>
      <w:r>
        <w:fldChar w:fldCharType="separate"/>
      </w:r>
      <w:r>
        <w:rPr>
          <w:rStyle w:val="13"/>
          <w:color w:val="0563C1"/>
        </w:rPr>
        <w:t>[111]. A Deep Learning Model for Detecting Perovskite Performance Using Optical Images</w:t>
      </w:r>
      <w:r>
        <w:rPr>
          <w:rStyle w:val="13"/>
          <w:color w:val="0563C1"/>
        </w:rPr>
        <w:fldChar w:fldCharType="end"/>
      </w:r>
    </w:p>
    <w:p w14:paraId="0AE475D1">
      <w:pPr>
        <w:spacing w:after="200" w:line="400" w:lineRule="atLeast"/>
      </w:pPr>
      <w:r>
        <w:fldChar w:fldCharType="begin"/>
      </w:r>
      <w:r>
        <w:instrText xml:space="preserve"> HYPERLINK "https://files.metaso.cn/api/public-file/preview?fileName=8676169902369796096.pdf" \h </w:instrText>
      </w:r>
      <w:r>
        <w:fldChar w:fldCharType="separate"/>
      </w:r>
      <w:r>
        <w:rPr>
          <w:rStyle w:val="13"/>
          <w:color w:val="0563C1"/>
        </w:rPr>
        <w:t>[112,113,209]. AtomGPT: Atomistic Generative Pretrained Transformer for Forward and Inverse Materials Design</w:t>
      </w:r>
      <w:r>
        <w:rPr>
          <w:rStyle w:val="13"/>
          <w:color w:val="0563C1"/>
        </w:rPr>
        <w:fldChar w:fldCharType="end"/>
      </w:r>
    </w:p>
    <w:p w14:paraId="0227D371">
      <w:pPr>
        <w:spacing w:after="200" w:line="400" w:lineRule="atLeast"/>
      </w:pPr>
      <w:r>
        <w:fldChar w:fldCharType="begin"/>
      </w:r>
      <w:r>
        <w:instrText xml:space="preserve"> HYPERLINK "https://research.chalmers.se/publication/542410/file/542410_Fulltext.pdf" \h </w:instrText>
      </w:r>
      <w:r>
        <w:fldChar w:fldCharType="separate"/>
      </w:r>
      <w:r>
        <w:rPr>
          <w:rStyle w:val="13"/>
          <w:color w:val="0563C1"/>
        </w:rPr>
        <w:t>[114,116,117,119]. Evaluation of reinforcement learning in transformer-based molecular design</w:t>
      </w:r>
      <w:r>
        <w:rPr>
          <w:rStyle w:val="13"/>
          <w:color w:val="0563C1"/>
        </w:rPr>
        <w:fldChar w:fldCharType="end"/>
      </w:r>
    </w:p>
    <w:p w14:paraId="0BDC027F">
      <w:pPr>
        <w:spacing w:after="200" w:line="400" w:lineRule="atLeast"/>
      </w:pPr>
      <w:r>
        <w:fldChar w:fldCharType="begin"/>
      </w:r>
      <w:r>
        <w:instrText xml:space="preserve"> HYPERLINK "https://chemrxiv.org/engage/api-gateway/chemrxiv/assets/orp/resource/item/668e5baf01103d79c597e0b2/original/evaluation-of-reinforcement-learning-in-transformer-based-molecular-design.pdf" \h </w:instrText>
      </w:r>
      <w:r>
        <w:fldChar w:fldCharType="separate"/>
      </w:r>
      <w:r>
        <w:rPr>
          <w:rStyle w:val="13"/>
          <w:color w:val="0563C1"/>
        </w:rPr>
        <w:t>[115,118]. Evaluation of Reinforcement Learning in Transformer-based Molecular Design</w:t>
      </w:r>
      <w:r>
        <w:rPr>
          <w:rStyle w:val="13"/>
          <w:color w:val="0563C1"/>
        </w:rPr>
        <w:fldChar w:fldCharType="end"/>
      </w:r>
    </w:p>
    <w:p w14:paraId="586EFCC3">
      <w:pPr>
        <w:spacing w:after="200" w:line="400" w:lineRule="atLeast"/>
      </w:pPr>
      <w:r>
        <w:fldChar w:fldCharType="begin"/>
      </w:r>
      <w:r>
        <w:instrText xml:space="preserve"> HYPERLINK "https://dr.ntu.edu.sg/bitstream/10356/158917/2/thesis_XinLiang.pdf" \h </w:instrText>
      </w:r>
      <w:r>
        <w:fldChar w:fldCharType="separate"/>
      </w:r>
      <w:r>
        <w:rPr>
          <w:rStyle w:val="13"/>
          <w:color w:val="0563C1"/>
        </w:rPr>
        <w:t>[120,124]. Deep Learning for Combinatorial Optimization Problems</w:t>
      </w:r>
      <w:r>
        <w:rPr>
          <w:rStyle w:val="13"/>
          <w:color w:val="0563C1"/>
        </w:rPr>
        <w:fldChar w:fldCharType="end"/>
      </w:r>
    </w:p>
    <w:p w14:paraId="5ED93960">
      <w:pPr>
        <w:spacing w:after="200" w:line="400" w:lineRule="atLeast"/>
      </w:pPr>
      <w:r>
        <w:fldChar w:fldCharType="begin"/>
      </w:r>
      <w:r>
        <w:instrText xml:space="preserve"> HYPERLINK "https://files.metaso.cn/api/public-file/preview?fileName=8676170092951629824.pdf" \h </w:instrText>
      </w:r>
      <w:r>
        <w:fldChar w:fldCharType="separate"/>
      </w:r>
      <w:r>
        <w:rPr>
          <w:rStyle w:val="13"/>
          <w:color w:val="0563C1"/>
        </w:rPr>
        <w:t>[121]. Robust model benchmarking and bias-imbalance in data-driven materials science: a case study on MODNet</w:t>
      </w:r>
      <w:r>
        <w:rPr>
          <w:rStyle w:val="13"/>
          <w:color w:val="0563C1"/>
        </w:rPr>
        <w:fldChar w:fldCharType="end"/>
      </w:r>
    </w:p>
    <w:p w14:paraId="5994E5DA">
      <w:pPr>
        <w:spacing w:after="200" w:line="400" w:lineRule="atLeast"/>
      </w:pPr>
      <w:r>
        <w:fldChar w:fldCharType="begin"/>
      </w:r>
      <w:r>
        <w:instrText xml:space="preserve"> HYPERLINK "https://files.metaso.cn/api/public-file/preview?fileName=8676170202727837696.pdf" \h </w:instrText>
      </w:r>
      <w:r>
        <w:fldChar w:fldCharType="separate"/>
      </w:r>
      <w:r>
        <w:rPr>
          <w:rStyle w:val="13"/>
          <w:color w:val="0563C1"/>
        </w:rPr>
        <w:t>[122,190]. Formula graph self-attention network for representation-domain independent materials discovery</w:t>
      </w:r>
      <w:r>
        <w:rPr>
          <w:rStyle w:val="13"/>
          <w:color w:val="0563C1"/>
        </w:rPr>
        <w:fldChar w:fldCharType="end"/>
      </w:r>
    </w:p>
    <w:p w14:paraId="4E5CF62D">
      <w:pPr>
        <w:spacing w:after="200" w:line="400" w:lineRule="atLeast"/>
      </w:pPr>
      <w:r>
        <w:fldChar w:fldCharType="begin"/>
      </w:r>
      <w:r>
        <w:instrText xml:space="preserve"> HYPERLINK "https://files.metaso.cn/api/public-file/preview?fileName=8672129171842080768.pdf" \h </w:instrText>
      </w:r>
      <w:r>
        <w:fldChar w:fldCharType="separate"/>
      </w:r>
      <w:r>
        <w:rPr>
          <w:rStyle w:val="13"/>
          <w:color w:val="0563C1"/>
        </w:rPr>
        <w:t>[123]. What Can Transformers Learn In-Context? A Case Study of Simple Function Classes</w:t>
      </w:r>
      <w:r>
        <w:rPr>
          <w:rStyle w:val="13"/>
          <w:color w:val="0563C1"/>
        </w:rPr>
        <w:fldChar w:fldCharType="end"/>
      </w:r>
    </w:p>
    <w:p w14:paraId="75303BCE">
      <w:pPr>
        <w:spacing w:after="200" w:line="400" w:lineRule="atLeast"/>
      </w:pPr>
      <w:r>
        <w:fldChar w:fldCharType="begin"/>
      </w:r>
      <w:r>
        <w:instrText xml:space="preserve"> HYPERLINK "https://files.metaso.cn/api/public-file/preview?fileName=8676169864361013248.pdf" \h </w:instrText>
      </w:r>
      <w:r>
        <w:fldChar w:fldCharType="separate"/>
      </w:r>
      <w:r>
        <w:rPr>
          <w:rStyle w:val="13"/>
          <w:color w:val="0563C1"/>
        </w:rPr>
        <w:t>[125]. Unleashing the Power of Artificial Intelligence in Materials Design</w:t>
      </w:r>
      <w:r>
        <w:rPr>
          <w:rStyle w:val="13"/>
          <w:color w:val="0563C1"/>
        </w:rPr>
        <w:fldChar w:fldCharType="end"/>
      </w:r>
    </w:p>
    <w:p w14:paraId="12E75763">
      <w:pPr>
        <w:spacing w:after="200" w:line="400" w:lineRule="atLeast"/>
      </w:pPr>
      <w:r>
        <w:fldChar w:fldCharType="begin"/>
      </w:r>
      <w:r>
        <w:instrText xml:space="preserve"> HYPERLINK "https://files.metaso.cn/api/public-file/preview?fileName=8676170220841205760.pdf" \h </w:instrText>
      </w:r>
      <w:r>
        <w:fldChar w:fldCharType="separate"/>
      </w:r>
      <w:r>
        <w:rPr>
          <w:rStyle w:val="13"/>
          <w:color w:val="0563C1"/>
        </w:rPr>
        <w:t>[126,127,133,134,143,145,231,234,419]. Computational discovery of new 2D materials using deep learning generative models</w:t>
      </w:r>
      <w:r>
        <w:rPr>
          <w:rStyle w:val="13"/>
          <w:color w:val="0563C1"/>
        </w:rPr>
        <w:fldChar w:fldCharType="end"/>
      </w:r>
    </w:p>
    <w:p w14:paraId="468D8EC4">
      <w:pPr>
        <w:spacing w:after="200" w:line="400" w:lineRule="atLeast"/>
      </w:pPr>
      <w:r>
        <w:fldChar w:fldCharType="begin"/>
      </w:r>
      <w:r>
        <w:instrText xml:space="preserve"> HYPERLINK "https://www.eurekalert.org/news-releases/1091706" \h </w:instrText>
      </w:r>
      <w:r>
        <w:fldChar w:fldCharType="separate"/>
      </w:r>
      <w:r>
        <w:rPr>
          <w:rStyle w:val="13"/>
          <w:color w:val="0563C1"/>
        </w:rPr>
        <w:t>[130,142,144,390]. New Science Bulletin review: Beijing Jiaotong University and Sichuan University explore AI-powered OLED material design</w:t>
      </w:r>
      <w:r>
        <w:rPr>
          <w:rStyle w:val="13"/>
          <w:color w:val="0563C1"/>
        </w:rPr>
        <w:fldChar w:fldCharType="end"/>
      </w:r>
    </w:p>
    <w:p w14:paraId="753D13B4">
      <w:pPr>
        <w:spacing w:after="200" w:line="400" w:lineRule="atLeast"/>
      </w:pPr>
      <w:r>
        <w:fldChar w:fldCharType="begin"/>
      </w:r>
      <w:r>
        <w:instrText xml:space="preserve"> HYPERLINK "https://pubmed.ncbi.nlm.nih.gov/38177626/" \h </w:instrText>
      </w:r>
      <w:r>
        <w:fldChar w:fldCharType="separate"/>
      </w:r>
      <w:r>
        <w:rPr>
          <w:rStyle w:val="13"/>
          <w:color w:val="0563C1"/>
        </w:rPr>
        <w:t>[131]. High-throughput property-driven generative design of functional organic molecules</w:t>
      </w:r>
      <w:r>
        <w:rPr>
          <w:rStyle w:val="13"/>
          <w:color w:val="0563C1"/>
        </w:rPr>
        <w:fldChar w:fldCharType="end"/>
      </w:r>
    </w:p>
    <w:p w14:paraId="2006699A">
      <w:pPr>
        <w:spacing w:after="200" w:line="400" w:lineRule="atLeast"/>
      </w:pPr>
      <w:r>
        <w:fldChar w:fldCharType="begin"/>
      </w:r>
      <w:r>
        <w:instrText xml:space="preserve"> HYPERLINK "https://hss-opus.ub.ruhr-uni-bochum.de/opus4/frontdoor/deliver/index/docId/9248/file/diss.pdf" \h </w:instrText>
      </w:r>
      <w:r>
        <w:fldChar w:fldCharType="separate"/>
      </w:r>
      <w:r>
        <w:rPr>
          <w:rStyle w:val="13"/>
          <w:color w:val="0563C1"/>
        </w:rPr>
        <w:t>[135]. Combinatorial methods and artificial intelligence for microstructure optimization – from structure zone diagrams towards active learning of composition-processing-structure-relationships</w:t>
      </w:r>
      <w:r>
        <w:rPr>
          <w:rStyle w:val="13"/>
          <w:color w:val="0563C1"/>
        </w:rPr>
        <w:fldChar w:fldCharType="end"/>
      </w:r>
    </w:p>
    <w:p w14:paraId="4E59163E">
      <w:pPr>
        <w:spacing w:after="200" w:line="400" w:lineRule="atLeast"/>
      </w:pPr>
      <w:r>
        <w:fldChar w:fldCharType="begin"/>
      </w:r>
      <w:r>
        <w:instrText xml:space="preserve"> HYPERLINK "https://aiche.onlinelibrary.wiley.com/doi/am-pdf/10.1002/aic.15294" \h </w:instrText>
      </w:r>
      <w:r>
        <w:fldChar w:fldCharType="separate"/>
      </w:r>
      <w:r>
        <w:rPr>
          <w:rStyle w:val="13"/>
          <w:color w:val="0563C1"/>
        </w:rPr>
        <w:t>[138,382]. High-throughput methods using composition and structure spread libraries</w:t>
      </w:r>
      <w:r>
        <w:rPr>
          <w:rStyle w:val="13"/>
          <w:color w:val="0563C1"/>
        </w:rPr>
        <w:fldChar w:fldCharType="end"/>
      </w:r>
    </w:p>
    <w:p w14:paraId="1C7DE858">
      <w:pPr>
        <w:spacing w:after="200" w:line="400" w:lineRule="atLeast"/>
      </w:pPr>
      <w:r>
        <w:fldChar w:fldCharType="begin"/>
      </w:r>
      <w:r>
        <w:instrText xml:space="preserve"> HYPERLINK "https://arc2025.srmap.edu.in/file/2020/02/Abstract-ACCMS-ICMG-1.pdf?x24921" \h </w:instrText>
      </w:r>
      <w:r>
        <w:fldChar w:fldCharType="separate"/>
      </w:r>
      <w:r>
        <w:rPr>
          <w:rStyle w:val="13"/>
          <w:color w:val="0563C1"/>
        </w:rPr>
        <w:t>[139]. International Conference on Materials Genome (ACCMS-ICMG-2020) &amp; FRACMEET-2020</w:t>
      </w:r>
      <w:r>
        <w:rPr>
          <w:rStyle w:val="13"/>
          <w:color w:val="0563C1"/>
        </w:rPr>
        <w:fldChar w:fldCharType="end"/>
      </w:r>
    </w:p>
    <w:p w14:paraId="34D55F90">
      <w:pPr>
        <w:spacing w:after="200" w:line="400" w:lineRule="atLeast"/>
      </w:pPr>
      <w:r>
        <w:fldChar w:fldCharType="begin"/>
      </w:r>
      <w:r>
        <w:instrText xml:space="preserve"> HYPERLINK "https://chimad.northwestern.edu/docs/DDD_WS_II/11_Wolverton_The_OQMD_Vinay_Logan.pdf" \h </w:instrText>
      </w:r>
      <w:r>
        <w:fldChar w:fldCharType="separate"/>
      </w:r>
      <w:r>
        <w:rPr>
          <w:rStyle w:val="13"/>
          <w:color w:val="0563C1"/>
        </w:rPr>
        <w:t>[146,149,151,160,165,167,168,169,233,239,289,290,320,321,323,343,344,353,405,408,434,442]. The Open Quantum Materials Database (OQMD): Features and Applications</w:t>
      </w:r>
      <w:r>
        <w:rPr>
          <w:rStyle w:val="13"/>
          <w:color w:val="0563C1"/>
        </w:rPr>
        <w:fldChar w:fldCharType="end"/>
      </w:r>
    </w:p>
    <w:p w14:paraId="50879967">
      <w:pPr>
        <w:spacing w:after="200" w:line="400" w:lineRule="atLeast"/>
      </w:pPr>
      <w:r>
        <w:fldChar w:fldCharType="begin"/>
      </w:r>
      <w:r>
        <w:instrText xml:space="preserve"> HYPERLINK "https://d-nb.info/1370035004/34" \h </w:instrText>
      </w:r>
      <w:r>
        <w:fldChar w:fldCharType="separate"/>
      </w:r>
      <w:r>
        <w:rPr>
          <w:rStyle w:val="13"/>
          <w:color w:val="0563C1"/>
        </w:rPr>
        <w:t>[147,156,158,222,225,319,322]. Artificial Intelligence-Powered Materials Science</w:t>
      </w:r>
      <w:r>
        <w:rPr>
          <w:rStyle w:val="13"/>
          <w:color w:val="0563C1"/>
        </w:rPr>
        <w:fldChar w:fldCharType="end"/>
      </w:r>
    </w:p>
    <w:p w14:paraId="73E45100">
      <w:pPr>
        <w:spacing w:after="200" w:line="400" w:lineRule="atLeast"/>
      </w:pPr>
      <w:r>
        <w:fldChar w:fldCharType="begin"/>
      </w:r>
      <w:r>
        <w:instrText xml:space="preserve"> HYPERLINK "https://theos-wiki.epfl.ch/public/Main/Seminars2016/2016_08_Seminar.Hegde.pdf" \h </w:instrText>
      </w:r>
      <w:r>
        <w:fldChar w:fldCharType="separate"/>
      </w:r>
      <w:r>
        <w:rPr>
          <w:rStyle w:val="13"/>
          <w:color w:val="0563C1"/>
        </w:rPr>
        <w:t>[148,159]. Database driven computational materials discovery: the OQMD and its applications</w:t>
      </w:r>
      <w:r>
        <w:rPr>
          <w:rStyle w:val="13"/>
          <w:color w:val="0563C1"/>
        </w:rPr>
        <w:fldChar w:fldCharType="end"/>
      </w:r>
    </w:p>
    <w:p w14:paraId="3A1FF922">
      <w:pPr>
        <w:spacing w:after="200" w:line="400" w:lineRule="atLeast"/>
      </w:pPr>
      <w:r>
        <w:fldChar w:fldCharType="begin"/>
      </w:r>
      <w:r>
        <w:instrText xml:space="preserve"> HYPERLINK "https://indico.ictp.it/event/8688/material/slides/6.pdf" \h </w:instrText>
      </w:r>
      <w:r>
        <w:fldChar w:fldCharType="separate"/>
      </w:r>
      <w:r>
        <w:rPr>
          <w:rStyle w:val="13"/>
          <w:color w:val="0563C1"/>
        </w:rPr>
        <w:t>[150]. Accelerating Materials Discovery with High-Throughput DFT: The Open Quantum Materials Database (OQMD)</w:t>
      </w:r>
      <w:r>
        <w:rPr>
          <w:rStyle w:val="13"/>
          <w:color w:val="0563C1"/>
        </w:rPr>
        <w:fldChar w:fldCharType="end"/>
      </w:r>
    </w:p>
    <w:p w14:paraId="7FDFE721">
      <w:pPr>
        <w:spacing w:after="200" w:line="400" w:lineRule="atLeast"/>
      </w:pPr>
      <w:r>
        <w:fldChar w:fldCharType="begin"/>
      </w:r>
      <w:r>
        <w:instrText xml:space="preserve"> HYPERLINK "https://worktile.com/kb/ask/2766115.html" \h </w:instrText>
      </w:r>
      <w:r>
        <w:fldChar w:fldCharType="separate"/>
      </w:r>
      <w:r>
        <w:rPr>
          <w:rStyle w:val="13"/>
          <w:color w:val="0563C1"/>
        </w:rPr>
        <w:t>[152,157,406]. OQMD数据库是什么</w:t>
      </w:r>
      <w:r>
        <w:rPr>
          <w:rStyle w:val="13"/>
          <w:color w:val="0563C1"/>
        </w:rPr>
        <w:fldChar w:fldCharType="end"/>
      </w:r>
    </w:p>
    <w:p w14:paraId="26D02B47">
      <w:pPr>
        <w:spacing w:after="200" w:line="400" w:lineRule="atLeast"/>
      </w:pPr>
      <w:r>
        <w:fldChar w:fldCharType="begin"/>
      </w:r>
      <w:r>
        <w:instrText xml:space="preserve"> HYPERLINK "https://www.cambridge.org/core/services/aop-cambridge-core/content/view/BE294BD45E360E45C9FE0253E702D6B5/S0883769416000932a.pdf/div-class-title-materials-science-with-large-scale-data-and-informatics-unlocking-new-opportunities-div.pdf" \h </w:instrText>
      </w:r>
      <w:r>
        <w:fldChar w:fldCharType="separate"/>
      </w:r>
      <w:r>
        <w:rPr>
          <w:rStyle w:val="13"/>
          <w:color w:val="0563C1"/>
        </w:rPr>
        <w:t>[153,166]. Materials science with large-scale data and informatics: Unlocking new opportunities</w:t>
      </w:r>
      <w:r>
        <w:rPr>
          <w:rStyle w:val="13"/>
          <w:color w:val="0563C1"/>
        </w:rPr>
        <w:fldChar w:fldCharType="end"/>
      </w:r>
    </w:p>
    <w:p w14:paraId="1F495910">
      <w:pPr>
        <w:spacing w:after="200" w:line="400" w:lineRule="atLeast"/>
      </w:pPr>
      <w:r>
        <w:fldChar w:fldCharType="begin"/>
      </w:r>
      <w:r>
        <w:instrText xml:space="preserve"> HYPERLINK "https://chimad.northwestern.edu/docs/Annual_Report/chimad_ar2021-public_lowres.pdf" \h </w:instrText>
      </w:r>
      <w:r>
        <w:fldChar w:fldCharType="separate"/>
      </w:r>
      <w:r>
        <w:rPr>
          <w:rStyle w:val="13"/>
          <w:color w:val="0563C1"/>
        </w:rPr>
        <w:t>[154,348,349]. CHiMaD Center for Hierarchical Materials Design 2021 Annual Report</w:t>
      </w:r>
      <w:r>
        <w:rPr>
          <w:rStyle w:val="13"/>
          <w:color w:val="0563C1"/>
        </w:rPr>
        <w:fldChar w:fldCharType="end"/>
      </w:r>
    </w:p>
    <w:p w14:paraId="56FE3550">
      <w:pPr>
        <w:spacing w:after="200" w:line="400" w:lineRule="atLeast"/>
      </w:pPr>
      <w:r>
        <w:fldChar w:fldCharType="begin"/>
      </w:r>
      <w:r>
        <w:instrText xml:space="preserve"> HYPERLINK "https://github.com/OpenGVLab/OmniCorpus/" \h </w:instrText>
      </w:r>
      <w:r>
        <w:fldChar w:fldCharType="separate"/>
      </w:r>
      <w:r>
        <w:rPr>
          <w:rStyle w:val="13"/>
          <w:color w:val="0563C1"/>
        </w:rPr>
        <w:t>[162,305]. OmniCorpus</w:t>
      </w:r>
      <w:r>
        <w:rPr>
          <w:rStyle w:val="13"/>
          <w:color w:val="0563C1"/>
        </w:rPr>
        <w:fldChar w:fldCharType="end"/>
      </w:r>
    </w:p>
    <w:p w14:paraId="5FC7470F">
      <w:pPr>
        <w:spacing w:after="200" w:line="400" w:lineRule="atLeast"/>
      </w:pPr>
      <w:r>
        <w:fldChar w:fldCharType="begin"/>
      </w:r>
      <w:r>
        <w:instrText xml:space="preserve"> HYPERLINK "https://pmc.ncbi.nlm.nih.gov/articles/PMC3638156/" \h </w:instrText>
      </w:r>
      <w:r>
        <w:fldChar w:fldCharType="separate"/>
      </w:r>
      <w:r>
        <w:rPr>
          <w:rStyle w:val="13"/>
          <w:color w:val="0563C1"/>
        </w:rPr>
        <w:t>[163,307]. The MetaboLights curation pipeline, its challenges and its practical application in quality control of complex data depositions</w:t>
      </w:r>
      <w:r>
        <w:rPr>
          <w:rStyle w:val="13"/>
          <w:color w:val="0563C1"/>
        </w:rPr>
        <w:fldChar w:fldCharType="end"/>
      </w:r>
    </w:p>
    <w:p w14:paraId="5FB972BA">
      <w:pPr>
        <w:spacing w:after="200" w:line="400" w:lineRule="atLeast"/>
      </w:pPr>
      <w:r>
        <w:fldChar w:fldCharType="begin"/>
      </w:r>
      <w:r>
        <w:instrText xml:space="preserve"> HYPERLINK "https://www.engineering.org.cn/engi/fileup/2095-8099/SUPPL/20250630164048.docx" \h </w:instrText>
      </w:r>
      <w:r>
        <w:fldChar w:fldCharType="separate"/>
      </w:r>
      <w:r>
        <w:rPr>
          <w:rStyle w:val="13"/>
          <w:color w:val="0563C1"/>
        </w:rPr>
        <w:t>[174,189]. Machine-Learning-Assisted Compositional Design of Refractory High-Entropy Alloys with Optimal Strength and Ductility</w:t>
      </w:r>
      <w:r>
        <w:rPr>
          <w:rStyle w:val="13"/>
          <w:color w:val="0563C1"/>
        </w:rPr>
        <w:fldChar w:fldCharType="end"/>
      </w:r>
    </w:p>
    <w:p w14:paraId="25EA6BE1">
      <w:pPr>
        <w:spacing w:after="200" w:line="400" w:lineRule="atLeast"/>
      </w:pPr>
      <w:r>
        <w:fldChar w:fldCharType="begin"/>
      </w:r>
      <w:r>
        <w:instrText xml:space="preserve"> HYPERLINK "https://openreview.net/references/pdf?id=boA7Opcr8-" \h </w:instrText>
      </w:r>
      <w:r>
        <w:fldChar w:fldCharType="separate"/>
      </w:r>
      <w:r>
        <w:rPr>
          <w:rStyle w:val="13"/>
          <w:color w:val="0563C1"/>
        </w:rPr>
        <w:t>[183]. Meta-learning of Black-box Solvers Using Deep Reinforcement Learning</w:t>
      </w:r>
      <w:r>
        <w:rPr>
          <w:rStyle w:val="13"/>
          <w:color w:val="0563C1"/>
        </w:rPr>
        <w:fldChar w:fldCharType="end"/>
      </w:r>
    </w:p>
    <w:p w14:paraId="61BE2EB7">
      <w:pPr>
        <w:spacing w:after="200" w:line="400" w:lineRule="atLeast"/>
      </w:pPr>
      <w:r>
        <w:fldChar w:fldCharType="begin"/>
      </w:r>
      <w:r>
        <w:instrText xml:space="preserve"> HYPERLINK "https://faculty.utrgv.edu/dongchul.kim/6379/RL3.pdf" \h </w:instrText>
      </w:r>
      <w:r>
        <w:fldChar w:fldCharType="separate"/>
      </w:r>
      <w:r>
        <w:rPr>
          <w:rStyle w:val="13"/>
          <w:color w:val="0563C1"/>
        </w:rPr>
        <w:t>[184]. Deep Reinforcement Learning Part 3</w:t>
      </w:r>
      <w:r>
        <w:rPr>
          <w:rStyle w:val="13"/>
          <w:color w:val="0563C1"/>
        </w:rPr>
        <w:fldChar w:fldCharType="end"/>
      </w:r>
    </w:p>
    <w:p w14:paraId="215FED2F">
      <w:pPr>
        <w:spacing w:after="200" w:line="400" w:lineRule="atLeast"/>
      </w:pPr>
      <w:r>
        <w:fldChar w:fldCharType="begin"/>
      </w:r>
      <w:r>
        <w:instrText xml:space="preserve"> HYPERLINK "https://webthesis.biblio.polito.it/31091/1/tesi.pdf" \h </w:instrText>
      </w:r>
      <w:r>
        <w:fldChar w:fldCharType="separate"/>
      </w:r>
      <w:r>
        <w:rPr>
          <w:rStyle w:val="13"/>
          <w:color w:val="0563C1"/>
        </w:rPr>
        <w:t>[185]. Deep Reinforcement Learning for Portfolio Optimization</w:t>
      </w:r>
      <w:r>
        <w:rPr>
          <w:rStyle w:val="13"/>
          <w:color w:val="0563C1"/>
        </w:rPr>
        <w:fldChar w:fldCharType="end"/>
      </w:r>
    </w:p>
    <w:p w14:paraId="0ED41C44">
      <w:pPr>
        <w:spacing w:after="200" w:line="400" w:lineRule="atLeast"/>
      </w:pPr>
      <w:r>
        <w:fldChar w:fldCharType="begin"/>
      </w:r>
      <w:r>
        <w:instrText xml:space="preserve"> HYPERLINK "https://openreview.net/pdf?id=9jsWJfk3xR" \h </w:instrText>
      </w:r>
      <w:r>
        <w:fldChar w:fldCharType="separate"/>
      </w:r>
      <w:r>
        <w:rPr>
          <w:rStyle w:val="13"/>
          <w:color w:val="0563C1"/>
        </w:rPr>
        <w:t>[186]. IN-CONTEXT REINFORCEMENT LEARNING WITH ALGORITHM DISTILLATION</w:t>
      </w:r>
      <w:r>
        <w:rPr>
          <w:rStyle w:val="13"/>
          <w:color w:val="0563C1"/>
        </w:rPr>
        <w:fldChar w:fldCharType="end"/>
      </w:r>
    </w:p>
    <w:p w14:paraId="51B3757E">
      <w:pPr>
        <w:spacing w:after="200" w:line="400" w:lineRule="atLeast"/>
      </w:pPr>
      <w:r>
        <w:fldChar w:fldCharType="begin"/>
      </w:r>
      <w:r>
        <w:instrText xml:space="preserve"> HYPERLINK "https://www.utupub.fi/bitstream/handle/10024/179563/Piran_Parisa_Thesis.pdf?sequence=1" \h </w:instrText>
      </w:r>
      <w:r>
        <w:fldChar w:fldCharType="separate"/>
      </w:r>
      <w:r>
        <w:rPr>
          <w:rStyle w:val="13"/>
          <w:color w:val="0563C1"/>
        </w:rPr>
        <w:t>[188,249,256,429]. Material Property Prediction with Transformers</w:t>
      </w:r>
      <w:r>
        <w:rPr>
          <w:rStyle w:val="13"/>
          <w:color w:val="0563C1"/>
        </w:rPr>
        <w:fldChar w:fldCharType="end"/>
      </w:r>
    </w:p>
    <w:p w14:paraId="4822DF60">
      <w:pPr>
        <w:spacing w:after="200" w:line="400" w:lineRule="atLeast"/>
      </w:pPr>
      <w:r>
        <w:fldChar w:fldCharType="begin"/>
      </w:r>
      <w:r>
        <w:instrText xml:space="preserve"> HYPERLINK "https://www.bilibili.com/read/cv39621611" \h </w:instrText>
      </w:r>
      <w:r>
        <w:fldChar w:fldCharType="separate"/>
      </w:r>
      <w:r>
        <w:rPr>
          <w:rStyle w:val="13"/>
          <w:color w:val="0563C1"/>
        </w:rPr>
        <w:t>[191]. High-entropy alloy electrocatalysts screened using machine learning informed by quantum-inspired similarity analysis</w:t>
      </w:r>
      <w:r>
        <w:rPr>
          <w:rStyle w:val="13"/>
          <w:color w:val="0563C1"/>
        </w:rPr>
        <w:fldChar w:fldCharType="end"/>
      </w:r>
    </w:p>
    <w:p w14:paraId="44CA57B8">
      <w:pPr>
        <w:spacing w:after="200" w:line="400" w:lineRule="atLeast"/>
      </w:pPr>
      <w:r>
        <w:fldChar w:fldCharType="begin"/>
      </w:r>
      <w:r>
        <w:instrText xml:space="preserve"> HYPERLINK "http://static.medmeeting.org/Upload/user/1087136/file/20190801/20190801151712_3532.pdf" \h </w:instrText>
      </w:r>
      <w:r>
        <w:fldChar w:fldCharType="separate"/>
      </w:r>
      <w:r>
        <w:rPr>
          <w:rStyle w:val="13"/>
          <w:color w:val="0563C1"/>
        </w:rPr>
        <w:t>[196,198,214,392]. PRICM10 Technical Program</w:t>
      </w:r>
      <w:r>
        <w:rPr>
          <w:rStyle w:val="13"/>
          <w:color w:val="0563C1"/>
        </w:rPr>
        <w:fldChar w:fldCharType="end"/>
      </w:r>
    </w:p>
    <w:p w14:paraId="2FC326DB">
      <w:pPr>
        <w:spacing w:after="200" w:line="400" w:lineRule="atLeast"/>
      </w:pPr>
      <w:r>
        <w:fldChar w:fldCharType="begin"/>
      </w:r>
      <w:r>
        <w:instrText xml:space="preserve"> HYPERLINK "https://www.ams.org.cn/article/2022/0412-1961/0412-1961-2022-58-1-75.shtml" \h </w:instrText>
      </w:r>
      <w:r>
        <w:fldChar w:fldCharType="separate"/>
      </w:r>
      <w:r>
        <w:rPr>
          <w:rStyle w:val="13"/>
          <w:color w:val="0563C1"/>
        </w:rPr>
        <w:t>[212,217]. ALKEMIE2.0: A Distributed High-Throughput Automated Workflow Integration and Data Management Intelligent Platform for Materials Research</w:t>
      </w:r>
      <w:r>
        <w:rPr>
          <w:rStyle w:val="13"/>
          <w:color w:val="0563C1"/>
        </w:rPr>
        <w:fldChar w:fldCharType="end"/>
      </w:r>
    </w:p>
    <w:p w14:paraId="10079449">
      <w:pPr>
        <w:spacing w:after="200" w:line="400" w:lineRule="atLeast"/>
      </w:pPr>
      <w:r>
        <w:fldChar w:fldCharType="begin"/>
      </w:r>
      <w:r>
        <w:instrText xml:space="preserve"> HYPERLINK "https://files.metaso.cn/api/public-file/preview?fileName=8676169951026475008.pdf" \h </w:instrText>
      </w:r>
      <w:r>
        <w:fldChar w:fldCharType="separate"/>
      </w:r>
      <w:r>
        <w:rPr>
          <w:rStyle w:val="13"/>
          <w:color w:val="0563C1"/>
        </w:rPr>
        <w:t>[215,219,397]. Materials Cloud, a platform for open computational science</w:t>
      </w:r>
      <w:r>
        <w:rPr>
          <w:rStyle w:val="13"/>
          <w:color w:val="0563C1"/>
        </w:rPr>
        <w:fldChar w:fldCharType="end"/>
      </w:r>
    </w:p>
    <w:p w14:paraId="2C6E7DF6">
      <w:pPr>
        <w:spacing w:after="200" w:line="400" w:lineRule="atLeast"/>
      </w:pPr>
      <w:r>
        <w:fldChar w:fldCharType="begin"/>
      </w:r>
      <w:r>
        <w:instrText xml:space="preserve"> HYPERLINK "https://files.metaso.cn/api/public-file/preview?fileName=8676169852120203264.pdf" \h </w:instrText>
      </w:r>
      <w:r>
        <w:fldChar w:fldCharType="separate"/>
      </w:r>
      <w:r>
        <w:rPr>
          <w:rStyle w:val="13"/>
          <w:color w:val="0563C1"/>
        </w:rPr>
        <w:t>[228,229,238,241,243,247,325,326,328,329,352,354,355,356]. A Survey of Datasets, Preprocessing, Modeling Mechanisms, and Simulation Tools Based on AI for Material Analysis and Discovery</w:t>
      </w:r>
      <w:r>
        <w:rPr>
          <w:rStyle w:val="13"/>
          <w:color w:val="0563C1"/>
        </w:rPr>
        <w:fldChar w:fldCharType="end"/>
      </w:r>
    </w:p>
    <w:p w14:paraId="46382D78">
      <w:pPr>
        <w:spacing w:after="200" w:line="400" w:lineRule="atLeast"/>
      </w:pPr>
      <w:r>
        <w:fldChar w:fldCharType="begin"/>
      </w:r>
      <w:r>
        <w:instrText xml:space="preserve"> HYPERLINK "https://github.com/CompGenomeLab/WGSpipe" \h </w:instrText>
      </w:r>
      <w:r>
        <w:fldChar w:fldCharType="separate"/>
      </w:r>
      <w:r>
        <w:rPr>
          <w:rStyle w:val="13"/>
          <w:color w:val="0563C1"/>
        </w:rPr>
        <w:t>[246]. GitHub - CompGenomeLab/WGSpipe</w:t>
      </w:r>
      <w:r>
        <w:rPr>
          <w:rStyle w:val="13"/>
          <w:color w:val="0563C1"/>
        </w:rPr>
        <w:fldChar w:fldCharType="end"/>
      </w:r>
    </w:p>
    <w:p w14:paraId="549A01EE">
      <w:pPr>
        <w:spacing w:after="200" w:line="400" w:lineRule="atLeast"/>
      </w:pPr>
      <w:r>
        <w:fldChar w:fldCharType="begin"/>
      </w:r>
      <w:r>
        <w:instrText xml:space="preserve"> HYPERLINK "https://amanxai.com/2023/06/19/data-preprocessing-pipeline-using-python/" \h </w:instrText>
      </w:r>
      <w:r>
        <w:fldChar w:fldCharType="separate"/>
      </w:r>
      <w:r>
        <w:rPr>
          <w:rStyle w:val="13"/>
          <w:color w:val="0563C1"/>
        </w:rPr>
        <w:t>[248]. Data Preprocessing Pipeline</w:t>
      </w:r>
      <w:r>
        <w:rPr>
          <w:rStyle w:val="13"/>
          <w:color w:val="0563C1"/>
        </w:rPr>
        <w:fldChar w:fldCharType="end"/>
      </w:r>
    </w:p>
    <w:p w14:paraId="7EB16282">
      <w:pPr>
        <w:spacing w:after="200" w:line="400" w:lineRule="atLeast"/>
      </w:pPr>
      <w:r>
        <w:fldChar w:fldCharType="begin"/>
      </w:r>
      <w:r>
        <w:instrText xml:space="preserve"> HYPERLINK "https://www.biorxiv.org/content/10.1101/2025.01.29.635451v1.full.pdf" \h </w:instrText>
      </w:r>
      <w:r>
        <w:fldChar w:fldCharType="separate"/>
      </w:r>
      <w:r>
        <w:rPr>
          <w:rStyle w:val="13"/>
          <w:color w:val="0563C1"/>
        </w:rPr>
        <w:t>[251]. How Does Sampling Affect the AI Prediction Accuracy of Peptides' Physicochemical Properties?</w:t>
      </w:r>
      <w:r>
        <w:rPr>
          <w:rStyle w:val="13"/>
          <w:color w:val="0563C1"/>
        </w:rPr>
        <w:fldChar w:fldCharType="end"/>
      </w:r>
    </w:p>
    <w:p w14:paraId="22E4F060">
      <w:pPr>
        <w:spacing w:after="200" w:line="400" w:lineRule="atLeast"/>
      </w:pPr>
      <w:r>
        <w:fldChar w:fldCharType="begin"/>
      </w:r>
      <w:r>
        <w:instrText xml:space="preserve"> HYPERLINK "https://www.acadlore.com/article/IJCMEM/2025_13_4/ijcmem130402" \h </w:instrText>
      </w:r>
      <w:r>
        <w:fldChar w:fldCharType="separate"/>
      </w:r>
      <w:r>
        <w:rPr>
          <w:rStyle w:val="13"/>
          <w:color w:val="0563C1"/>
        </w:rPr>
        <w:t>[252,255,258,317]. Three-Dimensional Multiphysics Simulation Coupled with Machine-Learning Surrogate Modeling for Thickness Optimization in Perovskite Solar Cells</w:t>
      </w:r>
      <w:r>
        <w:rPr>
          <w:rStyle w:val="13"/>
          <w:color w:val="0563C1"/>
        </w:rPr>
        <w:fldChar w:fldCharType="end"/>
      </w:r>
    </w:p>
    <w:p w14:paraId="0FC3B9D7">
      <w:pPr>
        <w:spacing w:after="200" w:line="400" w:lineRule="atLeast"/>
      </w:pPr>
      <w:r>
        <w:fldChar w:fldCharType="begin"/>
      </w:r>
      <w:r>
        <w:instrText xml:space="preserve"> HYPERLINK "https://pubs.rsc.org/eu/content/articlepdf/2024/su/d4su00370e" \h </w:instrText>
      </w:r>
      <w:r>
        <w:fldChar w:fldCharType="separate"/>
      </w:r>
      <w:r>
        <w:rPr>
          <w:rStyle w:val="13"/>
          <w:color w:val="0563C1"/>
        </w:rPr>
        <w:t>[253,259]. Identifying the best ML model for predicting the bandgap in a perovskite solar cell</w:t>
      </w:r>
      <w:r>
        <w:rPr>
          <w:rStyle w:val="13"/>
          <w:color w:val="0563C1"/>
        </w:rPr>
        <w:fldChar w:fldCharType="end"/>
      </w:r>
    </w:p>
    <w:p w14:paraId="3E007C1B">
      <w:pPr>
        <w:spacing w:after="200" w:line="400" w:lineRule="atLeast"/>
      </w:pPr>
      <w:r>
        <w:fldChar w:fldCharType="begin"/>
      </w:r>
      <w:r>
        <w:instrText xml:space="preserve"> HYPERLINK "https://pubs.rsc.org/zh-hans/content/articlepdf/2025/el/d5el00041f" \h </w:instrText>
      </w:r>
      <w:r>
        <w:fldChar w:fldCharType="separate"/>
      </w:r>
      <w:r>
        <w:rPr>
          <w:rStyle w:val="13"/>
          <w:color w:val="0563C1"/>
        </w:rPr>
        <w:t>[254,260]. Machine learning for perovskite solar cells: a comprehensive review on opportunities and challenges for materials scientists</w:t>
      </w:r>
      <w:r>
        <w:rPr>
          <w:rStyle w:val="13"/>
          <w:color w:val="0563C1"/>
        </w:rPr>
        <w:fldChar w:fldCharType="end"/>
      </w:r>
    </w:p>
    <w:p w14:paraId="369CD733">
      <w:pPr>
        <w:spacing w:after="200" w:line="400" w:lineRule="atLeast"/>
      </w:pPr>
      <w:r>
        <w:fldChar w:fldCharType="begin"/>
      </w:r>
      <w:r>
        <w:instrText xml:space="preserve"> HYPERLINK "http://www.i-csrs.org/Volumes/ijasca/IJASCA.230320.14.pdf" \h </w:instrText>
      </w:r>
      <w:r>
        <w:fldChar w:fldCharType="separate"/>
      </w:r>
      <w:r>
        <w:rPr>
          <w:rStyle w:val="13"/>
          <w:color w:val="0563C1"/>
        </w:rPr>
        <w:t>[257]. Predicting Organic Photovoltaic Solar Cells Properties with Deep Transfer Learning and Multi-Head Self-Attention</w:t>
      </w:r>
      <w:r>
        <w:rPr>
          <w:rStyle w:val="13"/>
          <w:color w:val="0563C1"/>
        </w:rPr>
        <w:fldChar w:fldCharType="end"/>
      </w:r>
    </w:p>
    <w:p w14:paraId="17BDB08C">
      <w:pPr>
        <w:spacing w:after="200" w:line="400" w:lineRule="atLeast"/>
      </w:pPr>
      <w:r>
        <w:fldChar w:fldCharType="begin"/>
      </w:r>
      <w:r>
        <w:instrText xml:space="preserve"> HYPERLINK "https://github.com/CederGroupHub" \h </w:instrText>
      </w:r>
      <w:r>
        <w:fldChar w:fldCharType="separate"/>
      </w:r>
      <w:r>
        <w:rPr>
          <w:rStyle w:val="13"/>
          <w:color w:val="0563C1"/>
        </w:rPr>
        <w:t>[262,440]. Ceder Group</w:t>
      </w:r>
      <w:r>
        <w:rPr>
          <w:rStyle w:val="13"/>
          <w:color w:val="0563C1"/>
        </w:rPr>
        <w:fldChar w:fldCharType="end"/>
      </w:r>
    </w:p>
    <w:p w14:paraId="4B91B6F8">
      <w:pPr>
        <w:spacing w:after="200" w:line="400" w:lineRule="atLeast"/>
      </w:pPr>
      <w:r>
        <w:fldChar w:fldCharType="begin"/>
      </w:r>
      <w:r>
        <w:instrText xml:space="preserve"> HYPERLINK "http://www.scienceforthepeople.ca/episodes/batteries" \h </w:instrText>
      </w:r>
      <w:r>
        <w:fldChar w:fldCharType="separate"/>
      </w:r>
      <w:r>
        <w:rPr>
          <w:rStyle w:val="13"/>
          <w:color w:val="0563C1"/>
        </w:rPr>
        <w:t>[264,266]. Batteries #443</w:t>
      </w:r>
      <w:r>
        <w:rPr>
          <w:rStyle w:val="13"/>
          <w:color w:val="0563C1"/>
        </w:rPr>
        <w:fldChar w:fldCharType="end"/>
      </w:r>
    </w:p>
    <w:p w14:paraId="6251F56B">
      <w:pPr>
        <w:spacing w:after="200" w:line="400" w:lineRule="atLeast"/>
      </w:pPr>
      <w:r>
        <w:fldChar w:fldCharType="begin"/>
      </w:r>
      <w:r>
        <w:instrText xml:space="preserve"> HYPERLINK "https://new.qq.com/rain/a/20210923A04BLX00" \h </w:instrText>
      </w:r>
      <w:r>
        <w:fldChar w:fldCharType="separate"/>
      </w:r>
      <w:r>
        <w:rPr>
          <w:rStyle w:val="13"/>
          <w:color w:val="0563C1"/>
        </w:rPr>
        <w:t>[265,267,284]. 材料创新与人工智能协同发展的未来</w:t>
      </w:r>
      <w:r>
        <w:rPr>
          <w:rStyle w:val="13"/>
          <w:color w:val="0563C1"/>
        </w:rPr>
        <w:fldChar w:fldCharType="end"/>
      </w:r>
    </w:p>
    <w:p w14:paraId="536A7FF6">
      <w:pPr>
        <w:spacing w:after="200" w:line="400" w:lineRule="atLeast"/>
      </w:pPr>
      <w:r>
        <w:fldChar w:fldCharType="begin"/>
      </w:r>
      <w:r>
        <w:instrText xml:space="preserve"> HYPERLINK "https://news.sciencenet.cn/htmlnews/2023/11/513316.shtm" \h </w:instrText>
      </w:r>
      <w:r>
        <w:fldChar w:fldCharType="separate"/>
      </w:r>
      <w:r>
        <w:rPr>
          <w:rStyle w:val="13"/>
          <w:color w:val="0563C1"/>
        </w:rPr>
        <w:t>[268,271,274,414,436]. AI助力新材料开发</w:t>
      </w:r>
      <w:r>
        <w:rPr>
          <w:rStyle w:val="13"/>
          <w:color w:val="0563C1"/>
        </w:rPr>
        <w:fldChar w:fldCharType="end"/>
      </w:r>
    </w:p>
    <w:p w14:paraId="72678D72">
      <w:pPr>
        <w:spacing w:after="200" w:line="400" w:lineRule="atLeast"/>
      </w:pPr>
      <w:r>
        <w:fldChar w:fldCharType="begin"/>
      </w:r>
      <w:r>
        <w:instrText xml:space="preserve"> HYPERLINK "http://www.nanoer.net/showinfo-32-57780.html" \h </w:instrText>
      </w:r>
      <w:r>
        <w:fldChar w:fldCharType="separate"/>
      </w:r>
      <w:r>
        <w:rPr>
          <w:rStyle w:val="13"/>
          <w:color w:val="0563C1"/>
        </w:rPr>
        <w:t>[269,286,437]. An autonomous laboratory for the accelerated synthesis of novel materials</w:t>
      </w:r>
      <w:r>
        <w:rPr>
          <w:rStyle w:val="13"/>
          <w:color w:val="0563C1"/>
        </w:rPr>
        <w:fldChar w:fldCharType="end"/>
      </w:r>
    </w:p>
    <w:p w14:paraId="5295917F">
      <w:pPr>
        <w:spacing w:after="200" w:line="400" w:lineRule="atLeast"/>
      </w:pPr>
      <w:r>
        <w:fldChar w:fldCharType="begin"/>
      </w:r>
      <w:r>
        <w:instrText xml:space="preserve"> HYPERLINK "https://www.sohu.com/a/740371706_123753" \h </w:instrText>
      </w:r>
      <w:r>
        <w:fldChar w:fldCharType="separate"/>
      </w:r>
      <w:r>
        <w:rPr>
          <w:rStyle w:val="13"/>
          <w:color w:val="0563C1"/>
        </w:rPr>
        <w:t>[270,272]. 人工智能驱动的平台可以改善发现和合成新无机化合物的速度和精确性</w:t>
      </w:r>
      <w:r>
        <w:rPr>
          <w:rStyle w:val="13"/>
          <w:color w:val="0563C1"/>
        </w:rPr>
        <w:fldChar w:fldCharType="end"/>
      </w:r>
    </w:p>
    <w:p w14:paraId="65732528">
      <w:pPr>
        <w:spacing w:after="200" w:line="400" w:lineRule="atLeast"/>
      </w:pPr>
      <w:r>
        <w:fldChar w:fldCharType="begin"/>
      </w:r>
      <w:r>
        <w:instrText xml:space="preserve"> HYPERLINK "https://files.metaso.cn/api/public-file/preview?fileName=8688377759308701696.pdf" \h </w:instrText>
      </w:r>
      <w:r>
        <w:fldChar w:fldCharType="separate"/>
      </w:r>
      <w:r>
        <w:rPr>
          <w:rStyle w:val="13"/>
          <w:color w:val="0563C1"/>
        </w:rPr>
        <w:t>[273,275,277,441]. Deepseek+机器人：化工的时代大考</w:t>
      </w:r>
      <w:r>
        <w:rPr>
          <w:rStyle w:val="13"/>
          <w:color w:val="0563C1"/>
        </w:rPr>
        <w:fldChar w:fldCharType="end"/>
      </w:r>
    </w:p>
    <w:p w14:paraId="2A2A127A">
      <w:pPr>
        <w:spacing w:after="200" w:line="400" w:lineRule="atLeast"/>
      </w:pPr>
      <w:r>
        <w:fldChar w:fldCharType="begin"/>
      </w:r>
      <w:r>
        <w:instrText xml:space="preserve"> HYPERLINK "https://aidigitalx.com/deepminds-gnome-ai-predicts-2-2m-structures-and-700-new-materials/" \h </w:instrText>
      </w:r>
      <w:r>
        <w:fldChar w:fldCharType="separate"/>
      </w:r>
      <w:r>
        <w:rPr>
          <w:rStyle w:val="13"/>
          <w:color w:val="0563C1"/>
        </w:rPr>
        <w:t>[276,278,438]. GNoME: Graphical Networks for Material Exploration</w:t>
      </w:r>
      <w:r>
        <w:rPr>
          <w:rStyle w:val="13"/>
          <w:color w:val="0563C1"/>
        </w:rPr>
        <w:fldChar w:fldCharType="end"/>
      </w:r>
    </w:p>
    <w:p w14:paraId="7151CE76">
      <w:pPr>
        <w:spacing w:after="200" w:line="400" w:lineRule="atLeast"/>
      </w:pPr>
      <w:r>
        <w:fldChar w:fldCharType="begin"/>
      </w:r>
      <w:r>
        <w:instrText xml:space="preserve"> HYPERLINK "https://files.metaso.cn/api/public-file/preview?fileName=8675070277679529984.pdf" \h </w:instrText>
      </w:r>
      <w:r>
        <w:fldChar w:fldCharType="separate"/>
      </w:r>
      <w:r>
        <w:rPr>
          <w:rStyle w:val="13"/>
          <w:color w:val="0563C1"/>
        </w:rPr>
        <w:t>[283]. An artificial intelligence enabled chemical synthesis robot for exploration and optimization of nanomaterials</w:t>
      </w:r>
      <w:r>
        <w:rPr>
          <w:rStyle w:val="13"/>
          <w:color w:val="0563C1"/>
        </w:rPr>
        <w:fldChar w:fldCharType="end"/>
      </w:r>
    </w:p>
    <w:p w14:paraId="5A175503">
      <w:pPr>
        <w:spacing w:after="200" w:line="400" w:lineRule="atLeast"/>
      </w:pPr>
      <w:r>
        <w:fldChar w:fldCharType="begin"/>
      </w:r>
      <w:r>
        <w:instrText xml:space="preserve"> HYPERLINK "https://dukespace.lib.duke.edu/bitstreams/9b3f716d-41a5-40ae-a67a-540ce95b30b2/download" \h </w:instrText>
      </w:r>
      <w:r>
        <w:fldChar w:fldCharType="separate"/>
      </w:r>
      <w:r>
        <w:rPr>
          <w:rStyle w:val="13"/>
          <w:color w:val="0563C1"/>
        </w:rPr>
        <w:t>[291]. Data Curation of a Findable, Accessible, Interoperable, Reusable Polymer Nanocomposites Data Resource - Materialsmine</w:t>
      </w:r>
      <w:r>
        <w:rPr>
          <w:rStyle w:val="13"/>
          <w:color w:val="0563C1"/>
        </w:rPr>
        <w:fldChar w:fldCharType="end"/>
      </w:r>
    </w:p>
    <w:p w14:paraId="2CEDD3A0">
      <w:pPr>
        <w:spacing w:after="200" w:line="400" w:lineRule="atLeast"/>
      </w:pPr>
      <w:r>
        <w:fldChar w:fldCharType="begin"/>
      </w:r>
      <w:r>
        <w:instrText xml:space="preserve"> HYPERLINK "https://pmc.ncbi.nlm.nih.gov/articles/PMC5721342/" \h </w:instrText>
      </w:r>
      <w:r>
        <w:fldChar w:fldCharType="separate"/>
      </w:r>
      <w:r>
        <w:rPr>
          <w:rStyle w:val="13"/>
          <w:color w:val="0563C1"/>
        </w:rPr>
        <w:t>[294,302]. A dataset of images and morphological profiles of 30,000 small-molecule treatments using the Cell Painting assay</w:t>
      </w:r>
      <w:r>
        <w:rPr>
          <w:rStyle w:val="13"/>
          <w:color w:val="0563C1"/>
        </w:rPr>
        <w:fldChar w:fldCharType="end"/>
      </w:r>
    </w:p>
    <w:p w14:paraId="4E9E82E9">
      <w:pPr>
        <w:spacing w:after="200" w:line="400" w:lineRule="atLeast"/>
      </w:pPr>
      <w:r>
        <w:fldChar w:fldCharType="begin"/>
      </w:r>
      <w:r>
        <w:instrText xml:space="preserve"> HYPERLINK "https://www.themoonlight.io/review/goku-flow-based-video-generative-foundation-models" \h </w:instrText>
      </w:r>
      <w:r>
        <w:fldChar w:fldCharType="separate"/>
      </w:r>
      <w:r>
        <w:rPr>
          <w:rStyle w:val="13"/>
          <w:color w:val="0563C1"/>
        </w:rPr>
        <w:t>[295,304]. Goku: Flow Based Video Generative Foundation Models</w:t>
      </w:r>
      <w:r>
        <w:rPr>
          <w:rStyle w:val="13"/>
          <w:color w:val="0563C1"/>
        </w:rPr>
        <w:fldChar w:fldCharType="end"/>
      </w:r>
    </w:p>
    <w:p w14:paraId="17A7E4A0">
      <w:pPr>
        <w:spacing w:after="200" w:line="400" w:lineRule="atLeast"/>
      </w:pPr>
      <w:r>
        <w:fldChar w:fldCharType="begin"/>
      </w:r>
      <w:r>
        <w:instrText xml:space="preserve"> HYPERLINK "https://www.eso.org/sci/facilities/paranal/quality-control.html" \h </w:instrText>
      </w:r>
      <w:r>
        <w:fldChar w:fldCharType="separate"/>
      </w:r>
      <w:r>
        <w:rPr>
          <w:rStyle w:val="13"/>
          <w:color w:val="0563C1"/>
        </w:rPr>
        <w:t>[296,399]. Quality Control</w:t>
      </w:r>
      <w:r>
        <w:rPr>
          <w:rStyle w:val="13"/>
          <w:color w:val="0563C1"/>
        </w:rPr>
        <w:fldChar w:fldCharType="end"/>
      </w:r>
    </w:p>
    <w:p w14:paraId="3A3FE2A4">
      <w:pPr>
        <w:spacing w:after="200" w:line="400" w:lineRule="atLeast"/>
      </w:pPr>
      <w:r>
        <w:fldChar w:fldCharType="begin"/>
      </w:r>
      <w:r>
        <w:instrText xml:space="preserve"> HYPERLINK "https://genome.ucsc.edu/cgi-bin/hgTrackUi?db=hg19&amp;g=gwasCatalog" \h </w:instrText>
      </w:r>
      <w:r>
        <w:fldChar w:fldCharType="separate"/>
      </w:r>
      <w:r>
        <w:rPr>
          <w:rStyle w:val="13"/>
          <w:color w:val="0563C1"/>
        </w:rPr>
        <w:t>[297,306]. Description</w:t>
      </w:r>
      <w:r>
        <w:rPr>
          <w:rStyle w:val="13"/>
          <w:color w:val="0563C1"/>
        </w:rPr>
        <w:fldChar w:fldCharType="end"/>
      </w:r>
    </w:p>
    <w:p w14:paraId="36B6A3E5">
      <w:pPr>
        <w:spacing w:after="200" w:line="400" w:lineRule="atLeast"/>
      </w:pPr>
      <w:r>
        <w:fldChar w:fldCharType="begin"/>
      </w:r>
      <w:r>
        <w:instrText xml:space="preserve"> HYPERLINK "https://pmc.ncbi.nlm.nih.gov/articles/PMC10888883/" \h </w:instrText>
      </w:r>
      <w:r>
        <w:fldChar w:fldCharType="separate"/>
      </w:r>
      <w:r>
        <w:rPr>
          <w:rStyle w:val="13"/>
          <w:color w:val="0563C1"/>
        </w:rPr>
        <w:t>[298]. A Python-centric pipeline for computational metabolomics</w:t>
      </w:r>
      <w:r>
        <w:rPr>
          <w:rStyle w:val="13"/>
          <w:color w:val="0563C1"/>
        </w:rPr>
        <w:fldChar w:fldCharType="end"/>
      </w:r>
    </w:p>
    <w:p w14:paraId="2871F648">
      <w:pPr>
        <w:spacing w:after="200" w:line="400" w:lineRule="atLeast"/>
      </w:pPr>
      <w:r>
        <w:fldChar w:fldCharType="begin"/>
      </w:r>
      <w:r>
        <w:instrText xml:space="preserve"> HYPERLINK "https://ngdc.cncb.ac.cn/nhp/faq" \h </w:instrText>
      </w:r>
      <w:r>
        <w:fldChar w:fldCharType="separate"/>
      </w:r>
      <w:r>
        <w:rPr>
          <w:rStyle w:val="13"/>
          <w:color w:val="0563C1"/>
        </w:rPr>
        <w:t>[299]. NHP Atlas (Non-Human Primate multi-omics Atlas)</w:t>
      </w:r>
      <w:r>
        <w:rPr>
          <w:rStyle w:val="13"/>
          <w:color w:val="0563C1"/>
        </w:rPr>
        <w:fldChar w:fldCharType="end"/>
      </w:r>
    </w:p>
    <w:p w14:paraId="2D712567">
      <w:pPr>
        <w:spacing w:after="200" w:line="400" w:lineRule="atLeast"/>
      </w:pPr>
      <w:r>
        <w:fldChar w:fldCharType="begin"/>
      </w:r>
      <w:r>
        <w:instrText xml:space="preserve"> HYPERLINK "https://www.researchsquare.com/article/rs-812424/v1" \h </w:instrText>
      </w:r>
      <w:r>
        <w:fldChar w:fldCharType="separate"/>
      </w:r>
      <w:r>
        <w:rPr>
          <w:rStyle w:val="13"/>
          <w:color w:val="0563C1"/>
        </w:rPr>
        <w:t>[300]. Data source, curation and collection</w:t>
      </w:r>
      <w:r>
        <w:rPr>
          <w:rStyle w:val="13"/>
          <w:color w:val="0563C1"/>
        </w:rPr>
        <w:fldChar w:fldCharType="end"/>
      </w:r>
    </w:p>
    <w:p w14:paraId="5281B76F">
      <w:pPr>
        <w:spacing w:after="200" w:line="400" w:lineRule="atLeast"/>
      </w:pPr>
      <w:r>
        <w:fldChar w:fldCharType="begin"/>
      </w:r>
      <w:r>
        <w:instrText xml:space="preserve"> HYPERLINK "https://www.meegle.com/en_us/topics/bioinformatics-pipeline/bioinformatics-pipeline-for-data-quality-control" \h </w:instrText>
      </w:r>
      <w:r>
        <w:fldChar w:fldCharType="separate"/>
      </w:r>
      <w:r>
        <w:rPr>
          <w:rStyle w:val="13"/>
          <w:color w:val="0563C1"/>
        </w:rPr>
        <w:t>[301,303]. Bioinformatics Pipeline For Data Quality Control</w:t>
      </w:r>
      <w:r>
        <w:rPr>
          <w:rStyle w:val="13"/>
          <w:color w:val="0563C1"/>
        </w:rPr>
        <w:fldChar w:fldCharType="end"/>
      </w:r>
    </w:p>
    <w:p w14:paraId="572024E2">
      <w:pPr>
        <w:spacing w:after="200" w:line="400" w:lineRule="atLeast"/>
      </w:pPr>
      <w:r>
        <w:fldChar w:fldCharType="begin"/>
      </w:r>
      <w:r>
        <w:instrText xml:space="preserve"> HYPERLINK "https://www.nature.com/articles/s41598-025-14908-x.pdf" \h </w:instrText>
      </w:r>
      <w:r>
        <w:fldChar w:fldCharType="separate"/>
      </w:r>
      <w:r>
        <w:rPr>
          <w:rStyle w:val="13"/>
          <w:color w:val="0563C1"/>
        </w:rPr>
        <w:t>[308,311]. Comparative analysis of deep learning architectures in solar power prediction</w:t>
      </w:r>
      <w:r>
        <w:rPr>
          <w:rStyle w:val="13"/>
          <w:color w:val="0563C1"/>
        </w:rPr>
        <w:fldChar w:fldCharType="end"/>
      </w:r>
    </w:p>
    <w:p w14:paraId="538A18B0">
      <w:pPr>
        <w:spacing w:after="200" w:line="400" w:lineRule="atLeast"/>
      </w:pPr>
      <w:r>
        <w:fldChar w:fldCharType="begin"/>
      </w:r>
      <w:r>
        <w:instrText xml:space="preserve"> HYPERLINK "https://pubs.rsc.org/en/content/articlepdf/2024/ya/d3ya00617d" \h </w:instrText>
      </w:r>
      <w:r>
        <w:fldChar w:fldCharType="separate"/>
      </w:r>
      <w:r>
        <w:rPr>
          <w:rStyle w:val="13"/>
          <w:color w:val="0563C1"/>
        </w:rPr>
        <w:t>[309,313,316,431]. Effectiveness and limitation of the performance prediction of perovskite solar cells by process informatics†</w:t>
      </w:r>
      <w:r>
        <w:rPr>
          <w:rStyle w:val="13"/>
          <w:color w:val="0563C1"/>
        </w:rPr>
        <w:fldChar w:fldCharType="end"/>
      </w:r>
    </w:p>
    <w:p w14:paraId="74AC852E">
      <w:pPr>
        <w:spacing w:after="200" w:line="400" w:lineRule="atLeast"/>
      </w:pPr>
      <w:r>
        <w:fldChar w:fldCharType="begin"/>
      </w:r>
      <w:r>
        <w:instrText xml:space="preserve"> HYPERLINK "https://digital.lib.washington.edu/bitstreams/3892c00e-05a3-464c-9d9a-4caebb09c761/download" \h </w:instrText>
      </w:r>
      <w:r>
        <w:fldChar w:fldCharType="separate"/>
      </w:r>
      <w:r>
        <w:rPr>
          <w:rStyle w:val="13"/>
          <w:color w:val="0563C1"/>
        </w:rPr>
        <w:t>[310,314]. FAIR Modeling for Perovskite Solar Cells: An Open Source Machine Learning Pipeline</w:t>
      </w:r>
      <w:r>
        <w:rPr>
          <w:rStyle w:val="13"/>
          <w:color w:val="0563C1"/>
        </w:rPr>
        <w:fldChar w:fldCharType="end"/>
      </w:r>
    </w:p>
    <w:p w14:paraId="1F1788BD">
      <w:pPr>
        <w:spacing w:after="200" w:line="400" w:lineRule="atLeast"/>
      </w:pPr>
      <w:r>
        <w:fldChar w:fldCharType="begin"/>
      </w:r>
      <w:r>
        <w:instrText xml:space="preserve"> HYPERLINK "https://www2.atmos.umd.edu/~zli/PDF_papers/Li_et_al-AppEnergy-2024.pdf" \h </w:instrText>
      </w:r>
      <w:r>
        <w:fldChar w:fldCharType="separate"/>
      </w:r>
      <w:r>
        <w:rPr>
          <w:rStyle w:val="13"/>
          <w:color w:val="0563C1"/>
        </w:rPr>
        <w:t>[312]. Transformer approach to nowcasting solar energy using geostationary satellite data</w:t>
      </w:r>
      <w:r>
        <w:rPr>
          <w:rStyle w:val="13"/>
          <w:color w:val="0563C1"/>
        </w:rPr>
        <w:fldChar w:fldCharType="end"/>
      </w:r>
    </w:p>
    <w:p w14:paraId="289F0673">
      <w:pPr>
        <w:spacing w:after="200" w:line="400" w:lineRule="atLeast"/>
      </w:pPr>
      <w:r>
        <w:fldChar w:fldCharType="begin"/>
      </w:r>
      <w:r>
        <w:instrText xml:space="preserve"> HYPERLINK "https://arxiv.org/pdf/2511.00204" \h </w:instrText>
      </w:r>
      <w:r>
        <w:fldChar w:fldCharType="separate"/>
      </w:r>
      <w:r>
        <w:rPr>
          <w:rStyle w:val="13"/>
          <w:color w:val="0563C1"/>
        </w:rPr>
        <w:t>[315]. Transfer learning discovery of molecular modulators for perovskite solar cells</w:t>
      </w:r>
      <w:r>
        <w:rPr>
          <w:rStyle w:val="13"/>
          <w:color w:val="0563C1"/>
        </w:rPr>
        <w:fldChar w:fldCharType="end"/>
      </w:r>
    </w:p>
    <w:p w14:paraId="00E93490">
      <w:pPr>
        <w:spacing w:after="200" w:line="400" w:lineRule="atLeast"/>
      </w:pPr>
      <w:r>
        <w:fldChar w:fldCharType="begin"/>
      </w:r>
      <w:r>
        <w:instrText xml:space="preserve"> HYPERLINK "https://www.nature.com/articles/s41598-025-25156-4" \h </w:instrText>
      </w:r>
      <w:r>
        <w:fldChar w:fldCharType="separate"/>
      </w:r>
      <w:r>
        <w:rPr>
          <w:rStyle w:val="13"/>
          <w:color w:val="0563C1"/>
        </w:rPr>
        <w:t>[318]. A Machine Learning-Based Approach for Modeling Perovskite Solar Cell Performance under Varying Irradiance Conditions</w:t>
      </w:r>
      <w:r>
        <w:rPr>
          <w:rStyle w:val="13"/>
          <w:color w:val="0563C1"/>
        </w:rPr>
        <w:fldChar w:fldCharType="end"/>
      </w:r>
    </w:p>
    <w:p w14:paraId="54279F97">
      <w:pPr>
        <w:spacing w:after="200" w:line="400" w:lineRule="atLeast"/>
      </w:pPr>
      <w:r>
        <w:fldChar w:fldCharType="begin"/>
      </w:r>
      <w:r>
        <w:instrText xml:space="preserve"> HYPERLINK "https://www.mccormick.northwestern.edu/materials-science/documents/newsletters/fall-2014.pdf" \h </w:instrText>
      </w:r>
      <w:r>
        <w:fldChar w:fldCharType="separate"/>
      </w:r>
      <w:r>
        <w:rPr>
          <w:rStyle w:val="13"/>
          <w:color w:val="0563C1"/>
        </w:rPr>
        <w:t>[324,345,346,350]. Materials Science and Engineering</w:t>
      </w:r>
      <w:r>
        <w:rPr>
          <w:rStyle w:val="13"/>
          <w:color w:val="0563C1"/>
        </w:rPr>
        <w:fldChar w:fldCharType="end"/>
      </w:r>
    </w:p>
    <w:p w14:paraId="4F6F62F6">
      <w:pPr>
        <w:spacing w:after="200" w:line="400" w:lineRule="atLeast"/>
      </w:pPr>
      <w:r>
        <w:fldChar w:fldCharType="begin"/>
      </w:r>
      <w:r>
        <w:instrText xml:space="preserve"> HYPERLINK "https://files.metaso.cn/api/public-file/preview?fileName=8676169875937685504.pdf" \h </w:instrText>
      </w:r>
      <w:r>
        <w:fldChar w:fldCharType="separate"/>
      </w:r>
      <w:r>
        <w:rPr>
          <w:rStyle w:val="13"/>
          <w:color w:val="0563C1"/>
        </w:rPr>
        <w:t>[327,357]. Artificial intelligence and machine learning in design of mechanical materials</w:t>
      </w:r>
      <w:r>
        <w:rPr>
          <w:rStyle w:val="13"/>
          <w:color w:val="0563C1"/>
        </w:rPr>
        <w:fldChar w:fldCharType="end"/>
      </w:r>
    </w:p>
    <w:p w14:paraId="41092FDF">
      <w:pPr>
        <w:spacing w:after="200" w:line="400" w:lineRule="atLeast"/>
      </w:pPr>
      <w:r>
        <w:fldChar w:fldCharType="begin"/>
      </w:r>
      <w:r>
        <w:instrText xml:space="preserve"> HYPERLINK "https://github.com/IntelLabs/matsciml" \h </w:instrText>
      </w:r>
      <w:r>
        <w:fldChar w:fldCharType="separate"/>
      </w:r>
      <w:r>
        <w:rPr>
          <w:rStyle w:val="13"/>
          <w:color w:val="0563C1"/>
        </w:rPr>
        <w:t>[332]. The Open MatSci ML Toolkit: A Flexible Framework for Machine Learning in Materials Science</w:t>
      </w:r>
      <w:r>
        <w:rPr>
          <w:rStyle w:val="13"/>
          <w:color w:val="0563C1"/>
        </w:rPr>
        <w:fldChar w:fldCharType="end"/>
      </w:r>
    </w:p>
    <w:p w14:paraId="02131090">
      <w:pPr>
        <w:spacing w:after="200" w:line="400" w:lineRule="atLeast"/>
      </w:pPr>
      <w:r>
        <w:fldChar w:fldCharType="begin"/>
      </w:r>
      <w:r>
        <w:instrText xml:space="preserve"> HYPERLINK "https://new.qq.com/rain/a/20250522A041FF00" \h </w:instrText>
      </w:r>
      <w:r>
        <w:fldChar w:fldCharType="separate"/>
      </w:r>
      <w:r>
        <w:rPr>
          <w:rStyle w:val="13"/>
          <w:color w:val="0563C1"/>
        </w:rPr>
        <w:t>[333,336,339,386]. Machine learning and high-throughput computational guided development of high temperature oxidation-resisting Ni-Co-Cr-3 Al-Fe based high-entropy alloys</w:t>
      </w:r>
      <w:r>
        <w:rPr>
          <w:rStyle w:val="13"/>
          <w:color w:val="0563C1"/>
        </w:rPr>
        <w:fldChar w:fldCharType="end"/>
      </w:r>
    </w:p>
    <w:p w14:paraId="5D992FFA">
      <w:pPr>
        <w:spacing w:after="200" w:line="400" w:lineRule="atLeast"/>
      </w:pPr>
      <w:r>
        <w:fldChar w:fldCharType="begin"/>
      </w:r>
      <w:r>
        <w:instrText xml:space="preserve"> HYPERLINK "https://www.engineering.org.cn/engi/EN/PDF/10.1016/j.eng.2023.11.026" \h </w:instrText>
      </w:r>
      <w:r>
        <w:fldChar w:fldCharType="separate"/>
      </w:r>
      <w:r>
        <w:rPr>
          <w:rStyle w:val="13"/>
          <w:color w:val="0563C1"/>
        </w:rPr>
        <w:t>[334,337,340,359,362,365,375,377,380]. Machine-Learning-Assisted Compositional Design of Refractory High-Entropy Alloys with Optimal Strength and Ductility</w:t>
      </w:r>
      <w:r>
        <w:rPr>
          <w:rStyle w:val="13"/>
          <w:color w:val="0563C1"/>
        </w:rPr>
        <w:fldChar w:fldCharType="end"/>
      </w:r>
    </w:p>
    <w:p w14:paraId="5B674986">
      <w:pPr>
        <w:spacing w:after="200" w:line="400" w:lineRule="atLeast"/>
      </w:pPr>
      <w:r>
        <w:fldChar w:fldCharType="begin"/>
      </w:r>
      <w:r>
        <w:instrText xml:space="preserve"> HYPERLINK "https://arxiv.org/pdf/2508.14127" \h </w:instrText>
      </w:r>
      <w:r>
        <w:fldChar w:fldCharType="separate"/>
      </w:r>
      <w:r>
        <w:rPr>
          <w:rStyle w:val="13"/>
          <w:color w:val="0563C1"/>
        </w:rPr>
        <w:t>[335,338,360,361,363,364,430]. Comparison of derivative-free and gradient-based minimization for multi-objective compositional design of shape memory alloys</w:t>
      </w:r>
      <w:r>
        <w:rPr>
          <w:rStyle w:val="13"/>
          <w:color w:val="0563C1"/>
        </w:rPr>
        <w:fldChar w:fldCharType="end"/>
      </w:r>
    </w:p>
    <w:p w14:paraId="56E9CDBF">
      <w:pPr>
        <w:spacing w:after="200" w:line="400" w:lineRule="atLeast"/>
      </w:pPr>
      <w:r>
        <w:fldChar w:fldCharType="begin"/>
      </w:r>
      <w:r>
        <w:instrText xml:space="preserve"> HYPERLINK "https://www.nature.com/articles/s41524-024-01335-1.pdf" \h </w:instrText>
      </w:r>
      <w:r>
        <w:fldChar w:fldCharType="separate"/>
      </w:r>
      <w:r>
        <w:rPr>
          <w:rStyle w:val="13"/>
          <w:color w:val="0563C1"/>
        </w:rPr>
        <w:t>[342,372,378]. A comparative study of predicting high entropy alloy phase fractions with traditional machine learning and deep neural networks</w:t>
      </w:r>
      <w:r>
        <w:rPr>
          <w:rStyle w:val="13"/>
          <w:color w:val="0563C1"/>
        </w:rPr>
        <w:fldChar w:fldCharType="end"/>
      </w:r>
    </w:p>
    <w:p w14:paraId="2E4C7410">
      <w:pPr>
        <w:spacing w:after="200" w:line="400" w:lineRule="atLeast"/>
      </w:pPr>
      <w:r>
        <w:fldChar w:fldCharType="begin"/>
      </w:r>
      <w:r>
        <w:instrText xml:space="preserve"> HYPERLINK "https://www.mccormick.northwestern.edu/magazine/fall-2021/pdf/fall-2021.pdf" \h </w:instrText>
      </w:r>
      <w:r>
        <w:fldChar w:fldCharType="separate"/>
      </w:r>
      <w:r>
        <w:rPr>
          <w:rStyle w:val="13"/>
          <w:color w:val="0563C1"/>
        </w:rPr>
        <w:t>[351]. NORTHWESTERN ENGINEERING</w:t>
      </w:r>
      <w:r>
        <w:rPr>
          <w:rStyle w:val="13"/>
          <w:color w:val="0563C1"/>
        </w:rPr>
        <w:fldChar w:fldCharType="end"/>
      </w:r>
    </w:p>
    <w:p w14:paraId="312C3837">
      <w:pPr>
        <w:spacing w:after="200" w:line="400" w:lineRule="atLeast"/>
      </w:pPr>
      <w:r>
        <w:fldChar w:fldCharType="begin"/>
      </w:r>
      <w:r>
        <w:instrText xml:space="preserve"> HYPERLINK "https://www.mdpi.com/2075-4701/15/4/371" \h </w:instrText>
      </w:r>
      <w:r>
        <w:fldChar w:fldCharType="separate"/>
      </w:r>
      <w:r>
        <w:rPr>
          <w:rStyle w:val="13"/>
          <w:color w:val="0563C1"/>
        </w:rPr>
        <w:t>[368]. Research on Performance Prediction Method of Refractory High-Entropy Alloy Based on Ensemble Learning</w:t>
      </w:r>
      <w:r>
        <w:rPr>
          <w:rStyle w:val="13"/>
          <w:color w:val="0563C1"/>
        </w:rPr>
        <w:fldChar w:fldCharType="end"/>
      </w:r>
    </w:p>
    <w:p w14:paraId="226E605E">
      <w:pPr>
        <w:spacing w:after="200" w:line="400" w:lineRule="atLeast"/>
      </w:pPr>
      <w:r>
        <w:fldChar w:fldCharType="begin"/>
      </w:r>
      <w:r>
        <w:instrText xml:space="preserve"> HYPERLINK "https://www.nature.com/articles/s41524-025-01561-1.pdf" \h </w:instrText>
      </w:r>
      <w:r>
        <w:fldChar w:fldCharType="separate"/>
      </w:r>
      <w:r>
        <w:rPr>
          <w:rStyle w:val="13"/>
          <w:color w:val="0563C1"/>
        </w:rPr>
        <w:t>[369]. Amorphization evolution study of CrCoFeNiMn high entropy alloy for mechanical performance optimization by deep potential molecular dynamics</w:t>
      </w:r>
      <w:r>
        <w:rPr>
          <w:rStyle w:val="13"/>
          <w:color w:val="0563C1"/>
        </w:rPr>
        <w:fldChar w:fldCharType="end"/>
      </w:r>
    </w:p>
    <w:p w14:paraId="7C28D431">
      <w:pPr>
        <w:spacing w:after="200" w:line="400" w:lineRule="atLeast"/>
      </w:pPr>
      <w:r>
        <w:fldChar w:fldCharType="begin"/>
      </w:r>
      <w:r>
        <w:instrText xml:space="preserve"> HYPERLINK "https://www.hmns2024.hk/HMnS-e-programme.pdf" \h </w:instrText>
      </w:r>
      <w:r>
        <w:fldChar w:fldCharType="separate"/>
      </w:r>
      <w:r>
        <w:rPr>
          <w:rStyle w:val="13"/>
          <w:color w:val="0563C1"/>
        </w:rPr>
        <w:t>[370]. 6th International Conference on Medium and High Manganese Steels</w:t>
      </w:r>
      <w:r>
        <w:rPr>
          <w:rStyle w:val="13"/>
          <w:color w:val="0563C1"/>
        </w:rPr>
        <w:fldChar w:fldCharType="end"/>
      </w:r>
    </w:p>
    <w:p w14:paraId="1D325DC3">
      <w:pPr>
        <w:spacing w:after="200" w:line="400" w:lineRule="atLeast"/>
      </w:pPr>
      <w:r>
        <w:fldChar w:fldCharType="begin"/>
      </w:r>
      <w:r>
        <w:instrText xml:space="preserve"> HYPERLINK "https://link.springer.com/article/10.1007/s11837-023-06174-x" \h </w:instrText>
      </w:r>
      <w:r>
        <w:fldChar w:fldCharType="separate"/>
      </w:r>
      <w:r>
        <w:rPr>
          <w:rStyle w:val="13"/>
          <w:color w:val="0563C1"/>
        </w:rPr>
        <w:t>[371]. High-Entropy Alloys: A New Path for Discovering Suitable Chemical Compositions for Laser Additive Manufacturing</w:t>
      </w:r>
      <w:r>
        <w:rPr>
          <w:rStyle w:val="13"/>
          <w:color w:val="0563C1"/>
        </w:rPr>
        <w:fldChar w:fldCharType="end"/>
      </w:r>
    </w:p>
    <w:p w14:paraId="2A1A200B">
      <w:pPr>
        <w:spacing w:after="200" w:line="400" w:lineRule="atLeast"/>
      </w:pPr>
      <w:r>
        <w:fldChar w:fldCharType="begin"/>
      </w:r>
      <w:r>
        <w:instrText xml:space="preserve"> HYPERLINK "https://www.dierk-raabe.com/app/download/5818493727/sciadv.adg7992+-+corrosion+resistant+alloy+design+through+natural+language+processing+and+deep+learning.pdf" \h </w:instrText>
      </w:r>
      <w:r>
        <w:fldChar w:fldCharType="separate"/>
      </w:r>
      <w:r>
        <w:rPr>
          <w:rStyle w:val="13"/>
          <w:color w:val="0563C1"/>
        </w:rPr>
        <w:t>[374]. Enhancing corrosion-resistant alloy design through natural language processing and deep learning</w:t>
      </w:r>
      <w:r>
        <w:rPr>
          <w:rStyle w:val="13"/>
          <w:color w:val="0563C1"/>
        </w:rPr>
        <w:fldChar w:fldCharType="end"/>
      </w:r>
    </w:p>
    <w:p w14:paraId="365DE07B">
      <w:pPr>
        <w:spacing w:after="200" w:line="400" w:lineRule="atLeast"/>
      </w:pPr>
      <w:r>
        <w:fldChar w:fldCharType="begin"/>
      </w:r>
      <w:r>
        <w:instrText xml:space="preserve"> HYPERLINK "https://ecommons.cornell.edu/bitstreams/6a1a1817-4437-4b25-940c-694d39e1c9eb/download" \h </w:instrText>
      </w:r>
      <w:r>
        <w:fldChar w:fldCharType="separate"/>
      </w:r>
      <w:r>
        <w:rPr>
          <w:rStyle w:val="13"/>
          <w:color w:val="0563C1"/>
        </w:rPr>
        <w:t>[376]. HIGH YIELD STRENGTH IN HIGH-ENTROPY ALLOYS DESIGNED WITH MACHINE-LEARNING METHODS</w:t>
      </w:r>
      <w:r>
        <w:rPr>
          <w:rStyle w:val="13"/>
          <w:color w:val="0563C1"/>
        </w:rPr>
        <w:fldChar w:fldCharType="end"/>
      </w:r>
    </w:p>
    <w:p w14:paraId="64755833">
      <w:pPr>
        <w:spacing w:after="200" w:line="400" w:lineRule="atLeast"/>
      </w:pPr>
      <w:r>
        <w:fldChar w:fldCharType="begin"/>
      </w:r>
      <w:r>
        <w:instrText xml:space="preserve"> HYPERLINK "https://www.azom.com/news.aspx?newsID=60447" \h </w:instrText>
      </w:r>
      <w:r>
        <w:fldChar w:fldCharType="separate"/>
      </w:r>
      <w:r>
        <w:rPr>
          <w:rStyle w:val="13"/>
          <w:color w:val="0563C1"/>
        </w:rPr>
        <w:t>[379,381]. Machine-learning-based intelligent framework for discovering refractory high-entropy alloys with improved high-temperature yield strength</w:t>
      </w:r>
      <w:r>
        <w:rPr>
          <w:rStyle w:val="13"/>
          <w:color w:val="0563C1"/>
        </w:rPr>
        <w:fldChar w:fldCharType="end"/>
      </w:r>
    </w:p>
    <w:p w14:paraId="2DAFAE32">
      <w:pPr>
        <w:spacing w:after="400" w:line="400" w:lineRule="atLeast"/>
      </w:pPr>
      <w:r>
        <w:rPr>
          <w:i/>
        </w:rPr>
        <w:t>以下来源未被直接引用</w:t>
      </w:r>
    </w:p>
    <w:p w14:paraId="7816539F">
      <w:pPr>
        <w:spacing w:after="200" w:line="400" w:lineRule="atLeast"/>
      </w:pPr>
      <w:r>
        <w:fldChar w:fldCharType="begin"/>
      </w:r>
      <w:r>
        <w:instrText xml:space="preserve"> HYPERLINK "https://ijsrst.com/paper/13008.pdf" \h </w:instrText>
      </w:r>
      <w:r>
        <w:fldChar w:fldCharType="separate"/>
      </w:r>
      <w:r>
        <w:rPr>
          <w:rStyle w:val="13"/>
          <w:color w:val="0563C1"/>
        </w:rPr>
        <w:t>Machine Learning for Predictive Materials Discovery and Design</w:t>
      </w:r>
      <w:r>
        <w:rPr>
          <w:rStyle w:val="13"/>
          <w:color w:val="0563C1"/>
        </w:rPr>
        <w:fldChar w:fldCharType="end"/>
      </w:r>
    </w:p>
    <w:p w14:paraId="211F71EA">
      <w:pPr>
        <w:spacing w:after="200" w:line="400" w:lineRule="atLeast"/>
      </w:pPr>
      <w:r>
        <w:fldChar w:fldCharType="begin"/>
      </w:r>
      <w:r>
        <w:instrText xml:space="preserve"> HYPERLINK "https://github.com/WanyuGroup/AI-for-Crystal-Materials" \h </w:instrText>
      </w:r>
      <w:r>
        <w:fldChar w:fldCharType="separate"/>
      </w:r>
      <w:r>
        <w:rPr>
          <w:rStyle w:val="13"/>
          <w:color w:val="0563C1"/>
        </w:rPr>
        <w:t>Here we have collected papers with the theme of "AI for crystalline materials" that have appeared at top machine learning conferences and journals (ICML, ICLR, NeurIPS, AAAI, NPJ, NC, etc.) in recent years.</w:t>
      </w:r>
      <w:r>
        <w:rPr>
          <w:rStyle w:val="13"/>
          <w:color w:val="0563C1"/>
        </w:rPr>
        <w:fldChar w:fldCharType="end"/>
      </w:r>
    </w:p>
    <w:p w14:paraId="1D70AE7D">
      <w:pPr>
        <w:spacing w:after="200" w:line="400" w:lineRule="atLeast"/>
      </w:pPr>
      <w:r>
        <w:fldChar w:fldCharType="begin"/>
      </w:r>
      <w:r>
        <w:instrText xml:space="preserve"> HYPERLINK "https://www.springerprofessional.de/en/journal-of-materials-engineering-and-performance-20-2025/51576278" \h </w:instrText>
      </w:r>
      <w:r>
        <w:fldChar w:fldCharType="separate"/>
      </w:r>
      <w:r>
        <w:rPr>
          <w:rStyle w:val="13"/>
          <w:color w:val="0563C1"/>
        </w:rPr>
        <w:t>Journal of Materials Engineering and Performance 20/2025</w:t>
      </w:r>
      <w:r>
        <w:rPr>
          <w:rStyle w:val="13"/>
          <w:color w:val="0563C1"/>
        </w:rPr>
        <w:fldChar w:fldCharType="end"/>
      </w:r>
    </w:p>
    <w:p w14:paraId="65878F42">
      <w:pPr>
        <w:spacing w:after="200" w:line="400" w:lineRule="atLeast"/>
      </w:pPr>
      <w:r>
        <w:fldChar w:fldCharType="begin"/>
      </w:r>
      <w:r>
        <w:instrText xml:space="preserve"> HYPERLINK "https://files.metaso.cn/api/public-file/preview?fileName=8676170352947097600.pdf" \h </w:instrText>
      </w:r>
      <w:r>
        <w:fldChar w:fldCharType="separate"/>
      </w:r>
      <w:r>
        <w:rPr>
          <w:rStyle w:val="13"/>
          <w:color w:val="0563C1"/>
        </w:rPr>
        <w:t>MPpredictor: An Artificial Intelligence-Driven Web Tool for Composition-Based Material Property Prediction</w:t>
      </w:r>
      <w:r>
        <w:rPr>
          <w:rStyle w:val="13"/>
          <w:color w:val="0563C1"/>
        </w:rPr>
        <w:fldChar w:fldCharType="end"/>
      </w:r>
    </w:p>
    <w:p w14:paraId="2BDD855E">
      <w:pPr>
        <w:spacing w:after="200" w:line="400" w:lineRule="atLeast"/>
      </w:pPr>
      <w:r>
        <w:fldChar w:fldCharType="begin"/>
      </w:r>
      <w:r>
        <w:instrText xml:space="preserve"> HYPERLINK "https://pubs.rsc.org/en/content/articlepdf/2025/dd/d5dd00080g" \h </w:instrText>
      </w:r>
      <w:r>
        <w:fldChar w:fldCharType="separate"/>
      </w:r>
      <w:r>
        <w:rPr>
          <w:rStyle w:val="13"/>
          <w:color w:val="0563C1"/>
        </w:rPr>
        <w:t>Leveraging feature gradient for efficient acquisition function maximization in material composition design</w:t>
      </w:r>
      <w:r>
        <w:rPr>
          <w:rStyle w:val="13"/>
          <w:color w:val="0563C1"/>
        </w:rPr>
        <w:fldChar w:fldCharType="end"/>
      </w:r>
    </w:p>
    <w:p w14:paraId="4A635255">
      <w:pPr>
        <w:spacing w:after="200" w:line="400" w:lineRule="atLeast"/>
      </w:pPr>
      <w:r>
        <w:fldChar w:fldCharType="begin"/>
      </w:r>
      <w:r>
        <w:instrText xml:space="preserve"> HYPERLINK "https://sites.utu.fi/ml4md2025/wp-content/uploads/sites/1420/2025/05/ml4md_abstract_book.pdf" \h </w:instrText>
      </w:r>
      <w:r>
        <w:fldChar w:fldCharType="separate"/>
      </w:r>
      <w:r>
        <w:rPr>
          <w:rStyle w:val="13"/>
          <w:color w:val="0563C1"/>
        </w:rPr>
        <w:t>Machine Learning for Material Design</w:t>
      </w:r>
      <w:r>
        <w:rPr>
          <w:rStyle w:val="13"/>
          <w:color w:val="0563C1"/>
        </w:rPr>
        <w:fldChar w:fldCharType="end"/>
      </w:r>
    </w:p>
    <w:p w14:paraId="4659F508">
      <w:pPr>
        <w:spacing w:after="200" w:line="400" w:lineRule="atLeast"/>
      </w:pPr>
      <w:r>
        <w:fldChar w:fldCharType="begin"/>
      </w:r>
      <w:r>
        <w:instrText xml:space="preserve"> HYPERLINK "https://www.internationaljournalssrg.org/IJEEE/2025/Volume12-Issue4/IJEEE-V12I4P102.pdf" \h </w:instrText>
      </w:r>
      <w:r>
        <w:fldChar w:fldCharType="separate"/>
      </w:r>
      <w:r>
        <w:rPr>
          <w:rStyle w:val="13"/>
          <w:color w:val="0563C1"/>
        </w:rPr>
        <w:t>Machine Learning: Key Algorithms, Practical Applications, and Current Research Directions</w:t>
      </w:r>
      <w:r>
        <w:rPr>
          <w:rStyle w:val="13"/>
          <w:color w:val="0563C1"/>
        </w:rPr>
        <w:fldChar w:fldCharType="end"/>
      </w:r>
    </w:p>
    <w:p w14:paraId="374181E8">
      <w:pPr>
        <w:spacing w:after="200" w:line="400" w:lineRule="atLeast"/>
      </w:pPr>
      <w:r>
        <w:fldChar w:fldCharType="begin"/>
      </w:r>
      <w:r>
        <w:instrText xml:space="preserve"> HYPERLINK "https://files.metaso.cn/api/public-file/preview?fileName=8676170040728616960.pdf" \h </w:instrText>
      </w:r>
      <w:r>
        <w:fldChar w:fldCharType="separate"/>
      </w:r>
      <w:r>
        <w:rPr>
          <w:rStyle w:val="13"/>
          <w:color w:val="0563C1"/>
        </w:rPr>
        <w:t>Benchmarking the acceleration of materials discovery by sequential learning</w:t>
      </w:r>
      <w:r>
        <w:rPr>
          <w:rStyle w:val="13"/>
          <w:color w:val="0563C1"/>
        </w:rPr>
        <w:fldChar w:fldCharType="end"/>
      </w:r>
    </w:p>
    <w:p w14:paraId="458FF001">
      <w:pPr>
        <w:spacing w:after="200" w:line="400" w:lineRule="atLeast"/>
      </w:pPr>
      <w:r>
        <w:fldChar w:fldCharType="begin"/>
      </w:r>
      <w:r>
        <w:instrText xml:space="preserve"> HYPERLINK "https://files.metaso.cn/api/public-file/preview?fileName=8687053918047739904.pdf" \h </w:instrText>
      </w:r>
      <w:r>
        <w:fldChar w:fldCharType="separate"/>
      </w:r>
      <w:r>
        <w:rPr>
          <w:rStyle w:val="13"/>
          <w:color w:val="0563C1"/>
        </w:rPr>
        <w:t>Harnessing Artificial Intelligence for Agricultural Transformation</w:t>
      </w:r>
      <w:r>
        <w:rPr>
          <w:rStyle w:val="13"/>
          <w:color w:val="0563C1"/>
        </w:rPr>
        <w:fldChar w:fldCharType="end"/>
      </w:r>
    </w:p>
    <w:p w14:paraId="45331D8E">
      <w:pPr>
        <w:spacing w:after="200" w:line="400" w:lineRule="atLeast"/>
      </w:pPr>
      <w:r>
        <w:fldChar w:fldCharType="begin"/>
      </w:r>
      <w:r>
        <w:instrText xml:space="preserve"> HYPERLINK "http://diyhpl.us/cgit/tangiblebit/tree/doc/tb.rst" \h </w:instrText>
      </w:r>
      <w:r>
        <w:fldChar w:fldCharType="separate"/>
      </w:r>
      <w:r>
        <w:rPr>
          <w:rStyle w:val="13"/>
          <w:color w:val="0563C1"/>
        </w:rPr>
        <w:t>Tangible Bit</w:t>
      </w:r>
      <w:r>
        <w:rPr>
          <w:rStyle w:val="13"/>
          <w:color w:val="0563C1"/>
        </w:rPr>
        <w:fldChar w:fldCharType="end"/>
      </w:r>
    </w:p>
    <w:p w14:paraId="1CE8DFB2">
      <w:pPr>
        <w:spacing w:after="200" w:line="400" w:lineRule="atLeast"/>
      </w:pPr>
      <w:r>
        <w:fldChar w:fldCharType="begin"/>
      </w:r>
      <w:r>
        <w:instrText xml:space="preserve"> HYPERLINK "https://blog.sciencenet.cn/blog-3415564-1338865.html" \h </w:instrText>
      </w:r>
      <w:r>
        <w:fldChar w:fldCharType="separate"/>
      </w:r>
      <w:r>
        <w:rPr>
          <w:rStyle w:val="13"/>
          <w:color w:val="0563C1"/>
        </w:rPr>
        <w:t>科学网—材料与工艺信息数据库</w:t>
      </w:r>
      <w:r>
        <w:rPr>
          <w:rStyle w:val="13"/>
          <w:color w:val="0563C1"/>
        </w:rPr>
        <w:fldChar w:fldCharType="end"/>
      </w:r>
    </w:p>
    <w:p w14:paraId="20833FC4">
      <w:pPr>
        <w:spacing w:after="200" w:line="400" w:lineRule="atLeast"/>
      </w:pPr>
      <w:r>
        <w:fldChar w:fldCharType="begin"/>
      </w:r>
      <w:r>
        <w:instrText xml:space="preserve"> HYPERLINK "https://msc.demo.discuz.vip/forum.php?mod=viewthread&amp;tid=102" \h </w:instrText>
      </w:r>
      <w:r>
        <w:fldChar w:fldCharType="separate"/>
      </w:r>
      <w:r>
        <w:rPr>
          <w:rStyle w:val="13"/>
          <w:color w:val="0563C1"/>
        </w:rPr>
        <w:t>[材料数据库] 常见的材料数据库有哪些</w:t>
      </w:r>
      <w:r>
        <w:rPr>
          <w:rStyle w:val="13"/>
          <w:color w:val="0563C1"/>
        </w:rPr>
        <w:fldChar w:fldCharType="end"/>
      </w:r>
    </w:p>
    <w:p w14:paraId="75DDA437">
      <w:pPr>
        <w:spacing w:after="200" w:line="400" w:lineRule="atLeast"/>
      </w:pPr>
      <w:r>
        <w:fldChar w:fldCharType="begin"/>
      </w:r>
      <w:r>
        <w:instrText xml:space="preserve"> HYPERLINK "https://2024.sci-hub.box/7653/1732720f7b741cb1f21f361b15af2c1f/himanen2019.pdf" \h </w:instrText>
      </w:r>
      <w:r>
        <w:fldChar w:fldCharType="separate"/>
      </w:r>
      <w:r>
        <w:rPr>
          <w:rStyle w:val="13"/>
          <w:color w:val="0563C1"/>
        </w:rPr>
        <w:t>Data-Driven Materials Science: Status, Challenges, and Perspectives</w:t>
      </w:r>
      <w:r>
        <w:rPr>
          <w:rStyle w:val="13"/>
          <w:color w:val="0563C1"/>
        </w:rPr>
        <w:fldChar w:fldCharType="end"/>
      </w:r>
    </w:p>
    <w:p w14:paraId="7393AB88">
      <w:pPr>
        <w:spacing w:after="200" w:line="400" w:lineRule="atLeast"/>
      </w:pPr>
      <w:r>
        <w:fldChar w:fldCharType="begin"/>
      </w:r>
      <w:r>
        <w:instrText xml:space="preserve"> HYPERLINK "https://kutarr.kochi-tech.ac.jp/record/468/files/1126007512.pdf" \h </w:instrText>
      </w:r>
      <w:r>
        <w:fldChar w:fldCharType="separate"/>
      </w:r>
      <w:r>
        <w:rPr>
          <w:rStyle w:val="13"/>
          <w:color w:val="0563C1"/>
        </w:rPr>
        <w:t>先進材料の研究開発のためのデータベース構築とその運用 Building and Use of Advanced Materials Databases for Research and Development</w:t>
      </w:r>
      <w:r>
        <w:rPr>
          <w:rStyle w:val="13"/>
          <w:color w:val="0563C1"/>
        </w:rPr>
        <w:fldChar w:fldCharType="end"/>
      </w:r>
    </w:p>
    <w:p w14:paraId="25BAD45B">
      <w:pPr>
        <w:spacing w:after="200" w:line="400" w:lineRule="atLeast"/>
      </w:pPr>
      <w:r>
        <w:fldChar w:fldCharType="begin"/>
      </w:r>
      <w:r>
        <w:instrText xml:space="preserve"> HYPERLINK "https://ma.issp.u-tokyo.ac.jp/en/app-category/category8?order=DESC&amp;apo=2" \h </w:instrText>
      </w:r>
      <w:r>
        <w:fldChar w:fldCharType="separate"/>
      </w:r>
      <w:r>
        <w:rPr>
          <w:rStyle w:val="13"/>
          <w:color w:val="0563C1"/>
        </w:rPr>
        <w:t>Database | MateriApps – A Portal Site of Materials Science Simulation</w:t>
      </w:r>
      <w:r>
        <w:rPr>
          <w:rStyle w:val="13"/>
          <w:color w:val="0563C1"/>
        </w:rPr>
        <w:fldChar w:fldCharType="end"/>
      </w:r>
    </w:p>
    <w:p w14:paraId="185CC066">
      <w:pPr>
        <w:spacing w:after="200" w:line="400" w:lineRule="atLeast"/>
      </w:pPr>
      <w:r>
        <w:fldChar w:fldCharType="begin"/>
      </w:r>
      <w:r>
        <w:instrText xml:space="preserve"> HYPERLINK "https://escholarship.org/content/qt0r27j85x/qt0r27j85x_noSplash_f882bc1961fa03e1d2d967ade68011d6.pdf" \h </w:instrText>
      </w:r>
      <w:r>
        <w:fldChar w:fldCharType="separate"/>
      </w:r>
      <w:r>
        <w:rPr>
          <w:rStyle w:val="13"/>
          <w:color w:val="0563C1"/>
        </w:rPr>
        <w:t>Machine Learning for Materials Scientists: An introductory guide towards best practices</w:t>
      </w:r>
      <w:r>
        <w:rPr>
          <w:rStyle w:val="13"/>
          <w:color w:val="0563C1"/>
        </w:rPr>
        <w:fldChar w:fldCharType="end"/>
      </w:r>
    </w:p>
    <w:p w14:paraId="5A5C7F18">
      <w:pPr>
        <w:spacing w:after="200" w:line="400" w:lineRule="atLeast"/>
      </w:pPr>
      <w:r>
        <w:fldChar w:fldCharType="begin"/>
      </w:r>
      <w:r>
        <w:instrText xml:space="preserve"> HYPERLINK "https://github.com/aliemo/transfomers-silicon-research" \h </w:instrText>
      </w:r>
      <w:r>
        <w:fldChar w:fldCharType="separate"/>
      </w:r>
      <w:r>
        <w:rPr>
          <w:rStyle w:val="13"/>
          <w:color w:val="0563C1"/>
        </w:rPr>
        <w:t>Research and Materials on Hardware implementation of Transformer Models</w:t>
      </w:r>
      <w:r>
        <w:rPr>
          <w:rStyle w:val="13"/>
          <w:color w:val="0563C1"/>
        </w:rPr>
        <w:fldChar w:fldCharType="end"/>
      </w:r>
    </w:p>
    <w:p w14:paraId="00D59B3A">
      <w:pPr>
        <w:spacing w:after="200" w:line="400" w:lineRule="atLeast"/>
      </w:pPr>
      <w:r>
        <w:fldChar w:fldCharType="begin"/>
      </w:r>
      <w:r>
        <w:instrText xml:space="preserve"> HYPERLINK "https://files.metaso.cn/api/public-file/preview?fileName=8677227466060382208.pdf" \h </w:instrText>
      </w:r>
      <w:r>
        <w:fldChar w:fldCharType="separate"/>
      </w:r>
      <w:r>
        <w:rPr>
          <w:rStyle w:val="13"/>
          <w:color w:val="0563C1"/>
        </w:rPr>
        <w:t>最新「大模型简史」整理！从Transformer（2017）到DeepSeek-R1（2025）</w:t>
      </w:r>
      <w:r>
        <w:rPr>
          <w:rStyle w:val="13"/>
          <w:color w:val="0563C1"/>
        </w:rPr>
        <w:fldChar w:fldCharType="end"/>
      </w:r>
    </w:p>
    <w:p w14:paraId="166F6CEF">
      <w:pPr>
        <w:spacing w:after="200" w:line="400" w:lineRule="atLeast"/>
      </w:pPr>
      <w:r>
        <w:fldChar w:fldCharType="begin"/>
      </w:r>
      <w:r>
        <w:instrText xml:space="preserve"> HYPERLINK "https://pmc.ncbi.nlm.nih.gov/articles/PMC11860648/" \h </w:instrText>
      </w:r>
      <w:r>
        <w:fldChar w:fldCharType="separate"/>
      </w:r>
      <w:r>
        <w:rPr>
          <w:rStyle w:val="13"/>
          <w:color w:val="0563C1"/>
        </w:rPr>
        <w:t>A Transformer-Based Deep Learning Model for Object Pose Estimation</w:t>
      </w:r>
      <w:r>
        <w:rPr>
          <w:rStyle w:val="13"/>
          <w:color w:val="0563C1"/>
        </w:rPr>
        <w:fldChar w:fldCharType="end"/>
      </w:r>
    </w:p>
    <w:p w14:paraId="46C9DD90">
      <w:pPr>
        <w:spacing w:after="200" w:line="400" w:lineRule="atLeast"/>
      </w:pPr>
      <w:r>
        <w:fldChar w:fldCharType="begin"/>
      </w:r>
      <w:r>
        <w:instrText xml:space="preserve"> HYPERLINK "https://github.com/jon--lee/decision-pretrained-transformer" \h </w:instrText>
      </w:r>
      <w:r>
        <w:fldChar w:fldCharType="separate"/>
      </w:r>
      <w:r>
        <w:rPr>
          <w:rStyle w:val="13"/>
          <w:color w:val="0563C1"/>
        </w:rPr>
        <w:t>Supervised Pretraining Can Learn In-Context Reinforcement Learning</w:t>
      </w:r>
      <w:r>
        <w:rPr>
          <w:rStyle w:val="13"/>
          <w:color w:val="0563C1"/>
        </w:rPr>
        <w:fldChar w:fldCharType="end"/>
      </w:r>
    </w:p>
    <w:p w14:paraId="51DC8272">
      <w:pPr>
        <w:spacing w:after="200" w:line="400" w:lineRule="atLeast"/>
      </w:pPr>
      <w:r>
        <w:fldChar w:fldCharType="begin"/>
      </w:r>
      <w:r>
        <w:instrText xml:space="preserve"> HYPERLINK "https://repozytorium.uw.edu.pl/server/api/core/bitstreams/2b5b1865-966d-457c-831d-94c1b4ce66e9/content" \h </w:instrText>
      </w:r>
      <w:r>
        <w:fldChar w:fldCharType="separate"/>
      </w:r>
      <w:r>
        <w:rPr>
          <w:rStyle w:val="13"/>
          <w:color w:val="0563C1"/>
        </w:rPr>
        <w:t>Quantum-Informed Descriptors in Materials Informatics</w:t>
      </w:r>
      <w:r>
        <w:rPr>
          <w:rStyle w:val="13"/>
          <w:color w:val="0563C1"/>
        </w:rPr>
        <w:fldChar w:fldCharType="end"/>
      </w:r>
    </w:p>
    <w:p w14:paraId="48621F4E">
      <w:pPr>
        <w:spacing w:after="200" w:line="400" w:lineRule="atLeast"/>
      </w:pPr>
      <w:r>
        <w:fldChar w:fldCharType="begin"/>
      </w:r>
      <w:r>
        <w:instrText xml:space="preserve"> HYPERLINK "https://nccr-marvel.ch/_Resources/Persistent/55d11d0c86ad7e1c737caa33285a19f590b3f220/MARVEL_Report03_LowRes.pdf" \h </w:instrText>
      </w:r>
      <w:r>
        <w:fldChar w:fldCharType="separate"/>
      </w:r>
      <w:r>
        <w:rPr>
          <w:rStyle w:val="13"/>
          <w:color w:val="0563C1"/>
        </w:rPr>
        <w:t>Materials' Revolution: Computational Design and Discovery of Novel Materials (MARVEL) Progress Report Year 3 May 2014 - January 2017</w:t>
      </w:r>
      <w:r>
        <w:rPr>
          <w:rStyle w:val="13"/>
          <w:color w:val="0563C1"/>
        </w:rPr>
        <w:fldChar w:fldCharType="end"/>
      </w:r>
    </w:p>
    <w:p w14:paraId="2BE4C2FB">
      <w:pPr>
        <w:spacing w:after="200" w:line="400" w:lineRule="atLeast"/>
      </w:pPr>
      <w:r>
        <w:fldChar w:fldCharType="begin"/>
      </w:r>
      <w:r>
        <w:instrText xml:space="preserve"> HYPERLINK "http://en.bjmge.ustb.edu.cn/People/Research%20Groups/gtlcljssjyrjfzx/clgtljsysjpt/" \h </w:instrText>
      </w:r>
      <w:r>
        <w:fldChar w:fldCharType="separate"/>
      </w:r>
      <w:r>
        <w:rPr>
          <w:rStyle w:val="13"/>
          <w:color w:val="0563C1"/>
        </w:rPr>
        <w:t>High-throughput materials computation and design</w:t>
      </w:r>
      <w:r>
        <w:rPr>
          <w:rStyle w:val="13"/>
          <w:color w:val="0563C1"/>
        </w:rPr>
        <w:fldChar w:fldCharType="end"/>
      </w:r>
    </w:p>
    <w:p w14:paraId="1B366300">
      <w:pPr>
        <w:spacing w:after="200" w:line="400" w:lineRule="atLeast"/>
      </w:pPr>
      <w:r>
        <w:fldChar w:fldCharType="begin"/>
      </w:r>
      <w:r>
        <w:instrText xml:space="preserve"> HYPERLINK "https://www.nims.go.jp/eng/publicity/publication/hdfqf100000ab3oj-att/nims_researchers2018_en.pdf" \h </w:instrText>
      </w:r>
      <w:r>
        <w:fldChar w:fldCharType="separate"/>
      </w:r>
      <w:r>
        <w:rPr>
          <w:rStyle w:val="13"/>
          <w:color w:val="0563C1"/>
        </w:rPr>
        <w:t>Frontiers of Materials Research at NIMS</w:t>
      </w:r>
      <w:r>
        <w:rPr>
          <w:rStyle w:val="13"/>
          <w:color w:val="0563C1"/>
        </w:rPr>
        <w:fldChar w:fldCharType="end"/>
      </w:r>
    </w:p>
    <w:p w14:paraId="5AF43BA7">
      <w:pPr>
        <w:spacing w:after="200" w:line="400" w:lineRule="atLeast"/>
      </w:pPr>
      <w:r>
        <w:fldChar w:fldCharType="begin"/>
      </w:r>
      <w:r>
        <w:instrText xml:space="preserve"> HYPERLINK "https://www.ida.liu.se/~patla00/talks/Huanyu-Final-60pc-seminar.pdf" \h </w:instrText>
      </w:r>
      <w:r>
        <w:fldChar w:fldCharType="separate"/>
      </w:r>
      <w:r>
        <w:rPr>
          <w:rStyle w:val="13"/>
          <w:color w:val="0563C1"/>
        </w:rPr>
        <w:t>Ontology-Based Technologies for Data Access and Integration in the Materials Design Domain</w:t>
      </w:r>
      <w:r>
        <w:rPr>
          <w:rStyle w:val="13"/>
          <w:color w:val="0563C1"/>
        </w:rPr>
        <w:fldChar w:fldCharType="end"/>
      </w:r>
    </w:p>
    <w:p w14:paraId="27C6A6D1">
      <w:pPr>
        <w:spacing w:after="200" w:line="400" w:lineRule="atLeast"/>
      </w:pPr>
      <w:r>
        <w:fldChar w:fldCharType="begin"/>
      </w:r>
      <w:r>
        <w:instrText xml:space="preserve"> HYPERLINK "https://cpb.iphy.ac.cn/article/2018/1962/cpb_27_11_118101.html" \h </w:instrText>
      </w:r>
      <w:r>
        <w:fldChar w:fldCharType="separate"/>
      </w:r>
      <w:r>
        <w:rPr>
          <w:rStyle w:val="13"/>
          <w:color w:val="0563C1"/>
        </w:rPr>
        <w:t>Materials Data Science: A Three-Tier Infrastructure for Classification, Curation, and Knowledge Extraction</w:t>
      </w:r>
      <w:r>
        <w:rPr>
          <w:rStyle w:val="13"/>
          <w:color w:val="0563C1"/>
        </w:rPr>
        <w:fldChar w:fldCharType="end"/>
      </w:r>
    </w:p>
    <w:p w14:paraId="576EEB10">
      <w:pPr>
        <w:spacing w:after="200" w:line="400" w:lineRule="atLeast"/>
      </w:pPr>
      <w:r>
        <w:fldChar w:fldCharType="begin"/>
      </w:r>
      <w:r>
        <w:instrText xml:space="preserve"> HYPERLINK "https://cdn.sciengine.com/doi/pdf/EA1D7D58B74F4108AA3015DD131AFA73" \h </w:instrText>
      </w:r>
      <w:r>
        <w:fldChar w:fldCharType="separate"/>
      </w:r>
      <w:r>
        <w:rPr>
          <w:rStyle w:val="13"/>
          <w:color w:val="0563C1"/>
        </w:rPr>
        <w:t>数据驱动研究范式下材料数据库的构建与应用</w:t>
      </w:r>
      <w:r>
        <w:rPr>
          <w:rStyle w:val="13"/>
          <w:color w:val="0563C1"/>
        </w:rPr>
        <w:fldChar w:fldCharType="end"/>
      </w:r>
    </w:p>
    <w:p w14:paraId="37A891FF">
      <w:pPr>
        <w:spacing w:after="200" w:line="400" w:lineRule="atLeast"/>
      </w:pPr>
      <w:r>
        <w:fldChar w:fldCharType="begin"/>
      </w:r>
      <w:r>
        <w:instrText xml:space="preserve"> HYPERLINK "https://files.metaso.cn/api/public-file/preview?fileName=8676169891271798784.pdf" \h </w:instrText>
      </w:r>
      <w:r>
        <w:fldChar w:fldCharType="separate"/>
      </w:r>
      <w:r>
        <w:rPr>
          <w:rStyle w:val="13"/>
          <w:color w:val="0563C1"/>
        </w:rPr>
        <w:t>Graph neural networks for materials science and chemistry</w:t>
      </w:r>
      <w:r>
        <w:rPr>
          <w:rStyle w:val="13"/>
          <w:color w:val="0563C1"/>
        </w:rPr>
        <w:fldChar w:fldCharType="end"/>
      </w:r>
    </w:p>
    <w:p w14:paraId="4B357C3E">
      <w:pPr>
        <w:spacing w:after="200" w:line="400" w:lineRule="atLeast"/>
      </w:pPr>
      <w:r>
        <w:fldChar w:fldCharType="begin"/>
      </w:r>
      <w:r>
        <w:instrText xml:space="preserve"> HYPERLINK "https://files.metaso.cn/api/public-file/preview?fileName=8672128809013813248.pdf" \h </w:instrText>
      </w:r>
      <w:r>
        <w:fldChar w:fldCharType="separate"/>
      </w:r>
      <w:r>
        <w:rPr>
          <w:rStyle w:val="13"/>
          <w:color w:val="0563C1"/>
        </w:rPr>
        <w:t>Language Models and Knowledge</w:t>
      </w:r>
      <w:r>
        <w:rPr>
          <w:rStyle w:val="13"/>
          <w:color w:val="0563C1"/>
        </w:rPr>
        <w:fldChar w:fldCharType="end"/>
      </w:r>
    </w:p>
    <w:p w14:paraId="210B6DF2">
      <w:pPr>
        <w:spacing w:after="200" w:line="400" w:lineRule="atLeast"/>
      </w:pPr>
      <w:r>
        <w:fldChar w:fldCharType="begin"/>
      </w:r>
      <w:r>
        <w:instrText xml:space="preserve"> HYPERLINK "https://www.mrs.org/docs/default-source/meetings-events/fall-meetings/2024/f24-final-program.pdf?sfvrsn=930eba2d_8" \h </w:instrText>
      </w:r>
      <w:r>
        <w:fldChar w:fldCharType="separate"/>
      </w:r>
      <w:r>
        <w:rPr>
          <w:rStyle w:val="13"/>
          <w:color w:val="0563C1"/>
        </w:rPr>
        <w:t>SYMPOSIUM BI01</w:t>
      </w:r>
      <w:r>
        <w:rPr>
          <w:rStyle w:val="13"/>
          <w:color w:val="0563C1"/>
        </w:rPr>
        <w:fldChar w:fldCharType="end"/>
      </w:r>
    </w:p>
    <w:p w14:paraId="5F3E057E">
      <w:pPr>
        <w:spacing w:after="200" w:line="400" w:lineRule="atLeast"/>
      </w:pPr>
      <w:r>
        <w:fldChar w:fldCharType="begin"/>
      </w:r>
      <w:r>
        <w:instrText xml:space="preserve"> HYPERLINK "https://www.ivysci.com/articles/10893288__Generating_InformationRich_HighThroughput_Experimental_Materials_Genomes_using_Functional_Clustering" \h </w:instrText>
      </w:r>
      <w:r>
        <w:fldChar w:fldCharType="separate"/>
      </w:r>
      <w:r>
        <w:rPr>
          <w:rStyle w:val="13"/>
          <w:color w:val="0563C1"/>
        </w:rPr>
        <w:t>Generating Information-Rich High-Throughput Experimental Materials Genomes using Functional Clustering via Multitree Genetic Programming and Information Theory</w:t>
      </w:r>
      <w:r>
        <w:rPr>
          <w:rStyle w:val="13"/>
          <w:color w:val="0563C1"/>
        </w:rPr>
        <w:fldChar w:fldCharType="end"/>
      </w:r>
    </w:p>
    <w:p w14:paraId="757C30E0">
      <w:pPr>
        <w:spacing w:after="200" w:line="400" w:lineRule="atLeast"/>
      </w:pPr>
      <w:r>
        <w:fldChar w:fldCharType="begin"/>
      </w:r>
      <w:r>
        <w:instrText xml:space="preserve"> HYPERLINK "https://theses.hal.science/tel-04747943/document" \h </w:instrText>
      </w:r>
      <w:r>
        <w:fldChar w:fldCharType="separate"/>
      </w:r>
      <w:r>
        <w:rPr>
          <w:rStyle w:val="13"/>
          <w:color w:val="0563C1"/>
        </w:rPr>
        <w:t>THÈSE UNIVERSITE DE PAU ET DES PAYS DE L’ADOUR École doctorale des Sciences Exactes et leurs Applications</w:t>
      </w:r>
      <w:r>
        <w:rPr>
          <w:rStyle w:val="13"/>
          <w:color w:val="0563C1"/>
        </w:rPr>
        <w:fldChar w:fldCharType="end"/>
      </w:r>
    </w:p>
    <w:p w14:paraId="2F61C864">
      <w:pPr>
        <w:spacing w:after="200" w:line="400" w:lineRule="atLeast"/>
      </w:pPr>
      <w:r>
        <w:fldChar w:fldCharType="begin"/>
      </w:r>
      <w:r>
        <w:instrText xml:space="preserve"> HYPERLINK "https://cmr.fysik.dtu.dk/oqmd12/oqmd12.html" \h </w:instrText>
      </w:r>
      <w:r>
        <w:fldChar w:fldCharType="separate"/>
      </w:r>
      <w:r>
        <w:rPr>
          <w:rStyle w:val="13"/>
          <w:color w:val="0563C1"/>
        </w:rPr>
        <w:t>The Open Quantum Materials Database (OQMD): assessing the accuracy of DFT formation energies</w:t>
      </w:r>
      <w:r>
        <w:rPr>
          <w:rStyle w:val="13"/>
          <w:color w:val="0563C1"/>
        </w:rPr>
        <w:fldChar w:fldCharType="end"/>
      </w:r>
    </w:p>
    <w:p w14:paraId="166342CF">
      <w:pPr>
        <w:spacing w:after="200" w:line="400" w:lineRule="atLeast"/>
      </w:pPr>
      <w:r>
        <w:fldChar w:fldCharType="begin"/>
      </w:r>
      <w:r>
        <w:instrText xml:space="preserve"> HYPERLINK "https://nf-co.re/quantms/dev/docs/output/" \h </w:instrText>
      </w:r>
      <w:r>
        <w:fldChar w:fldCharType="separate"/>
      </w:r>
      <w:r>
        <w:rPr>
          <w:rStyle w:val="13"/>
          <w:color w:val="0563C1"/>
        </w:rPr>
        <w:t>quantms: Output</w:t>
      </w:r>
      <w:r>
        <w:rPr>
          <w:rStyle w:val="13"/>
          <w:color w:val="0563C1"/>
        </w:rPr>
        <w:fldChar w:fldCharType="end"/>
      </w:r>
    </w:p>
    <w:p w14:paraId="72EC60FD">
      <w:pPr>
        <w:spacing w:after="200" w:line="400" w:lineRule="atLeast"/>
      </w:pPr>
      <w:r>
        <w:fldChar w:fldCharType="begin"/>
      </w:r>
      <w:r>
        <w:instrText xml:space="preserve"> HYPERLINK "https://files.metaso.cn/api/public-file/preview?fileName=8687653543967277056.pdf" \h </w:instrText>
      </w:r>
      <w:r>
        <w:fldChar w:fldCharType="separate"/>
      </w:r>
      <w:r>
        <w:rPr>
          <w:rStyle w:val="13"/>
          <w:color w:val="0563C1"/>
        </w:rPr>
        <w:t>基于 Transformer 和 ARMA 双数据驱动模型的抽水蓄能机组劣化趋势集成预测</w:t>
      </w:r>
      <w:r>
        <w:rPr>
          <w:rStyle w:val="13"/>
          <w:color w:val="0563C1"/>
        </w:rPr>
        <w:fldChar w:fldCharType="end"/>
      </w:r>
    </w:p>
    <w:p w14:paraId="5B8C7E85">
      <w:pPr>
        <w:spacing w:after="200" w:line="400" w:lineRule="atLeast"/>
      </w:pPr>
      <w:r>
        <w:fldChar w:fldCharType="begin"/>
      </w:r>
      <w:r>
        <w:instrText xml:space="preserve"> HYPERLINK "https://files.metaso.cn/api/public-file/preview?fileName=8673664294447497216.pdf" \h </w:instrText>
      </w:r>
      <w:r>
        <w:fldChar w:fldCharType="separate"/>
      </w:r>
      <w:r>
        <w:rPr>
          <w:rStyle w:val="13"/>
          <w:color w:val="0563C1"/>
        </w:rPr>
        <w:t>Attention Is All You Need</w:t>
      </w:r>
      <w:r>
        <w:rPr>
          <w:rStyle w:val="13"/>
          <w:color w:val="0563C1"/>
        </w:rPr>
        <w:fldChar w:fldCharType="end"/>
      </w:r>
    </w:p>
    <w:p w14:paraId="387773B7">
      <w:pPr>
        <w:spacing w:after="200" w:line="400" w:lineRule="atLeast"/>
      </w:pPr>
      <w:r>
        <w:fldChar w:fldCharType="begin"/>
      </w:r>
      <w:r>
        <w:instrText xml:space="preserve"> HYPERLINK "https://files.metaso.cn/api/public-file/preview?fileName=8672129234630811648.pdf" \h </w:instrText>
      </w:r>
      <w:r>
        <w:fldChar w:fldCharType="separate"/>
      </w:r>
      <w:r>
        <w:rPr>
          <w:rStyle w:val="13"/>
          <w:color w:val="0563C1"/>
        </w:rPr>
        <w:t>SCALE EFFICIENTLY: INSIGHTS FROM PRE-TRAINING AND FINE-TUNING TRANSFORMERS</w:t>
      </w:r>
      <w:r>
        <w:rPr>
          <w:rStyle w:val="13"/>
          <w:color w:val="0563C1"/>
        </w:rPr>
        <w:fldChar w:fldCharType="end"/>
      </w:r>
    </w:p>
    <w:p w14:paraId="0138C83B">
      <w:pPr>
        <w:spacing w:after="200" w:line="400" w:lineRule="atLeast"/>
      </w:pPr>
      <w:r>
        <w:fldChar w:fldCharType="begin"/>
      </w:r>
      <w:r>
        <w:instrText xml:space="preserve"> HYPERLINK "https://www.nature.com/articles/s41598-021-98915-8" \h </w:instrText>
      </w:r>
      <w:r>
        <w:fldChar w:fldCharType="separate"/>
      </w:r>
      <w:r>
        <w:rPr>
          <w:rStyle w:val="13"/>
          <w:color w:val="0563C1"/>
        </w:rPr>
        <w:t>Deep Learning-Based Transformer Model for End-to-End State of Charge Estimation of Lithium-Ion Batteries</w:t>
      </w:r>
      <w:r>
        <w:rPr>
          <w:rStyle w:val="13"/>
          <w:color w:val="0563C1"/>
        </w:rPr>
        <w:fldChar w:fldCharType="end"/>
      </w:r>
    </w:p>
    <w:p w14:paraId="6E7C69EE">
      <w:pPr>
        <w:spacing w:after="200" w:line="400" w:lineRule="atLeast"/>
      </w:pPr>
      <w:r>
        <w:fldChar w:fldCharType="begin"/>
      </w:r>
      <w:r>
        <w:instrText xml:space="preserve"> HYPERLINK "https://chemrxiv.org/engage/api-gateway/chemrxiv/assets/orp/resource/item/665ee82491aefa6ce1c29414/original/arti-san-navigating-the-complexity-of-material-structures-with-deep-reinforcement-learning.pdf" \h </w:instrText>
      </w:r>
      <w:r>
        <w:fldChar w:fldCharType="separate"/>
      </w:r>
      <w:r>
        <w:rPr>
          <w:rStyle w:val="13"/>
          <w:color w:val="0563C1"/>
        </w:rPr>
        <w:t>ArtiSAN: Navigating the complexity of material structures with deep reinforcement learning</w:t>
      </w:r>
      <w:r>
        <w:rPr>
          <w:rStyle w:val="13"/>
          <w:color w:val="0563C1"/>
        </w:rPr>
        <w:fldChar w:fldCharType="end"/>
      </w:r>
    </w:p>
    <w:p w14:paraId="141E6AA9">
      <w:pPr>
        <w:spacing w:after="200" w:line="400" w:lineRule="atLeast"/>
      </w:pPr>
      <w:r>
        <w:fldChar w:fldCharType="begin"/>
      </w:r>
      <w:r>
        <w:instrText xml:space="preserve"> HYPERLINK "https://molgenis.gitbooks.io/ngs_dna/content/ngs-protocols.html" \h </w:instrText>
      </w:r>
      <w:r>
        <w:fldChar w:fldCharType="separate"/>
      </w:r>
      <w:r>
        <w:rPr>
          <w:rStyle w:val="13"/>
          <w:color w:val="0563C1"/>
        </w:rPr>
        <w:t>Preprocessing (aligning --&gt; BAM )</w:t>
      </w:r>
      <w:r>
        <w:rPr>
          <w:rStyle w:val="13"/>
          <w:color w:val="0563C1"/>
        </w:rPr>
        <w:fldChar w:fldCharType="end"/>
      </w:r>
    </w:p>
    <w:p w14:paraId="06FA3832">
      <w:pPr>
        <w:spacing w:after="200" w:line="400" w:lineRule="atLeast"/>
      </w:pPr>
      <w:r>
        <w:fldChar w:fldCharType="begin"/>
      </w:r>
      <w:r>
        <w:instrText xml:space="preserve"> HYPERLINK "https://github.com/MASILab/PreQual" \h </w:instrText>
      </w:r>
      <w:r>
        <w:fldChar w:fldCharType="separate"/>
      </w:r>
      <w:r>
        <w:rPr>
          <w:rStyle w:val="13"/>
          <w:color w:val="0563C1"/>
        </w:rPr>
        <w:t>PreQual: An automated pipeline for integrated preprocessing and quality assurance of diffusion weighted MRI images</w:t>
      </w:r>
      <w:r>
        <w:rPr>
          <w:rStyle w:val="13"/>
          <w:color w:val="0563C1"/>
        </w:rPr>
        <w:fldChar w:fldCharType="end"/>
      </w:r>
    </w:p>
    <w:p w14:paraId="6F85578D">
      <w:pPr>
        <w:spacing w:after="200" w:line="400" w:lineRule="atLeast"/>
      </w:pPr>
      <w:r>
        <w:fldChar w:fldCharType="begin"/>
      </w:r>
      <w:r>
        <w:instrText xml:space="preserve"> HYPERLINK "https://bioinfo.online/articleList/2022101148777.html" \h </w:instrText>
      </w:r>
      <w:r>
        <w:fldChar w:fldCharType="separate"/>
      </w:r>
      <w:r>
        <w:rPr>
          <w:rStyle w:val="13"/>
          <w:color w:val="0563C1"/>
        </w:rPr>
        <w:t>Data preprocessing</w:t>
      </w:r>
      <w:r>
        <w:rPr>
          <w:rStyle w:val="13"/>
          <w:color w:val="0563C1"/>
        </w:rPr>
        <w:fldChar w:fldCharType="end"/>
      </w:r>
    </w:p>
    <w:p w14:paraId="50168883">
      <w:pPr>
        <w:spacing w:after="200" w:line="400" w:lineRule="atLeast"/>
      </w:pPr>
      <w:r>
        <w:fldChar w:fldCharType="begin"/>
      </w:r>
      <w:r>
        <w:instrText xml:space="preserve"> HYPERLINK "https://www.numberanalytics.com/blog/bioinformatics-pipelines-in-plant-genetic-engineering" \h </w:instrText>
      </w:r>
      <w:r>
        <w:fldChar w:fldCharType="separate"/>
      </w:r>
      <w:r>
        <w:rPr>
          <w:rStyle w:val="13"/>
          <w:color w:val="0563C1"/>
        </w:rPr>
        <w:t>Bioinformatics Pipelines in Plant Genetic Engineering</w:t>
      </w:r>
      <w:r>
        <w:rPr>
          <w:rStyle w:val="13"/>
          <w:color w:val="0563C1"/>
        </w:rPr>
        <w:fldChar w:fldCharType="end"/>
      </w:r>
    </w:p>
    <w:p w14:paraId="3F19EA24">
      <w:pPr>
        <w:spacing w:after="200" w:line="400" w:lineRule="atLeast"/>
      </w:pPr>
      <w:r>
        <w:fldChar w:fldCharType="begin"/>
      </w:r>
      <w:r>
        <w:instrText xml:space="preserve"> HYPERLINK "https://www.politesi.polimi.it/retrieve/18335d66-f981-4c46-955f-e088d65df1b7/Thesis___Riccardo_Ughi___10590759.pdf" \h </w:instrText>
      </w:r>
      <w:r>
        <w:fldChar w:fldCharType="separate"/>
      </w:r>
      <w:r>
        <w:rPr>
          <w:rStyle w:val="13"/>
          <w:color w:val="0563C1"/>
        </w:rPr>
        <w:t>DEEP NEURAL NETWORKS FOR TIME SERIES FORECASTING BEYOND TRANSFORMERS</w:t>
      </w:r>
      <w:r>
        <w:rPr>
          <w:rStyle w:val="13"/>
          <w:color w:val="0563C1"/>
        </w:rPr>
        <w:fldChar w:fldCharType="end"/>
      </w:r>
    </w:p>
    <w:p w14:paraId="14B81D84">
      <w:pPr>
        <w:spacing w:after="200" w:line="400" w:lineRule="atLeast"/>
      </w:pPr>
      <w:r>
        <w:fldChar w:fldCharType="begin"/>
      </w:r>
      <w:r>
        <w:instrText xml:space="preserve"> HYPERLINK "https://www.mdpi.com/2073-4352/11/7/818" \h </w:instrText>
      </w:r>
      <w:r>
        <w:fldChar w:fldCharType="separate"/>
      </w:r>
      <w:r>
        <w:rPr>
          <w:rStyle w:val="13"/>
          <w:color w:val="0563C1"/>
        </w:rPr>
        <w:t>Prediction of Perovskite Material Properties Using Machine Learning Algorithms</w:t>
      </w:r>
      <w:r>
        <w:rPr>
          <w:rStyle w:val="13"/>
          <w:color w:val="0563C1"/>
        </w:rPr>
        <w:fldChar w:fldCharType="end"/>
      </w:r>
    </w:p>
    <w:p w14:paraId="169917AC">
      <w:pPr>
        <w:spacing w:after="200" w:line="400" w:lineRule="atLeast"/>
      </w:pPr>
      <w:r>
        <w:fldChar w:fldCharType="begin"/>
      </w:r>
      <w:r>
        <w:instrText xml:space="preserve"> HYPERLINK "https://www.mdpi.com/2073-4352/15/12/1008" \h </w:instrText>
      </w:r>
      <w:r>
        <w:fldChar w:fldCharType="separate"/>
      </w:r>
      <w:r>
        <w:rPr>
          <w:rStyle w:val="13"/>
          <w:color w:val="0563C1"/>
        </w:rPr>
        <w:t>Transfer Learning for Predicting Formation Energy of Doped Perovskite Materials</w:t>
      </w:r>
      <w:r>
        <w:rPr>
          <w:rStyle w:val="13"/>
          <w:color w:val="0563C1"/>
        </w:rPr>
        <w:fldChar w:fldCharType="end"/>
      </w:r>
    </w:p>
    <w:p w14:paraId="28C3B73C">
      <w:pPr>
        <w:spacing w:after="200" w:line="400" w:lineRule="atLeast"/>
      </w:pPr>
      <w:r>
        <w:fldChar w:fldCharType="begin"/>
      </w:r>
      <w:r>
        <w:instrText xml:space="preserve"> HYPERLINK "https://f.oaes.cc/xmlpdf/6aa7188a-b9f8-42c8-a44c-e3fd2d0b0525/4352_down.pdf?v=32" \h </w:instrText>
      </w:r>
      <w:r>
        <w:fldChar w:fldCharType="separate"/>
      </w:r>
      <w:r>
        <w:rPr>
          <w:rStyle w:val="13"/>
          <w:color w:val="0563C1"/>
        </w:rPr>
        <w:t>Automated machine learning structure-composition-property relationships of perovskite materials for energy conversion and storage</w:t>
      </w:r>
      <w:r>
        <w:rPr>
          <w:rStyle w:val="13"/>
          <w:color w:val="0563C1"/>
        </w:rPr>
        <w:fldChar w:fldCharType="end"/>
      </w:r>
    </w:p>
    <w:p w14:paraId="02C28FE4">
      <w:pPr>
        <w:spacing w:after="200" w:line="400" w:lineRule="atLeast"/>
      </w:pPr>
      <w:r>
        <w:fldChar w:fldCharType="begin"/>
      </w:r>
      <w:r>
        <w:instrText xml:space="preserve"> HYPERLINK "https://unswhoexgroup.com/wp-content/uploads/2024/03/2024xiepatterns.pdf" \h </w:instrText>
      </w:r>
      <w:r>
        <w:fldChar w:fldCharType="separate"/>
      </w:r>
      <w:r>
        <w:rPr>
          <w:rStyle w:val="13"/>
          <w:color w:val="0563C1"/>
        </w:rPr>
        <w:t>Creation of a structured solar cell material dataset and performance prediction using large language models</w:t>
      </w:r>
      <w:r>
        <w:rPr>
          <w:rStyle w:val="13"/>
          <w:color w:val="0563C1"/>
        </w:rPr>
        <w:fldChar w:fldCharType="end"/>
      </w:r>
    </w:p>
    <w:p w14:paraId="05388591">
      <w:pPr>
        <w:spacing w:after="200" w:line="400" w:lineRule="atLeast"/>
      </w:pPr>
      <w:r>
        <w:fldChar w:fldCharType="begin"/>
      </w:r>
      <w:r>
        <w:instrText xml:space="preserve"> HYPERLINK "https://www.researchsquare.com/article/rs-7040377/v1.pdf" \h </w:instrText>
      </w:r>
      <w:r>
        <w:fldChar w:fldCharType="separate"/>
      </w:r>
      <w:r>
        <w:rPr>
          <w:rStyle w:val="13"/>
          <w:color w:val="0563C1"/>
        </w:rPr>
        <w:t>Hybrid Simulation and Machine Learning Framework for Optimizing Cs₂InAgBr₆-Based Lead-Free Perovskite Solar Cells</w:t>
      </w:r>
      <w:r>
        <w:rPr>
          <w:rStyle w:val="13"/>
          <w:color w:val="0563C1"/>
        </w:rPr>
        <w:fldChar w:fldCharType="end"/>
      </w:r>
    </w:p>
    <w:p w14:paraId="5147E9DF">
      <w:pPr>
        <w:spacing w:after="200" w:line="400" w:lineRule="atLeast"/>
      </w:pPr>
      <w:r>
        <w:fldChar w:fldCharType="begin"/>
      </w:r>
      <w:r>
        <w:instrText xml:space="preserve"> HYPERLINK "https://pmc.ncbi.nlm.nih.gov/articles/PMC12638831/" \h </w:instrText>
      </w:r>
      <w:r>
        <w:fldChar w:fldCharType="separate"/>
      </w:r>
      <w:r>
        <w:rPr>
          <w:rStyle w:val="13"/>
          <w:color w:val="0563C1"/>
        </w:rPr>
        <w:t>Machine learning-based prediction of perovskite solar cell performance under varying irradiance conditions</w:t>
      </w:r>
      <w:r>
        <w:rPr>
          <w:rStyle w:val="13"/>
          <w:color w:val="0563C1"/>
        </w:rPr>
        <w:fldChar w:fldCharType="end"/>
      </w:r>
    </w:p>
    <w:p w14:paraId="203BF327">
      <w:pPr>
        <w:spacing w:after="200" w:line="400" w:lineRule="atLeast"/>
      </w:pPr>
      <w:r>
        <w:fldChar w:fldCharType="begin"/>
      </w:r>
      <w:r>
        <w:instrText xml:space="preserve"> HYPERLINK "https://files.metaso.cn/api/public-file/preview?fileName=8676170307126820864.pdf" \h </w:instrText>
      </w:r>
      <w:r>
        <w:fldChar w:fldCharType="separate"/>
      </w:r>
      <w:r>
        <w:rPr>
          <w:rStyle w:val="13"/>
          <w:color w:val="0563C1"/>
        </w:rPr>
        <w:t>Machine learning with force-field inspired descriptors for materials: fast screening and mapping energy landscape</w:t>
      </w:r>
      <w:r>
        <w:rPr>
          <w:rStyle w:val="13"/>
          <w:color w:val="0563C1"/>
        </w:rPr>
        <w:fldChar w:fldCharType="end"/>
      </w:r>
    </w:p>
    <w:p w14:paraId="38F71903">
      <w:pPr>
        <w:spacing w:after="200" w:line="400" w:lineRule="atLeast"/>
      </w:pPr>
      <w:r>
        <w:fldChar w:fldCharType="begin"/>
      </w:r>
      <w:r>
        <w:instrText xml:space="preserve"> HYPERLINK "https://www.163.com/dy/article/IL77GQ4E0552A8U8.html" \h </w:instrText>
      </w:r>
      <w:r>
        <w:fldChar w:fldCharType="separate"/>
      </w:r>
      <w:r>
        <w:rPr>
          <w:rStyle w:val="13"/>
          <w:color w:val="0563C1"/>
        </w:rPr>
        <w:t>A-Lab: An Autonomous Laboratory for Accelerating the Discovery and Synthesis of New Materials</w:t>
      </w:r>
      <w:r>
        <w:rPr>
          <w:rStyle w:val="13"/>
          <w:color w:val="0563C1"/>
        </w:rPr>
        <w:fldChar w:fldCharType="end"/>
      </w:r>
    </w:p>
    <w:p w14:paraId="4DCC5D76">
      <w:pPr>
        <w:spacing w:after="200" w:line="400" w:lineRule="atLeast"/>
      </w:pPr>
      <w:r>
        <w:fldChar w:fldCharType="begin"/>
      </w:r>
      <w:r>
        <w:instrText xml:space="preserve"> HYPERLINK "https://www.v-suan.com/index.php/2023/12/01/acb0449b47/" \h </w:instrText>
      </w:r>
      <w:r>
        <w:fldChar w:fldCharType="separate"/>
      </w:r>
      <w:r>
        <w:rPr>
          <w:rStyle w:val="13"/>
          <w:color w:val="0563C1"/>
        </w:rPr>
        <w:t>Ceder Group 简介</w:t>
      </w:r>
      <w:r>
        <w:rPr>
          <w:rStyle w:val="13"/>
          <w:color w:val="0563C1"/>
        </w:rPr>
        <w:fldChar w:fldCharType="end"/>
      </w:r>
    </w:p>
    <w:p w14:paraId="029DA92B">
      <w:pPr>
        <w:spacing w:after="200" w:line="400" w:lineRule="atLeast"/>
      </w:pPr>
      <w:r>
        <w:fldChar w:fldCharType="begin"/>
      </w:r>
      <w:r>
        <w:instrText xml:space="preserve"> HYPERLINK "https://ceder.berkeley.edu/" \h </w:instrText>
      </w:r>
      <w:r>
        <w:fldChar w:fldCharType="separate"/>
      </w:r>
      <w:r>
        <w:rPr>
          <w:rStyle w:val="13"/>
          <w:color w:val="0563C1"/>
        </w:rPr>
        <w:t>CEDER Group at Berkeley and LBL</w:t>
      </w:r>
      <w:r>
        <w:rPr>
          <w:rStyle w:val="13"/>
          <w:color w:val="0563C1"/>
        </w:rPr>
        <w:fldChar w:fldCharType="end"/>
      </w:r>
    </w:p>
    <w:p w14:paraId="2B8392FF">
      <w:pPr>
        <w:spacing w:after="200" w:line="400" w:lineRule="atLeast"/>
      </w:pPr>
      <w:r>
        <w:fldChar w:fldCharType="begin"/>
      </w:r>
      <w:r>
        <w:instrText xml:space="preserve"> HYPERLINK "https://pubs.rsc.org/en/content/articlepdf/2025/dd/d4dd00362d" \h </w:instrText>
      </w:r>
      <w:r>
        <w:fldChar w:fldCharType="separate"/>
      </w:r>
      <w:r>
        <w:rPr>
          <w:rStyle w:val="13"/>
          <w:color w:val="0563C1"/>
        </w:rPr>
        <w:t>Large language models for knowledge graph extraction from tables in materials science</w:t>
      </w:r>
      <w:r>
        <w:rPr>
          <w:rStyle w:val="13"/>
          <w:color w:val="0563C1"/>
        </w:rPr>
        <w:fldChar w:fldCharType="end"/>
      </w:r>
    </w:p>
    <w:p w14:paraId="7BEDCF83">
      <w:pPr>
        <w:spacing w:after="200" w:line="400" w:lineRule="atLeast"/>
      </w:pPr>
      <w:r>
        <w:fldChar w:fldCharType="begin"/>
      </w:r>
      <w:r>
        <w:instrText xml:space="preserve"> HYPERLINK "https://www.nature.com/articles/s41598-025-95281-7.pdf" \h </w:instrText>
      </w:r>
      <w:r>
        <w:fldChar w:fldCharType="separate"/>
      </w:r>
      <w:r>
        <w:rPr>
          <w:rStyle w:val="13"/>
          <w:color w:val="0563C1"/>
        </w:rPr>
        <w:t>Comparative analysis of daily global solar radiation prediction using deep learning models inputted with stochastic variables</w:t>
      </w:r>
      <w:r>
        <w:rPr>
          <w:rStyle w:val="13"/>
          <w:color w:val="0563C1"/>
        </w:rPr>
        <w:fldChar w:fldCharType="end"/>
      </w:r>
    </w:p>
    <w:p w14:paraId="1B327ACC">
      <w:pPr>
        <w:spacing w:after="200" w:line="400" w:lineRule="atLeast"/>
      </w:pPr>
      <w:r>
        <w:fldChar w:fldCharType="begin"/>
      </w:r>
      <w:r>
        <w:instrText xml:space="preserve"> HYPERLINK "https://www.aidic.it/escape34-pse24/programma/255Bhati.docx" \h </w:instrText>
      </w:r>
      <w:r>
        <w:fldChar w:fldCharType="separate"/>
      </w:r>
      <w:r>
        <w:rPr>
          <w:rStyle w:val="13"/>
          <w:color w:val="0563C1"/>
        </w:rPr>
        <w:t>The predictive power of NLP models on Perovskite solar cells: BERTforPSC</w:t>
      </w:r>
      <w:r>
        <w:rPr>
          <w:rStyle w:val="13"/>
          <w:color w:val="0563C1"/>
        </w:rPr>
        <w:fldChar w:fldCharType="end"/>
      </w:r>
    </w:p>
    <w:p w14:paraId="36BBC971">
      <w:pPr>
        <w:spacing w:after="200" w:line="400" w:lineRule="atLeast"/>
      </w:pPr>
      <w:r>
        <w:fldChar w:fldCharType="begin"/>
      </w:r>
      <w:r>
        <w:instrText xml:space="preserve"> HYPERLINK "https://link.springer.com/article/10.1007/s40243-023-00239-2" \h </w:instrText>
      </w:r>
      <w:r>
        <w:fldChar w:fldCharType="separate"/>
      </w:r>
      <w:r>
        <w:rPr>
          <w:rStyle w:val="13"/>
          <w:color w:val="0563C1"/>
        </w:rPr>
        <w:t>Application of Machine Learning Models to Complex Datasets in Perovskite Solar Cell Power Conversion Efficiency Analysis</w:t>
      </w:r>
      <w:r>
        <w:rPr>
          <w:rStyle w:val="13"/>
          <w:color w:val="0563C1"/>
        </w:rPr>
        <w:fldChar w:fldCharType="end"/>
      </w:r>
    </w:p>
    <w:p w14:paraId="5E42A214">
      <w:pPr>
        <w:spacing w:after="200" w:line="400" w:lineRule="atLeast"/>
      </w:pPr>
      <w:r>
        <w:fldChar w:fldCharType="begin"/>
      </w:r>
      <w:r>
        <w:instrText xml:space="preserve"> HYPERLINK "https://www.cnblogs.com/lvdongjie/p/11391057.html" \h </w:instrText>
      </w:r>
      <w:r>
        <w:fldChar w:fldCharType="separate"/>
      </w:r>
      <w:r>
        <w:rPr>
          <w:rStyle w:val="13"/>
          <w:color w:val="0563C1"/>
        </w:rPr>
        <w:t>回归评价指标MSE、RMSE、MAE、R-Squared</w:t>
      </w:r>
      <w:r>
        <w:rPr>
          <w:rStyle w:val="13"/>
          <w:color w:val="0563C1"/>
        </w:rPr>
        <w:fldChar w:fldCharType="end"/>
      </w:r>
    </w:p>
    <w:p w14:paraId="604EF09C">
      <w:pPr>
        <w:spacing w:after="200" w:line="400" w:lineRule="atLeast"/>
      </w:pPr>
      <w:r>
        <w:fldChar w:fldCharType="begin"/>
      </w:r>
      <w:r>
        <w:instrText xml:space="preserve"> HYPERLINK "https://aeis.bilijipub.com/article_199136_d43ebd65176244f418843e9c741d371d.pdf" \h </w:instrText>
      </w:r>
      <w:r>
        <w:fldChar w:fldCharType="separate"/>
      </w:r>
      <w:r>
        <w:rPr>
          <w:rStyle w:val="13"/>
          <w:color w:val="0563C1"/>
        </w:rPr>
        <w:t>Optimizing Photovoltaic Panel Performance: A Comparative Study of Meta-Heuristic Algorithms</w:t>
      </w:r>
      <w:r>
        <w:rPr>
          <w:rStyle w:val="13"/>
          <w:color w:val="0563C1"/>
        </w:rPr>
        <w:fldChar w:fldCharType="end"/>
      </w:r>
    </w:p>
    <w:p w14:paraId="774DA9D8">
      <w:pPr>
        <w:spacing w:after="200" w:line="400" w:lineRule="atLeast"/>
      </w:pPr>
      <w:r>
        <w:fldChar w:fldCharType="begin"/>
      </w:r>
      <w:r>
        <w:instrText xml:space="preserve"> HYPERLINK "https://backend.orbit.dtu.dk/ws/portalfiles/portal/219275914/Peter_Bj_rn_J_rgensen_thesis.pdf" \h </w:instrText>
      </w:r>
      <w:r>
        <w:fldChar w:fldCharType="separate"/>
      </w:r>
      <w:r>
        <w:rPr>
          <w:rStyle w:val="13"/>
          <w:color w:val="0563C1"/>
        </w:rPr>
        <w:t>Deep Learning Methods for Screening of Molecules and Materials</w:t>
      </w:r>
      <w:r>
        <w:rPr>
          <w:rStyle w:val="13"/>
          <w:color w:val="0563C1"/>
        </w:rPr>
        <w:fldChar w:fldCharType="end"/>
      </w:r>
    </w:p>
    <w:p w14:paraId="7C80291C">
      <w:pPr>
        <w:spacing w:after="200" w:line="400" w:lineRule="atLeast"/>
      </w:pPr>
      <w:r>
        <w:fldChar w:fldCharType="begin"/>
      </w:r>
      <w:r>
        <w:instrText xml:space="preserve"> HYPERLINK "https://rd.springer.com/content/pdf/10.1007/s10853-025-11559-1.pdf" \h </w:instrText>
      </w:r>
      <w:r>
        <w:fldChar w:fldCharType="separate"/>
      </w:r>
      <w:r>
        <w:rPr>
          <w:rStyle w:val="13"/>
          <w:color w:val="0563C1"/>
        </w:rPr>
        <w:t>On the optimisation of the composition of high-entropy alloys</w:t>
      </w:r>
      <w:r>
        <w:rPr>
          <w:rStyle w:val="13"/>
          <w:color w:val="0563C1"/>
        </w:rPr>
        <w:fldChar w:fldCharType="end"/>
      </w:r>
    </w:p>
    <w:p w14:paraId="4EF09F28">
      <w:pPr>
        <w:spacing w:after="200" w:line="400" w:lineRule="atLeast"/>
      </w:pPr>
      <w:r>
        <w:fldChar w:fldCharType="begin"/>
      </w:r>
      <w:r>
        <w:instrText xml:space="preserve"> HYPERLINK "https://openreview.net/pdf?id=qGz1A5w6FT" \h </w:instrText>
      </w:r>
      <w:r>
        <w:fldChar w:fldCharType="separate"/>
      </w:r>
      <w:r>
        <w:rPr>
          <w:rStyle w:val="13"/>
          <w:color w:val="0563C1"/>
        </w:rPr>
        <w:t>Graph Representation of Local Environments for Learning High-Entropy Alloy Properties</w:t>
      </w:r>
      <w:r>
        <w:rPr>
          <w:rStyle w:val="13"/>
          <w:color w:val="0563C1"/>
        </w:rPr>
        <w:fldChar w:fldCharType="end"/>
      </w:r>
    </w:p>
    <w:p w14:paraId="7E851FD4">
      <w:pPr>
        <w:spacing w:after="200" w:line="400" w:lineRule="atLeast"/>
      </w:pPr>
      <w:r>
        <w:fldChar w:fldCharType="begin"/>
      </w:r>
      <w:r>
        <w:instrText xml:space="preserve"> HYPERLINK "https://www.nature.com/articles/s41598-024-57094-y" \h </w:instrText>
      </w:r>
      <w:r>
        <w:fldChar w:fldCharType="separate"/>
      </w:r>
      <w:r>
        <w:rPr>
          <w:rStyle w:val="13"/>
          <w:color w:val="0563C1"/>
        </w:rPr>
        <w:t>Optimization of High-Entropy Alloys Composition for Maximum Hardness Using Machine Learning</w:t>
      </w:r>
      <w:r>
        <w:rPr>
          <w:rStyle w:val="13"/>
          <w:color w:val="0563C1"/>
        </w:rPr>
        <w:fldChar w:fldCharType="end"/>
      </w:r>
    </w:p>
    <w:p w14:paraId="1DAE6A8E">
      <w:pPr>
        <w:spacing w:after="200" w:line="400" w:lineRule="atLeast"/>
      </w:pPr>
      <w:r>
        <w:fldChar w:fldCharType="begin"/>
      </w:r>
      <w:r>
        <w:instrText xml:space="preserve"> HYPERLINK "https://www.sic.cas.cn/npj_cm/wz/201512/t20151217_4498343.html" \h </w:instrText>
      </w:r>
      <w:r>
        <w:fldChar w:fldCharType="separate"/>
      </w:r>
      <w:r>
        <w:rPr>
          <w:rStyle w:val="13"/>
          <w:color w:val="0563C1"/>
        </w:rPr>
        <w:t>The Open Quantum Materials Database (OQMD)</w:t>
      </w:r>
      <w:r>
        <w:rPr>
          <w:rStyle w:val="13"/>
          <w:color w:val="0563C1"/>
        </w:rPr>
        <w:fldChar w:fldCharType="end"/>
      </w:r>
    </w:p>
    <w:p w14:paraId="3A1476C4">
      <w:pPr>
        <w:spacing w:after="200" w:line="400" w:lineRule="atLeast"/>
      </w:pPr>
      <w:r>
        <w:fldChar w:fldCharType="begin"/>
      </w:r>
      <w:r>
        <w:instrText xml:space="preserve"> HYPERLINK "https://f.oaes.cc/xmlpdf/1d001597-020c-4a1c-a57b-4dc39e3c7526/jmi4071_down.pdf?v=82" \h </w:instrText>
      </w:r>
      <w:r>
        <w:fldChar w:fldCharType="separate"/>
      </w:r>
      <w:r>
        <w:rPr>
          <w:rStyle w:val="13"/>
          <w:color w:val="0563C1"/>
        </w:rPr>
        <w:t>Improved hardness prediction for reduced-activation high-entropy alloys by incorporating symbolic regression and domain adaptation on small datasets</w:t>
      </w:r>
      <w:r>
        <w:rPr>
          <w:rStyle w:val="13"/>
          <w:color w:val="0563C1"/>
        </w:rPr>
        <w:fldChar w:fldCharType="end"/>
      </w:r>
    </w:p>
    <w:p w14:paraId="79B6660D">
      <w:pPr>
        <w:spacing w:after="200" w:line="400" w:lineRule="atLeast"/>
      </w:pPr>
      <w:r>
        <w:fldChar w:fldCharType="begin"/>
      </w:r>
      <w:r>
        <w:instrText xml:space="preserve"> HYPERLINK "https://www.evl.uic.edu/documents/deeplearning_cmspdf.pdf" \h </w:instrText>
      </w:r>
      <w:r>
        <w:fldChar w:fldCharType="separate"/>
      </w:r>
      <w:r>
        <w:rPr>
          <w:rStyle w:val="13"/>
          <w:color w:val="0563C1"/>
        </w:rPr>
        <w:t>Deep learning for mapping element distribution of high-entropy alloys in scanning transmission electron microscopy images</w:t>
      </w:r>
      <w:r>
        <w:rPr>
          <w:rStyle w:val="13"/>
          <w:color w:val="0563C1"/>
        </w:rPr>
        <w:fldChar w:fldCharType="end"/>
      </w:r>
    </w:p>
    <w:p w14:paraId="636EF694">
      <w:pPr>
        <w:spacing w:after="200" w:line="400" w:lineRule="atLeast"/>
      </w:pPr>
      <w:r>
        <w:fldChar w:fldCharType="begin"/>
      </w:r>
      <w:r>
        <w:instrText xml:space="preserve"> HYPERLINK "https://pdxscholar.library.pdx.edu/cgi/viewcontent.cgi?article=1383&amp;context=mengin_fac" \h </w:instrText>
      </w:r>
      <w:r>
        <w:fldChar w:fldCharType="separate"/>
      </w:r>
      <w:r>
        <w:rPr>
          <w:rStyle w:val="13"/>
          <w:color w:val="0563C1"/>
        </w:rPr>
        <w:t>High-Entropy Alloys Properties Prediction Model by Using Artificial Neural Network Algorithm</w:t>
      </w:r>
      <w:r>
        <w:rPr>
          <w:rStyle w:val="13"/>
          <w:color w:val="0563C1"/>
        </w:rPr>
        <w:fldChar w:fldCharType="end"/>
      </w:r>
    </w:p>
    <w:p w14:paraId="5170CCEF">
      <w:pPr>
        <w:spacing w:after="200" w:line="400" w:lineRule="atLeast"/>
      </w:pPr>
      <w:r>
        <w:fldChar w:fldCharType="begin"/>
      </w:r>
      <w:r>
        <w:instrText xml:space="preserve"> HYPERLINK "https://chemrxiv.org/engage/api-gateway/chemrxiv/assets/orp/resource/item/677e0540fa469535b926b9a1/original/transferable-predictions-of-energetic-and-structural-properties-for-refractory-solid-solution-alloys-across-chemical-compositions.pdf" \h </w:instrText>
      </w:r>
      <w:r>
        <w:fldChar w:fldCharType="separate"/>
      </w:r>
      <w:r>
        <w:rPr>
          <w:rStyle w:val="13"/>
          <w:color w:val="0563C1"/>
        </w:rPr>
        <w:t>Transferable predictions of energetic and structural properties for refractory solid solution alloys across chemical compositions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484E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E6538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7916</Words>
  <Characters>9981</Characters>
  <TotalTime>0</TotalTime>
  <ScaleCrop>false</ScaleCrop>
  <LinksUpToDate>false</LinksUpToDate>
  <CharactersWithSpaces>10222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2026-01-04T17:11:16Z</dcterms:created>
  <dc:creator>86188</dc:creator>
  <cp:lastModifiedBy>dyx</cp:lastModifiedBy>
  <dcterms:modified xsi:type="dcterms:W3CDTF">2026-01-04T17:11:45Z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37bba896-7cfb-4eb2-868b-60fa8c6f3825","Lable":"1","ReservedCode1":"302ad1cc57bc1aae5cd912d5bfcbc607","ReservedCode2":"302ad1cc57bc1aae5cd912d5bfcbc607","PropagateID":"Metasota_docx_6933e6dabe072a1f63bd1a1f_1_37bba896-7cfb-4eb2-868b-60fa8c6f3825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0269CF52C28C4BCAA175EA01BD181ADF_12</vt:lpwstr>
  </property>
</Properties>
</file>