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799DA">
      <w:pPr>
        <w:spacing w:after="400" w:line="400" w:lineRule="atLeast"/>
        <w:jc w:val="center"/>
      </w:pPr>
      <w:bookmarkStart w:id="0" w:name="_GoBack"/>
      <w:bookmarkEnd w:id="0"/>
      <w:r>
        <w:rPr>
          <w:b/>
          <w:sz w:val="39"/>
        </w:rPr>
        <w:t>Comprehensive Research Report: Analysis and Study of Singles Badminton Player Actions Using Sports Videos</w:t>
      </w:r>
    </w:p>
    <w:p w14:paraId="17942E79">
      <w:pPr>
        <w:spacing w:after="400" w:line="400" w:lineRule="atLeast"/>
      </w:pPr>
      <w:r>
        <w:rPr>
          <w:b/>
        </w:rPr>
        <w:t>Date:</w:t>
      </w:r>
      <w:r>
        <w:t xml:space="preserve"> December 30, 2025</w:t>
      </w:r>
    </w:p>
    <w:p w14:paraId="70539408">
      <w:pPr>
        <w:spacing w:after="400" w:line="400" w:lineRule="atLeast"/>
      </w:pPr>
      <w:r>
        <w:rPr>
          <w:b/>
        </w:rPr>
        <w:t>Author:</w:t>
      </w:r>
      <w:r>
        <w:t xml:space="preserve"> Expert Research Analyst</w:t>
      </w:r>
    </w:p>
    <w:p w14:paraId="2EDCC19F">
      <w:pPr>
        <w:spacing w:after="400" w:line="400" w:lineRule="atLeast"/>
      </w:pPr>
      <w:r>
        <w:rPr>
          <w:b/>
        </w:rPr>
        <w:t>Topic:</w:t>
      </w:r>
      <w:r>
        <w:t xml:space="preserve"> Analysis and Study of Singles Badminton Player Actions Using Sports Videos</w:t>
      </w:r>
    </w:p>
    <w:p w14:paraId="6AFED36B">
      <w:pPr>
        <w:spacing w:after="400" w:line="400" w:lineRule="atLeast"/>
      </w:pPr>
      <w:r>
        <w:rPr>
          <w:b/>
          <w:sz w:val="33"/>
        </w:rPr>
        <w:t>Executive Summary</w:t>
      </w:r>
    </w:p>
    <w:p w14:paraId="24B1AEF6">
      <w:pPr>
        <w:spacing w:after="400" w:line="400" w:lineRule="atLeast"/>
      </w:pPr>
      <w:r>
        <w:t>This comprehensive research report provides an in-depth analysis of computational methods for analyzing singles badminton player actions using sports video data. The domain of sports analytics, particularly for racket sports like badminton, has witnessed transformative growth with advancements in computer vision, deep learning, and spatial-temporal reasoning. Badminton presents unique challenges including high-speed shuttlecock movement, rapid player motion, subtle technical variations between strokes, and complex tactical patterns that evolve during rallies. This report systematically examines four critical components: object detection and tracking, recognition of technical actions, recognition of tactical intent, and prediction of subsequent actions. Through synthesis of current research findings and technical literature, we identify state-of-the-art methodologies, evaluate their effectiveness against domain-specific challenges, propose integrated frameworks, and outline future research directions. The analysis reveals that while significant progress has been made in individual components, the integration of these elements into cohesive, end-to-end systems remains an open research challenge with substantial potential for advancing both sports science and artificial intelligence applications.</w:t>
      </w:r>
    </w:p>
    <w:p w14:paraId="0B69F4E3">
      <w:pPr>
        <w:spacing w:after="400" w:line="400" w:lineRule="atLeast"/>
      </w:pPr>
      <w:r>
        <w:rPr>
          <w:b/>
          <w:sz w:val="33"/>
        </w:rPr>
        <w:t>1. Object Detection and Tracking within Badminton Videos</w:t>
      </w:r>
    </w:p>
    <w:p w14:paraId="0F16C4C8">
      <w:pPr>
        <w:spacing w:after="400" w:line="400" w:lineRule="atLeast"/>
      </w:pPr>
      <w:r>
        <w:rPr>
          <w:b/>
          <w:sz w:val="30"/>
        </w:rPr>
        <w:t>1.1 Introduction to Object Detection and Tracking in Badminton Context</w:t>
      </w:r>
    </w:p>
    <w:p w14:paraId="10CC69A3">
      <w:pPr>
        <w:spacing w:after="400" w:line="400" w:lineRule="atLeast"/>
      </w:pPr>
      <w:r>
        <w:t>Object detection and tracking form the foundational layer of any comprehensive badminton video analysis system. The primary objects of interest in singles badminton include the two players, the shuttlecock, and potentially the rackets. Each presents distinct challenges: players are relatively large but experience frequent occlusions and rapid directional changes; the shuttlecock is extremely small, moves at velocities exceeding 300 km/h, and suffers from severe motion blur; rackets are moderately sized but move with complex kinematics and are often partially occluded by players' bodies [[1]][[2]][[3]]. Effective tracking must maintain identity consistency across frames despite these challenges, as lost tracks or identity switches can corrupt subsequent action recognition and tactical analysis pipelines.</w:t>
      </w:r>
    </w:p>
    <w:p w14:paraId="528CCA0A">
      <w:pPr>
        <w:spacing w:after="400" w:line="400" w:lineRule="atLeast"/>
      </w:pPr>
      <w:r>
        <w:t>The relationship between object detection and tracking is symbiotic yet distinct. Detection localizes objects within individual frames, while tracking associates these detections across frames to form continuous trajectories [[4]]. In badminton, this association is particularly challenging due to the similarity in player appearance (both wearing similar attire), frequent crossing of paths, and temporary disappearances when players leave the camera field of view or are occluded by court elements or each other.</w:t>
      </w:r>
    </w:p>
    <w:p w14:paraId="09B37207">
      <w:pPr>
        <w:spacing w:after="400" w:line="400" w:lineRule="atLeast"/>
      </w:pPr>
      <w:r>
        <w:rPr>
          <w:b/>
          <w:sz w:val="30"/>
        </w:rPr>
        <w:t>1.2 State-of-the-Art Detection Methods</w:t>
      </w:r>
    </w:p>
    <w:p w14:paraId="61CAB2B5">
      <w:pPr>
        <w:spacing w:after="400" w:line="400" w:lineRule="atLeast"/>
      </w:pPr>
      <w:r>
        <w:rPr>
          <w:b/>
          <w:sz w:val="26"/>
        </w:rPr>
        <w:t>1.2.1 YOLO (You Only Look Once) Series</w:t>
      </w:r>
    </w:p>
    <w:p w14:paraId="7F25453D">
      <w:pPr>
        <w:spacing w:after="400" w:line="400" w:lineRule="atLeast"/>
      </w:pPr>
      <w:r>
        <w:t>The YOLO family of detectors has emerged as particularly suitable for badminton applications due to its favorable balance between speed and accuracy. YOLO's single-pass architecture enables real-time processing, which is crucial for applications like live broadcast augmentation, coaching feedback systems, and automated officiating. YOLOv5 and YOLOv8 have been specifically applied to badminton player and shuttlecock detection with notable success [[5]][[6]][[7]].</w:t>
      </w:r>
    </w:p>
    <w:p w14:paraId="4CF39181">
      <w:pPr>
        <w:spacing w:after="400" w:line="400" w:lineRule="atLeast"/>
      </w:pPr>
      <w:r>
        <w:t>For player detection, YOLO architectures trained on sports-specific datasets achieve mean Average Precision (mAP) values exceeding 0.95 under optimal lighting conditions. However, performance degrades in low-light tournament settings or when players wear clothing that blends with court backgrounds. Recent adaptations include attention mechanisms that focus computational resources on court regions where players are most likely to appear, improving both accuracy and inference speed.</w:t>
      </w:r>
    </w:p>
    <w:p w14:paraId="0AAF259A">
      <w:pPr>
        <w:spacing w:after="400" w:line="400" w:lineRule="atLeast"/>
      </w:pPr>
      <w:r>
        <w:t>Shuttlecock detection presents a more formidable challenge due to the object's small size (typically 3-5 pixels in standard broadcast footage) and extreme velocity. Standard YOLO architectures struggle with such small objects, leading researchers to develop specialized modifications. These include feature pyramid networks with enhanced shallow layers to preserve fine-grained details, and anchor boxes specifically designed for the shuttlecock's elliptical shape during flight. Despite these adaptations, shuttlecock detection remains imperfect, with false negatives occurring during smashes where motion blur is most severe [[8]].</w:t>
      </w:r>
    </w:p>
    <w:p w14:paraId="411174C9">
      <w:pPr>
        <w:spacing w:after="400" w:line="400" w:lineRule="atLeast"/>
      </w:pPr>
      <w:r>
        <w:rPr>
          <w:b/>
          <w:sz w:val="26"/>
        </w:rPr>
        <w:t>1.2.2 TrackNet and Its Evolution</w:t>
      </w:r>
    </w:p>
    <w:p w14:paraId="24191908">
      <w:pPr>
        <w:spacing w:after="400" w:line="400" w:lineRule="atLeast"/>
      </w:pPr>
      <w:r>
        <w:t>TrackNet represents a paradigm shift in shuttlecock tracking, employing a heatmap-based approach rather than bounding box detection. Originally developed for tennis ball tracking, TrackNet generates per-pixel probability maps indicating shuttlecock location likelihood. TrackNetV3, the latest iteration, incorporates temporal information by processing sequences of frames simultaneously, effectively modeling the shuttlecock's physics-constrained trajectory [[9]][[10]][[11]].</w:t>
      </w:r>
    </w:p>
    <w:p w14:paraId="135E652D">
      <w:pPr>
        <w:spacing w:after="400" w:line="400" w:lineRule="atLeast"/>
      </w:pPr>
      <w:r>
        <w:t>The heatmap approach offers several advantages for shuttlecock tracking. First, it naturally handles uncertainty—regions of high probability can be interpreted as confidence intervals rather than precise point estimates. Second, it facilitates handling of complete occlusion by predicting probable locations based on trajectory extrapolation. Third, it provides sub-pixel localization accuracy through heatmap centroid calculation, which is crucial for subsequent trajectory analysis.</w:t>
      </w:r>
    </w:p>
    <w:p w14:paraId="1B5650B6">
      <w:pPr>
        <w:spacing w:after="400" w:line="400" w:lineRule="atLeast"/>
      </w:pPr>
      <w:r>
        <w:t>TrackNetV3 employs a U-Net-like architecture with skip connections that preserve spatial resolution throughout the network. The input consists of three consecutive frames, allowing the model to learn velocity and acceleration patterns. The output is a single heatmap for the middle frame, with training supervision provided by Gaussian blobs centered on ground truth shuttlecock positions. Evaluation on badminton-specific datasets shows that TrackNetV3 achieves approximately 92% accuracy in shuttlecock localization when defined as prediction within 5 pixels of ground truth, significantly outperforming YOLO-based approaches for this specific task [[12]][[13]].</w:t>
      </w:r>
    </w:p>
    <w:p w14:paraId="6F080001">
      <w:pPr>
        <w:spacing w:after="400" w:line="400" w:lineRule="atLeast"/>
      </w:pPr>
      <w:r>
        <w:rPr>
          <w:b/>
          <w:sz w:val="26"/>
        </w:rPr>
        <w:t>1.2.3 Faster R-CNN and Two-Stage Detectors</w:t>
      </w:r>
    </w:p>
    <w:p w14:paraId="2FF428BB">
      <w:pPr>
        <w:spacing w:after="400" w:line="400" w:lineRule="atLeast"/>
      </w:pPr>
      <w:r>
        <w:t>Faster R-CNN represents the two-stage detection paradigm, where region proposals are generated before classification and refinement. While generally slower than YOLO, Faster R-CNN often achieves higher accuracy, particularly for medium-sized objects like players and rackets. In badminton applications, Faster R-CNN has been employed for comprehensive scene understanding, simultaneously detecting players, shuttlecock, and rackets [[14]][[15]].</w:t>
      </w:r>
    </w:p>
    <w:p w14:paraId="271B4E51">
      <w:pPr>
        <w:spacing w:after="400" w:line="400" w:lineRule="atLeast"/>
      </w:pPr>
      <w:r>
        <w:t>The Region Proposal Network (RPN) in Faster R-CNN proves advantageous for player detection in crowded situations (such as doubles play) by generating proposals at multiple scales and aspect ratios. However, for singles badminton, this advantage is less pronounced, and the computational overhead may not be justified. Recent hybrid approaches use YOLO for player detection and Faster R-CNN for racket detection, leveraging each architecture's strengths.</w:t>
      </w:r>
    </w:p>
    <w:p w14:paraId="27208F8B">
      <w:pPr>
        <w:spacing w:after="400" w:line="400" w:lineRule="atLeast"/>
      </w:pPr>
      <w:r>
        <w:rPr>
          <w:b/>
          <w:sz w:val="26"/>
        </w:rPr>
        <w:t>1.2.4 Transformer-Based Detectors</w:t>
      </w:r>
    </w:p>
    <w:p w14:paraId="730733FC">
      <w:pPr>
        <w:spacing w:after="400" w:line="400" w:lineRule="atLeast"/>
      </w:pPr>
      <w:r>
        <w:t>Detection Transformer (DETR) and its variants represent the most recent evolution in object detection, replacing hand-designed components like anchor boxes and non-maximum suppression with transformer encoder-decoder architectures. DETR formulates detection as a set prediction problem, directly outputting a fixed-size set of object predictions [[16]][[17]].</w:t>
      </w:r>
    </w:p>
    <w:p w14:paraId="246B5E7E">
      <w:pPr>
        <w:spacing w:after="400" w:line="400" w:lineRule="atLeast"/>
      </w:pPr>
      <w:r>
        <w:t>In badminton applications, DETR shows promise particularly for racket detection, where the global attention mechanism helps identify rackets even when partially occluded by players' bodies. The bipartite matching loss ensures that each racket receives a unique prediction, reducing duplicate detections. However, DETR's computational requirements and slower convergence during training have limited its adoption in real-time badminton systems. Recent efficient variants like Deformable DETR may address these limitations.</w:t>
      </w:r>
    </w:p>
    <w:p w14:paraId="36A306D4">
      <w:pPr>
        <w:spacing w:after="400" w:line="400" w:lineRule="atLeast"/>
      </w:pPr>
      <w:r>
        <w:rPr>
          <w:b/>
          <w:sz w:val="30"/>
        </w:rPr>
        <w:t>1.3 Multi-Object Tracking Approaches</w:t>
      </w:r>
    </w:p>
    <w:p w14:paraId="2F98F522">
      <w:pPr>
        <w:spacing w:after="400" w:line="400" w:lineRule="atLeast"/>
      </w:pPr>
      <w:r>
        <w:rPr>
          <w:b/>
          <w:sz w:val="26"/>
        </w:rPr>
        <w:t>1.3.1 Tracking-by-Detection Paradigm</w:t>
      </w:r>
    </w:p>
    <w:p w14:paraId="6066B394">
      <w:pPr>
        <w:spacing w:after="400" w:line="400" w:lineRule="atLeast"/>
      </w:pPr>
      <w:r>
        <w:t>Most modern tracking systems follow the tracking-by-detection paradigm, where objects are first detected in each frame and then associated across frames. This paradigm naturally aligns with badminton requirements, as detection models can be optimized separately for each object class before integration into the tracking pipeline.</w:t>
      </w:r>
    </w:p>
    <w:p w14:paraId="0F488AD0">
      <w:pPr>
        <w:spacing w:after="400" w:line="400" w:lineRule="atLeast"/>
      </w:pPr>
      <w:r>
        <w:t>Association algorithms must solve the data association problem: given detections in frame t and existing tracks, determine which detection corresponds to which track (or represents a new object). This is typically formulated as a bipartite matching problem solved using the Hungarian algorithm or its variants. The cost matrix incorporates both appearance similarity (using Re-ID features) and motion consistency (using Kalman filters or more sophisticated motion models).</w:t>
      </w:r>
    </w:p>
    <w:p w14:paraId="021C37D3">
      <w:pPr>
        <w:spacing w:after="400" w:line="400" w:lineRule="atLeast"/>
      </w:pPr>
      <w:r>
        <w:rPr>
          <w:b/>
          <w:sz w:val="26"/>
        </w:rPr>
        <w:t>1.3.2 DeepSORT and Its Variants</w:t>
      </w:r>
    </w:p>
    <w:p w14:paraId="637A7113">
      <w:pPr>
        <w:spacing w:after="400" w:line="400" w:lineRule="atLeast"/>
      </w:pPr>
      <w:r>
        <w:t>DeepSORT extends the SORT (Simple Online and Realtime Tracking) algorithm by incorporating appearance information through a deep association metric. This is particularly valuable in badminton for maintaining player identity during close interactions. The appearance descriptor is typically learned via a siamese network trained on player re-identification datasets, though badminton-specific training data is limited.</w:t>
      </w:r>
    </w:p>
    <w:p w14:paraId="60AF7C93">
      <w:pPr>
        <w:spacing w:after="400" w:line="400" w:lineRule="atLeast"/>
      </w:pPr>
      <w:r>
        <w:t>DeepSORT's motion model employs a Kalman filter with constant velocity assumption, which works reasonably well for player tracking but fails for the shuttlecock due to its non-linear trajectory with rapid acceleration changes during strokes. Modified versions use separate motion models for different object classes, with shuttlecock tracking employing physics-based models incorporating air resistance.</w:t>
      </w:r>
    </w:p>
    <w:p w14:paraId="479953FA">
      <w:pPr>
        <w:spacing w:after="400" w:line="400" w:lineRule="atLeast"/>
      </w:pPr>
      <w:r>
        <w:rPr>
          <w:b/>
          <w:sz w:val="26"/>
        </w:rPr>
        <w:t>1.3.3 Transformer-Based Trackers</w:t>
      </w:r>
    </w:p>
    <w:p w14:paraId="4EF5021D">
      <w:pPr>
        <w:spacing w:after="400" w:line="400" w:lineRule="atLeast"/>
      </w:pPr>
      <w:r>
        <w:t>Inspired by the success of transformers in NLP and vision, transformer-based trackers like TransTrack and TrackFormer have emerged. These models unify detection and tracking through transformer architectures that simultaneously process multiple frames. The self-attention mechanism allows the model to learn long-range dependencies, potentially improving identity preservation during prolonged occlusions.</w:t>
      </w:r>
    </w:p>
    <w:p w14:paraId="3A13C573">
      <w:pPr>
        <w:spacing w:after="400" w:line="400" w:lineRule="atLeast"/>
      </w:pPr>
      <w:r>
        <w:t>For badminton, transformer trackers show particular promise for maintaining player identity during net play, where players frequently cross and occlude each other. The attention mechanism can learn to focus on distinguishing features (like specific footwear or racket grip tape) that persist despite changing poses. However, the computational cost remains prohibitive for real-time applications on standard hardware.</w:t>
      </w:r>
    </w:p>
    <w:p w14:paraId="685BF463">
      <w:pPr>
        <w:spacing w:after="400" w:line="400" w:lineRule="atLeast"/>
      </w:pPr>
      <w:r>
        <w:rPr>
          <w:b/>
          <w:sz w:val="26"/>
        </w:rPr>
        <w:t>1.3.4 Specialized Badminton Tracking: BoT-SORT and Beyond</w:t>
      </w:r>
    </w:p>
    <w:p w14:paraId="6EEEF647">
      <w:pPr>
        <w:spacing w:after="400" w:line="400" w:lineRule="atLeast"/>
      </w:pPr>
      <w:r>
        <w:t>BoT-SORT (Botnet-based Object Tracking with SORT) represents a recent advancement specifically optimized for sports scenarios. It incorporates camera motion compensation, which is crucial for badminton broadcast footage where cameras frequently pan and zoom. Additionally, BoT-SORT employs an improved association metric that balances IoU (Intersection over Union), appearance similarity, and motion consistency [[18]].</w:t>
      </w:r>
    </w:p>
    <w:p w14:paraId="10EF5040">
      <w:pPr>
        <w:spacing w:after="400" w:line="400" w:lineRule="atLeast"/>
      </w:pPr>
      <w:r>
        <w:t>For badminton applications, researchers have extended BoT-SORT with shuttlecock-specific modifications. These include trajectory smoothing based on badminton physics (incorporating drag coefficients and feather stabilization effects) and adaptive appearance modeling that accounts for the shuttlecock's rotation during flight. Preliminary results show approximately 15% reduction in identity switches compared to standard BoT-SORT on challenging badminton sequences.</w:t>
      </w:r>
    </w:p>
    <w:p w14:paraId="1457D956">
      <w:pPr>
        <w:spacing w:after="400" w:line="400" w:lineRule="atLeast"/>
      </w:pPr>
      <w:r>
        <w:rPr>
          <w:b/>
          <w:sz w:val="30"/>
        </w:rPr>
        <w:t>1.4 Datasets and Benchmarks</w:t>
      </w:r>
    </w:p>
    <w:p w14:paraId="6968030D">
      <w:pPr>
        <w:spacing w:after="400" w:line="400" w:lineRule="atLeast"/>
      </w:pPr>
      <w:r>
        <w:rPr>
          <w:b/>
          <w:sz w:val="26"/>
        </w:rPr>
        <w:t>1.4.1 RacketDB: A Comprehensive Badminton Dataset</w:t>
      </w:r>
    </w:p>
    <w:p w14:paraId="13B32D63">
      <w:pPr>
        <w:spacing w:after="400" w:line="400" w:lineRule="atLeast"/>
      </w:pPr>
      <w:r>
        <w:t>RacketDB represents the most extensive publicly available dataset specifically designed for badminton racket detection and tracking. It contains over 50,000 annotated frames from professional matches across various tournaments, lighting conditions, and camera angles [[19]][[20]][[21]]. Annotations include bounding boxes for players, rackets, and shuttlecock, along with player identity information.</w:t>
      </w:r>
    </w:p>
    <w:p w14:paraId="10A0BA06">
      <w:pPr>
        <w:spacing w:after="400" w:line="400" w:lineRule="atLeast"/>
      </w:pPr>
      <w:r>
        <w:t>The dataset enables benchmarking of various object detection models on the specific challenge of racket detection. Reported results show YOLOv8 achieving mAP@0.5 of 0.87 for racket detection, while DETR achieves 0.85 with better performance on partially occluded rackets. The dataset also includes evaluation of tracking algorithms, with BoT-SORT achieving MOTA (Multiple Object Tracking Accuracy) of 0.78 on player tracking tasks [[22]].</w:t>
      </w:r>
    </w:p>
    <w:p w14:paraId="04C1A8CE">
      <w:pPr>
        <w:spacing w:after="400" w:line="400" w:lineRule="atLeast"/>
      </w:pPr>
      <w:r>
        <w:rPr>
          <w:b/>
          <w:sz w:val="26"/>
        </w:rPr>
        <w:t>1.4.2 FineBadminton: Multi-Level Video Understanding</w:t>
      </w:r>
    </w:p>
    <w:p w14:paraId="6552663D">
      <w:pPr>
        <w:spacing w:after="400" w:line="400" w:lineRule="atLeast"/>
      </w:pPr>
      <w:r>
        <w:t>FineBadminton provides a hierarchical annotation scheme for badminton video understanding, encompassing object detection, action recognition, and tactical analysis labels [[23]]. The dataset includes 200 complete matches with frame-level annotations for player positions, shuttlecock location, stroke types, and rally outcomes. This multi-level annotation enables research on integrated systems rather than isolated components.</w:t>
      </w:r>
    </w:p>
    <w:p w14:paraId="7ED48605">
      <w:pPr>
        <w:spacing w:after="400" w:line="400" w:lineRule="atLeast"/>
      </w:pPr>
      <w:r>
        <w:t>For object detection benchmarks, FineBadminton reports that TrackNetV3 achieves 94.2% accuracy on shuttlecock localization, while YOLOv8 achieves 96.5% mAP on player detection. The dataset also includes challenging sequences specifically designed to test tracking robustness, such as prolonged player occlusion during defensive rallies and rapid camera movements during smashes.</w:t>
      </w:r>
    </w:p>
    <w:p w14:paraId="2CB1D871">
      <w:pPr>
        <w:spacing w:after="400" w:line="400" w:lineRule="atLeast"/>
      </w:pPr>
      <w:r>
        <w:rPr>
          <w:b/>
          <w:sz w:val="26"/>
        </w:rPr>
        <w:t>1.4.3 Custom Datasets and Their Limitations</w:t>
      </w:r>
    </w:p>
    <w:p w14:paraId="2DA467CC">
      <w:pPr>
        <w:spacing w:after="400" w:line="400" w:lineRule="atLeast"/>
      </w:pPr>
      <w:r>
        <w:t>Many research studies employ custom datasets of badminton games for evaluation, typically collected from broadcast footage or dedicated camera setups [[24]]. While these enable specific investigations, the lack of standardization hinders comparative evaluation across studies. Common limitations include small sample sizes (often fewer than 10 matches), limited diversity in player skill levels, and inconsistent annotation protocols.</w:t>
      </w:r>
    </w:p>
    <w:p w14:paraId="09AFA548">
      <w:pPr>
        <w:spacing w:after="400" w:line="400" w:lineRule="atLeast"/>
      </w:pPr>
      <w:r>
        <w:t>The field would benefit from a standardized benchmark similar to MOTChallenge for general multi-object tracking, but tailored to badminton's unique requirements. Such a benchmark should include sequences representing the full spectrum of challenges: varying lighting conditions, different camera perspectives (broadcast vs. fixed court-side), multiple player attire combinations, and diverse playing styles.</w:t>
      </w:r>
    </w:p>
    <w:p w14:paraId="6BB309F5">
      <w:pPr>
        <w:spacing w:after="400" w:line="400" w:lineRule="atLeast"/>
      </w:pPr>
      <w:r>
        <w:rPr>
          <w:b/>
          <w:sz w:val="30"/>
        </w:rPr>
        <w:t>1.5 Evaluation Metrics</w:t>
      </w:r>
    </w:p>
    <w:p w14:paraId="62ABBEDF">
      <w:pPr>
        <w:spacing w:after="400" w:line="400" w:lineRule="atLeast"/>
      </w:pPr>
      <w:r>
        <w:rPr>
          <w:b/>
          <w:sz w:val="26"/>
        </w:rPr>
        <w:t>1.5.1 Detection Metrics: mAP and Its Variants</w:t>
      </w:r>
    </w:p>
    <w:p w14:paraId="27CB7B9B">
      <w:pPr>
        <w:spacing w:after="400" w:line="400" w:lineRule="atLeast"/>
      </w:pPr>
      <w:r>
        <w:t>Mean Average Precision (mAP) serves as the standard metric for object detection performance. For badminton applications, mAP is typically calculated at IoU thresholds from 0.5 to 0.95 with 0.05 increments (mAP@0.5:0.95), providing a comprehensive assessment across localization precision requirements [[25]][[26]][[27]].</w:t>
      </w:r>
    </w:p>
    <w:p w14:paraId="1253DAE5">
      <w:pPr>
        <w:spacing w:after="400" w:line="400" w:lineRule="atLeast"/>
      </w:pPr>
      <w:r>
        <w:t>Class-specific AP values reveal performance disparities: player detection typically achieves AP@0.5 &gt; 0.95, racket detection AP@0.5 ≈ 0.85-0.90, and shuttlecock detection AP@0.5 ≈ 0.70-0.80. The lower shuttlecock performance reflects the fundamental challenge of detecting extremely small, fast-moving objects. Recent studies suggest that metrics emphasizing localisation accuracy for small objects, such as mAP@0.5:0.95 with per-class weighting inversely proportional to object size, might better reflect practical utility.</w:t>
      </w:r>
    </w:p>
    <w:p w14:paraId="34E78AB6">
      <w:pPr>
        <w:spacing w:after="400" w:line="400" w:lineRule="atLeast"/>
      </w:pPr>
      <w:r>
        <w:rPr>
          <w:b/>
          <w:sz w:val="26"/>
        </w:rPr>
        <w:t>1.5.2 Tracking Metrics: MOTA, MOTP, and Identity Preservation</w:t>
      </w:r>
    </w:p>
    <w:p w14:paraId="13A5B852">
      <w:pPr>
        <w:spacing w:after="400" w:line="400" w:lineRule="atLeast"/>
      </w:pPr>
      <w:r>
        <w:t>Multiple Object Tracking Accuracy (MOTA) combines false positives, false negatives, and identity switches into a single score: MOTA = 1 - (FN + FP + IDSW) / GT, where GT is the number of ground truth objects [[28]][[29]][[30]]. For badminton player tracking, state-of-the-art methods achieve MOTA values between 0.75 and 0.85 on challenging sequences.</w:t>
      </w:r>
    </w:p>
    <w:p w14:paraId="67018023">
      <w:pPr>
        <w:spacing w:after="400" w:line="400" w:lineRule="atLeast"/>
      </w:pPr>
      <w:r>
        <w:t>However, MOTA has significant limitations for sports applications. First, it heavily penalizes identity switches, which may be overly strict when short-term switches don't affect downstream analysis. Second, it weights detection errors and association errors equally, though their impact differs: a missed detection during a stroke execution corrupts action recognition, while an identity switch during player repositioning may be tolerable. Third, MOTA doesn't account for localization precision beyond the binary IoU threshold.</w:t>
      </w:r>
    </w:p>
    <w:p w14:paraId="568E464E">
      <w:pPr>
        <w:spacing w:after="400" w:line="400" w:lineRule="atLeast"/>
      </w:pPr>
      <w:r>
        <w:t>Multiple Object Tracking Precision (MOTP) measures localization accuracy but is rarely reported in isolation. More informative is the breakdown of error types: false positives (often due to audience members or officials being detected as players), false negatives (typically during dives or extreme lunges where player form differs from training data), and identity switches (most frequent during net interactions).</w:t>
      </w:r>
    </w:p>
    <w:p w14:paraId="07C10474">
      <w:pPr>
        <w:spacing w:after="400" w:line="400" w:lineRule="atLeast"/>
      </w:pPr>
      <w:r>
        <w:rPr>
          <w:b/>
          <w:sz w:val="26"/>
        </w:rPr>
        <w:t>1.5.3 Advanced Metrics: HOTA and IDF1</w:t>
      </w:r>
    </w:p>
    <w:p w14:paraId="591BD853">
      <w:pPr>
        <w:spacing w:after="400" w:line="400" w:lineRule="atLeast"/>
      </w:pPr>
      <w:r>
        <w:t>Higher Order Tracking Accuracy (HOTA) addresses MOTA's limitations by separately evaluating detection and association performance, then combining them geometrically: HOTA = √(DetA × AssA), where DetA is detection accuracy and AssA is association accuracy [[31]][[32]][[33]]. HOTA aligns better with human judgment of tracking quality, with studies showing HOTA agrees with human evaluators 61.6% of the time versus 38.4% for MOTA [[34]][[35]].</w:t>
      </w:r>
    </w:p>
    <w:p w14:paraId="2065B11B">
      <w:pPr>
        <w:spacing w:after="400" w:line="400" w:lineRule="atLeast"/>
      </w:pPr>
      <w:r>
        <w:t>For badminton, HOTA's balanced assessment is particularly valuable. Detection accuracy (DetA) ensures players are reliably located during critical moments like stroke execution. Association accuracy (AssA) ensures identity consistency throughout rallies. The geometric mean prevents optimizing one at the expense of the other—a tracker with perfect detection but frequent identity switches would score poorly, as would a tracker with perfect association but missed detections during strokes.</w:t>
      </w:r>
    </w:p>
    <w:p w14:paraId="6CC70B0D">
      <w:pPr>
        <w:spacing w:after="400" w:line="400" w:lineRule="atLeast"/>
      </w:pPr>
      <w:r>
        <w:t>Identity F1 Score (IDF1) focuses specifically on identity preservation: IDF1 = 2 × (IDP × IDR) / (IDP + IDR), where IDP is identification precision and IDR is identification recall [[36]][[37]][[38]]. IDF1 is more sensitive to identity switches than MOTA, making it valuable for applications requiring consistent player identification, such as individual performance analysis. However, IDF1 ignores detection errors, so it must be considered alongside detection metrics.</w:t>
      </w:r>
    </w:p>
    <w:p w14:paraId="2E9E6AAD">
      <w:pPr>
        <w:spacing w:after="400" w:line="400" w:lineRule="atLeast"/>
      </w:pPr>
      <w:r>
        <w:rPr>
          <w:b/>
          <w:sz w:val="26"/>
        </w:rPr>
        <w:t>1.5.4 Domain-Specific Metric Considerations</w:t>
      </w:r>
    </w:p>
    <w:p w14:paraId="4280459F">
      <w:pPr>
        <w:spacing w:after="400" w:line="400" w:lineRule="atLeast"/>
      </w:pPr>
      <w:r>
        <w:t>Standard tracking metrics may not fully capture performance requirements for badminton analytics. Three domain-specific considerations warrant attention:</w:t>
      </w:r>
    </w:p>
    <w:p w14:paraId="398B19AE">
      <w:pPr>
        <w:spacing w:after="400" w:line="400" w:lineRule="atLeast"/>
      </w:pPr>
      <w:r>
        <w:t xml:space="preserve">First, </w:t>
      </w:r>
      <w:r>
        <w:rPr>
          <w:i/>
        </w:rPr>
        <w:t>temporal criticality</w:t>
      </w:r>
      <w:r>
        <w:t>: Errors during stroke execution (approximately 0.1-0.3 second windows) are more detrimental than errors during between-stroke movement. Weighted metrics that emphasize critical phases could better reflect practical utility.</w:t>
      </w:r>
    </w:p>
    <w:p w14:paraId="368D0796">
      <w:pPr>
        <w:spacing w:after="400" w:line="400" w:lineRule="atLeast"/>
      </w:pPr>
      <w:r>
        <w:t xml:space="preserve">Second, </w:t>
      </w:r>
      <w:r>
        <w:rPr>
          <w:i/>
        </w:rPr>
        <w:t>spatial precision requirements</w:t>
      </w:r>
      <w:r>
        <w:t>: Shuttlecock localization requires sub-pixel accuracy for trajectory analysis, while player bounding boxes need only approximate positioning for action recognition. Separate precision thresholds for different object classes would provide more informative evaluation.</w:t>
      </w:r>
    </w:p>
    <w:p w14:paraId="71A68AFC">
      <w:pPr>
        <w:spacing w:after="400" w:line="400" w:lineRule="atLeast"/>
      </w:pPr>
      <w:r>
        <w:t xml:space="preserve">Third, </w:t>
      </w:r>
      <w:r>
        <w:rPr>
          <w:i/>
        </w:rPr>
        <w:t>downstream task impact</w:t>
      </w:r>
      <w:r>
        <w:t>: The ultimate metric should be performance on higher-level tasks like action recognition accuracy given tracking outputs. This end-to-end evaluation is rarely performed but would best reflect system utility.</w:t>
      </w:r>
    </w:p>
    <w:p w14:paraId="0DDC0BD0">
      <w:pPr>
        <w:spacing w:after="400" w:line="400" w:lineRule="atLeast"/>
      </w:pPr>
      <w:r>
        <w:rPr>
          <w:b/>
          <w:sz w:val="30"/>
        </w:rPr>
        <w:t>1.6 Challenges and Future Directions</w:t>
      </w:r>
    </w:p>
    <w:p w14:paraId="6DF551E9">
      <w:pPr>
        <w:spacing w:after="400" w:line="400" w:lineRule="atLeast"/>
      </w:pPr>
      <w:r>
        <w:rPr>
          <w:b/>
          <w:sz w:val="26"/>
        </w:rPr>
        <w:t>1.6.1 Persistent Technical Challenges</w:t>
      </w:r>
    </w:p>
    <w:p w14:paraId="35235F51">
      <w:pPr>
        <w:spacing w:after="400" w:line="400" w:lineRule="atLeast"/>
      </w:pPr>
      <w:r>
        <w:t>Despite advances, several challenges persist in badminton object detection and tracking:</w:t>
      </w:r>
    </w:p>
    <w:p w14:paraId="4DEEB0BB">
      <w:pPr>
        <w:spacing w:after="400" w:line="400" w:lineRule="atLeast"/>
      </w:pPr>
      <w:r>
        <w:rPr>
          <w:i/>
        </w:rPr>
        <w:t>Small Object Detection</w:t>
      </w:r>
      <w:r>
        <w:t>: The shuttlecock remains particularly problematic, with state-of-the-art methods still missing approximately 5-10% of frames during fast exchanges. Approaches incorporating temporal consistency (like TrackNetV3) help but don't fully solve the problem. Future directions may include event-triggered detection that activates specialized models during stroke events, or hybrid methods combining learned detectors with physics-based trajectory predictors.</w:t>
      </w:r>
    </w:p>
    <w:p w14:paraId="033EE222">
      <w:pPr>
        <w:spacing w:after="400" w:line="400" w:lineRule="atLeast"/>
      </w:pPr>
      <w:r>
        <w:rPr>
          <w:i/>
        </w:rPr>
        <w:t>Severe Occlusion Handling</w:t>
      </w:r>
      <w:r>
        <w:t>: Player occlusion during net play or when retrieving shots near the sidelines causes frequent track fragmentation. Current methods rely on appearance models and motion extrapolation, but these fail when players are visually similar or change direction abruptly. Potential solutions include multi-camera systems (though impractical for most applications) or reasoning about player intent based on game context.</w:t>
      </w:r>
    </w:p>
    <w:p w14:paraId="421D3EE0">
      <w:pPr>
        <w:spacing w:after="400" w:line="400" w:lineRule="atLeast"/>
      </w:pPr>
      <w:r>
        <w:rPr>
          <w:i/>
        </w:rPr>
        <w:t>Lighting and Environmental Variability</w:t>
      </w:r>
      <w:r>
        <w:t>: Tournament conditions vary dramatically, from brightly lit indoor arenas to outdoor venues with changing sunlight and shadows. While data augmentation during training helps, domain adaptation remains challenging. Future systems might incorporate real-time normalization or maintain multiple specialized models for different conditions.</w:t>
      </w:r>
    </w:p>
    <w:p w14:paraId="6EA562B1">
      <w:pPr>
        <w:spacing w:after="400" w:line="400" w:lineRule="atLeast"/>
      </w:pPr>
      <w:r>
        <w:rPr>
          <w:i/>
        </w:rPr>
        <w:t>Real-Time Processing Constraints</w:t>
      </w:r>
      <w:r>
        <w:t>: Professional badminton strokes occur at approximately 0.3-0.5 second intervals, requiring tracking latency under 100ms to be useful for real-time applications. Current methods balance accuracy and speed, but further optimization is needed, potentially through model distillation, hardware-aware architecture search, or adaptive computation that allocates resources based on scene complexity.</w:t>
      </w:r>
    </w:p>
    <w:p w14:paraId="5E4514B8">
      <w:pPr>
        <w:spacing w:after="400" w:line="400" w:lineRule="atLeast"/>
      </w:pPr>
      <w:r>
        <w:rPr>
          <w:b/>
          <w:sz w:val="26"/>
        </w:rPr>
        <w:t>1.6.2 Dataset and Benchmark Development</w:t>
      </w:r>
    </w:p>
    <w:p w14:paraId="648EB7E5">
      <w:pPr>
        <w:spacing w:after="400" w:line="400" w:lineRule="atLeast"/>
      </w:pPr>
      <w:r>
        <w:t>The lack of comprehensive, standardized benchmarks hinders progress. Future efforts should focus on:</w:t>
      </w:r>
    </w:p>
    <w:p w14:paraId="5917968D">
      <w:pPr>
        <w:spacing w:after="400" w:line="400" w:lineRule="atLeast"/>
      </w:pPr>
      <w:r>
        <w:rPr>
          <w:i/>
        </w:rPr>
        <w:t>Diverse Data Collection</w:t>
      </w:r>
      <w:r>
        <w:t>: Datasets should encompass the full range of professional play, including different player physiques, attire styles, court surfaces, and lighting conditions. Particular attention should be paid to edge cases: extreme defensive retrievals, deceptive shots, and unusual camera angles.</w:t>
      </w:r>
    </w:p>
    <w:p w14:paraId="0AA712B7">
      <w:pPr>
        <w:spacing w:after="400" w:line="400" w:lineRule="atLeast"/>
      </w:pPr>
      <w:r>
        <w:rPr>
          <w:i/>
        </w:rPr>
        <w:t>Multi-Modal Annotation</w:t>
      </w:r>
      <w:r>
        <w:t>: Beyond bounding boxes, annotations should include stroke types, tactical labels, and biomechanical keypoints. This would enable research on how tracking errors propagate through analysis pipelines.</w:t>
      </w:r>
    </w:p>
    <w:p w14:paraId="184D8807">
      <w:pPr>
        <w:spacing w:after="400" w:line="400" w:lineRule="atLeast"/>
      </w:pPr>
      <w:r>
        <w:rPr>
          <w:i/>
        </w:rPr>
        <w:t>Standardized Evaluation Protocols</w:t>
      </w:r>
      <w:r>
        <w:t>: Clear train/test splits, evaluation metrics, and baseline implementations would facilitate fair comparison. The community should converge on a primary benchmark, similar to ImageNet for classification or COCO for detection.</w:t>
      </w:r>
    </w:p>
    <w:p w14:paraId="685080EE">
      <w:pPr>
        <w:spacing w:after="400" w:line="400" w:lineRule="atLeast"/>
      </w:pPr>
      <w:r>
        <w:rPr>
          <w:b/>
          <w:sz w:val="26"/>
        </w:rPr>
        <w:t>1.6.3 Integration with Downstream Tasks</w:t>
      </w:r>
    </w:p>
    <w:p w14:paraId="1EB702CE">
      <w:pPr>
        <w:spacing w:after="400" w:line="400" w:lineRule="atLeast"/>
      </w:pPr>
      <w:r>
        <w:t>Current tracking research often operates in isolation from action recognition and tactical analysis. Future work should consider:</w:t>
      </w:r>
    </w:p>
    <w:p w14:paraId="5E0ED1E2">
      <w:pPr>
        <w:spacing w:after="400" w:line="400" w:lineRule="atLeast"/>
      </w:pPr>
      <w:r>
        <w:rPr>
          <w:i/>
        </w:rPr>
        <w:t>Task-Aware Tracking</w:t>
      </w:r>
      <w:r>
        <w:t>: Tracking algorithms could be optimized not for generic metrics but for downstream task performance. For example, player tracking might prioritize consistent identity during stroke preparation phases, while shuttlecock tracking might emphasize trajectory smoothness for shot classification.</w:t>
      </w:r>
    </w:p>
    <w:p w14:paraId="5DA2CB79">
      <w:pPr>
        <w:spacing w:after="400" w:line="400" w:lineRule="atLeast"/>
      </w:pPr>
      <w:r>
        <w:rPr>
          <w:i/>
        </w:rPr>
        <w:t>Feedback Loops</w:t>
      </w:r>
      <w:r>
        <w:t>: Higher-level understanding (e.g., recognizing a smash is imminent) could inform tracking priorities, allocating computational resources to maintain shuttlecock visibility during critical moments.</w:t>
      </w:r>
    </w:p>
    <w:p w14:paraId="3E51AF35">
      <w:pPr>
        <w:spacing w:after="400" w:line="400" w:lineRule="atLeast"/>
      </w:pPr>
      <w:r>
        <w:rPr>
          <w:i/>
        </w:rPr>
        <w:t>Uncertainty Propagation</w:t>
      </w:r>
      <w:r>
        <w:t>: Tracking systems should quantify and communicate uncertainty, enabling downstream components to weight evidence appropriately. A shuttlecock location with low confidence might be discounted in action classification, while high-confidence detections would receive greater weight.</w:t>
      </w:r>
    </w:p>
    <w:p w14:paraId="35C72970">
      <w:pPr>
        <w:spacing w:after="400" w:line="400" w:lineRule="atLeast"/>
      </w:pPr>
      <w:r>
        <w:rPr>
          <w:b/>
          <w:sz w:val="33"/>
        </w:rPr>
        <w:t>2. Recognition of Technical Actions</w:t>
      </w:r>
    </w:p>
    <w:p w14:paraId="25E0832A">
      <w:pPr>
        <w:spacing w:after="400" w:line="400" w:lineRule="atLeast"/>
      </w:pPr>
      <w:r>
        <w:rPr>
          <w:b/>
          <w:sz w:val="30"/>
        </w:rPr>
        <w:t>2.1 Introduction to Technical Action Recognition in Badminton</w:t>
      </w:r>
    </w:p>
    <w:p w14:paraId="70B05453">
      <w:pPr>
        <w:spacing w:after="400" w:line="400" w:lineRule="atLeast"/>
      </w:pPr>
      <w:r>
        <w:t>Technical action recognition involves classifying specific stroke types (smash, clear, drop, net shot, etc.) from video data. This task is fundamental for performance analysis, automated commentary, and training feedback systems. Badminton presents unique challenges for action recognition: strokes are executed rapidly (typically 100-300ms from preparation to follow-through), involve subtle differences in kinematics, and must be recognized from variable viewpoints in broadcast footage.</w:t>
      </w:r>
    </w:p>
    <w:p w14:paraId="260FB553">
      <w:pPr>
        <w:spacing w:after="400" w:line="400" w:lineRule="atLeast"/>
      </w:pPr>
      <w:r>
        <w:t>The technical complexity of badminton strokes requires sophisticated modeling approaches. For instance, distinguishing between a defensive clear and an attacking clear depends on subtle differences in racket angle, shuttlecock trajectory, and player body positioning. Similarly, deceptive shots like sliced drops or disguised smashes challenge even human experts to recognize from video alone.</w:t>
      </w:r>
    </w:p>
    <w:p w14:paraId="3C0789B1">
      <w:pPr>
        <w:spacing w:after="400" w:line="400" w:lineRule="atLeast"/>
      </w:pPr>
      <w:r>
        <w:rPr>
          <w:b/>
          <w:sz w:val="30"/>
        </w:rPr>
        <w:t>2.2 Pose Estimation Foundations</w:t>
      </w:r>
    </w:p>
    <w:p w14:paraId="793A373B">
      <w:pPr>
        <w:spacing w:after="400" w:line="400" w:lineRule="atLeast"/>
      </w:pPr>
      <w:r>
        <w:rPr>
          <w:b/>
          <w:sz w:val="26"/>
        </w:rPr>
        <w:t>2.2.1 2D Pose Estimation: OpenPose and Beyond</w:t>
      </w:r>
    </w:p>
    <w:p w14:paraId="7D7AE912">
      <w:pPr>
        <w:spacing w:after="400" w:line="400" w:lineRule="atLeast"/>
      </w:pPr>
      <w:r>
        <w:t>OpenPose pioneered real-time multi-person 2D pose estimation through Part Affinity Fields, which simultaneously detect body keypoints and associate them into individual skeletons [[39]]. For badminton applications, OpenPose provides adequate accuracy for gross movement analysis but struggles with the precise joint angles needed to distinguish similar strokes. The system's bottom-up approach (detecting all keypoints then grouping) works well for relatively uncrowded singles scenes but can confuse left/right limbs during complex rotations.</w:t>
      </w:r>
    </w:p>
    <w:p w14:paraId="1A06CB3D">
      <w:pPr>
        <w:spacing w:after="400" w:line="400" w:lineRule="atLeast"/>
      </w:pPr>
      <w:r>
        <w:t>More recent 2D pose estimators like HRNet (High-Resolution Net) maintain high-resolution representations throughout the network, preserving spatial precision crucial for fine-grained action recognition [[40]]. HRNet's parallel multi-resolution subnetworks enable accurate localization of small joints like wrists and ankles, which are critical for racket sports. On badminton-specific evaluations, HRNet achieves approximately 95% PCK@0.2 (Percentage of Correct Keypoints at 0.2 normalized distance) compared to OpenPose's 88%.</w:t>
      </w:r>
    </w:p>
    <w:p w14:paraId="70B9E259">
      <w:pPr>
        <w:spacing w:after="400" w:line="400" w:lineRule="atLeast"/>
      </w:pPr>
      <w:r>
        <w:t>However, 2D pose estimation fundamentally limits action recognition because it discards depth information. The same 2D skeleton could represent dramatically different 3D poses, particularly problematic for badminton where stroke distinction often depends on racket depth relative to the body. This limitation has driven research toward 3D pose estimation and skeleton-based action recognition methods that can infer or leverage 3D structure.</w:t>
      </w:r>
    </w:p>
    <w:p w14:paraId="33F3898A">
      <w:pPr>
        <w:spacing w:after="400" w:line="400" w:lineRule="atLeast"/>
      </w:pPr>
      <w:r>
        <w:rPr>
          <w:b/>
          <w:sz w:val="26"/>
        </w:rPr>
        <w:t>2.2.2 3D Pose Estimation from Monocular Video</w:t>
      </w:r>
    </w:p>
    <w:p w14:paraId="72ED4182">
      <w:pPr>
        <w:spacing w:after="400" w:line="400" w:lineRule="atLeast"/>
      </w:pPr>
      <w:r>
        <w:t>Estimating 3D human pose from single-view video is inherently ambiguous but necessary for comprehensive badminton analysis. Current approaches include:</w:t>
      </w:r>
    </w:p>
    <w:p w14:paraId="61423E5D">
      <w:pPr>
        <w:spacing w:after="400" w:line="400" w:lineRule="atLeast"/>
      </w:pPr>
      <w:r>
        <w:rPr>
          <w:i/>
        </w:rPr>
        <w:t>Direct 3D Estimation</w:t>
      </w:r>
      <w:r>
        <w:t>: Models like VideoPose3D leverage temporal information across frames to resolve depth ambiguity. By processing sequences rather than individual frames, these models can use motion cues to infer 3D structure. For badminton, where strokes follow characteristic movement patterns, temporal consistency provides strong constraints.</w:t>
      </w:r>
    </w:p>
    <w:p w14:paraId="542936AE">
      <w:pPr>
        <w:spacing w:after="400" w:line="400" w:lineRule="atLeast"/>
      </w:pPr>
      <w:r>
        <w:rPr>
          <w:i/>
        </w:rPr>
        <w:t>Lifting from 2D</w:t>
      </w:r>
      <w:r>
        <w:t>: Two-stage approaches first estimate 2D keypoints then "lift" them to 3D using learned priors. Methods like PoseLifter employ graph convolutional networks that learn plausible 3D configurations given 2D inputs and biomechanical constraints. This approach benefits from the maturity of 2D pose estimation while incorporating 3D understanding.</w:t>
      </w:r>
    </w:p>
    <w:p w14:paraId="39A8EE2F">
      <w:pPr>
        <w:spacing w:after="400" w:line="400" w:lineRule="atLeast"/>
      </w:pPr>
      <w:r>
        <w:rPr>
          <w:i/>
        </w:rPr>
        <w:t>Model-Based Approaches</w:t>
      </w:r>
      <w:r>
        <w:t>: SMPL (Skinned Multi-Person Linear) model and its sports-specific adaptations parameterize the human body with shape and pose parameters. By fitting SMPL to video data, researchers obtain not just joint positions but full surface geometry, enabling more detailed biomechanical analysis. However, SMPL fitting is computationally intensive and may not be feasible for real-time applications.</w:t>
      </w:r>
    </w:p>
    <w:p w14:paraId="542AC325">
      <w:pPr>
        <w:spacing w:after="400" w:line="400" w:lineRule="atLeast"/>
      </w:pPr>
      <w:r>
        <w:t>For badminton, 3D pose estimation accuracy remains limited, with typical joint position errors of 50-100mm on professional play footage. This precision is insufficient for distinguishing strokes with subtle kinematic differences but adequate for classifying broad stroke categories.</w:t>
      </w:r>
    </w:p>
    <w:p w14:paraId="41C624A9">
      <w:pPr>
        <w:spacing w:after="400" w:line="400" w:lineRule="atLeast"/>
      </w:pPr>
      <w:r>
        <w:rPr>
          <w:b/>
          <w:sz w:val="30"/>
        </w:rPr>
        <w:t>2.3 Skeleton-Based Action Recognition Models</w:t>
      </w:r>
    </w:p>
    <w:p w14:paraId="402C82FE">
      <w:pPr>
        <w:spacing w:after="400" w:line="400" w:lineRule="atLeast"/>
      </w:pPr>
      <w:r>
        <w:rPr>
          <w:b/>
          <w:sz w:val="26"/>
        </w:rPr>
        <w:t>2.3.1 ST-GCN: Spatial-Temporal Graph Convolutional Networks</w:t>
      </w:r>
    </w:p>
    <w:p w14:paraId="44857142">
      <w:pPr>
        <w:spacing w:after="400" w:line="400" w:lineRule="atLeast"/>
      </w:pPr>
      <w:r>
        <w:t>ST-GCN represents a foundational approach to skeleton-based action recognition, modeling the human body as a graph where joints are nodes and bones are edges [[41]][[42]][[43]]. Spatial graph convolutions operate on the body structure at each time step, while temporal convolutions aggregate information across frames.</w:t>
      </w:r>
    </w:p>
    <w:p w14:paraId="2D2AD7EE">
      <w:pPr>
        <w:spacing w:after="400" w:line="400" w:lineRule="atLeast"/>
      </w:pPr>
      <w:r>
        <w:t>The spatial graph in ST-GCN can be partitioned using three strategies: 1) Uni-labeling (treating all joints equally), 2) Distance partitioning (grouping joints by distance from root), and 3) Spatial configuration partitioning (considering both distance and orientation). For badminton, spatial configuration partitioning proves most effective because stroke recognition depends on relative positioning of limbs rather than absolute locations.</w:t>
      </w:r>
    </w:p>
    <w:p w14:paraId="1CF18CCE">
      <w:pPr>
        <w:spacing w:after="400" w:line="400" w:lineRule="atLeast"/>
      </w:pPr>
      <w:r>
        <w:t>ST-GCN has been applied to badminton stroke classification with moderate success. Binary classification (e.g., smash vs. non-smash) achieves approximately 92% accuracy, but multi-class classification across all stroke types drops to 78-85% depending on dataset specificity [[44]]. The model struggles particularly with distinguishing between clears and drives, which share similar arm motions but differ in racket angle and shuttlecock contact point.</w:t>
      </w:r>
    </w:p>
    <w:p w14:paraId="0E413DED">
      <w:pPr>
        <w:spacing w:after="400" w:line="400" w:lineRule="atLeast"/>
      </w:pPr>
      <w:r>
        <w:t>Limitations of ST-GCN include its fixed graph structure, which doesn't adapt to different stroke phases, and its equal treatment of all joints, though certain joints (wrist, elbow) are more informative for stroke recognition. Additionally, ST-GCN's performance degrades with noisy pose estimates, which are common in sports video analysis.</w:t>
      </w:r>
    </w:p>
    <w:p w14:paraId="7A862531">
      <w:pPr>
        <w:spacing w:after="400" w:line="400" w:lineRule="atLeast"/>
      </w:pPr>
      <w:r>
        <w:rPr>
          <w:b/>
          <w:sz w:val="26"/>
        </w:rPr>
        <w:t>2.3.2 PoseC3D: 3D CNN on Pose Heatmaps</w:t>
      </w:r>
    </w:p>
    <w:p w14:paraId="14FAF2AD">
      <w:pPr>
        <w:spacing w:after="400" w:line="400" w:lineRule="atLeast"/>
      </w:pPr>
      <w:r>
        <w:t>PoseC3D represents a paradigm shift from graph-based to CNN-based skeleton action recognition [[45]][[46]][[47]]. Instead of operating on joint coordinate sequences, PoseC3D uses 2D heatmaps of keypoints stacked across time as a 3D input volume. This approach leverages the well-established power of 3D CNNs for spatiotemporal feature learning.</w:t>
      </w:r>
    </w:p>
    <w:p w14:paraId="2365E3D4">
      <w:pPr>
        <w:spacing w:after="400" w:line="400" w:lineRule="atLeast"/>
      </w:pPr>
      <w:r>
        <w:t>The heatmap representation offers several advantages for badminton action recognition. First, it preserves uncertainty—wider heatmap distributions indicate lower confidence in joint localization, which downstream networks can learn to discount. Second, it naturally handles missing joints through zero heatmaps. Third, it can incorporate multi-person interactions by concatenating heatmaps, though this increases dimensionality.</w:t>
      </w:r>
    </w:p>
    <w:p w14:paraId="5EDD0B3F">
      <w:pPr>
        <w:spacing w:after="400" w:line="400" w:lineRule="atLeast"/>
      </w:pPr>
      <w:r>
        <w:t>PoseC3D outperforms GCN methods on standard action recognition benchmarks, achieving approximately 5-10% higher accuracy on fine-grained sports actions. For badminton specifically, preliminary implementations report 87% accuracy on 8-class stroke classification, compared to 82% for ST-GCN variants [[48]]. The model shows particular strength in recognizing strokes with distinctive spatial configurations, like overhead smashes versus underarm clears.</w:t>
      </w:r>
    </w:p>
    <w:p w14:paraId="74972DAA">
      <w:pPr>
        <w:spacing w:after="400" w:line="400" w:lineRule="atLeast"/>
      </w:pPr>
      <w:r>
        <w:t>However, PoseC3D requires more computational resources than GCN methods, with approximately 3× higher FLOPs for comparable architectures. This may limit real-time applications on resource-constrained devices. Additionally, the method assumes accurate heatmap generation, which may not hold for challenging badminton footage with motion blur and occlusion.</w:t>
      </w:r>
    </w:p>
    <w:p w14:paraId="249965F6">
      <w:pPr>
        <w:spacing w:after="400" w:line="400" w:lineRule="atLeast"/>
      </w:pPr>
      <w:r>
        <w:rPr>
          <w:b/>
          <w:sz w:val="26"/>
        </w:rPr>
        <w:t>2.3.3 Badminton-Specific Models: TemPose and Adaptations</w:t>
      </w:r>
    </w:p>
    <w:p w14:paraId="1DC47D3D">
      <w:pPr>
        <w:spacing w:after="400" w:line="400" w:lineRule="atLeast"/>
      </w:pPr>
      <w:r>
        <w:t>TemPose represents a specialized architecture designed explicitly for fine-grained badminton motion recognition [[49]][[50]][[51]]. The model incorporates not just skeleton data but also shuttlecock position and player court location, recognizing that stroke classification depends on context beyond body kinematics.</w:t>
      </w:r>
    </w:p>
    <w:p w14:paraId="7440506F">
      <w:pPr>
        <w:spacing w:after="400" w:line="400" w:lineRule="atLeast"/>
      </w:pPr>
      <w:r>
        <w:t>The TemPose architecture employs a two-stream design: one stream processes skeleton sequences using a modified ST-GCN with attention mechanisms that weight joints differently based on stroke phase. The second stream processes contextual information (shuttlecock trajectory, player position) through temporal convolutional networks. Features from both streams fuse at multiple temporal scales, enabling the model to leverage both fine-grained kinematics and game context.</w:t>
      </w:r>
    </w:p>
    <w:p w14:paraId="439FC8C7">
      <w:pPr>
        <w:spacing w:after="400" w:line="400" w:lineRule="atLeast"/>
      </w:pPr>
      <w:r>
        <w:t>TemPose demonstrates state-of-the-art performance on badminton stroke recognition, achieving 91.2% accuracy on a 10-class dataset including subtle distinctions like sliced drops versus standard drops [[52]]. The model's attention mechanism reveals that for overhead strokes, shoulder and wrist joints receive highest weights during preparation, while elbow dominates during contact. This interpretability aids coaching applications by highlighting critical movement phases.</w:t>
      </w:r>
    </w:p>
    <w:p w14:paraId="0A85D26E">
      <w:pPr>
        <w:spacing w:after="400" w:line="400" w:lineRule="atLeast"/>
      </w:pPr>
      <w:r>
        <w:t>Despite its specialization, TemPose shares limitations with other skeleton-based methods: dependence on accurate pose estimation, difficulty with view invariance, and challenges generalizing across player physiques and skill levels. The model also requires extensive badminton-specific training data, which remains scarce.</w:t>
      </w:r>
    </w:p>
    <w:p w14:paraId="778B7229">
      <w:pPr>
        <w:spacing w:after="400" w:line="400" w:lineRule="atLeast"/>
      </w:pPr>
      <w:r>
        <w:rPr>
          <w:b/>
          <w:sz w:val="30"/>
        </w:rPr>
        <w:t>2.4 Temporal Modeling Approaches</w:t>
      </w:r>
    </w:p>
    <w:p w14:paraId="5F6ECCE8">
      <w:pPr>
        <w:spacing w:after="400" w:line="400" w:lineRule="atLeast"/>
      </w:pPr>
      <w:r>
        <w:rPr>
          <w:b/>
          <w:sz w:val="26"/>
        </w:rPr>
        <w:t>2.4.1 Recurrent Neural Networks: LSTM and GRU</w:t>
      </w:r>
    </w:p>
    <w:p w14:paraId="24561454">
      <w:pPr>
        <w:spacing w:after="400" w:line="400" w:lineRule="atLeast"/>
      </w:pPr>
      <w:r>
        <w:t>Long Short-Term Memory (LSTM) networks and their gated variants (GRU) have been widely applied to action recognition from skeleton sequences. These models excel at capturing temporal dependencies across potentially long sequences, which is valuable for badminton where stroke recognition may depend on preparatory movements several frames before contact.</w:t>
      </w:r>
    </w:p>
    <w:p w14:paraId="7B942F19">
      <w:pPr>
        <w:spacing w:after="400" w:line="400" w:lineRule="atLeast"/>
      </w:pPr>
      <w:r>
        <w:t>For badminton applications, bidirectional LSTMs often outperform unidirectional variants because stroke classification benefits from both preceding context (preparation) and succeeding context (follow-through). Typical architectures use pose coordinates as input at each time step, with the final hidden state feeding into a classification layer. More sophisticated approaches employ hierarchical LSTMs that model different temporal scales: short-term for limb movements, medium-term for stroke phases, and long-term for rally patterns.</w:t>
      </w:r>
    </w:p>
    <w:p w14:paraId="7FF95E9E">
      <w:pPr>
        <w:spacing w:after="400" w:line="400" w:lineRule="atLeast"/>
      </w:pPr>
      <w:r>
        <w:t>LSTM-based models achieve competitive accuracy on badminton stroke recognition (85-90% on standard datasets) but suffer from several limitations. Training requires careful tuning of sequence length—too short misses contextual information, too long introduces irrelevant frames that may confuse the model. Additionally, LSTMs process sequences sequentially, preventing parallelization and limiting real-time performance. Finally, they struggle with very rapid motions where critical information occupies only a few frames.</w:t>
      </w:r>
    </w:p>
    <w:p w14:paraId="0C7704BA">
      <w:pPr>
        <w:spacing w:after="400" w:line="400" w:lineRule="atLeast"/>
      </w:pPr>
      <w:r>
        <w:rPr>
          <w:b/>
          <w:sz w:val="26"/>
        </w:rPr>
        <w:t>2.4.2 Temporal Convolutional Networks</w:t>
      </w:r>
    </w:p>
    <w:p w14:paraId="30C92D24">
      <w:pPr>
        <w:spacing w:after="400" w:line="400" w:lineRule="atLeast"/>
      </w:pPr>
      <w:r>
        <w:t>Temporal Convolutional Networks (TCNs) apply 1D convolutions across the time dimension, offering advantages over RNNs including parallel processing, stable gradients, and ability to capture long-range dependencies through dilated convolutions. For skeleton-based action recognition, TCNs typically operate on joint coordinate sequences, with separate filters for each joint or joint pair.</w:t>
      </w:r>
    </w:p>
    <w:p w14:paraId="6A913D88">
      <w:pPr>
        <w:spacing w:after="400" w:line="400" w:lineRule="atLeast"/>
      </w:pPr>
      <w:r>
        <w:t>TCNs have shown particular promise for badminton applications due to their ability to capture multi-scale temporal patterns. Dilated convolutions with increasing receptive fields can simultaneously model rapid wrist movements (local patterns) and slower weight transfer (global patterns). Additionally, residual connections facilitate training of deep temporal networks, which is necessary to capture the complex kinematics of professional strokes.</w:t>
      </w:r>
    </w:p>
    <w:p w14:paraId="6A0A09EC">
      <w:pPr>
        <w:spacing w:after="400" w:line="400" w:lineRule="atLeast"/>
      </w:pPr>
      <w:r>
        <w:t>Compared to LSTM approaches, TCNs achieve similar accuracy (within 1-2%) but with significantly faster inference times—approximately 5× speedup on comparable hardware. This makes them attractive for real-time applications like live performance analysis. However, TCNs require fixed-length input sequences, necessitating padding or truncation that may lose information for variable-duration strokes.</w:t>
      </w:r>
    </w:p>
    <w:p w14:paraId="79DD246E">
      <w:pPr>
        <w:spacing w:after="400" w:line="400" w:lineRule="atLeast"/>
      </w:pPr>
      <w:r>
        <w:rPr>
          <w:b/>
          <w:sz w:val="26"/>
        </w:rPr>
        <w:t>2.4.3 Transformer-Based Temporal Modeling</w:t>
      </w:r>
    </w:p>
    <w:p w14:paraId="04B8D6CB">
      <w:pPr>
        <w:spacing w:after="400" w:line="400" w:lineRule="atLeast"/>
      </w:pPr>
      <w:r>
        <w:t>Transformers, originally developed for NLP, have been adapted for skeleton-based action recognition through methods like PoseFormer and ST-Transformer. These models employ self-attention mechanisms to capture dependencies between joints at each time step (spatial attention) and between time steps for each joint (temporal attention).</w:t>
      </w:r>
    </w:p>
    <w:p w14:paraId="021EF58C">
      <w:pPr>
        <w:spacing w:after="400" w:line="400" w:lineRule="atLeast"/>
      </w:pPr>
      <w:r>
        <w:t>For badminton, transformer architectures offer several advantages. The attention mechanism can learn which joints are most relevant for specific stroke types, potentially improving both accuracy and interpretability. Additionally, transformers handle variable-length sequences naturally through positional encodings, avoiding the fixed-length constraints of TCNs. Finally, the parallelizable architecture enables efficient training on large datasets.</w:t>
      </w:r>
    </w:p>
    <w:p w14:paraId="5B71A459">
      <w:pPr>
        <w:spacing w:after="400" w:line="400" w:lineRule="atLeast"/>
      </w:pPr>
      <w:r>
        <w:t>Preliminary results on badminton stroke recognition show transformer-based models achieving 89-92% accuracy, competitive with specialized architectures like TemPose. However, transformers require substantial training data to avoid overfitting, which is problematic given the limited availability of annotated badminton sequences. Additionally, the quadratic complexity of self-attention with respect to sequence length limits applicability to long rallies.</w:t>
      </w:r>
    </w:p>
    <w:p w14:paraId="6D1F505A">
      <w:pPr>
        <w:spacing w:after="400" w:line="400" w:lineRule="atLeast"/>
      </w:pPr>
      <w:r>
        <w:rPr>
          <w:b/>
          <w:sz w:val="30"/>
        </w:rPr>
        <w:t>2.5 Addressing Domain-Specific Challenges</w:t>
      </w:r>
    </w:p>
    <w:p w14:paraId="22F4E404">
      <w:pPr>
        <w:spacing w:after="400" w:line="400" w:lineRule="atLeast"/>
      </w:pPr>
      <w:r>
        <w:rPr>
          <w:b/>
          <w:sz w:val="26"/>
        </w:rPr>
        <w:t>2.5.1 View Invariance</w:t>
      </w:r>
    </w:p>
    <w:p w14:paraId="7CE4C94F">
      <w:pPr>
        <w:spacing w:after="400" w:line="400" w:lineRule="atLeast"/>
      </w:pPr>
      <w:r>
        <w:t>Badminton broadcast footage presents severe viewpoint variation: from behind the court for serves, side views for rallies, and overhead shots for replays. This viewpoint variation challenges action recognition systems trained on limited perspectives.</w:t>
      </w:r>
    </w:p>
    <w:p w14:paraId="17821D56">
      <w:pPr>
        <w:spacing w:after="400" w:line="400" w:lineRule="atLeast"/>
      </w:pPr>
      <w:r>
        <w:t>Current approaches to view invariance include:</w:t>
      </w:r>
    </w:p>
    <w:p w14:paraId="7F660920">
      <w:pPr>
        <w:spacing w:after="400" w:line="400" w:lineRule="atLeast"/>
      </w:pPr>
      <w:r>
        <w:rPr>
          <w:i/>
        </w:rPr>
        <w:t>Data Augmentation</w:t>
      </w:r>
      <w:r>
        <w:t>: Synthetically generating multiple viewpoints through 3D rotations of skeleton data. While effective for training, this assumes accurate 3D pose estimation, which is itself challenging from monocular video.</w:t>
      </w:r>
    </w:p>
    <w:p w14:paraId="64189F76">
      <w:pPr>
        <w:spacing w:after="400" w:line="400" w:lineRule="atLeast"/>
      </w:pPr>
      <w:r>
        <w:rPr>
          <w:i/>
        </w:rPr>
        <w:t>View-Invariant Feature Learning</w:t>
      </w:r>
      <w:r>
        <w:t>: Architectures that learn features invariant to camera perspective, such as distances between joints rather than absolute coordinates, or angles between limbs rather than orientations relative to camera.</w:t>
      </w:r>
    </w:p>
    <w:p w14:paraId="77E0DC05">
      <w:pPr>
        <w:spacing w:after="400" w:line="400" w:lineRule="atLeast"/>
      </w:pPr>
      <w:r>
        <w:rPr>
          <w:i/>
        </w:rPr>
        <w:t>Multi-View Training</w:t>
      </w:r>
      <w:r>
        <w:t>: Collecting data from multiple camera angles during training, though this requires extensive annotation effort.</w:t>
      </w:r>
    </w:p>
    <w:p w14:paraId="54F40D00">
      <w:pPr>
        <w:spacing w:after="400" w:line="400" w:lineRule="atLeast"/>
      </w:pPr>
      <w:r>
        <w:rPr>
          <w:i/>
        </w:rPr>
        <w:t>Viewpoint Estimation and Adaptation</w:t>
      </w:r>
      <w:r>
        <w:t>: First estimating camera parameters, then transforming skeletons to a canonical view before classification. This approach shows promise but depends on accurate camera calibration from broadcast footage.</w:t>
      </w:r>
    </w:p>
    <w:p w14:paraId="676D8494">
      <w:pPr>
        <w:spacing w:after="400" w:line="400" w:lineRule="atLeast"/>
      </w:pPr>
      <w:r>
        <w:t>For professional badminton analysis, the most practical solution may be viewpoint-specific models that activate based on estimated camera angle. While less elegant than fully view-invariant systems, this approach leverages the fact that broadcast directors typically use consistent shot compositions for specific situations (e.g., side view during rallies).</w:t>
      </w:r>
    </w:p>
    <w:p w14:paraId="492B9632">
      <w:pPr>
        <w:spacing w:after="400" w:line="400" w:lineRule="atLeast"/>
      </w:pPr>
      <w:r>
        <w:rPr>
          <w:b/>
          <w:sz w:val="26"/>
        </w:rPr>
        <w:t>2.5.2 Subtle Motion Differences</w:t>
      </w:r>
    </w:p>
    <w:p w14:paraId="39AE7357">
      <w:pPr>
        <w:spacing w:after="400" w:line="400" w:lineRule="atLeast"/>
      </w:pPr>
      <w:r>
        <w:t>Distinguishing between similar strokes like clear versus drive, or drop versus net shot, requires sensitivity to subtle kinematic differences. Current approaches include:</w:t>
      </w:r>
    </w:p>
    <w:p w14:paraId="7C58F041">
      <w:pPr>
        <w:spacing w:after="400" w:line="400" w:lineRule="atLeast"/>
      </w:pPr>
      <w:r>
        <w:rPr>
          <w:i/>
        </w:rPr>
        <w:t>Hierarchical Classification</w:t>
      </w:r>
      <w:r>
        <w:t>: First classifying broad categories (overhead, underarm, net) then fine-grained distinctions within categories. This reduces the classifier's burden and can improve accuracy by 3-5%.</w:t>
      </w:r>
    </w:p>
    <w:p w14:paraId="704658B0">
      <w:pPr>
        <w:spacing w:after="400" w:line="400" w:lineRule="atLeast"/>
      </w:pPr>
      <w:r>
        <w:rPr>
          <w:i/>
        </w:rPr>
        <w:t>Attention to Critical Phases</w:t>
      </w:r>
      <w:r>
        <w:t>: Focusing model capacity on specific temporal windows (e.g., contact phase) where distinguishing features are most pronounced. This can be implemented through temporal attention mechanisms or by training separate classifiers for different phases.</w:t>
      </w:r>
    </w:p>
    <w:p w14:paraId="435383C1">
      <w:pPr>
        <w:spacing w:after="400" w:line="400" w:lineRule="atLeast"/>
      </w:pPr>
      <w:r>
        <w:rPr>
          <w:i/>
        </w:rPr>
        <w:t>Multi-Modal Fusion</w:t>
      </w:r>
      <w:r>
        <w:t>: Combining skeleton data with other modalities like shuttlecock trajectory (from tracking) or audio (impact sound). The distinctive sound of a smash versus a clear provides strong discriminative signal, though audio may not be available in all applications.</w:t>
      </w:r>
    </w:p>
    <w:p w14:paraId="4DE80A6F">
      <w:pPr>
        <w:spacing w:after="400" w:line="400" w:lineRule="atLeast"/>
      </w:pPr>
      <w:r>
        <w:rPr>
          <w:i/>
        </w:rPr>
        <w:t>High-Frequency Motion Analysis</w:t>
      </w:r>
      <w:r>
        <w:t>: Analyzing rapid micro-movements that distinguish deceptive shots. This requires high frame rates (≥240fps) and specialized motion magnification techniques.</w:t>
      </w:r>
    </w:p>
    <w:p w14:paraId="594E50B4">
      <w:pPr>
        <w:spacing w:after="400" w:line="400" w:lineRule="atLeast"/>
      </w:pPr>
      <w:r>
        <w:rPr>
          <w:b/>
          <w:sz w:val="26"/>
        </w:rPr>
        <w:t>2.5.3 Player Physique and Style Variation</w:t>
      </w:r>
    </w:p>
    <w:p w14:paraId="11C51AE9">
      <w:pPr>
        <w:spacing w:after="400" w:line="400" w:lineRule="atLeast"/>
      </w:pPr>
      <w:r>
        <w:t>Professional badminton players exhibit diverse physiques (height, limb proportions) and stroke styles (wristy versus arm-dominated actions). Models trained on limited player samples often fail to generalize.</w:t>
      </w:r>
    </w:p>
    <w:p w14:paraId="181ABA11">
      <w:pPr>
        <w:spacing w:after="400" w:line="400" w:lineRule="atLeast"/>
      </w:pPr>
      <w:r>
        <w:t>Approaches to address this variation include:</w:t>
      </w:r>
    </w:p>
    <w:p w14:paraId="10F00645">
      <w:pPr>
        <w:spacing w:after="400" w:line="400" w:lineRule="atLeast"/>
      </w:pPr>
      <w:r>
        <w:rPr>
          <w:i/>
        </w:rPr>
        <w:t>Style-Normalized Representations</w:t>
      </w:r>
      <w:r>
        <w:t>: Learning player-invariant features through adversarial training or domain adaptation techniques. The model learns to extract features discriminative for stroke type while being invariant to player identity.</w:t>
      </w:r>
    </w:p>
    <w:p w14:paraId="61B4DB24">
      <w:pPr>
        <w:spacing w:after="400" w:line="400" w:lineRule="atLeast"/>
      </w:pPr>
      <w:r>
        <w:rPr>
          <w:i/>
        </w:rPr>
        <w:t>Player-Specific Adaptation</w:t>
      </w:r>
      <w:r>
        <w:t>: Fine-tuning general models on limited data from specific players. This is practical for professional team analysis where players are known in advance.</w:t>
      </w:r>
    </w:p>
    <w:p w14:paraId="0A09270D">
      <w:pPr>
        <w:spacing w:after="400" w:line="400" w:lineRule="atLeast"/>
      </w:pPr>
      <w:r>
        <w:rPr>
          <w:i/>
        </w:rPr>
        <w:t>Biomechanical Parameterization</w:t>
      </w:r>
      <w:r>
        <w:t>: Representing poses not as joint coordinates but as biomechanical parameters (joint angles, segment lengths). This normalizes for physique differences but requires accurate 3D pose estimation.</w:t>
      </w:r>
    </w:p>
    <w:p w14:paraId="6E5AF3DC">
      <w:pPr>
        <w:spacing w:after="400" w:line="400" w:lineRule="atLeast"/>
      </w:pPr>
      <w:r>
        <w:rPr>
          <w:i/>
        </w:rPr>
        <w:t>Data Collection Diversity</w:t>
      </w:r>
      <w:r>
        <w:t>: Ensuring training data encompasses the full range of professional physiques and styles. This is the most straightforward solution but requires extensive annotation effort.</w:t>
      </w:r>
    </w:p>
    <w:p w14:paraId="5446125E">
      <w:pPr>
        <w:spacing w:after="400" w:line="400" w:lineRule="atLeast"/>
      </w:pPr>
      <w:r>
        <w:rPr>
          <w:b/>
          <w:sz w:val="30"/>
        </w:rPr>
        <w:t>2.6 Evaluation and Performance Analysis</w:t>
      </w:r>
    </w:p>
    <w:p w14:paraId="05E0DEAE">
      <w:pPr>
        <w:spacing w:after="400" w:line="400" w:lineRule="atLeast"/>
      </w:pPr>
      <w:r>
        <w:rPr>
          <w:b/>
          <w:sz w:val="26"/>
        </w:rPr>
        <w:t>2.6.1 Standard Evaluation Protocols</w:t>
      </w:r>
    </w:p>
    <w:p w14:paraId="445B6807">
      <w:pPr>
        <w:spacing w:after="400" w:line="400" w:lineRule="atLeast"/>
      </w:pPr>
      <w:r>
        <w:t>Badminton action recognition lacks standardized evaluation protocols, hindering comparison across studies. Common practices include:</w:t>
      </w:r>
    </w:p>
    <w:p w14:paraId="1A68679E">
      <w:pPr>
        <w:spacing w:after="400" w:line="400" w:lineRule="atLeast"/>
      </w:pPr>
      <w:r>
        <w:rPr>
          <w:i/>
        </w:rPr>
        <w:t>Dataset Splitting</w:t>
      </w:r>
      <w:r>
        <w:t>: Most studies use match-wise splitting (all rallies from certain matches for testing) rather than random frame splitting to prevent data leakage. Typical splits are 70% train, 15% validation, 15% test.</w:t>
      </w:r>
    </w:p>
    <w:p w14:paraId="072BC488">
      <w:pPr>
        <w:spacing w:after="400" w:line="400" w:lineRule="atLeast"/>
      </w:pPr>
      <w:r>
        <w:rPr>
          <w:i/>
        </w:rPr>
        <w:t>Evaluation Metrics</w:t>
      </w:r>
      <w:r>
        <w:t>: Accuracy is the primary metric, though precision, recall, and F1-score per class provide more insight given class imbalance (smash may be 5× more frequent than net shot in aggressive play). Confusion matrices reveal which stroke pairs are most frequently confused.</w:t>
      </w:r>
    </w:p>
    <w:p w14:paraId="3D3AA08B">
      <w:pPr>
        <w:spacing w:after="400" w:line="400" w:lineRule="atLeast"/>
      </w:pPr>
      <w:r>
        <w:rPr>
          <w:i/>
        </w:rPr>
        <w:t>Cross-Player Evaluation</w:t>
      </w:r>
      <w:r>
        <w:t>: Testing on players not seen during training provides a more realistic assessment of generalization capability. This typically reduces accuracy by 10-15% compared to within-player evaluation.</w:t>
      </w:r>
    </w:p>
    <w:p w14:paraId="546D2A28">
      <w:pPr>
        <w:spacing w:after="400" w:line="400" w:lineRule="atLeast"/>
      </w:pPr>
      <w:r>
        <w:rPr>
          <w:i/>
        </w:rPr>
        <w:t>Temporal Localization</w:t>
      </w:r>
      <w:r>
        <w:t>: Beyond classification accuracy, evaluating precise temporal boundaries of strokes (onset, contact, termination) is important for applications like highlight generation. Metrics include temporal IoU and boundary distance errors.</w:t>
      </w:r>
    </w:p>
    <w:p w14:paraId="7D68C0E7">
      <w:pPr>
        <w:spacing w:after="400" w:line="400" w:lineRule="atLeast"/>
      </w:pPr>
      <w:r>
        <w:rPr>
          <w:b/>
          <w:sz w:val="26"/>
        </w:rPr>
        <w:t>2.6.2 Performance Benchmarks</w:t>
      </w:r>
    </w:p>
    <w:p w14:paraId="15AB66BB">
      <w:pPr>
        <w:spacing w:after="400" w:line="400" w:lineRule="atLeast"/>
      </w:pPr>
      <w:r>
        <w:t>Based on current literature, performance on badminton stroke recognition varies by method and dataset:</w:t>
      </w:r>
    </w:p>
    <w:p w14:paraId="149D2A9E">
      <w:pPr>
        <w:spacing w:after="400" w:line="400" w:lineRule="atLeast"/>
      </w:pPr>
      <w:r>
        <w:rPr>
          <w:i/>
        </w:rPr>
        <w:t>Coarse Classification (3-5 classes)</w:t>
      </w:r>
      <w:r>
        <w:t>: State-of-the-art methods achieve 92-96% accuracy, with transformer-based models and PoseC3D performing slightly better than ST-GCN variants.</w:t>
      </w:r>
    </w:p>
    <w:p w14:paraId="28360CA7">
      <w:pPr>
        <w:spacing w:after="400" w:line="400" w:lineRule="atLeast"/>
      </w:pPr>
      <w:r>
        <w:rPr>
          <w:i/>
        </w:rPr>
        <w:t>Fine-Grained Classification (8-12 classes)</w:t>
      </w:r>
      <w:r>
        <w:t>: Accuracy drops to 85-91%, with specialized architectures like TemPose achieving the higher end of this range. The most challenging distinctions are between clears and drives (often confused) and between different net shots (hairpin net shot vs. push).</w:t>
      </w:r>
    </w:p>
    <w:p w14:paraId="4AED23EC">
      <w:pPr>
        <w:spacing w:after="400" w:line="400" w:lineRule="atLeast"/>
      </w:pPr>
      <w:r>
        <w:rPr>
          <w:i/>
        </w:rPr>
        <w:t>Real-Time Performance</w:t>
      </w:r>
      <w:r>
        <w:t>: On standard GPU hardware (NVIDIA RTX 3080), ST-GCN processes approximately 2000 frames per second, PoseC3D 800 fps, and transformer models 400-600 fps. All exceed the 30-60 fps of typical broadcast video, enabling real-time applications.</w:t>
      </w:r>
    </w:p>
    <w:p w14:paraId="087A4B58">
      <w:pPr>
        <w:spacing w:after="400" w:line="400" w:lineRule="atLeast"/>
      </w:pPr>
      <w:r>
        <w:rPr>
          <w:i/>
        </w:rPr>
        <w:t>Robustness to Viewpoint</w:t>
      </w:r>
      <w:r>
        <w:t>: Performance degradation when testing on viewpoints not seen during training ranges from 5% (for methods with strong view invariance) to 25% (for methods without explicit viewpoint handling).</w:t>
      </w:r>
    </w:p>
    <w:p w14:paraId="4252B2B3">
      <w:pPr>
        <w:spacing w:after="400" w:line="400" w:lineRule="atLeast"/>
      </w:pPr>
      <w:r>
        <w:rPr>
          <w:b/>
          <w:sz w:val="26"/>
        </w:rPr>
        <w:t>2.6.3 Limitations and Failure Cases</w:t>
      </w:r>
    </w:p>
    <w:p w14:paraId="354F3954">
      <w:pPr>
        <w:spacing w:after="400" w:line="400" w:lineRule="atLeast"/>
      </w:pPr>
      <w:r>
        <w:t>Analysis of confusion matrices and failure cases reveals persistent challenges:</w:t>
      </w:r>
    </w:p>
    <w:p w14:paraId="3C8B68A5">
      <w:pPr>
        <w:spacing w:after="400" w:line="400" w:lineRule="atLeast"/>
      </w:pPr>
      <w:r>
        <w:rPr>
          <w:i/>
        </w:rPr>
        <w:t>Deceptive Shots</w:t>
      </w:r>
      <w:r>
        <w:t>: Models consistently struggle with disguised strokes where early kinematics resemble one stroke type but contact produces another. This is particularly problematic for sliced drops that begin like clears.</w:t>
      </w:r>
    </w:p>
    <w:p w14:paraId="6DEB201B">
      <w:pPr>
        <w:spacing w:after="400" w:line="400" w:lineRule="atLeast"/>
      </w:pPr>
      <w:r>
        <w:rPr>
          <w:i/>
        </w:rPr>
        <w:t>Unconventional Recoveries</w:t>
      </w:r>
      <w:r>
        <w:t>: When players are off-balance or retrieving difficult shots, stroke form deviates from textbook execution, confusing models trained primarily on standard technique.</w:t>
      </w:r>
    </w:p>
    <w:p w14:paraId="6E9D306A">
      <w:pPr>
        <w:spacing w:after="400" w:line="400" w:lineRule="atLeast"/>
      </w:pPr>
      <w:r>
        <w:rPr>
          <w:i/>
        </w:rPr>
        <w:t>Doubles Play</w:t>
      </w:r>
      <w:r>
        <w:t>: While this report focuses on singles, it's worth noting that action recognition for doubles presents additional challenges due to player occlusion and coordinated movements that don't occur in singles.</w:t>
      </w:r>
    </w:p>
    <w:p w14:paraId="4A1617A8">
      <w:pPr>
        <w:spacing w:after="400" w:line="400" w:lineRule="atLeast"/>
      </w:pPr>
      <w:r>
        <w:rPr>
          <w:i/>
        </w:rPr>
        <w:t>Low-Quality Footage</w:t>
      </w:r>
      <w:r>
        <w:t>: Consumer-generated video (e.g., training sessions recorded on smartphones) with lower resolution, higher compression, and unstable camera work significantly degrades performance compared to professional broadcast footage.</w:t>
      </w:r>
    </w:p>
    <w:p w14:paraId="604DB338">
      <w:pPr>
        <w:spacing w:after="400" w:line="400" w:lineRule="atLeast"/>
      </w:pPr>
      <w:r>
        <w:rPr>
          <w:b/>
          <w:sz w:val="30"/>
        </w:rPr>
        <w:t>2.7 Future Research Directions</w:t>
      </w:r>
    </w:p>
    <w:p w14:paraId="54A94714">
      <w:pPr>
        <w:spacing w:after="400" w:line="400" w:lineRule="atLeast"/>
      </w:pPr>
      <w:r>
        <w:rPr>
          <w:b/>
          <w:sz w:val="26"/>
        </w:rPr>
        <w:t>2.7.1 Integration with Tracking and Context</w:t>
      </w:r>
    </w:p>
    <w:p w14:paraId="5E1FDEF5">
      <w:pPr>
        <w:spacing w:after="400" w:line="400" w:lineRule="atLeast"/>
      </w:pPr>
      <w:r>
        <w:t>Future action recognition systems should more tightly integrate with tracking outputs and game context:</w:t>
      </w:r>
    </w:p>
    <w:p w14:paraId="041E5C38">
      <w:pPr>
        <w:spacing w:after="400" w:line="400" w:lineRule="atLeast"/>
      </w:pPr>
      <w:r>
        <w:rPr>
          <w:i/>
        </w:rPr>
        <w:t>Trajectory-Aware Recognition</w:t>
      </w:r>
      <w:r>
        <w:t>: Using shuttlecock trajectory not just as additional input but to guide attention to relevant body parts. For example, a high trajectory suggests overhead stroke, focusing attention on shoulder and wrist.</w:t>
      </w:r>
    </w:p>
    <w:p w14:paraId="7819AAB7">
      <w:pPr>
        <w:spacing w:after="400" w:line="400" w:lineRule="atLeast"/>
      </w:pPr>
      <w:r>
        <w:rPr>
          <w:i/>
        </w:rPr>
        <w:t>Player Position Context</w:t>
      </w:r>
      <w:r>
        <w:t>: Incorporating court position more explicitly, perhaps through court-referenced coordinate systems rather than image coordinates.</w:t>
      </w:r>
    </w:p>
    <w:p w14:paraId="468B735B">
      <w:pPr>
        <w:spacing w:after="400" w:line="400" w:lineRule="atLeast"/>
      </w:pPr>
      <w:r>
        <w:rPr>
          <w:i/>
        </w:rPr>
        <w:t>Temporal Context Beyond the Stroke</w:t>
      </w:r>
      <w:r>
        <w:t>: Considering preceding strokes in the rally, as stroke selection depends on tactical context (e.g., a drop is more likely after several clears).</w:t>
      </w:r>
    </w:p>
    <w:p w14:paraId="34DE8AC9">
      <w:pPr>
        <w:spacing w:after="400" w:line="400" w:lineRule="atLeast"/>
      </w:pPr>
      <w:r>
        <w:rPr>
          <w:b/>
          <w:sz w:val="26"/>
        </w:rPr>
        <w:t>2.7.2 Self-Supervised and Weakly Supervised Learning</w:t>
      </w:r>
    </w:p>
    <w:p w14:paraId="3B8E84A3">
      <w:pPr>
        <w:spacing w:after="400" w:line="400" w:lineRule="atLeast"/>
      </w:pPr>
      <w:r>
        <w:t>Annotation of badminton strokes is labor-intensive, motivating research into:</w:t>
      </w:r>
    </w:p>
    <w:p w14:paraId="606226D3">
      <w:pPr>
        <w:spacing w:after="400" w:line="400" w:lineRule="atLeast"/>
      </w:pPr>
      <w:r>
        <w:rPr>
          <w:i/>
        </w:rPr>
        <w:t>Self-Supervised Pre-training</w:t>
      </w:r>
      <w:r>
        <w:t>: Learning representations from unlabeled video using pretext tasks like temporal ordering, speed prediction, or contrastive learning across viewpoints.</w:t>
      </w:r>
    </w:p>
    <w:p w14:paraId="3CD5F92D">
      <w:pPr>
        <w:spacing w:after="400" w:line="400" w:lineRule="atLeast"/>
      </w:pPr>
      <w:r>
        <w:rPr>
          <w:i/>
        </w:rPr>
        <w:t>Weakly Supervised Learning</w:t>
      </w:r>
      <w:r>
        <w:t>: Using rally-level labels (e.g., "this rally contains smashes") rather than frame-level annotations, potentially with multiple instance learning frameworks.</w:t>
      </w:r>
    </w:p>
    <w:p w14:paraId="429F72BC">
      <w:pPr>
        <w:spacing w:after="400" w:line="400" w:lineRule="atLeast"/>
      </w:pPr>
      <w:r>
        <w:rPr>
          <w:i/>
        </w:rPr>
        <w:t>Synthetic Data Generation</w:t>
      </w:r>
      <w:r>
        <w:t>: Creating realistic badminton animations with perfect annotations, then using domain adaptation to bridge the simulation-to-real gap.</w:t>
      </w:r>
    </w:p>
    <w:p w14:paraId="61066150">
      <w:pPr>
        <w:spacing w:after="400" w:line="400" w:lineRule="atLeast"/>
      </w:pPr>
      <w:r>
        <w:rPr>
          <w:b/>
          <w:sz w:val="26"/>
        </w:rPr>
        <w:t>2.7.3 Biomechanically Informed Models</w:t>
      </w:r>
    </w:p>
    <w:p w14:paraId="27735688">
      <w:pPr>
        <w:spacing w:after="400" w:line="400" w:lineRule="atLeast"/>
      </w:pPr>
      <w:r>
        <w:t>Incorporating domain knowledge from sports science could improve recognition:</w:t>
      </w:r>
    </w:p>
    <w:p w14:paraId="7776EF45">
      <w:pPr>
        <w:spacing w:after="400" w:line="400" w:lineRule="atLeast"/>
      </w:pPr>
      <w:r>
        <w:rPr>
          <w:i/>
        </w:rPr>
        <w:t>Biomechanical Constraints</w:t>
      </w:r>
      <w:r>
        <w:t>: Enforcing joint angle limits and movement smoothness through model architecture or regularization.</w:t>
      </w:r>
    </w:p>
    <w:p w14:paraId="62C1C65A">
      <w:pPr>
        <w:spacing w:after="400" w:line="400" w:lineRule="atLeast"/>
      </w:pPr>
      <w:r>
        <w:rPr>
          <w:i/>
        </w:rPr>
        <w:t>Energy-Efficient Motion Priors</w:t>
      </w:r>
      <w:r>
        <w:t>: Professional strokes optimize for power and efficiency; models could learn to recognize these optimal patterns.</w:t>
      </w:r>
    </w:p>
    <w:p w14:paraId="3534056F">
      <w:pPr>
        <w:spacing w:after="400" w:line="400" w:lineRule="atLeast"/>
      </w:pPr>
      <w:r>
        <w:rPr>
          <w:i/>
        </w:rPr>
        <w:t>Injury Risk Detection</w:t>
      </w:r>
      <w:r>
        <w:t>: Extending beyond stroke classification to identify technically flawed movements that increase injury risk.</w:t>
      </w:r>
    </w:p>
    <w:p w14:paraId="0E83852B">
      <w:pPr>
        <w:spacing w:after="400" w:line="400" w:lineRule="atLeast"/>
      </w:pPr>
      <w:r>
        <w:rPr>
          <w:b/>
          <w:sz w:val="26"/>
        </w:rPr>
        <w:t>2.7.4 Real-World Deployment Considerations</w:t>
      </w:r>
    </w:p>
    <w:p w14:paraId="44C6AA90">
      <w:pPr>
        <w:spacing w:after="400" w:line="400" w:lineRule="atLeast"/>
      </w:pPr>
      <w:r>
        <w:t>Practical deployment requires addressing:</w:t>
      </w:r>
    </w:p>
    <w:p w14:paraId="3BB18E2D">
      <w:pPr>
        <w:spacing w:after="400" w:line="400" w:lineRule="atLeast"/>
      </w:pPr>
      <w:r>
        <w:rPr>
          <w:i/>
        </w:rPr>
        <w:t>Computational Efficiency</w:t>
      </w:r>
      <w:r>
        <w:t>: Model compression, quantization, and efficient architecture design for deployment on mobile devices or embedded systems at training facilities.</w:t>
      </w:r>
    </w:p>
    <w:p w14:paraId="37441E5E">
      <w:pPr>
        <w:spacing w:after="400" w:line="400" w:lineRule="atLeast"/>
      </w:pPr>
      <w:r>
        <w:rPr>
          <w:i/>
        </w:rPr>
        <w:t>Incremental Learning</w:t>
      </w:r>
      <w:r>
        <w:t>: Adapting to new players or evolving techniques without catastrophic forgetting of previously learned knowledge.</w:t>
      </w:r>
    </w:p>
    <w:p w14:paraId="1BA3C093">
      <w:pPr>
        <w:spacing w:after="400" w:line="400" w:lineRule="atLeast"/>
      </w:pPr>
      <w:r>
        <w:rPr>
          <w:i/>
        </w:rPr>
        <w:t>Uncertainty Quantification</w:t>
      </w:r>
      <w:r>
        <w:t>: Providing confidence estimates alongside classifications, crucial for decision support systems where overconfidence could lead to erroneous feedback.</w:t>
      </w:r>
    </w:p>
    <w:p w14:paraId="6C30417C">
      <w:pPr>
        <w:spacing w:after="400" w:line="400" w:lineRule="atLeast"/>
      </w:pPr>
      <w:r>
        <w:rPr>
          <w:b/>
          <w:sz w:val="33"/>
        </w:rPr>
        <w:t>3. Recognition of Tactical Intent</w:t>
      </w:r>
    </w:p>
    <w:p w14:paraId="2B8F88EF">
      <w:pPr>
        <w:spacing w:after="400" w:line="400" w:lineRule="atLeast"/>
      </w:pPr>
      <w:r>
        <w:rPr>
          <w:b/>
          <w:sz w:val="30"/>
        </w:rPr>
        <w:t>3.1 Introduction to Tactical Intent Recognition</w:t>
      </w:r>
    </w:p>
    <w:p w14:paraId="55683CB3">
      <w:pPr>
        <w:spacing w:after="400" w:line="400" w:lineRule="atLeast"/>
      </w:pPr>
      <w:r>
        <w:t>Tactical intent recognition moves beyond classifying what action a player executed to understanding why they chose that action and what they aimed to achieve. In badminton, tactical intent encompasses offensive versus defensive mindset, deception attempts, court coverage strategies, and adaptation to opponent tendencies. This higher-level understanding is crucial for advanced analytics, opponent scouting, and strategic training.</w:t>
      </w:r>
    </w:p>
    <w:p w14:paraId="79CEB8DC">
      <w:pPr>
        <w:spacing w:after="400" w:line="400" w:lineRule="atLeast"/>
      </w:pPr>
      <w:r>
        <w:t>The complexity of tactical analysis stems from several factors: intent is not directly observable but must be inferred from actions and context; the same action can serve different tactical purposes depending on situation; and professional players employ layered strategies that evolve throughout matches. Furthermore, badminton tactics operate at multiple timescales: shot-by-shot decisions, rally patterns, game strategies, and match-long adaptations.</w:t>
      </w:r>
    </w:p>
    <w:p w14:paraId="709C4CA1">
      <w:pPr>
        <w:spacing w:after="400" w:line="400" w:lineRule="atLeast"/>
      </w:pPr>
      <w:r>
        <w:rPr>
          <w:b/>
          <w:sz w:val="30"/>
        </w:rPr>
        <w:t>3.2 Spatial-Temporal Reasoning Frameworks</w:t>
      </w:r>
    </w:p>
    <w:p w14:paraId="2AADF57E">
      <w:pPr>
        <w:spacing w:after="400" w:line="400" w:lineRule="atLeast"/>
      </w:pPr>
      <w:r>
        <w:rPr>
          <w:b/>
          <w:sz w:val="26"/>
        </w:rPr>
        <w:t>3.2.1 Vector Space Models for Tactical Movement</w:t>
      </w:r>
    </w:p>
    <w:p w14:paraId="5CA4195B">
      <w:pPr>
        <w:spacing w:after="400" w:line="400" w:lineRule="atLeast"/>
      </w:pPr>
      <w:r>
        <w:t>Vector space models represent player and shuttlecock movements as mathematical vectors in court coordinate systems, enabling quantitative analysis of tactical patterns [[53]][[54]][[55]]. These models typically transform raw tracking data (player positions, shuttlecock locations) into feature vectors capturing spatial relationships and temporal dynamics.</w:t>
      </w:r>
    </w:p>
    <w:p w14:paraId="7738E56F">
      <w:pPr>
        <w:spacing w:after="400" w:line="400" w:lineRule="atLeast"/>
      </w:pPr>
      <w:r>
        <w:t>Key features in badminton vector space models include:</w:t>
      </w:r>
    </w:p>
    <w:p w14:paraId="74E5AEA0">
      <w:pPr>
        <w:spacing w:after="400" w:line="400" w:lineRule="atLeast"/>
      </w:pPr>
      <w:r>
        <w:rPr>
          <w:i/>
        </w:rPr>
        <w:t>Player Displacement Vectors</w:t>
      </w:r>
      <w:r>
        <w:t>: Direction and magnitude of player movement between shots, indicating court coverage efficiency and recovery patterns.</w:t>
      </w:r>
    </w:p>
    <w:p w14:paraId="351F69DF">
      <w:pPr>
        <w:spacing w:after="400" w:line="400" w:lineRule="atLeast"/>
      </w:pPr>
      <w:r>
        <w:rPr>
          <w:i/>
        </w:rPr>
        <w:t>Shot Vectors</w:t>
      </w:r>
      <w:r>
        <w:t>: Shuttlecock trajectory characteristics (angle, speed, depth) relative to court boundaries and opponent position.</w:t>
      </w:r>
    </w:p>
    <w:p w14:paraId="42235B3F">
      <w:pPr>
        <w:spacing w:after="400" w:line="400" w:lineRule="atLeast"/>
      </w:pPr>
      <w:r>
        <w:rPr>
          <w:i/>
        </w:rPr>
        <w:t>Court Occupation Maps</w:t>
      </w:r>
      <w:r>
        <w:t>: Probability distributions of player positions during different rally phases, revealing positioning tendencies.</w:t>
      </w:r>
    </w:p>
    <w:p w14:paraId="11390B6C">
      <w:pPr>
        <w:spacing w:after="400" w:line="400" w:lineRule="atLeast"/>
      </w:pPr>
      <w:r>
        <w:rPr>
          <w:i/>
        </w:rPr>
        <w:t>Pressure Indices</w:t>
      </w:r>
      <w:r>
        <w:t>: Quantitative measures of how much each shot pressures the opponent, combining factors like shuttlecock speed, placement accuracy, and opponent court position.</w:t>
      </w:r>
    </w:p>
    <w:p w14:paraId="2AA1558A">
      <w:pPr>
        <w:spacing w:after="400" w:line="400" w:lineRule="atLeast"/>
      </w:pPr>
      <w:r>
        <w:t>Vector space models enable clustering of similar tactical patterns and identification of player-specific strategies. For example, clustering shot vectors might reveal that a particular player employs three distinct clear patterns: defensive high clears, attacking flat clears, and cross-court clears used specifically against left-handed opponents.</w:t>
      </w:r>
    </w:p>
    <w:p w14:paraId="2EC02A80">
      <w:pPr>
        <w:spacing w:after="400" w:line="400" w:lineRule="atLeast"/>
      </w:pPr>
      <w:r>
        <w:rPr>
          <w:b/>
          <w:sz w:val="26"/>
        </w:rPr>
        <w:t>3.2.2 Spatio-Temporal Analysis Frameworks</w:t>
      </w:r>
    </w:p>
    <w:p w14:paraId="1AF63429">
      <w:pPr>
        <w:spacing w:after="400" w:line="400" w:lineRule="atLeast"/>
      </w:pPr>
      <w:r>
        <w:t>Comprehensive spatio-temporal frameworks integrate multiple data streams to reason about tactical intent. A typical framework includes:</w:t>
      </w:r>
    </w:p>
    <w:p w14:paraId="69D49C3D">
      <w:pPr>
        <w:spacing w:after="400" w:line="400" w:lineRule="atLeast"/>
      </w:pPr>
      <w:r>
        <w:rPr>
          <w:i/>
        </w:rPr>
        <w:t>Low-Level Feature Extraction</w:t>
      </w:r>
      <w:r>
        <w:t>: From tracking data, compute features like player speed, acceleration, distance to shuttlecock, angle to opponent, etc.</w:t>
      </w:r>
    </w:p>
    <w:p w14:paraId="5290A34B">
      <w:pPr>
        <w:spacing w:after="400" w:line="400" w:lineRule="atLeast"/>
      </w:pPr>
      <w:r>
        <w:rPr>
          <w:i/>
        </w:rPr>
        <w:t>Mid-Level Pattern Detection</w:t>
      </w:r>
      <w:r>
        <w:t>: Identify recurring patterns like side-to-side movement sequences, net-rush behaviors, or backcourt dominance.</w:t>
      </w:r>
    </w:p>
    <w:p w14:paraId="6904F0CD">
      <w:pPr>
        <w:spacing w:after="400" w:line="400" w:lineRule="atLeast"/>
      </w:pPr>
      <w:r>
        <w:rPr>
          <w:i/>
        </w:rPr>
        <w:t>High-Level Intent Inference</w:t>
      </w:r>
      <w:r>
        <w:t>: Combine patterns with match context to infer tactical objectives like "tiring opponent," "exploiting backhand weakness," or "setting up smash opportunity."</w:t>
      </w:r>
    </w:p>
    <w:p w14:paraId="4916EC36">
      <w:pPr>
        <w:spacing w:after="400" w:line="400" w:lineRule="atLeast"/>
      </w:pPr>
      <w:r>
        <w:t>These frameworks often employ hierarchical temporal models that operate at different timescales: short-term (next shot prediction), medium-term (rally pattern recognition), and long-term (game strategy identification).</w:t>
      </w:r>
    </w:p>
    <w:p w14:paraId="43731518">
      <w:pPr>
        <w:spacing w:after="400" w:line="400" w:lineRule="atLeast"/>
      </w:pPr>
      <w:r>
        <w:t>The inherent spatial-temporal features of racket sports make them particularly amenable to such analysis [[56]]. Badminton's discrete shot structure (clear boundaries between strokes) simplifies temporal segmentation compared to continuous sports like soccer or basketball.</w:t>
      </w:r>
    </w:p>
    <w:p w14:paraId="5673E0B6">
      <w:pPr>
        <w:spacing w:after="400" w:line="400" w:lineRule="atLeast"/>
      </w:pPr>
      <w:r>
        <w:rPr>
          <w:b/>
          <w:sz w:val="26"/>
        </w:rPr>
        <w:t>3.2.3 Knowledge Graph-Based Approaches</w:t>
      </w:r>
    </w:p>
    <w:p w14:paraId="284B2E70">
      <w:pPr>
        <w:spacing w:after="400" w:line="400" w:lineRule="atLeast"/>
      </w:pPr>
      <w:r>
        <w:t>Knowledge graphs represent tactical knowledge as networks of entities (players, strokes, court regions) and relationships (precedes, pressures, exploits) [[57]][[58]]. These structured representations enable reasoning about tactical patterns that may not be evident from statistical analysis alone.</w:t>
      </w:r>
    </w:p>
    <w:p w14:paraId="3A207650">
      <w:pPr>
        <w:spacing w:after="400" w:line="400" w:lineRule="atLeast"/>
      </w:pPr>
      <w:r>
        <w:t>A badminton tactical knowledge graph might include:</w:t>
      </w:r>
    </w:p>
    <w:p w14:paraId="6773E07A">
      <w:pPr>
        <w:spacing w:after="400" w:line="400" w:lineRule="atLeast"/>
      </w:pPr>
      <w:r>
        <w:rPr>
          <w:i/>
        </w:rPr>
        <w:t>Player Nodes</w:t>
      </w:r>
      <w:r>
        <w:t>: With attributes like playing style, physical attributes, technical strengths/weaknesses.</w:t>
      </w:r>
    </w:p>
    <w:p w14:paraId="254242E2">
      <w:pPr>
        <w:spacing w:after="400" w:line="400" w:lineRule="atLeast"/>
      </w:pPr>
      <w:r>
        <w:rPr>
          <w:i/>
        </w:rPr>
        <w:t>Stroke Nodes</w:t>
      </w:r>
      <w:r>
        <w:t>: With attributes like execution speed, typical placement, common follow-ups.</w:t>
      </w:r>
    </w:p>
    <w:p w14:paraId="0838F30C">
      <w:pPr>
        <w:spacing w:after="400" w:line="400" w:lineRule="atLeast"/>
      </w:pPr>
      <w:r>
        <w:rPr>
          <w:i/>
        </w:rPr>
        <w:t>Tactic Nodes</w:t>
      </w:r>
      <w:r>
        <w:t>: Representing strategic concepts like "clear-drop-smash combination" or "net dominance strategy."</w:t>
      </w:r>
    </w:p>
    <w:p w14:paraId="58E89035">
      <w:pPr>
        <w:spacing w:after="400" w:line="400" w:lineRule="atLeast"/>
      </w:pPr>
      <w:r>
        <w:rPr>
          <w:i/>
        </w:rPr>
        <w:t>Relationship Types</w:t>
      </w:r>
      <w:r>
        <w:t>: Such as "player P prefers tactic T," "stroke S is effective against weakness W," or "tactic T often follows situation S."</w:t>
      </w:r>
    </w:p>
    <w:p w14:paraId="6CA1E969">
      <w:pPr>
        <w:spacing w:after="400" w:line="400" w:lineRule="atLeast"/>
      </w:pPr>
      <w:r>
        <w:t>Knowledge graphs support several reasoning tasks relevant to tactical analysis:</w:t>
      </w:r>
    </w:p>
    <w:p w14:paraId="1EB93157">
      <w:pPr>
        <w:spacing w:after="400" w:line="400" w:lineRule="atLeast"/>
      </w:pPr>
      <w:r>
        <w:rPr>
          <w:i/>
        </w:rPr>
        <w:t>Pattern Mining</w:t>
      </w:r>
      <w:r>
        <w:t>: Discovering frequent tactical sequences that may not be predefined.</w:t>
      </w:r>
    </w:p>
    <w:p w14:paraId="16D3308C">
      <w:pPr>
        <w:spacing w:after="400" w:line="400" w:lineRule="atLeast"/>
      </w:pPr>
      <w:r>
        <w:rPr>
          <w:i/>
        </w:rPr>
        <w:t>Analogical Reasoning</w:t>
      </w:r>
      <w:r>
        <w:t>: Identifying similar tactical situations across different matches or players.</w:t>
      </w:r>
    </w:p>
    <w:p w14:paraId="12301EEC">
      <w:pPr>
        <w:spacing w:after="400" w:line="400" w:lineRule="atLeast"/>
      </w:pPr>
      <w:r>
        <w:rPr>
          <w:i/>
        </w:rPr>
        <w:t>What-If Analysis</w:t>
      </w:r>
      <w:r>
        <w:t>: Simulating how tactical changes might affect match outcomes.</w:t>
      </w:r>
    </w:p>
    <w:p w14:paraId="67B9962D">
      <w:pPr>
        <w:spacing w:after="400" w:line="400" w:lineRule="atLeast"/>
      </w:pPr>
      <w:r>
        <w:rPr>
          <w:i/>
        </w:rPr>
        <w:t>Explanation Generation</w:t>
      </w:r>
      <w:r>
        <w:t>: Providing human-interpretable justifications for tactical recommendations.</w:t>
      </w:r>
    </w:p>
    <w:p w14:paraId="067BFA53">
      <w:pPr>
        <w:spacing w:after="400" w:line="400" w:lineRule="atLeast"/>
      </w:pPr>
      <w:r>
        <w:t>While promising, knowledge graph approaches require extensive domain knowledge for initialization and may struggle with the fluid, adaptive nature of high-level badminton tactics.</w:t>
      </w:r>
    </w:p>
    <w:p w14:paraId="48BCD91A">
      <w:pPr>
        <w:spacing w:after="400" w:line="400" w:lineRule="atLeast"/>
      </w:pPr>
      <w:r>
        <w:rPr>
          <w:b/>
          <w:sz w:val="30"/>
        </w:rPr>
        <w:t>3.3 Sequence Modeling for Tactical Analysis</w:t>
      </w:r>
    </w:p>
    <w:p w14:paraId="246C8170">
      <w:pPr>
        <w:spacing w:after="400" w:line="400" w:lineRule="atLeast"/>
      </w:pPr>
      <w:r>
        <w:rPr>
          <w:b/>
          <w:sz w:val="26"/>
        </w:rPr>
        <w:t>3.3.1 Markov Models and Hidden Markov Models</w:t>
      </w:r>
    </w:p>
    <w:p w14:paraId="681616D6">
      <w:pPr>
        <w:spacing w:after="400" w:line="400" w:lineRule="atLeast"/>
      </w:pPr>
      <w:r>
        <w:t>Markov models represent rally progression as state transitions, where states could be court positions, shot types, or tactical situations. First-order Markov models assume the next state depends only on the current state, which is often too simplistic for badminton where tactical decisions consider several preceding shots.</w:t>
      </w:r>
    </w:p>
    <w:p w14:paraId="05D5700B">
      <w:pPr>
        <w:spacing w:after="400" w:line="400" w:lineRule="atLeast"/>
      </w:pPr>
      <w:r>
        <w:t>Hidden Markov Models (HMMs) introduce latent variables representing unobservable tactical states that generate observable shots. For example, a latent "offensive pressure" state might increase the probability of smash attempts, while a "defensive recovery" state increases clear probability. HMMs can be trained to discover these latent tactical states from shot sequences.</w:t>
      </w:r>
    </w:p>
    <w:p w14:paraId="12030F47">
      <w:pPr>
        <w:spacing w:after="400" w:line="400" w:lineRule="atLeast"/>
      </w:pPr>
      <w:r>
        <w:t>Applied to badminton, HMMs have been used to:</w:t>
      </w:r>
    </w:p>
    <w:p w14:paraId="35732CE3">
      <w:pPr>
        <w:spacing w:after="400" w:line="400" w:lineRule="atLeast"/>
      </w:pPr>
      <w:r>
        <w:rPr>
          <w:i/>
        </w:rPr>
        <w:t>Segment Rallies</w:t>
      </w:r>
      <w:r>
        <w:t>: Identify phases like "neutral rally," "building pressure," "finishing opportunity," based on latent state transitions.</w:t>
      </w:r>
    </w:p>
    <w:p w14:paraId="7BCABB36">
      <w:pPr>
        <w:spacing w:after="400" w:line="400" w:lineRule="atLeast"/>
      </w:pPr>
      <w:r>
        <w:rPr>
          <w:i/>
        </w:rPr>
        <w:t>Detect Strategy Shifts</w:t>
      </w:r>
      <w:r>
        <w:t>: Recognize when players change tactical approach, such as switching from patient rallying to aggressive attack.</w:t>
      </w:r>
    </w:p>
    <w:p w14:paraId="6B5110CF">
      <w:pPr>
        <w:spacing w:after="400" w:line="400" w:lineRule="atLeast"/>
      </w:pPr>
      <w:r>
        <w:rPr>
          <w:i/>
        </w:rPr>
        <w:t>Model Opponent Adaptation</w:t>
      </w:r>
      <w:r>
        <w:t>: Capture how players adjust tactics in response to opponent patterns.</w:t>
      </w:r>
    </w:p>
    <w:p w14:paraId="6E1B8227">
      <w:pPr>
        <w:spacing w:after="400" w:line="400" w:lineRule="atLeast"/>
      </w:pPr>
      <w:r>
        <w:t>However, HMMs struggle with the long-range dependencies present in badminton tactics, where a shot choice may depend on patterns established many strokes earlier. They also assume fixed transition probabilities, whereas professional players dynamically adjust probabilities based on score, fatigue, and other factors.</w:t>
      </w:r>
    </w:p>
    <w:p w14:paraId="79B681AF">
      <w:pPr>
        <w:spacing w:after="400" w:line="400" w:lineRule="atLeast"/>
      </w:pPr>
      <w:r>
        <w:rPr>
          <w:b/>
          <w:sz w:val="26"/>
        </w:rPr>
        <w:t>3.3.2 Long Short-Term Memory Networks</w:t>
      </w:r>
    </w:p>
    <w:p w14:paraId="178AD366">
      <w:pPr>
        <w:spacing w:after="400" w:line="400" w:lineRule="atLeast"/>
      </w:pPr>
      <w:r>
        <w:t>LSTMs address HMM limitations by maintaining memory cells that can retain information over long sequences. For tactical analysis, LSTMs process sequences of shot features (type, placement, speed) and player positions to predict tactical intent or next shot selection.</w:t>
      </w:r>
    </w:p>
    <w:p w14:paraId="1AE5E847">
      <w:pPr>
        <w:spacing w:after="400" w:line="400" w:lineRule="atLeast"/>
      </w:pPr>
      <w:r>
        <w:t>Bidirectional LSTMs are particularly valuable as tactical intent often depends on both past context (preceding shots) and future context (anticipated opponent response). For example, recognizing a deceptive setup requires understanding both the preparatory strokes and the intended misleading effect.</w:t>
      </w:r>
    </w:p>
    <w:p w14:paraId="1A57785F">
      <w:pPr>
        <w:spacing w:after="400" w:line="400" w:lineRule="atLeast"/>
      </w:pPr>
      <w:r>
        <w:t>LSTM-based tactical models typically employ hierarchical architectures:</w:t>
      </w:r>
    </w:p>
    <w:p w14:paraId="293DAEBD">
      <w:pPr>
        <w:spacing w:after="400" w:line="400" w:lineRule="atLeast"/>
      </w:pPr>
      <w:r>
        <w:rPr>
          <w:i/>
        </w:rPr>
        <w:t>Low-Level LSTM</w:t>
      </w:r>
      <w:r>
        <w:t>: Processes individual shot features to extract stroke-level patterns.</w:t>
      </w:r>
    </w:p>
    <w:p w14:paraId="23555BDF">
      <w:pPr>
        <w:spacing w:after="400" w:line="400" w:lineRule="atLeast"/>
      </w:pPr>
      <w:r>
        <w:rPr>
          <w:i/>
        </w:rPr>
        <w:t>Mid-Level LSTM</w:t>
      </w:r>
      <w:r>
        <w:t>: Aggregates stroke patterns over short sequences (3-5 shots) to recognize tactical building patterns.</w:t>
      </w:r>
    </w:p>
    <w:p w14:paraId="34DB3121">
      <w:pPr>
        <w:spacing w:after="400" w:line="400" w:lineRule="atLeast"/>
      </w:pPr>
      <w:r>
        <w:rPr>
          <w:i/>
        </w:rPr>
        <w:t>High-Level LSTM</w:t>
      </w:r>
      <w:r>
        <w:t>: Integrates mid-level patterns across entire rallies to identify overall strategic approaches.</w:t>
      </w:r>
    </w:p>
    <w:p w14:paraId="5D8407B9">
      <w:pPr>
        <w:spacing w:after="400" w:line="400" w:lineRule="atLeast"/>
      </w:pPr>
      <w:r>
        <w:t>Such hierarchical modeling aligns with how human coaches analyze tactics: first evaluating individual shot quality, then assessing shot combinations, finally synthesizing overall strategy effectiveness.</w:t>
      </w:r>
    </w:p>
    <w:p w14:paraId="78D40653">
      <w:pPr>
        <w:spacing w:after="400" w:line="400" w:lineRule="atLeast"/>
      </w:pPr>
      <w:r>
        <w:t>LSTMs have demonstrated capability to recognize tactical patterns like "clear-drop-smash combinations" with approximately 85% accuracy when trained on professionally annotated data. However, they require large labeled datasets and may overfit to specific player styles present in training data.</w:t>
      </w:r>
    </w:p>
    <w:p w14:paraId="7DE5757C">
      <w:pPr>
        <w:spacing w:after="400" w:line="400" w:lineRule="atLeast"/>
      </w:pPr>
      <w:r>
        <w:rPr>
          <w:b/>
          <w:sz w:val="26"/>
        </w:rPr>
        <w:t>3.3.3 Transformer-Based Sequence Modeling</w:t>
      </w:r>
    </w:p>
    <w:p w14:paraId="1CCB8384">
      <w:pPr>
        <w:spacing w:after="400" w:line="400" w:lineRule="atLeast"/>
      </w:pPr>
      <w:r>
        <w:t>Transformers have revolutionized sequence modeling through self-attention mechanisms that capture dependencies regardless of distance. For tactical analysis, transformers can model complex relationships between shots distributed throughout a rally.</w:t>
      </w:r>
    </w:p>
    <w:p w14:paraId="715ED1BF">
      <w:pPr>
        <w:spacing w:after="400" w:line="400" w:lineRule="atLeast"/>
      </w:pPr>
      <w:r>
        <w:t>Key advantages of transformers for tactical intent recognition include:</w:t>
      </w:r>
    </w:p>
    <w:p w14:paraId="01AD425C">
      <w:pPr>
        <w:spacing w:after="400" w:line="400" w:lineRule="atLeast"/>
      </w:pPr>
      <w:r>
        <w:rPr>
          <w:i/>
        </w:rPr>
        <w:t>Global Context</w:t>
      </w:r>
      <w:r>
        <w:t>: Self-attention allows any shot to directly influence the interpretation of any other shot, capturing strategic patterns that span entire rallies.</w:t>
      </w:r>
    </w:p>
    <w:p w14:paraId="0D8EDE2C">
      <w:pPr>
        <w:spacing w:after="400" w:line="400" w:lineRule="atLeast"/>
      </w:pPr>
      <w:r>
        <w:rPr>
          <w:i/>
        </w:rPr>
        <w:t>Interpretable Attention</w:t>
      </w:r>
      <w:r>
        <w:t>: Attention weights reveal which shots the model considers most relevant for tactical decisions, providing explainable insights.</w:t>
      </w:r>
    </w:p>
    <w:p w14:paraId="38D3FC30">
      <w:pPr>
        <w:spacing w:after="400" w:line="400" w:lineRule="atLeast"/>
      </w:pPr>
      <w:r>
        <w:rPr>
          <w:i/>
        </w:rPr>
        <w:t>Parallel Processing</w:t>
      </w:r>
      <w:r>
        <w:t>: Unlike sequential LSTMs, transformers process entire sequences simultaneously, enabling efficient training on large datasets.</w:t>
      </w:r>
    </w:p>
    <w:p w14:paraId="0F86CD31">
      <w:pPr>
        <w:spacing w:after="400" w:line="400" w:lineRule="atLeast"/>
      </w:pPr>
      <w:r>
        <w:rPr>
          <w:i/>
        </w:rPr>
        <w:t>Flexible Input Representations</w:t>
      </w:r>
      <w:r>
        <w:t>: Transformers can incorporate heterogeneous inputs (shot types, positions, player attributes) through embedding layers, then let attention mechanisms learn relevant interactions.</w:t>
      </w:r>
    </w:p>
    <w:p w14:paraId="609AB96C">
      <w:pPr>
        <w:spacing w:after="400" w:line="400" w:lineRule="atLeast"/>
      </w:pPr>
      <w:r>
        <w:t>Recent transformer-based tactical models employ encoder-decoder architectures similar to machine translation: the encoder processes the rally history, and the decoder generates tactical interpretations or predictions. Some models treat tactical analysis as a sequence-to-sequence problem, translating shot sequences into tactical descriptions.</w:t>
      </w:r>
    </w:p>
    <w:p w14:paraId="2FBF2ECD">
      <w:pPr>
        <w:spacing w:after="400" w:line="400" w:lineRule="atLeast"/>
      </w:pPr>
      <w:r>
        <w:t>Preliminary results show transformer models achieving 5-10% higher accuracy than LSTMs on tactical recognition tasks, particularly for complex multi-shot patterns. However, they require even more training data and may struggle with rare tactical patterns not well-represented in training sets.</w:t>
      </w:r>
    </w:p>
    <w:p w14:paraId="32EA26DC">
      <w:pPr>
        <w:spacing w:after="400" w:line="400" w:lineRule="atLeast"/>
      </w:pPr>
      <w:r>
        <w:rPr>
          <w:b/>
          <w:sz w:val="30"/>
        </w:rPr>
        <w:t>3.4 Context-Aware Tactical Analysis</w:t>
      </w:r>
    </w:p>
    <w:p w14:paraId="070F6D01">
      <w:pPr>
        <w:spacing w:after="400" w:line="400" w:lineRule="atLeast"/>
      </w:pPr>
      <w:r>
        <w:rPr>
          <w:b/>
          <w:sz w:val="26"/>
        </w:rPr>
        <w:t>3.4.1 Incorporating Match Context</w:t>
      </w:r>
    </w:p>
    <w:p w14:paraId="7D4E343B">
      <w:pPr>
        <w:spacing w:after="400" w:line="400" w:lineRule="atLeast"/>
      </w:pPr>
      <w:r>
        <w:t>Tactical decisions depend crucially on match context beyond the immediate rally situation. Key contextual factors include:</w:t>
      </w:r>
    </w:p>
    <w:p w14:paraId="7826F4EC">
      <w:pPr>
        <w:spacing w:after="400" w:line="400" w:lineRule="atLeast"/>
      </w:pPr>
      <w:r>
        <w:rPr>
          <w:i/>
        </w:rPr>
        <w:t>Score and Game Situation</w:t>
      </w:r>
      <w:r>
        <w:t>: Players employ different tactics when leading versus trailing, early versus late in games, or at critical points like game point. Quantitative models often incorporate score difference, points remaining, and psychological pressure indices.</w:t>
      </w:r>
    </w:p>
    <w:p w14:paraId="48B52077">
      <w:pPr>
        <w:spacing w:after="400" w:line="400" w:lineRule="atLeast"/>
      </w:pPr>
      <w:r>
        <w:rPr>
          <w:i/>
        </w:rPr>
        <w:t>Player Stamina and Fatigue</w:t>
      </w:r>
      <w:r>
        <w:t>: As matches progress, players adjust tactics based on energy levels. Fatigue indicators include movement speed degradation, shot power reduction, and recovery time between rallies. Computer vision can estimate fatigue from movement efficiency metrics and physiological proxies like breathing rate.</w:t>
      </w:r>
    </w:p>
    <w:p w14:paraId="66E60F6F">
      <w:pPr>
        <w:spacing w:after="400" w:line="400" w:lineRule="atLeast"/>
      </w:pPr>
      <w:r>
        <w:rPr>
          <w:i/>
        </w:rPr>
        <w:t>Opponent Tendencies and Weaknesses</w:t>
      </w:r>
      <w:r>
        <w:t>: Professional players continuously assess and exploit opponent patterns. Context-aware systems maintain dynamic opponent models updating throughout matches based on observed behaviors.</w:t>
      </w:r>
    </w:p>
    <w:p w14:paraId="42FFB089">
      <w:pPr>
        <w:spacing w:after="400" w:line="400" w:lineRule="atLeast"/>
      </w:pPr>
      <w:r>
        <w:rPr>
          <w:i/>
        </w:rPr>
        <w:t>Historical Matchups</w:t>
      </w:r>
      <w:r>
        <w:t>: Previous encounters between players establish patterns that influence current tactics. Players may deliberately deviate from historical patterns to surprise opponents.</w:t>
      </w:r>
    </w:p>
    <w:p w14:paraId="019D6B49">
      <w:pPr>
        <w:spacing w:after="400" w:line="400" w:lineRule="atLeast"/>
      </w:pPr>
      <w:r>
        <w:rPr>
          <w:i/>
        </w:rPr>
        <w:t>Tournament Importance and External Pressure</w:t>
      </w:r>
      <w:r>
        <w:t>: Major tournaments versus minor events, early rounds versus finals—all influence tactical risk-taking.</w:t>
      </w:r>
    </w:p>
    <w:p w14:paraId="51FDE398">
      <w:pPr>
        <w:spacing w:after="400" w:line="400" w:lineRule="atLeast"/>
      </w:pPr>
      <w:r>
        <w:t>Integrating these diverse context factors requires multi-modal fusion architectures that combine visual data with structured context representations. Graph neural networks have shown promise for this integration, with nodes representing context factors and edges representing their relationships.</w:t>
      </w:r>
    </w:p>
    <w:p w14:paraId="4CF1DE35">
      <w:pPr>
        <w:spacing w:after="400" w:line="400" w:lineRule="atLeast"/>
      </w:pPr>
      <w:r>
        <w:rPr>
          <w:b/>
          <w:sz w:val="26"/>
        </w:rPr>
        <w:t>3.4.2 Temporal Dynamics Integration</w:t>
      </w:r>
    </w:p>
    <w:p w14:paraId="797E121E">
      <w:pPr>
        <w:spacing w:after="400" w:line="400" w:lineRule="atLeast"/>
      </w:pPr>
      <w:r>
        <w:t>Several studies aim to integrate temporal dynamics with technical and tactical performance analysis [[59]]. This involves modeling how tactics evolve throughout matches in response to changing conditions.</w:t>
      </w:r>
    </w:p>
    <w:p w14:paraId="70D7350A">
      <w:pPr>
        <w:spacing w:after="400" w:line="400" w:lineRule="atLeast"/>
      </w:pPr>
      <w:r>
        <w:t>Dynamic Bayesian Networks provide a probabilistic framework for modeling evolving tactical states. These networks represent tactical variables as nodes in a directed graph, with conditional probability distributions specifying how tactics depend on context and previous states. Inference algorithms can estimate current tactical intent and predict future tactical adjustments.</w:t>
      </w:r>
    </w:p>
    <w:p w14:paraId="32653219">
      <w:pPr>
        <w:spacing w:after="400" w:line="400" w:lineRule="atLeast"/>
      </w:pPr>
      <w:r>
        <w:t>Recurrent models with adaptive parameters offer another approach. Instead of fixed transition probabilities, these models learn context-dependent dynamics: how tactical patterns change when players are tired, when facing specific score differentials, or when particular opponent weaknesses are detected.</w:t>
      </w:r>
    </w:p>
    <w:p w14:paraId="43BDA36D">
      <w:pPr>
        <w:spacing w:after="400" w:line="400" w:lineRule="atLeast"/>
      </w:pPr>
      <w:r>
        <w:t>The challenge lies in the combinatorial explosion of possible context-tactic interactions. Professional badminton features hundreds of contextual variables interacting nonlinearly. Dimensionality reduction and attention mechanisms help focus on the most relevant interactions for specific tactical decisions.</w:t>
      </w:r>
    </w:p>
    <w:p w14:paraId="5A912023">
      <w:pPr>
        <w:spacing w:after="400" w:line="400" w:lineRule="atLeast"/>
      </w:pPr>
      <w:r>
        <w:rPr>
          <w:b/>
          <w:sz w:val="26"/>
        </w:rPr>
        <w:t>3.4.3 Visual Analytics for Tactical Insights</w:t>
      </w:r>
    </w:p>
    <w:p w14:paraId="69F10360">
      <w:pPr>
        <w:spacing w:after="400" w:line="400" w:lineRule="atLeast"/>
      </w:pPr>
      <w:r>
        <w:t>Immersive visualizations play a crucial role in tactical analysis by making complex patterns comprehensible to coaches and players [[60]][[61]][[62]]. Effective visual analytics systems for badminton include:</w:t>
      </w:r>
    </w:p>
    <w:p w14:paraId="6B24646D">
      <w:pPr>
        <w:spacing w:after="400" w:line="400" w:lineRule="atLeast"/>
      </w:pPr>
      <w:r>
        <w:rPr>
          <w:i/>
        </w:rPr>
        <w:t>Court Heatmaps</w:t>
      </w:r>
      <w:r>
        <w:t>: Showing shot placement distributions, movement patterns, or effectiveness metrics across court regions.</w:t>
      </w:r>
    </w:p>
    <w:p w14:paraId="1633158C">
      <w:pPr>
        <w:spacing w:after="400" w:line="400" w:lineRule="atLeast"/>
      </w:pPr>
      <w:r>
        <w:rPr>
          <w:i/>
        </w:rPr>
        <w:t>Rally Flow Diagrams</w:t>
      </w:r>
      <w:r>
        <w:t>: Visualizing shot sequences with arrows indicating shot direction and thickness indicating shot effectiveness.</w:t>
      </w:r>
    </w:p>
    <w:p w14:paraId="3F0E67D1">
      <w:pPr>
        <w:spacing w:after="400" w:line="400" w:lineRule="atLeast"/>
      </w:pPr>
      <w:r>
        <w:rPr>
          <w:i/>
        </w:rPr>
        <w:t>Temporal Pattern Timelines</w:t>
      </w:r>
      <w:r>
        <w:t>: Displaying how tactical metrics evolve throughout matches, with annotations for key events like strategy changes or momentum shifts.</w:t>
      </w:r>
    </w:p>
    <w:p w14:paraId="5445E68A">
      <w:pPr>
        <w:spacing w:after="400" w:line="400" w:lineRule="atLeast"/>
      </w:pPr>
      <w:r>
        <w:rPr>
          <w:i/>
        </w:rPr>
        <w:t>Comparative Visualizations</w:t>
      </w:r>
      <w:r>
        <w:t>: Side-by-side displays contrasting two players' tactical approaches or comparing current versus historical performance.</w:t>
      </w:r>
    </w:p>
    <w:p w14:paraId="586A25B6">
      <w:pPr>
        <w:spacing w:after="400" w:line="400" w:lineRule="atLeast"/>
      </w:pPr>
      <w:r>
        <w:rPr>
          <w:i/>
        </w:rPr>
        <w:t>Interactive Exploration Tools</w:t>
      </w:r>
      <w:r>
        <w:t>: Allowing users to filter by game situation, opponent, or other context factors to discover situation-specific tactical patterns.</w:t>
      </w:r>
    </w:p>
    <w:p w14:paraId="62D3B6C0">
      <w:pPr>
        <w:spacing w:after="400" w:line="400" w:lineRule="atLeast"/>
      </w:pPr>
      <w:r>
        <w:t>These visualizations bridge the gap between computational analysis and human expertise, enabling coaches to leverage algorithmic insights while applying their domain knowledge. The most effective systems support hypothesis testing: coaches can ask "does this player use different net tactics when trailing?" and quickly visualize the answer.</w:t>
      </w:r>
    </w:p>
    <w:p w14:paraId="7533B34A">
      <w:pPr>
        <w:spacing w:after="400" w:line="400" w:lineRule="atLeast"/>
      </w:pPr>
      <w:r>
        <w:rPr>
          <w:b/>
          <w:sz w:val="30"/>
        </w:rPr>
        <w:t>3.5 Specific Tactical Patterns in Badminton</w:t>
      </w:r>
    </w:p>
    <w:p w14:paraId="192E6CA0">
      <w:pPr>
        <w:spacing w:after="400" w:line="400" w:lineRule="atLeast"/>
      </w:pPr>
      <w:r>
        <w:rPr>
          <w:b/>
          <w:sz w:val="26"/>
        </w:rPr>
        <w:t>3.5.1 Offensive vs. Defensive Intent Recognition</w:t>
      </w:r>
    </w:p>
    <w:p w14:paraId="7585A31D">
      <w:pPr>
        <w:spacing w:after="400" w:line="400" w:lineRule="atLeast"/>
      </w:pPr>
      <w:r>
        <w:t>Distinguishing offensive from defensive intent is fundamental to tactical analysis. Key indicators include:</w:t>
      </w:r>
    </w:p>
    <w:p w14:paraId="18DDB139">
      <w:pPr>
        <w:spacing w:after="400" w:line="400" w:lineRule="atLeast"/>
      </w:pPr>
      <w:r>
        <w:rPr>
          <w:i/>
        </w:rPr>
        <w:t>Shot Selection Patterns</w:t>
      </w:r>
      <w:r>
        <w:t>: Offensive intent associates with downward shots (smash, drop) while defensive intent associates with upward shots (clear, lift). However, context matters—a drop can be defensive if played from deep court, while a clear can be offensive if played flat and fast.</w:t>
      </w:r>
    </w:p>
    <w:p w14:paraId="32E5F031">
      <w:pPr>
        <w:spacing w:after="400" w:line="400" w:lineRule="atLeast"/>
      </w:pPr>
      <w:r>
        <w:rPr>
          <w:i/>
        </w:rPr>
        <w:t>Court Position</w:t>
      </w:r>
      <w:r>
        <w:t>: Players closer to net typically exhibit offensive intent, while players deeper in court are often defensive. The ratio of time spent in front versus back court provides a quantitative offensive index.</w:t>
      </w:r>
    </w:p>
    <w:p w14:paraId="63531B3E">
      <w:pPr>
        <w:spacing w:after="400" w:line="400" w:lineRule="atLeast"/>
      </w:pPr>
      <w:r>
        <w:rPr>
          <w:i/>
        </w:rPr>
        <w:t>Movement Aggressiveness</w:t>
      </w:r>
      <w:r>
        <w:t>: Offensive play features more forward movement, quicker transitions to net, and more explosive lunges. Computer vision can quantify movement vectors to compute aggressiveness metrics.</w:t>
      </w:r>
    </w:p>
    <w:p w14:paraId="40DBD400">
      <w:pPr>
        <w:spacing w:after="400" w:line="400" w:lineRule="atLeast"/>
      </w:pPr>
      <w:r>
        <w:rPr>
          <w:i/>
        </w:rPr>
        <w:t>Shot Sequencing</w:t>
      </w:r>
      <w:r>
        <w:t>: Offensive patterns often feature shot combinations that progressively pressure opponents (e.g., clear to open court followed by drop to opposite corner). Defensive patterns focus on recovery and neutralization.</w:t>
      </w:r>
    </w:p>
    <w:p w14:paraId="0F799DE9">
      <w:pPr>
        <w:spacing w:after="400" w:line="400" w:lineRule="atLeast"/>
      </w:pPr>
      <w:r>
        <w:t>Machine learning models combining these indicators achieve approximately 90% accuracy in classifying offensive versus defensive intent at the shot level. However, intent can be mixed—a player may execute an offensive shot from a defensive position, requiring nuanced interpretation.</w:t>
      </w:r>
    </w:p>
    <w:p w14:paraId="3230E906">
      <w:pPr>
        <w:spacing w:after="400" w:line="400" w:lineRule="atLeast"/>
      </w:pPr>
      <w:r>
        <w:rPr>
          <w:b/>
          <w:sz w:val="26"/>
        </w:rPr>
        <w:t>3.5.2 Deception Detection</w:t>
      </w:r>
    </w:p>
    <w:p w14:paraId="7692F40C">
      <w:pPr>
        <w:spacing w:after="400" w:line="400" w:lineRule="atLeast"/>
      </w:pPr>
      <w:r>
        <w:t>Deception is a sophisticated tactical element where players disguise their intended shot until the last moment. Detecting deception computationally is challenging because it requires comparing actual versus expected shots based on early kinematics.</w:t>
      </w:r>
    </w:p>
    <w:p w14:paraId="417ACE1F">
      <w:pPr>
        <w:spacing w:after="400" w:line="400" w:lineRule="atLeast"/>
      </w:pPr>
      <w:r>
        <w:t>Current approaches to deception detection include:</w:t>
      </w:r>
    </w:p>
    <w:p w14:paraId="2473BDD7">
      <w:pPr>
        <w:spacing w:after="400" w:line="400" w:lineRule="atLeast"/>
      </w:pPr>
      <w:r>
        <w:rPr>
          <w:i/>
        </w:rPr>
        <w:t>Early-Late Feature Discrepancy</w:t>
      </w:r>
      <w:r>
        <w:t>: Comparing features extracted from early stroke phases (preparation) versus late phases (contact). Deceptive shots show greater discrepancy as early features suggest one shot type while late features reveal another.</w:t>
      </w:r>
    </w:p>
    <w:p w14:paraId="4EEE2BC4">
      <w:pPr>
        <w:spacing w:after="400" w:line="400" w:lineRule="atLeast"/>
      </w:pPr>
      <w:r>
        <w:rPr>
          <w:i/>
        </w:rPr>
        <w:t>Opponent Reaction Timing</w:t>
      </w:r>
      <w:r>
        <w:t>: Measuring how late the opponent reacts compared to normal reaction times for that shot type. Deception causes delayed reactions as opponents read incorrect cues initially.</w:t>
      </w:r>
    </w:p>
    <w:p w14:paraId="47780582">
      <w:pPr>
        <w:spacing w:after="400" w:line="400" w:lineRule="atLeast"/>
      </w:pPr>
      <w:r>
        <w:rPr>
          <w:i/>
        </w:rPr>
        <w:t>Biomechanical Anomalies</w:t>
      </w:r>
      <w:r>
        <w:t>: Identifying kinematic patterns that differ from standard execution for that shot type, such as unusual wrist angles during preparation.</w:t>
      </w:r>
    </w:p>
    <w:p w14:paraId="014CDA01">
      <w:pPr>
        <w:spacing w:after="400" w:line="400" w:lineRule="atLeast"/>
      </w:pPr>
      <w:r>
        <w:rPr>
          <w:i/>
        </w:rPr>
        <w:t>Contextual Improbability</w:t>
      </w:r>
      <w:r>
        <w:t>: Assessing how unexpected a shot is given the game situation. Some shots are inherently deceptive because they contradict tactical norms for that situation.</w:t>
      </w:r>
    </w:p>
    <w:p w14:paraId="34A93832">
      <w:pPr>
        <w:spacing w:after="400" w:line="400" w:lineRule="atLeast"/>
      </w:pPr>
      <w:r>
        <w:t>Despite progress, deception detection remains imperfect, with state-of-the-art models achieving only 70-75% accuracy on professional matches. The subtlety of expert deception challenges even human observers, let alone computational systems.</w:t>
      </w:r>
    </w:p>
    <w:p w14:paraId="3A9C444C">
      <w:pPr>
        <w:spacing w:after="400" w:line="400" w:lineRule="atLeast"/>
      </w:pPr>
      <w:r>
        <w:rPr>
          <w:b/>
          <w:sz w:val="26"/>
        </w:rPr>
        <w:t>3.5.3 Court Coverage and Movement Efficiency</w:t>
      </w:r>
    </w:p>
    <w:p w14:paraId="7CB97E80">
      <w:pPr>
        <w:spacing w:after="400" w:line="400" w:lineRule="atLeast"/>
      </w:pPr>
      <w:r>
        <w:t>Court coverage analysis evaluates how effectively players position themselves to respond to opponents' shots. Key metrics include:</w:t>
      </w:r>
    </w:p>
    <w:p w14:paraId="4EACE352">
      <w:pPr>
        <w:spacing w:after="400" w:line="400" w:lineRule="atLeast"/>
      </w:pPr>
      <w:r>
        <w:rPr>
          <w:i/>
        </w:rPr>
        <w:t>Coverage Efficiency Index</w:t>
      </w:r>
      <w:r>
        <w:t>: Ratio of court area effectively covered to total court area, considering player reach and movement speed.</w:t>
      </w:r>
    </w:p>
    <w:p w14:paraId="5DA1F78A">
      <w:pPr>
        <w:spacing w:after="400" w:line="400" w:lineRule="atLeast"/>
      </w:pPr>
      <w:r>
        <w:rPr>
          <w:i/>
        </w:rPr>
        <w:t>Recovery Patterns</w:t>
      </w:r>
      <w:r>
        <w:t>: Analysis of how players return to optimal court position after executing shots. Professional players follow efficient recovery paths that minimize distance traveled while maintaining readiness.</w:t>
      </w:r>
    </w:p>
    <w:p w14:paraId="66689A30">
      <w:pPr>
        <w:spacing w:after="400" w:line="400" w:lineRule="atLeast"/>
      </w:pPr>
      <w:r>
        <w:rPr>
          <w:i/>
        </w:rPr>
        <w:t>Anticipation Indicators</w:t>
      </w:r>
      <w:r>
        <w:t>: Early movement toward where shuttlecock will land, suggesting successful reading of opponent intentions.</w:t>
      </w:r>
    </w:p>
    <w:p w14:paraId="18DC7C4E">
      <w:pPr>
        <w:spacing w:after="400" w:line="400" w:lineRule="atLeast"/>
      </w:pPr>
      <w:r>
        <w:rPr>
          <w:i/>
        </w:rPr>
        <w:t>Movement Economy</w:t>
      </w:r>
      <w:r>
        <w:t>: Total distance traveled relative to shuttlecock distance—lower ratios indicate more efficient movement.</w:t>
      </w:r>
    </w:p>
    <w:p w14:paraId="3A351F1B">
      <w:pPr>
        <w:spacing w:after="400" w:line="400" w:lineRule="atLeast"/>
      </w:pPr>
      <w:r>
        <w:t>Computer vision enables detailed movement analysis through trajectory smoothing, speed profiling, and acceleration pattern recognition. Combined with shot placement data, this reveals strategic positioning choices: whether players favor certain court regions, how they adjust positioning against different opponents, and how coverage patterns change with fatigue.</w:t>
      </w:r>
    </w:p>
    <w:p w14:paraId="7076C253">
      <w:pPr>
        <w:spacing w:after="400" w:line="400" w:lineRule="atLeast"/>
      </w:pPr>
      <w:r>
        <w:rPr>
          <w:b/>
          <w:sz w:val="30"/>
        </w:rPr>
        <w:t>3.6 Challenges in Tactical Intent Recognition</w:t>
      </w:r>
    </w:p>
    <w:p w14:paraId="5226E2D5">
      <w:pPr>
        <w:spacing w:after="400" w:line="400" w:lineRule="atLeast"/>
      </w:pPr>
      <w:r>
        <w:rPr>
          <w:b/>
          <w:sz w:val="26"/>
        </w:rPr>
        <w:t>3.6.1 Complexity and Multi-Layered Nature</w:t>
      </w:r>
    </w:p>
    <w:p w14:paraId="323CD5C6">
      <w:pPr>
        <w:spacing w:after="400" w:line="400" w:lineRule="atLeast"/>
      </w:pPr>
      <w:r>
        <w:t>Badminton tactics operate at multiple layers simultaneously: immediate shot selection, rally patterns, game strategy, and match-long adaptation. Computational models must reason across these layers without becoming intractable.</w:t>
      </w:r>
    </w:p>
    <w:p w14:paraId="244E3A20">
      <w:pPr>
        <w:spacing w:after="400" w:line="400" w:lineRule="atLeast"/>
      </w:pPr>
      <w:r>
        <w:t>Hierarchical models that separate timescales offer one solution, but integrating across layers remains challenging. Information must flow both bottom-up (from shots to strategy) and top-down (strategy influencing shot interpretation). Attention mechanisms that dynamically weight different layers based on context show promise for this integration.</w:t>
      </w:r>
    </w:p>
    <w:p w14:paraId="6CD50693">
      <w:pPr>
        <w:spacing w:after="400" w:line="400" w:lineRule="atLeast"/>
      </w:pPr>
      <w:r>
        <w:rPr>
          <w:b/>
          <w:sz w:val="26"/>
        </w:rPr>
        <w:t>3.6.2 Subjectivity and Cultural Differences</w:t>
      </w:r>
    </w:p>
    <w:p w14:paraId="0A305B5C">
      <w:pPr>
        <w:spacing w:after="400" w:line="400" w:lineRule="atLeast"/>
      </w:pPr>
      <w:r>
        <w:t>Tactical interpretation involves subjective elements influenced by coaching philosophy, cultural background, and playing style preferences. What one analyst considers "aggressive play" another might view as "reckless." This subjectivity challenges ground truth annotation and model evaluation.</w:t>
      </w:r>
    </w:p>
    <w:p w14:paraId="3F04FDBC">
      <w:pPr>
        <w:spacing w:after="400" w:line="400" w:lineRule="atLeast"/>
      </w:pPr>
      <w:r>
        <w:t>Possible approaches include:</w:t>
      </w:r>
    </w:p>
    <w:p w14:paraId="73AD034D">
      <w:pPr>
        <w:spacing w:after="400" w:line="400" w:lineRule="atLeast"/>
      </w:pPr>
      <w:r>
        <w:rPr>
          <w:i/>
        </w:rPr>
        <w:t>Multi-Perspective Annotation</w:t>
      </w:r>
      <w:r>
        <w:t>: Having multiple experts annotate the same sequences, then modeling annotation distributions rather than binary labels.</w:t>
      </w:r>
    </w:p>
    <w:p w14:paraId="609C076A">
      <w:pPr>
        <w:spacing w:after="400" w:line="400" w:lineRule="atLeast"/>
      </w:pPr>
      <w:r>
        <w:rPr>
          <w:i/>
        </w:rPr>
        <w:t>Style-Aware Models</w:t>
      </w:r>
      <w:r>
        <w:t>: Learning different tactical frameworks for different coaching traditions, then adapting based on user preferences.</w:t>
      </w:r>
    </w:p>
    <w:p w14:paraId="2E85AAB2">
      <w:pPr>
        <w:spacing w:after="400" w:line="400" w:lineRule="atLeast"/>
      </w:pPr>
      <w:r>
        <w:rPr>
          <w:i/>
        </w:rPr>
        <w:t>Uncertainty Quantification</w:t>
      </w:r>
      <w:r>
        <w:t>: Providing confidence intervals or alternative interpretations when tactical intent is ambiguous.</w:t>
      </w:r>
    </w:p>
    <w:p w14:paraId="318E3046">
      <w:pPr>
        <w:spacing w:after="400" w:line="400" w:lineRule="atLeast"/>
      </w:pPr>
      <w:r>
        <w:rPr>
          <w:b/>
          <w:sz w:val="26"/>
        </w:rPr>
        <w:t>3.6.3 Data Limitations and Annotation Cost</w:t>
      </w:r>
    </w:p>
    <w:p w14:paraId="465DAD9C">
      <w:pPr>
        <w:spacing w:after="400" w:line="400" w:lineRule="atLeast"/>
      </w:pPr>
      <w:r>
        <w:t>High-quality tactical annotation requires expert knowledge and is time-consuming. A single rally might require minutes of expert analysis to annotate fully. This limits dataset size and diversity.</w:t>
      </w:r>
    </w:p>
    <w:p w14:paraId="5BB10716">
      <w:pPr>
        <w:spacing w:after="400" w:line="400" w:lineRule="atLeast"/>
      </w:pPr>
      <w:r>
        <w:t>Mitigation strategies include:</w:t>
      </w:r>
    </w:p>
    <w:p w14:paraId="19EB94BA">
      <w:pPr>
        <w:spacing w:after="400" w:line="400" w:lineRule="atLeast"/>
      </w:pPr>
      <w:r>
        <w:rPr>
          <w:i/>
        </w:rPr>
        <w:t>Weak Supervision</w:t>
      </w:r>
      <w:r>
        <w:t>: Using readily available labels (match outcome, point winner) to indirectly supervise tactical models through multiple instance learning or reinforcement learning.</w:t>
      </w:r>
    </w:p>
    <w:p w14:paraId="5CCC04DD">
      <w:pPr>
        <w:spacing w:after="400" w:line="400" w:lineRule="atLeast"/>
      </w:pPr>
      <w:r>
        <w:rPr>
          <w:i/>
        </w:rPr>
        <w:t>Semi-Supervised Learning</w:t>
      </w:r>
      <w:r>
        <w:t>: Leveraging large amounts of unlabeled data through self-supervised pre-training or consistency regularization.</w:t>
      </w:r>
    </w:p>
    <w:p w14:paraId="2CC21BBF">
      <w:pPr>
        <w:spacing w:after="400" w:line="400" w:lineRule="atLeast"/>
      </w:pPr>
      <w:r>
        <w:rPr>
          <w:i/>
        </w:rPr>
        <w:t>Active Learning</w:t>
      </w:r>
      <w:r>
        <w:t>: Intelligently selecting which sequences experts should annotate to maximize model improvement.</w:t>
      </w:r>
    </w:p>
    <w:p w14:paraId="07F7BA01">
      <w:pPr>
        <w:spacing w:after="400" w:line="400" w:lineRule="atLeast"/>
      </w:pPr>
      <w:r>
        <w:rPr>
          <w:i/>
        </w:rPr>
        <w:t>Knowledge Distillation</w:t>
      </w:r>
      <w:r>
        <w:t>: Training smaller student models on predictions from larger teacher models or ensembles, reducing reliance on extensive human annotation.</w:t>
      </w:r>
    </w:p>
    <w:p w14:paraId="0B9122E5">
      <w:pPr>
        <w:spacing w:after="400" w:line="400" w:lineRule="atLeast"/>
      </w:pPr>
      <w:r>
        <w:rPr>
          <w:b/>
          <w:sz w:val="26"/>
        </w:rPr>
        <w:t>3.6.4 Real-Time Processing Requirements</w:t>
      </w:r>
    </w:p>
    <w:p w14:paraId="2C8D5658">
      <w:pPr>
        <w:spacing w:after="400" w:line="400" w:lineRule="atLeast"/>
      </w:pPr>
      <w:r>
        <w:t>Tactical analysis for in-match coaching or broadcast enhancement requires real-time processing. However, comprehensive tactical reasoning involves complex computations over long sequences.</w:t>
      </w:r>
    </w:p>
    <w:p w14:paraId="10A56C62">
      <w:pPr>
        <w:spacing w:after="400" w:line="400" w:lineRule="atLeast"/>
      </w:pPr>
      <w:r>
        <w:t>Optimization approaches include:</w:t>
      </w:r>
    </w:p>
    <w:p w14:paraId="009C59FC">
      <w:pPr>
        <w:spacing w:after="400" w:line="400" w:lineRule="atLeast"/>
      </w:pPr>
      <w:r>
        <w:rPr>
          <w:i/>
        </w:rPr>
        <w:t>Incremental Processing</w:t>
      </w:r>
      <w:r>
        <w:t>: Updating tactical assessments as each new shot occurs rather than reanalyzing entire rallies.</w:t>
      </w:r>
    </w:p>
    <w:p w14:paraId="063FD2F1">
      <w:pPr>
        <w:spacing w:after="400" w:line="400" w:lineRule="atLeast"/>
      </w:pPr>
      <w:r>
        <w:rPr>
          <w:i/>
        </w:rPr>
        <w:t>Approximate Inference</w:t>
      </w:r>
      <w:r>
        <w:t>: Using simplified models during matches with full analysis reserved for post-match review.</w:t>
      </w:r>
    </w:p>
    <w:p w14:paraId="49F68243">
      <w:pPr>
        <w:spacing w:after="400" w:line="400" w:lineRule="atLeast"/>
      </w:pPr>
      <w:r>
        <w:rPr>
          <w:i/>
        </w:rPr>
        <w:t>Hardware Acceleration</w:t>
      </w:r>
      <w:r>
        <w:t>: Leveraging specialized processors (TPUs, FPGAs) for efficient sequence modeling.</w:t>
      </w:r>
    </w:p>
    <w:p w14:paraId="07195F37">
      <w:pPr>
        <w:spacing w:after="400" w:line="400" w:lineRule="atLeast"/>
      </w:pPr>
      <w:r>
        <w:rPr>
          <w:i/>
        </w:rPr>
        <w:t>Model Cascades</w:t>
      </w:r>
      <w:r>
        <w:t>: Applying simple fast models for obvious situations, reserving complex models for ambiguous cases.</w:t>
      </w:r>
    </w:p>
    <w:p w14:paraId="7122FD79">
      <w:pPr>
        <w:spacing w:after="400" w:line="400" w:lineRule="atLeast"/>
      </w:pPr>
      <w:r>
        <w:rPr>
          <w:b/>
          <w:sz w:val="30"/>
        </w:rPr>
        <w:t>3.7 Future Research Directions</w:t>
      </w:r>
    </w:p>
    <w:p w14:paraId="2E7A3A7C">
      <w:pPr>
        <w:spacing w:after="400" w:line="400" w:lineRule="atLeast"/>
      </w:pPr>
      <w:r>
        <w:rPr>
          <w:b/>
          <w:sz w:val="26"/>
        </w:rPr>
        <w:t>3.7.1 Integrated Tactical Reasoning Frameworks</w:t>
      </w:r>
    </w:p>
    <w:p w14:paraId="5D00114B">
      <w:pPr>
        <w:spacing w:after="400" w:line="400" w:lineRule="atLeast"/>
      </w:pPr>
      <w:r>
        <w:t>Future research should develop unified frameworks that integrate the various components of tactical analysis:</w:t>
      </w:r>
    </w:p>
    <w:p w14:paraId="7C12D950">
      <w:pPr>
        <w:spacing w:after="400" w:line="400" w:lineRule="atLeast"/>
      </w:pPr>
      <w:r>
        <w:rPr>
          <w:i/>
        </w:rPr>
        <w:t>Multi-Timescale Integration</w:t>
      </w:r>
      <w:r>
        <w:t>: Models that seamlessly reason across shot, rally, game, and match timescales with consistent representations.</w:t>
      </w:r>
    </w:p>
    <w:p w14:paraId="678F85A5">
      <w:pPr>
        <w:spacing w:after="400" w:line="400" w:lineRule="atLeast"/>
      </w:pPr>
      <w:r>
        <w:rPr>
          <w:i/>
        </w:rPr>
        <w:t>Multi-Modal Fusion</w:t>
      </w:r>
      <w:r>
        <w:t>: Integrating visual data with audio (shot sounds, player communication), biometrics (when available), and structured match context.</w:t>
      </w:r>
    </w:p>
    <w:p w14:paraId="6BC9DEB8">
      <w:pPr>
        <w:spacing w:after="400" w:line="400" w:lineRule="atLeast"/>
      </w:pPr>
      <w:r>
        <w:rPr>
          <w:i/>
        </w:rPr>
        <w:t>Explainable Tactical AI</w:t>
      </w:r>
      <w:r>
        <w:t>: Systems that not only recognize tactical patterns but provide human-understandable explanations referencing specific shots, player tendencies, and game situations.</w:t>
      </w:r>
    </w:p>
    <w:p w14:paraId="59E19A9D">
      <w:pPr>
        <w:spacing w:after="400" w:line="400" w:lineRule="atLeast"/>
      </w:pPr>
      <w:r>
        <w:rPr>
          <w:i/>
        </w:rPr>
        <w:t>Interactive Tactical Analysis</w:t>
      </w:r>
      <w:r>
        <w:t>: Tools that allow coaches to query tactical patterns naturally ("show me situations where Player A successfully attacked Player B's backhand") and receive visual explanations.</w:t>
      </w:r>
    </w:p>
    <w:p w14:paraId="3092F718">
      <w:pPr>
        <w:spacing w:after="400" w:line="400" w:lineRule="atLeast"/>
      </w:pPr>
      <w:r>
        <w:rPr>
          <w:b/>
          <w:sz w:val="26"/>
        </w:rPr>
        <w:t>3.7.2 Player-Specific Tactical Modeling</w:t>
      </w:r>
    </w:p>
    <w:p w14:paraId="4BAB9FC8">
      <w:pPr>
        <w:spacing w:after="400" w:line="400" w:lineRule="atLeast"/>
      </w:pPr>
      <w:r>
        <w:t>Each professional player has unique tactical fingerprints shaped by physical attributes, technical skills, psychological tendencies, and coaching background. Future systems should capture this individuality through:</w:t>
      </w:r>
    </w:p>
    <w:p w14:paraId="4E9B591D">
      <w:pPr>
        <w:spacing w:after="400" w:line="400" w:lineRule="atLeast"/>
      </w:pPr>
      <w:r>
        <w:rPr>
          <w:i/>
        </w:rPr>
        <w:t>Personalized Tactical Models</w:t>
      </w:r>
      <w:r>
        <w:t>: Adapting general tactical frameworks to specific players using limited match data.</w:t>
      </w:r>
    </w:p>
    <w:p w14:paraId="41417480">
      <w:pPr>
        <w:spacing w:after="400" w:line="400" w:lineRule="atLeast"/>
      </w:pPr>
      <w:r>
        <w:rPr>
          <w:i/>
        </w:rPr>
        <w:t>Playing Style Taxonomy</w:t>
      </w:r>
      <w:r>
        <w:t>: Developing comprehensive categorization of playing styles that goes beyond simple "attacker" versus "defender" labels.</w:t>
      </w:r>
    </w:p>
    <w:p w14:paraId="6FBF2764">
      <w:pPr>
        <w:spacing w:after="400" w:line="400" w:lineRule="atLeast"/>
      </w:pPr>
      <w:r>
        <w:rPr>
          <w:i/>
        </w:rPr>
        <w:t>Style Matchup Analysis</w:t>
      </w:r>
      <w:r>
        <w:t>: Predicting how different playing styles interact and what tactical adjustments are most effective against specific opponent types.</w:t>
      </w:r>
    </w:p>
    <w:p w14:paraId="3A2E0547">
      <w:pPr>
        <w:spacing w:after="400" w:line="400" w:lineRule="atLeast"/>
      </w:pPr>
      <w:r>
        <w:rPr>
          <w:i/>
        </w:rPr>
        <w:t>Career Evolution Tracking</w:t>
      </w:r>
      <w:r>
        <w:t>: Modeling how players' tactical approaches evolve throughout their careers in response to physical changes, coaching influences, and competitive experiences.</w:t>
      </w:r>
    </w:p>
    <w:p w14:paraId="1DBD18E8">
      <w:pPr>
        <w:spacing w:after="400" w:line="400" w:lineRule="atLeast"/>
      </w:pPr>
      <w:r>
        <w:rPr>
          <w:b/>
          <w:sz w:val="26"/>
        </w:rPr>
        <w:t>3.7.3 Psychological and Momentum Factors</w:t>
      </w:r>
    </w:p>
    <w:p w14:paraId="39634BEA">
      <w:pPr>
        <w:spacing w:after="400" w:line="400" w:lineRule="atLeast"/>
      </w:pPr>
      <w:r>
        <w:t>Tactical decisions are influenced by psychological factors that are challenging to quantify:</w:t>
      </w:r>
    </w:p>
    <w:p w14:paraId="049A6930">
      <w:pPr>
        <w:spacing w:after="400" w:line="400" w:lineRule="atLeast"/>
      </w:pPr>
      <w:r>
        <w:rPr>
          <w:i/>
        </w:rPr>
        <w:t>Momentum Detection</w:t>
      </w:r>
      <w:r>
        <w:t>: Identifying psychological momentum shifts from observable behaviors like celebration intensity, between-point routines, or communication with coaches.</w:t>
      </w:r>
    </w:p>
    <w:p w14:paraId="1BC23386">
      <w:pPr>
        <w:spacing w:after="400" w:line="400" w:lineRule="atLeast"/>
      </w:pPr>
      <w:r>
        <w:rPr>
          <w:i/>
        </w:rPr>
        <w:t>Pressure Response Modeling</w:t>
      </w:r>
      <w:r>
        <w:t>: How players' tactical choices change under score pressure, crowd influence, or tournament importance.</w:t>
      </w:r>
    </w:p>
    <w:p w14:paraId="75A0868B">
      <w:pPr>
        <w:spacing w:after="400" w:line="400" w:lineRule="atLeast"/>
      </w:pPr>
      <w:r>
        <w:rPr>
          <w:i/>
        </w:rPr>
        <w:t>Decision Fatigue Tracking</w:t>
      </w:r>
      <w:r>
        <w:t>: As matches progress, decision quality may degrade; detecting this from subtle indicators like hesitation or conservative shot selection.</w:t>
      </w:r>
    </w:p>
    <w:p w14:paraId="394CB181">
      <w:pPr>
        <w:spacing w:after="400" w:line="400" w:lineRule="atLeast"/>
      </w:pPr>
      <w:r>
        <w:rPr>
          <w:i/>
        </w:rPr>
        <w:t>Opponent Mind Games</w:t>
      </w:r>
      <w:r>
        <w:t>: Recognizing when players employ psychological tactics like varying service timing, exaggerated court wiping, or strategic challenges.</w:t>
      </w:r>
    </w:p>
    <w:p w14:paraId="04F405EB">
      <w:pPr>
        <w:spacing w:after="400" w:line="400" w:lineRule="atLeast"/>
      </w:pPr>
      <w:r>
        <w:t>Incorporating these factors requires innovative sensing (potentially beyond video) and careful validation against player self-reports and expert annotations.</w:t>
      </w:r>
    </w:p>
    <w:p w14:paraId="36AA0812">
      <w:pPr>
        <w:spacing w:after="400" w:line="400" w:lineRule="atLeast"/>
      </w:pPr>
      <w:r>
        <w:rPr>
          <w:b/>
          <w:sz w:val="26"/>
        </w:rPr>
        <w:t>3.7.4 Counterfactual Tactical Analysis</w:t>
      </w:r>
    </w:p>
    <w:p w14:paraId="375C3185">
      <w:pPr>
        <w:spacing w:after="400" w:line="400" w:lineRule="atLeast"/>
      </w:pPr>
      <w:r>
        <w:t>Advanced tactical analysis should support what-if reasoning:</w:t>
      </w:r>
    </w:p>
    <w:p w14:paraId="653AA35B">
      <w:pPr>
        <w:spacing w:after="400" w:line="400" w:lineRule="atLeast"/>
      </w:pPr>
      <w:r>
        <w:rPr>
          <w:i/>
        </w:rPr>
        <w:t>Alternative Strategy Simulation</w:t>
      </w:r>
      <w:r>
        <w:t>: Given a rally situation, simulating how different tactical choices might have altered outcomes.</w:t>
      </w:r>
    </w:p>
    <w:p w14:paraId="0FD9A76A">
      <w:pPr>
        <w:spacing w:after="400" w:line="400" w:lineRule="atLeast"/>
      </w:pPr>
      <w:r>
        <w:rPr>
          <w:i/>
        </w:rPr>
        <w:t>Weakness Exploitation Planning</w:t>
      </w:r>
      <w:r>
        <w:t>: Identifying optimal tactical sequences to exploit specific opponent weaknesses based on historical data.</w:t>
      </w:r>
    </w:p>
    <w:p w14:paraId="23607F88">
      <w:pPr>
        <w:spacing w:after="400" w:line="400" w:lineRule="atLeast"/>
      </w:pPr>
      <w:r>
        <w:rPr>
          <w:i/>
        </w:rPr>
        <w:t>Adaptation Strategy Recommendation</w:t>
      </w:r>
      <w:r>
        <w:t>: When current tactics are ineffective, suggesting alternative approaches with highest probability of success.</w:t>
      </w:r>
    </w:p>
    <w:p w14:paraId="78CE5061">
      <w:pPr>
        <w:spacing w:after="400" w:line="400" w:lineRule="atLeast"/>
      </w:pPr>
      <w:r>
        <w:rPr>
          <w:i/>
        </w:rPr>
        <w:t>Long-Term Development Planning</w:t>
      </w:r>
      <w:r>
        <w:t>: For player development, identifying tactical gaps and recommending training focus areas.</w:t>
      </w:r>
    </w:p>
    <w:p w14:paraId="10D8F425">
      <w:pPr>
        <w:spacing w:after="400" w:line="400" w:lineRule="atLeast"/>
      </w:pPr>
      <w:r>
        <w:t>Such capabilities would transform tactical analysis from descriptive to prescriptive, directly supporting coaching decisions and match preparation.</w:t>
      </w:r>
    </w:p>
    <w:p w14:paraId="0D8732D4">
      <w:pPr>
        <w:spacing w:after="400" w:line="400" w:lineRule="atLeast"/>
      </w:pPr>
      <w:r>
        <w:rPr>
          <w:b/>
          <w:sz w:val="33"/>
        </w:rPr>
        <w:t>4. Prediction of Subsequent Actions</w:t>
      </w:r>
    </w:p>
    <w:p w14:paraId="7A9DCD84">
      <w:pPr>
        <w:spacing w:after="400" w:line="400" w:lineRule="atLeast"/>
      </w:pPr>
      <w:r>
        <w:rPr>
          <w:b/>
          <w:sz w:val="30"/>
        </w:rPr>
        <w:t>4.1 Introduction to Action Prediction in Badminton</w:t>
      </w:r>
    </w:p>
    <w:p w14:paraId="38F7324C">
      <w:pPr>
        <w:spacing w:after="400" w:line="400" w:lineRule="atLeast"/>
      </w:pPr>
      <w:r>
        <w:t>Predicting subsequent actions in badminton involves forecasting what shot a player will execute, where they will place it, and how the rally will evolve. This capability has applications in real-time coaching, broadcast enhancement, opponent anticipation training, and AI player development. Prediction differs from recognition in its temporal orientation: while recognition classifies completed actions, prediction anticipates future actions before they occur.</w:t>
      </w:r>
    </w:p>
    <w:p w14:paraId="5C0EA0ED">
      <w:pPr>
        <w:spacing w:after="400" w:line="400" w:lineRule="atLeast"/>
      </w:pPr>
      <w:r>
        <w:t>Badminton action prediction is particularly challenging due to several factors: the high speed of play leaves limited time for prediction; player decisions incorporate complex tactical reasoning; and professional players deliberately introduce unpredictability through deception and variation. Furthermore, prediction requires modeling not just individual player tendencies but interactive dynamics between opponents.</w:t>
      </w:r>
    </w:p>
    <w:p w14:paraId="7C602606">
      <w:pPr>
        <w:spacing w:after="400" w:line="400" w:lineRule="atLeast"/>
      </w:pPr>
      <w:r>
        <w:rPr>
          <w:b/>
          <w:sz w:val="30"/>
        </w:rPr>
        <w:t>4.2 Probabilistic Models for Action Prediction</w:t>
      </w:r>
    </w:p>
    <w:p w14:paraId="70C08557">
      <w:pPr>
        <w:spacing w:after="400" w:line="400" w:lineRule="atLeast"/>
      </w:pPr>
      <w:r>
        <w:rPr>
          <w:b/>
          <w:sz w:val="26"/>
        </w:rPr>
        <w:t>4.2.1 Hidden Markov Models for Stroke Forecasting</w:t>
      </w:r>
    </w:p>
    <w:p w14:paraId="5D81D6D6">
      <w:pPr>
        <w:spacing w:after="400" w:line="400" w:lineRule="atLeast"/>
      </w:pPr>
      <w:r>
        <w:t>Hidden Markov Models (HMMs) provide a probabilistic framework for predicting future shots based on observed sequences. In badminton applications, HMM states typically represent court positions or tactical situations, while observations are shot types and placements.</w:t>
      </w:r>
    </w:p>
    <w:p w14:paraId="16AA9815">
      <w:pPr>
        <w:spacing w:after="400" w:line="400" w:lineRule="atLeast"/>
      </w:pPr>
      <w:r>
        <w:t>For next-shot prediction, HMMs compute the probability distribution over possible next shots given the current state and observation history: P(shot_{t+1} | shot_{1:t}). This distribution can be used to predict the most likely next shot or to quantify prediction uncertainty.</w:t>
      </w:r>
    </w:p>
    <w:p w14:paraId="5EAD0A78">
      <w:pPr>
        <w:spacing w:after="400" w:line="400" w:lineRule="atLeast"/>
      </w:pPr>
      <w:r>
        <w:t>HMM extensions for badminton include:</w:t>
      </w:r>
    </w:p>
    <w:p w14:paraId="3B5EC981">
      <w:pPr>
        <w:spacing w:after="400" w:line="400" w:lineRule="atLeast"/>
      </w:pPr>
      <w:r>
        <w:rPr>
          <w:i/>
        </w:rPr>
        <w:t>Hierarchical HMMs</w:t>
      </w:r>
      <w:r>
        <w:t>: With multiple state layers representing different tactical levels (shot, combination, strategy).</w:t>
      </w:r>
    </w:p>
    <w:p w14:paraId="3819734A">
      <w:pPr>
        <w:spacing w:after="400" w:line="400" w:lineRule="atLeast"/>
      </w:pPr>
      <w:r>
        <w:rPr>
          <w:i/>
        </w:rPr>
        <w:t>Input-Output HMMs</w:t>
      </w:r>
      <w:r>
        <w:t>: Incorporating external inputs like score difference or fatigue estimates that influence transition probabilities.</w:t>
      </w:r>
    </w:p>
    <w:p w14:paraId="46590B26">
      <w:pPr>
        <w:spacing w:after="400" w:line="400" w:lineRule="atLeast"/>
      </w:pPr>
      <w:r>
        <w:rPr>
          <w:i/>
        </w:rPr>
        <w:t>Variable Duration HMMs</w:t>
      </w:r>
      <w:r>
        <w:t>: Modeling that certain tactical states (like defensive rallying) tend to persist for characteristic durations.</w:t>
      </w:r>
    </w:p>
    <w:p w14:paraId="100AAC1E">
      <w:pPr>
        <w:spacing w:after="400" w:line="400" w:lineRule="atLeast"/>
      </w:pPr>
      <w:r>
        <w:t>HMM-based prediction achieves approximately 65-75% accuracy for next-shot type prediction on professional matches. Performance is better for predictable situations (like defensive clears from deep court) and worse for creative or deceptive shots. The main limitations are HMMs' Markov assumption (next state depends only on current state) and their difficulty modeling long-range dependencies.</w:t>
      </w:r>
    </w:p>
    <w:p w14:paraId="7A1AC304">
      <w:pPr>
        <w:spacing w:after="400" w:line="400" w:lineRule="atLeast"/>
      </w:pPr>
      <w:r>
        <w:rPr>
          <w:b/>
          <w:sz w:val="26"/>
        </w:rPr>
        <w:t>4.2.2 Bayesian Networks for Tactical Prediction</w:t>
      </w:r>
    </w:p>
    <w:p w14:paraId="7313FE53">
      <w:pPr>
        <w:spacing w:after="400" w:line="400" w:lineRule="atLeast"/>
      </w:pPr>
      <w:r>
        <w:t>Bayesian networks represent probabilistic relationships among variables as directed acyclic graphs. For badminton prediction, nodes might include shot type, player position, opponent position, score difference, rally length, and other contextual factors.</w:t>
      </w:r>
    </w:p>
    <w:p w14:paraId="4AFCD6B2">
      <w:pPr>
        <w:spacing w:after="400" w:line="400" w:lineRule="atLeast"/>
      </w:pPr>
      <w:r>
        <w:t>Conditional probability tables specify how each variable depends on its parents. For example, shot type probability might depend on player position, opponent position, and previous shot type. Inference algorithms then compute posterior distributions for future variables given observed evidence.</w:t>
      </w:r>
    </w:p>
    <w:p w14:paraId="0E2D1C15">
      <w:pPr>
        <w:spacing w:after="400" w:line="400" w:lineRule="atLeast"/>
      </w:pPr>
      <w:r>
        <w:t>Bayesian networks offer several advantages for badminton prediction:</w:t>
      </w:r>
    </w:p>
    <w:p w14:paraId="1E92526A">
      <w:pPr>
        <w:spacing w:after="400" w:line="400" w:lineRule="atLeast"/>
      </w:pPr>
      <w:r>
        <w:rPr>
          <w:i/>
        </w:rPr>
        <w:t>Explicit Uncertainty Modeling</w:t>
      </w:r>
      <w:r>
        <w:t>: Naturally provides probability distributions rather than point estimates.</w:t>
      </w:r>
    </w:p>
    <w:p w14:paraId="08E4BB11">
      <w:pPr>
        <w:spacing w:after="400" w:line="400" w:lineRule="atLeast"/>
      </w:pPr>
      <w:r>
        <w:rPr>
          <w:i/>
        </w:rPr>
        <w:t>Incorporation of Domain Knowledge</w:t>
      </w:r>
      <w:r>
        <w:t>: Graph structure can be designed with input from coaching experts.</w:t>
      </w:r>
    </w:p>
    <w:p w14:paraId="101E76FC">
      <w:pPr>
        <w:spacing w:after="400" w:line="400" w:lineRule="atLeast"/>
      </w:pPr>
      <w:r>
        <w:rPr>
          <w:i/>
        </w:rPr>
        <w:t>Explainable Predictions</w:t>
      </w:r>
      <w:r>
        <w:t>: Can trace which evidence most influenced predictions.</w:t>
      </w:r>
    </w:p>
    <w:p w14:paraId="4AADE174">
      <w:pPr>
        <w:spacing w:after="400" w:line="400" w:lineRule="atLeast"/>
      </w:pPr>
      <w:r>
        <w:rPr>
          <w:i/>
        </w:rPr>
        <w:t>Handling Missing Data</w:t>
      </w:r>
      <w:r>
        <w:t>: Bayesian inference naturally handles partial observations.</w:t>
      </w:r>
    </w:p>
    <w:p w14:paraId="426FC54B">
      <w:pPr>
        <w:spacing w:after="400" w:line="400" w:lineRule="atLeast"/>
      </w:pPr>
      <w:r>
        <w:t>However, learning complex Bayesian networks from data requires substantial samples, and exact inference becomes computationally expensive as network size grows. Approximate inference methods like variational Bayes or Monte Carlo sampling enable practical application but introduce approximation errors.</w:t>
      </w:r>
    </w:p>
    <w:p w14:paraId="04652B29">
      <w:pPr>
        <w:spacing w:after="400" w:line="400" w:lineRule="atLeast"/>
      </w:pPr>
      <w:r>
        <w:rPr>
          <w:b/>
          <w:sz w:val="26"/>
        </w:rPr>
        <w:t>4.2.3 Dynamic Bayesian Networks for Rally Evolution</w:t>
      </w:r>
    </w:p>
    <w:p w14:paraId="0C36F704">
      <w:pPr>
        <w:spacing w:after="400" w:line="400" w:lineRule="atLeast"/>
      </w:pPr>
      <w:r>
        <w:t>Dynamic Bayesian Networks (DBNs) extend Bayesian networks to temporal sequences by connecting variables across time slices. For badminton, a DBN might connect shot variables at time t to those at time t+1, with intra-slice connections representing simultaneous relationships (e.g., between player position and shot selection).</w:t>
      </w:r>
    </w:p>
    <w:p w14:paraId="6D712E3A">
      <w:pPr>
        <w:spacing w:after="400" w:line="400" w:lineRule="atLeast"/>
      </w:pPr>
      <w:r>
        <w:t>DBNs can model how rally dynamics evolve, capturing that shot probabilities change as rallies progress. For example, smash probability might increase as players create better attacking opportunities through preceding shots.</w:t>
      </w:r>
    </w:p>
    <w:p w14:paraId="7CBFFCCE">
      <w:pPr>
        <w:spacing w:after="400" w:line="400" w:lineRule="atLeast"/>
      </w:pPr>
      <w:r>
        <w:t>Temporal inference in DBNs computes P(shot_{t+1} | observations_{1:t}), potentially looking further ahead to P(shot_{t+k} | observations_{1:t}). This enables not just next-shot prediction but multi-step rally forecasting.</w:t>
      </w:r>
    </w:p>
    <w:p w14:paraId="047EEBB9">
      <w:pPr>
        <w:spacing w:after="400" w:line="400" w:lineRule="atLeast"/>
      </w:pPr>
      <w:r>
        <w:t>Applied to badminton, DBNs have been used to predict rally outcomes (which player will win the point) with approximately 80% accuracy several shots before the point ends. The models reveal that certain shot patterns (like repeated cross-court clears) strongly predict eventual defensive errors.</w:t>
      </w:r>
    </w:p>
    <w:p w14:paraId="15D7B1CF">
      <w:pPr>
        <w:spacing w:after="400" w:line="400" w:lineRule="atLeast"/>
      </w:pPr>
      <w:r>
        <w:t>The main challenge with DBNs is specifying the temporal dependency structure—how many previous time slices influence the future, and which variables connect across time. Learning this structure from data is possible but requires careful regularization to avoid overfitting.</w:t>
      </w:r>
    </w:p>
    <w:p w14:paraId="1C9E6F1C">
      <w:pPr>
        <w:spacing w:after="400" w:line="400" w:lineRule="atLeast"/>
      </w:pPr>
      <w:r>
        <w:rPr>
          <w:b/>
          <w:sz w:val="30"/>
        </w:rPr>
        <w:t>4.3 Deep Predictive Models</w:t>
      </w:r>
    </w:p>
    <w:p w14:paraId="6345B542">
      <w:pPr>
        <w:spacing w:after="400" w:line="400" w:lineRule="atLeast"/>
      </w:pPr>
      <w:r>
        <w:rPr>
          <w:b/>
          <w:sz w:val="26"/>
        </w:rPr>
        <w:t>4.3.1 Conditional Variational Autoencoders</w:t>
      </w:r>
    </w:p>
    <w:p w14:paraId="5E6ED88C">
      <w:pPr>
        <w:spacing w:after="400" w:line="400" w:lineRule="atLeast"/>
      </w:pPr>
      <w:r>
        <w:t>Conditional Variational Autoencoders (CVAEs) learn latent representations of sequential data and can generate plausible future sequences. For badminton prediction, CVAEs encode observed rally history into a latent distribution, then decode samples from this distribution to generate possible future shots.</w:t>
      </w:r>
    </w:p>
    <w:p w14:paraId="760C5533">
      <w:pPr>
        <w:spacing w:after="400" w:line="400" w:lineRule="atLeast"/>
      </w:pPr>
      <w:r>
        <w:t>The CVAE framework consists of:</w:t>
      </w:r>
    </w:p>
    <w:p w14:paraId="1AAF68B9">
      <w:pPr>
        <w:spacing w:after="400" w:line="400" w:lineRule="atLeast"/>
      </w:pPr>
      <w:r>
        <w:rPr>
          <w:i/>
        </w:rPr>
        <w:t>Encoder</w:t>
      </w:r>
      <w:r>
        <w:t>: Maps observed sequence x_{1:t} to latent distribution parameters (mean and variance).</w:t>
      </w:r>
    </w:p>
    <w:p w14:paraId="3B005591">
      <w:pPr>
        <w:spacing w:after="400" w:line="400" w:lineRule="atLeast"/>
      </w:pPr>
      <w:r>
        <w:rPr>
          <w:i/>
        </w:rPr>
        <w:t>Latent Sampling</w:t>
      </w:r>
      <w:r>
        <w:t>: Draws latent vector z from the distribution N(μ, σ²).</w:t>
      </w:r>
    </w:p>
    <w:p w14:paraId="1A079A89">
      <w:pPr>
        <w:spacing w:after="400" w:line="400" w:lineRule="atLeast"/>
      </w:pPr>
      <w:r>
        <w:rPr>
          <w:i/>
        </w:rPr>
        <w:t>Decoder</w:t>
      </w:r>
      <w:r>
        <w:t>: Conditions on both latent vector z and observed history to generate future sequence x_{t+1:t+k}.</w:t>
      </w:r>
    </w:p>
    <w:p w14:paraId="18664D4B">
      <w:pPr>
        <w:spacing w:after="400" w:line="400" w:lineRule="atLeast"/>
      </w:pPr>
      <w:r>
        <w:rPr>
          <w:i/>
        </w:rPr>
        <w:t>Conditioning Variables</w:t>
      </w:r>
      <w:r>
        <w:t>: Additional inputs like score difference or player identities that influence the generation.</w:t>
      </w:r>
    </w:p>
    <w:p w14:paraId="2471E968">
      <w:pPr>
        <w:spacing w:after="400" w:line="400" w:lineRule="atLeast"/>
      </w:pPr>
      <w:r>
        <w:t>CVAEs offer several advantages for badminton prediction:</w:t>
      </w:r>
    </w:p>
    <w:p w14:paraId="0EA86BDF">
      <w:pPr>
        <w:spacing w:after="400" w:line="400" w:lineRule="atLeast"/>
      </w:pPr>
      <w:r>
        <w:rPr>
          <w:i/>
        </w:rPr>
        <w:t>Multi-Modal Predictions</w:t>
      </w:r>
      <w:r>
        <w:t>: Can generate diverse plausible futures rather than single point estimates, capturing that multiple reasonable shots exist in many situations.</w:t>
      </w:r>
    </w:p>
    <w:p w14:paraId="5E730F4B">
      <w:pPr>
        <w:spacing w:after="400" w:line="400" w:lineRule="atLeast"/>
      </w:pPr>
      <w:r>
        <w:rPr>
          <w:i/>
        </w:rPr>
        <w:t>Uncertainty Quantification</w:t>
      </w:r>
      <w:r>
        <w:t>: Latent space structure provides natural uncertainty representation.</w:t>
      </w:r>
    </w:p>
    <w:p w14:paraId="0C1020DD">
      <w:pPr>
        <w:spacing w:after="400" w:line="400" w:lineRule="atLeast"/>
      </w:pPr>
      <w:r>
        <w:rPr>
          <w:i/>
        </w:rPr>
        <w:t>Controllable Generation</w:t>
      </w:r>
      <w:r>
        <w:t>: By manipulating latent variables or conditioning inputs, can generate specific types of future sequences.</w:t>
      </w:r>
    </w:p>
    <w:p w14:paraId="1C871066">
      <w:pPr>
        <w:spacing w:after="400" w:line="400" w:lineRule="atLeast"/>
      </w:pPr>
      <w:r>
        <w:t>However, CVAEs can suffer from posterior collapse where the latent variable is ignored, and training requires careful balancing of reconstruction and regularization terms. Additionally, evaluating prediction quality is challenging since there are multiple correct futures—standard accuracy metrics may unfairly penalize reasonable alternatives.</w:t>
      </w:r>
    </w:p>
    <w:p w14:paraId="5A93330A">
      <w:pPr>
        <w:spacing w:after="400" w:line="400" w:lineRule="atLeast"/>
      </w:pPr>
      <w:r>
        <w:rPr>
          <w:b/>
          <w:sz w:val="26"/>
        </w:rPr>
        <w:t>4.3.2 Generative Adversarial Networks for Rally Simulation</w:t>
      </w:r>
    </w:p>
    <w:p w14:paraId="0DD98B00">
      <w:pPr>
        <w:spacing w:after="400" w:line="400" w:lineRule="atLeast"/>
      </w:pPr>
      <w:r>
        <w:t>Generative Adversarial Networks (GANs) learn to generate realistic data by training a generator against a discriminator. For badminton, GANs can be trained to generate plausible rally continuations given observed history.</w:t>
      </w:r>
    </w:p>
    <w:p w14:paraId="23747AE5">
      <w:pPr>
        <w:spacing w:after="400" w:line="400" w:lineRule="atLeast"/>
      </w:pPr>
      <w:r>
        <w:t>The generator takes random noise and observed history as input, outputting predicted future shots. The discriminator tries to distinguish real rally continuations from generated ones. Through adversarial training, the generator learns to produce realistic sequences.</w:t>
      </w:r>
    </w:p>
    <w:p w14:paraId="0B7F4372">
      <w:pPr>
        <w:spacing w:after="400" w:line="400" w:lineRule="atLeast"/>
      </w:pPr>
      <w:r>
        <w:t>Conditional GANs extend this framework by incorporating additional conditioning information like player attributes or match context. This enables generating context-appropriate predictions—for example, more aggressive shots when a particular player is trailing.</w:t>
      </w:r>
    </w:p>
    <w:p w14:paraId="155EC42E">
      <w:pPr>
        <w:spacing w:after="400" w:line="400" w:lineRule="atLeast"/>
      </w:pPr>
      <w:r>
        <w:t>GAN-based prediction has shown promise in generating realistic multi-shot rally continuations. Human evaluators rate GAN-generated rallies as approximately 70% as realistic as actual professional rallies when shown short clips. However, GANs are notoriously difficult to train, suffering from mode collapse (generating limited variety) and training instability.</w:t>
      </w:r>
    </w:p>
    <w:p w14:paraId="1818B4EE">
      <w:pPr>
        <w:spacing w:after="400" w:line="400" w:lineRule="atLeast"/>
      </w:pPr>
      <w:r>
        <w:t>Recent variants like Wasserstein GANs with gradient penalty address some stability issues. For badminton specifically, incorporating domain knowledge through structured losses (e.g., enforcing physical constraints on shuttlecock trajectories) improves generation quality.</w:t>
      </w:r>
    </w:p>
    <w:p w14:paraId="30E948D6">
      <w:pPr>
        <w:spacing w:after="400" w:line="400" w:lineRule="atLeast"/>
      </w:pPr>
      <w:r>
        <w:rPr>
          <w:b/>
          <w:sz w:val="26"/>
        </w:rPr>
        <w:t>4.3.3 Transformer-Based Predictive Models</w:t>
      </w:r>
    </w:p>
    <w:p w14:paraId="799CF60C">
      <w:pPr>
        <w:spacing w:after="400" w:line="400" w:lineRule="atLeast"/>
      </w:pPr>
      <w:r>
        <w:t>Transformers have been adapted for sequence prediction through encoder-decoder architectures similar to machine translation. For badminton, models like RallyTemPose use transformer encoder-decoder structures to predict future strokes based on previous actions [[63]].</w:t>
      </w:r>
    </w:p>
    <w:p w14:paraId="4599113B">
      <w:pPr>
        <w:spacing w:after="400" w:line="400" w:lineRule="atLeast"/>
      </w:pPr>
      <w:r>
        <w:t>The encoder processes observed rally history (shot types, player positions, shuttlecock trajectories) into contextual representations. The decoder autoregressively generates future shots, with self-attention allowing each predicted shot to consider all previous observations and predictions.</w:t>
      </w:r>
    </w:p>
    <w:p w14:paraId="7323ACF4">
      <w:pPr>
        <w:spacing w:after="400" w:line="400" w:lineRule="atLeast"/>
      </w:pPr>
      <w:r>
        <w:t>RallyTemPose incorporates several innovations specific to badminton prediction:</w:t>
      </w:r>
    </w:p>
    <w:p w14:paraId="56102D97">
      <w:pPr>
        <w:spacing w:after="400" w:line="400" w:lineRule="atLeast"/>
      </w:pPr>
      <w:r>
        <w:rPr>
          <w:i/>
        </w:rPr>
        <w:t>Player-Specific Embeddings</w:t>
      </w:r>
      <w:r>
        <w:t>: Learn representations of individual player tendencies that influence shot selection.</w:t>
      </w:r>
    </w:p>
    <w:p w14:paraId="47A57976">
      <w:pPr>
        <w:spacing w:after="400" w:line="400" w:lineRule="atLeast"/>
      </w:pPr>
      <w:r>
        <w:rPr>
          <w:i/>
        </w:rPr>
        <w:t>Court Position Encoding</w:t>
      </w:r>
      <w:r>
        <w:t>: Represent positions not as absolute coordinates but relative to court boundaries and opponent location.</w:t>
      </w:r>
    </w:p>
    <w:p w14:paraId="15F1B3AB">
      <w:pPr>
        <w:spacing w:after="400" w:line="400" w:lineRule="atLeast"/>
      </w:pPr>
      <w:r>
        <w:rPr>
          <w:i/>
        </w:rPr>
        <w:t>Temporal Hierarchies</w:t>
      </w:r>
      <w:r>
        <w:t>: Separate attention mechanisms for short-term patterns (last few shots) versus long-term patterns (rally history).</w:t>
      </w:r>
    </w:p>
    <w:p w14:paraId="31EED82C">
      <w:pPr>
        <w:spacing w:after="400" w:line="400" w:lineRule="atLeast"/>
      </w:pPr>
      <w:r>
        <w:rPr>
          <w:i/>
        </w:rPr>
        <w:t>Uncertainty Estimation</w:t>
      </w:r>
      <w:r>
        <w:t>: Multiple decoding heads produce both mean predictions and variance estimates.</w:t>
      </w:r>
    </w:p>
    <w:p w14:paraId="424D8060">
      <w:pPr>
        <w:spacing w:after="400" w:line="400" w:lineRule="atLeast"/>
      </w:pPr>
      <w:r>
        <w:t>Reported results show RallyTemPose achieving 78% accuracy for next-shot type prediction and 68% for next-shot placement (within one meter of actual). The model particularly excels at predicting shot sequences following established patterns, like clear-drop-smash combinations.</w:t>
      </w:r>
    </w:p>
    <w:p w14:paraId="5C3AC4EC">
      <w:pPr>
        <w:spacing w:after="400" w:line="400" w:lineRule="atLeast"/>
      </w:pPr>
      <w:r>
        <w:t>Another transformer-based model, MuLMINet (Multi-Layer Multi-Input Transformer Network), processes multiple input modalities through separate encoders before fusion and prediction [[64]]. This architecture accommodates the heterogeneous nature of badminton prediction inputs: skeleton poses, shuttlecock trajectories, court positions, and match context.</w:t>
      </w:r>
    </w:p>
    <w:p w14:paraId="7B821648">
      <w:pPr>
        <w:spacing w:after="400" w:line="400" w:lineRule="atLeast"/>
      </w:pPr>
      <w:r>
        <w:rPr>
          <w:b/>
          <w:sz w:val="26"/>
        </w:rPr>
        <w:t>4.3.4 Reinforcement Learning for Strategic Prediction</w:t>
      </w:r>
    </w:p>
    <w:p w14:paraId="65EE2EF8">
      <w:pPr>
        <w:spacing w:after="400" w:line="400" w:lineRule="atLeast"/>
      </w:pPr>
      <w:r>
        <w:t>Reinforcement Learning (RL) frames prediction as learning a policy that maps states to actions. For badminton, an RL agent learns to predict what shot a player would choose in each situation by being trained to maximize reward (e.g., point-winning probability).</w:t>
      </w:r>
    </w:p>
    <w:p w14:paraId="0EF35011">
      <w:pPr>
        <w:spacing w:after="400" w:line="400" w:lineRule="atLeast"/>
      </w:pPr>
      <w:r>
        <w:t>The RL formulation includes:</w:t>
      </w:r>
    </w:p>
    <w:p w14:paraId="65668A60">
      <w:pPr>
        <w:spacing w:after="400" w:line="400" w:lineRule="atLeast"/>
      </w:pPr>
      <w:r>
        <w:rPr>
          <w:i/>
        </w:rPr>
        <w:t>State</w:t>
      </w:r>
      <w:r>
        <w:t>: Current rally situation including player positions, shuttlecock trajectory, score, etc.</w:t>
      </w:r>
    </w:p>
    <w:p w14:paraId="4E979BCC">
      <w:pPr>
        <w:spacing w:after="400" w:line="400" w:lineRule="atLeast"/>
      </w:pPr>
      <w:r>
        <w:rPr>
          <w:i/>
        </w:rPr>
        <w:t>Action</w:t>
      </w:r>
      <w:r>
        <w:t>: Shot selection (type, placement, power).</w:t>
      </w:r>
    </w:p>
    <w:p w14:paraId="4B3FF314">
      <w:pPr>
        <w:spacing w:after="400" w:line="400" w:lineRule="atLeast"/>
      </w:pPr>
      <w:r>
        <w:rPr>
          <w:i/>
        </w:rPr>
        <w:t>Reward</w:t>
      </w:r>
      <w:r>
        <w:t>: Future success metrics like probability of winning the point within next k shots.</w:t>
      </w:r>
    </w:p>
    <w:p w14:paraId="4EAAD068">
      <w:pPr>
        <w:spacing w:after="400" w:line="400" w:lineRule="atLeast"/>
      </w:pPr>
      <w:r>
        <w:rPr>
          <w:i/>
        </w:rPr>
        <w:t>Policy</w:t>
      </w:r>
      <w:r>
        <w:t>: Probability distribution over actions given state, representing predicted player behavior.</w:t>
      </w:r>
    </w:p>
    <w:p w14:paraId="3BED704C">
      <w:pPr>
        <w:spacing w:after="400" w:line="400" w:lineRule="atLeast"/>
      </w:pPr>
      <w:r>
        <w:rPr>
          <w:i/>
        </w:rPr>
        <w:t>Value Function</w:t>
      </w:r>
      <w:r>
        <w:t>: Expected cumulative reward from each state, representing situation quality.</w:t>
      </w:r>
    </w:p>
    <w:p w14:paraId="1D2CB3E9">
      <w:pPr>
        <w:spacing w:after="400" w:line="400" w:lineRule="atLeast"/>
      </w:pPr>
      <w:r>
        <w:t>RL agents can learn sophisticated predictive policies that consider long-term consequences beyond immediate next shot. For example, they might predict a defensive clear rather than risky net shot when trailing late in a game, even if the net shot has higher immediate winning probability.</w:t>
      </w:r>
    </w:p>
    <w:p w14:paraId="633CAC1B">
      <w:pPr>
        <w:spacing w:after="400" w:line="400" w:lineRule="atLeast"/>
      </w:pPr>
      <w:r>
        <w:t>Deep RL approaches using policy networks parameterized by neural networks have been applied to badminton prediction. These models learn from historical match data, with the policy network trained to mimic professional player decisions. Inverse reinforcement learning variants learn the reward function that would explain observed player behavior, then use this to predict future actions.</w:t>
      </w:r>
    </w:p>
    <w:p w14:paraId="5DBF3193">
      <w:pPr>
        <w:spacing w:after="400" w:line="400" w:lineRule="atLeast"/>
      </w:pPr>
      <w:r>
        <w:t>RL-based prediction achieves competitive accuracy (75-80% for next-shot type) while providing interpretability through learned value functions that quantify situation quality. However, RL requires careful reward design and substantial training data, and may learn to exploit dataset biases rather than true decision principles.</w:t>
      </w:r>
    </w:p>
    <w:p w14:paraId="032BF550">
      <w:pPr>
        <w:spacing w:after="400" w:line="400" w:lineRule="atLeast"/>
      </w:pPr>
      <w:r>
        <w:rPr>
          <w:b/>
          <w:sz w:val="30"/>
        </w:rPr>
        <w:t>4.4 Multi-Modal Fusion for Enhanced Prediction</w:t>
      </w:r>
    </w:p>
    <w:p w14:paraId="2EE48303">
      <w:pPr>
        <w:spacing w:after="400" w:line="400" w:lineRule="atLeast"/>
      </w:pPr>
      <w:r>
        <w:rPr>
          <w:b/>
          <w:sz w:val="26"/>
        </w:rPr>
        <w:t>4.4.1 Video and Biomechanical Data Fusion</w:t>
      </w:r>
    </w:p>
    <w:p w14:paraId="3E758D59">
      <w:pPr>
        <w:spacing w:after="400" w:line="400" w:lineRule="atLeast"/>
      </w:pPr>
      <w:r>
        <w:t>Combining video data with biomechanical measurements (when available) significantly enhances prediction accuracy. Biomechanical data provides precise kinematics that video analysis can only estimate.</w:t>
      </w:r>
    </w:p>
    <w:p w14:paraId="28E2B8FC">
      <w:pPr>
        <w:spacing w:after="400" w:line="400" w:lineRule="atLeast"/>
      </w:pPr>
      <w:r>
        <w:t>Potential biomechanical data sources include:</w:t>
      </w:r>
    </w:p>
    <w:p w14:paraId="651F190E">
      <w:pPr>
        <w:spacing w:after="400" w:line="400" w:lineRule="atLeast"/>
      </w:pPr>
      <w:r>
        <w:rPr>
          <w:i/>
        </w:rPr>
        <w:t>Inertial Measurement Units (IMUs)</w:t>
      </w:r>
      <w:r>
        <w:t>: Worn on players' bodies to measure acceleration, angular velocity, and orientation.</w:t>
      </w:r>
    </w:p>
    <w:p w14:paraId="36C8DDBC">
      <w:pPr>
        <w:spacing w:after="400" w:line="400" w:lineRule="atLeast"/>
      </w:pPr>
      <w:r>
        <w:rPr>
          <w:i/>
        </w:rPr>
        <w:t>Motion Capture Systems</w:t>
      </w:r>
      <w:r>
        <w:t>: Professional setups using infrared cameras and reflective markers for sub-millimeter accuracy.</w:t>
      </w:r>
    </w:p>
    <w:p w14:paraId="56296C5D">
      <w:pPr>
        <w:spacing w:after="400" w:line="400" w:lineRule="atLeast"/>
      </w:pPr>
      <w:r>
        <w:rPr>
          <w:i/>
        </w:rPr>
        <w:t>Wearable Sensors</w:t>
      </w:r>
      <w:r>
        <w:t>: Embedded in clothing or equipment to measure muscle activation, joint angles, or force application.</w:t>
      </w:r>
    </w:p>
    <w:p w14:paraId="0D6AFDEC">
      <w:pPr>
        <w:spacing w:after="400" w:line="400" w:lineRule="atLeast"/>
      </w:pPr>
      <w:r>
        <w:rPr>
          <w:i/>
        </w:rPr>
        <w:t>High-Speed Cameras</w:t>
      </w:r>
      <w:r>
        <w:t>: Specialized systems capturing at 1000+ fps for detailed movement analysis.</w:t>
      </w:r>
    </w:p>
    <w:p w14:paraId="2885FEAC">
      <w:pPr>
        <w:spacing w:after="400" w:line="400" w:lineRule="atLeast"/>
      </w:pPr>
      <w:r>
        <w:t>Fusion architectures for combining video and biomechanical data include:</w:t>
      </w:r>
    </w:p>
    <w:p w14:paraId="575E3837">
      <w:pPr>
        <w:spacing w:after="400" w:line="400" w:lineRule="atLeast"/>
      </w:pPr>
      <w:r>
        <w:rPr>
          <w:i/>
        </w:rPr>
        <w:t>Early Fusion</w:t>
      </w:r>
      <w:r>
        <w:t>: Concatenating features from different modalities at input level before processing.</w:t>
      </w:r>
    </w:p>
    <w:p w14:paraId="1EDE844F">
      <w:pPr>
        <w:spacing w:after="400" w:line="400" w:lineRule="atLeast"/>
      </w:pPr>
      <w:r>
        <w:rPr>
          <w:i/>
        </w:rPr>
        <w:t>Late Fusion</w:t>
      </w:r>
      <w:r>
        <w:t>: Processing modalities separately then combining predictions or high-level features.</w:t>
      </w:r>
    </w:p>
    <w:p w14:paraId="19EFAC9D">
      <w:pPr>
        <w:spacing w:after="400" w:line="400" w:lineRule="atLeast"/>
      </w:pPr>
      <w:r>
        <w:rPr>
          <w:i/>
        </w:rPr>
        <w:t>Cross-Modal Attention</w:t>
      </w:r>
      <w:r>
        <w:t>: Using attention mechanisms to dynamically weight modalities based on context.</w:t>
      </w:r>
    </w:p>
    <w:p w14:paraId="4A1CF53E">
      <w:pPr>
        <w:spacing w:after="400" w:line="400" w:lineRule="atLeast"/>
      </w:pPr>
      <w:r>
        <w:rPr>
          <w:i/>
        </w:rPr>
        <w:t>Multi-Stream Networks</w:t>
      </w:r>
      <w:r>
        <w:t>: Separate processing streams for each modality with periodic information exchange.</w:t>
      </w:r>
    </w:p>
    <w:p w14:paraId="7F1CD752">
      <w:pPr>
        <w:spacing w:after="400" w:line="400" w:lineRule="atLeast"/>
      </w:pPr>
      <w:r>
        <w:t>Research shows that adding biomechanical data improves next-shot prediction accuracy by 8-12% compared to video alone. The greatest improvements occur for shots where subtle kinematic differences matter, like distinguishing between power clears and attacking clears.</w:t>
      </w:r>
    </w:p>
    <w:p w14:paraId="300616E2">
      <w:pPr>
        <w:spacing w:after="400" w:line="400" w:lineRule="atLeast"/>
      </w:pPr>
      <w:r>
        <w:t>However, biomechanical data is rarely available outside controlled training environments, limiting practical application. Future systems might use video to infer biomechanical proxies or employ domain adaptation to transfer knowledge from biomechanical-rich to video-only settings.</w:t>
      </w:r>
    </w:p>
    <w:p w14:paraId="60B9B649">
      <w:pPr>
        <w:spacing w:after="400" w:line="400" w:lineRule="atLeast"/>
      </w:pPr>
      <w:r>
        <w:rPr>
          <w:b/>
          <w:sz w:val="26"/>
        </w:rPr>
        <w:t>4.4.2 Incorporating Audio and Visual Cues</w:t>
      </w:r>
    </w:p>
    <w:p w14:paraId="738872C3">
      <w:pPr>
        <w:spacing w:after="400" w:line="400" w:lineRule="atLeast"/>
      </w:pPr>
      <w:r>
        <w:t>Audio provides complementary information for badminton prediction:</w:t>
      </w:r>
    </w:p>
    <w:p w14:paraId="10082C9F">
      <w:pPr>
        <w:spacing w:after="400" w:line="400" w:lineRule="atLeast"/>
      </w:pPr>
      <w:r>
        <w:rPr>
          <w:i/>
        </w:rPr>
        <w:t>Impact Sounds</w:t>
      </w:r>
      <w:r>
        <w:t>: Distinctive acoustic signatures differentiate smash (sharp, loud crack) from clear (softer thud) from net shot (barely audible).</w:t>
      </w:r>
    </w:p>
    <w:p w14:paraId="73993140">
      <w:pPr>
        <w:spacing w:after="400" w:line="400" w:lineRule="atLeast"/>
      </w:pPr>
      <w:r>
        <w:rPr>
          <w:i/>
        </w:rPr>
        <w:t>Footwork Sounds</w:t>
      </w:r>
      <w:r>
        <w:t>: Reveal movement intensity and weight transfer timing.</w:t>
      </w:r>
    </w:p>
    <w:p w14:paraId="3E68C51A">
      <w:pPr>
        <w:spacing w:after="400" w:line="400" w:lineRule="atLeast"/>
      </w:pPr>
      <w:r>
        <w:rPr>
          <w:i/>
        </w:rPr>
        <w:t>Player Vocalizations</w:t>
      </w:r>
      <w:r>
        <w:t>: Grunts or shouts indicate effort level and potentially shot intention.</w:t>
      </w:r>
    </w:p>
    <w:p w14:paraId="2585C97C">
      <w:pPr>
        <w:spacing w:after="400" w:line="400" w:lineRule="atLeast"/>
      </w:pPr>
      <w:r>
        <w:t>Audio-visual fusion models typically extract spectral features from audio (MFCCs, spectrograms) and combine them with visual features through attention mechanisms or late fusion. The temporal alignment between audio and visual streams provides additional constraints—the shuttlecock impact sound should coincide with visual contact frame.</w:t>
      </w:r>
    </w:p>
    <w:p w14:paraId="4C78DD6E">
      <w:pPr>
        <w:spacing w:after="400" w:line="400" w:lineRule="atLeast"/>
      </w:pPr>
      <w:r>
        <w:t>Audio augmentation improves prediction accuracy by 3-5%, particularly for distinguishing similar strokes with different impact characteristics. However, broadcast audio often mixes court sounds with commentary and crowd noise, requiring robust audio separation techniques.</w:t>
      </w:r>
    </w:p>
    <w:p w14:paraId="4F55DB6C">
      <w:pPr>
        <w:spacing w:after="400" w:line="400" w:lineRule="atLeast"/>
      </w:pPr>
      <w:r>
        <w:rPr>
          <w:b/>
          <w:sz w:val="26"/>
        </w:rPr>
        <w:t>4.4.3 Contextual Information Integration</w:t>
      </w:r>
    </w:p>
    <w:p w14:paraId="53A93C4F">
      <w:pPr>
        <w:spacing w:after="400" w:line="400" w:lineRule="atLeast"/>
      </w:pPr>
      <w:r>
        <w:t>Match context significantly influences player decisions and thus prediction accuracy. Key contextual factors include:</w:t>
      </w:r>
    </w:p>
    <w:p w14:paraId="47A05C3B">
      <w:pPr>
        <w:spacing w:after="400" w:line="400" w:lineRule="atLeast"/>
      </w:pPr>
      <w:r>
        <w:rPr>
          <w:i/>
        </w:rPr>
        <w:t>Score and Game Situation</w:t>
      </w:r>
      <w:r>
        <w:t>: Quantitative models incorporate score difference, points remaining, and psychological pressure indices derived from historical comeback probabilities.</w:t>
      </w:r>
    </w:p>
    <w:p w14:paraId="399B77C3">
      <w:pPr>
        <w:spacing w:after="400" w:line="400" w:lineRule="atLeast"/>
      </w:pPr>
      <w:r>
        <w:rPr>
          <w:i/>
        </w:rPr>
        <w:t>Player Fatigue Estimates</w:t>
      </w:r>
      <w:r>
        <w:t>: Computer vision can estimate fatigue from movement efficiency degradation, breathing rate (from chest motion), or between-point recovery time.</w:t>
      </w:r>
    </w:p>
    <w:p w14:paraId="72D41076">
      <w:pPr>
        <w:spacing w:after="400" w:line="400" w:lineRule="atLeast"/>
      </w:pPr>
      <w:r>
        <w:rPr>
          <w:i/>
        </w:rPr>
        <w:t>Opponent Model</w:t>
      </w:r>
      <w:r>
        <w:t>: Dynamic representation of opponent tendencies updating throughout the match based on observed behaviors.</w:t>
      </w:r>
    </w:p>
    <w:p w14:paraId="32D313A7">
      <w:pPr>
        <w:spacing w:after="400" w:line="400" w:lineRule="atLeast"/>
      </w:pPr>
      <w:r>
        <w:rPr>
          <w:i/>
        </w:rPr>
        <w:t>Historical Matchup Patterns</w:t>
      </w:r>
      <w:r>
        <w:t>: Previous encounters between players establish expectations that influence current decisions.</w:t>
      </w:r>
    </w:p>
    <w:p w14:paraId="304C07BC">
      <w:pPr>
        <w:spacing w:after="400" w:line="400" w:lineRule="atLeast"/>
      </w:pPr>
      <w:r>
        <w:rPr>
          <w:i/>
        </w:rPr>
        <w:t>Tournament Importance</w:t>
      </w:r>
      <w:r>
        <w:t>: Major versus minor events affect risk tolerance.</w:t>
      </w:r>
    </w:p>
    <w:p w14:paraId="24E3ED39">
      <w:pPr>
        <w:spacing w:after="400" w:line="400" w:lineRule="atLeast"/>
      </w:pPr>
      <w:r>
        <w:rPr>
          <w:i/>
        </w:rPr>
        <w:t>Playing Conditions</w:t>
      </w:r>
      <w:r>
        <w:t>: Court surface, shuttlecock speed, air currents, lighting—all subtly influence shot selection.</w:t>
      </w:r>
    </w:p>
    <w:p w14:paraId="0BA5FD3E">
      <w:pPr>
        <w:spacing w:after="400" w:line="400" w:lineRule="atLeast"/>
      </w:pPr>
      <w:r>
        <w:t>Context integration architectures typically employ separate encoding streams for different context types, with cross-attention mechanisms allowing context to influence visual interpretation. Graph neural networks effectively model relationships among diverse context factors.</w:t>
      </w:r>
    </w:p>
    <w:p w14:paraId="2253E657">
      <w:pPr>
        <w:spacing w:after="400" w:line="400" w:lineRule="atLeast"/>
      </w:pPr>
      <w:r>
        <w:t>Incorporating comprehensive context improves prediction accuracy by 10-15% compared to models using only immediate visual cues. The improvement is most pronounced at critical match moments (game points, momentum shifts) where context weighs heavily in professional player decisions.</w:t>
      </w:r>
    </w:p>
    <w:p w14:paraId="1647732B">
      <w:pPr>
        <w:spacing w:after="400" w:line="400" w:lineRule="atLeast"/>
      </w:pPr>
      <w:r>
        <w:rPr>
          <w:b/>
          <w:sz w:val="30"/>
        </w:rPr>
        <w:t>4.5 Real-Time Applicability and System Design</w:t>
      </w:r>
    </w:p>
    <w:p w14:paraId="5443A4D5">
      <w:pPr>
        <w:spacing w:after="400" w:line="400" w:lineRule="atLeast"/>
      </w:pPr>
      <w:r>
        <w:rPr>
          <w:b/>
          <w:sz w:val="26"/>
        </w:rPr>
        <w:t>4.5.1 Latency Constraints and Optimization</w:t>
      </w:r>
    </w:p>
    <w:p w14:paraId="51AFC781">
      <w:pPr>
        <w:spacing w:after="400" w:line="400" w:lineRule="atLeast"/>
      </w:pPr>
      <w:r>
        <w:t>Real-time prediction for applications like broadcast enhancement or in-match coaching has strict latency requirements. The time from shuttlecock contact to when prediction must be available is limited by:</w:t>
      </w:r>
    </w:p>
    <w:p w14:paraId="1E756E56">
      <w:pPr>
        <w:spacing w:after="400" w:line="400" w:lineRule="atLeast"/>
      </w:pPr>
      <w:r>
        <w:rPr>
          <w:i/>
        </w:rPr>
        <w:t>Human Reaction Time</w:t>
      </w:r>
      <w:r>
        <w:t>: Approximately 200ms for elite athletes to respond to visual cues.</w:t>
      </w:r>
    </w:p>
    <w:p w14:paraId="32677CF2">
      <w:pPr>
        <w:spacing w:after="400" w:line="400" w:lineRule="atLeast"/>
      </w:pPr>
      <w:r>
        <w:rPr>
          <w:i/>
        </w:rPr>
        <w:t>Shot Execution Time</w:t>
      </w:r>
      <w:r>
        <w:t>: From contact to opponent's possible contact, typically 300-800ms depending on shot type and court positions.</w:t>
      </w:r>
    </w:p>
    <w:p w14:paraId="22C49E42">
      <w:pPr>
        <w:spacing w:after="400" w:line="400" w:lineRule="atLeast"/>
      </w:pPr>
      <w:r>
        <w:rPr>
          <w:i/>
        </w:rPr>
        <w:t>System Processing Pipeline</w:t>
      </w:r>
      <w:r>
        <w:t>: Includes frame capture, detection, tracking, feature extraction, and prediction.</w:t>
      </w:r>
    </w:p>
    <w:p w14:paraId="2412E5B7">
      <w:pPr>
        <w:spacing w:after="400" w:line="400" w:lineRule="atLeast"/>
      </w:pPr>
      <w:r>
        <w:t>Total allowable latency is typically 100-200ms to provide useful anticipatory information. This necessitates highly optimized systems.</w:t>
      </w:r>
    </w:p>
    <w:p w14:paraId="27BB649C">
      <w:pPr>
        <w:spacing w:after="400" w:line="400" w:lineRule="atLeast"/>
      </w:pPr>
      <w:r>
        <w:t>Optimization strategies include:</w:t>
      </w:r>
    </w:p>
    <w:p w14:paraId="355E1013">
      <w:pPr>
        <w:spacing w:after="400" w:line="400" w:lineRule="atLeast"/>
      </w:pPr>
      <w:r>
        <w:rPr>
          <w:i/>
        </w:rPr>
        <w:t>Model Compression</w:t>
      </w:r>
      <w:r>
        <w:t>: Pruning, quantization, and knowledge distillation to reduce model size and inference time.</w:t>
      </w:r>
    </w:p>
    <w:p w14:paraId="185FCB80">
      <w:pPr>
        <w:spacing w:after="400" w:line="400" w:lineRule="atLeast"/>
      </w:pPr>
      <w:r>
        <w:rPr>
          <w:i/>
        </w:rPr>
        <w:t>Architecture Search</w:t>
      </w:r>
      <w:r>
        <w:t>: Neural architecture search targeting latency-accuracy tradeoffs on specific hardware.</w:t>
      </w:r>
    </w:p>
    <w:p w14:paraId="7B2594C2">
      <w:pPr>
        <w:spacing w:after="400" w:line="400" w:lineRule="atLeast"/>
      </w:pPr>
      <w:r>
        <w:rPr>
          <w:i/>
        </w:rPr>
        <w:t>Early Exit</w:t>
      </w:r>
      <w:r>
        <w:t>: Allowing simple predictions from intermediate network layers for unambiguous situations, reserving full computation for difficult cases.</w:t>
      </w:r>
    </w:p>
    <w:p w14:paraId="23C8F06B">
      <w:pPr>
        <w:spacing w:after="400" w:line="400" w:lineRule="atLeast"/>
      </w:pPr>
      <w:r>
        <w:rPr>
          <w:i/>
        </w:rPr>
        <w:t>Input Resolution Adaptation</w:t>
      </w:r>
      <w:r>
        <w:t>: Dynamically adjusting processing resolution based on scene complexity.</w:t>
      </w:r>
    </w:p>
    <w:p w14:paraId="15BA9128">
      <w:pPr>
        <w:spacing w:after="400" w:line="400" w:lineRule="atLeast"/>
      </w:pPr>
      <w:r>
        <w:rPr>
          <w:i/>
        </w:rPr>
        <w:t>Hardware Acceleration</w:t>
      </w:r>
      <w:r>
        <w:t>: Leveraging specialized processors (TPUs, NPUs) for efficient deep learning inference.</w:t>
      </w:r>
    </w:p>
    <w:p w14:paraId="4D54D9BF">
      <w:pPr>
        <w:spacing w:after="400" w:line="400" w:lineRule="atLeast"/>
      </w:pPr>
      <w:r>
        <w:t>State-of-the-art systems achieve end-to-end latencies of 80-120ms on high-end GPUs, meeting real-time requirements. However, maintaining this performance on consumer hardware or embedded systems remains challenging.</w:t>
      </w:r>
    </w:p>
    <w:p w14:paraId="134F55C0">
      <w:pPr>
        <w:spacing w:after="400" w:line="400" w:lineRule="atLeast"/>
      </w:pPr>
      <w:r>
        <w:rPr>
          <w:b/>
          <w:sz w:val="26"/>
        </w:rPr>
        <w:t>4.5.2 Uncertainty Estimation in Real-Time Prediction</w:t>
      </w:r>
    </w:p>
    <w:p w14:paraId="7F682C79">
      <w:pPr>
        <w:spacing w:after="400" w:line="400" w:lineRule="atLeast"/>
      </w:pPr>
      <w:r>
        <w:t>Quantifying prediction uncertainty is crucial for real-time applications where overconfident incorrect predictions could mislead coaches or players. Uncertainty estimation methods include:</w:t>
      </w:r>
    </w:p>
    <w:p w14:paraId="6D9BBA79">
      <w:pPr>
        <w:spacing w:after="400" w:line="400" w:lineRule="atLeast"/>
      </w:pPr>
      <w:r>
        <w:rPr>
          <w:i/>
        </w:rPr>
        <w:t>Bayesian Neural Networks</w:t>
      </w:r>
      <w:r>
        <w:t>: Placing distributions over weights to capture model uncertainty [[65]][[66]][[67]]. However, BNNs are computationally intensive for real-time applications.</w:t>
      </w:r>
    </w:p>
    <w:p w14:paraId="5A054DC2">
      <w:pPr>
        <w:spacing w:after="400" w:line="400" w:lineRule="atLeast"/>
      </w:pPr>
      <w:r>
        <w:rPr>
          <w:i/>
        </w:rPr>
        <w:t>Monte Carlo Dropout</w:t>
      </w:r>
      <w:r>
        <w:t>: Using dropout at inference time to generate multiple predictions whose variance indicates uncertainty [[68]][[69]][[70]]. Adds moderate computational overhead.</w:t>
      </w:r>
    </w:p>
    <w:p w14:paraId="3BCEB72B">
      <w:pPr>
        <w:spacing w:after="400" w:line="400" w:lineRule="atLeast"/>
      </w:pPr>
      <w:r>
        <w:rPr>
          <w:i/>
        </w:rPr>
        <w:t>Deep Ensembles</w:t>
      </w:r>
      <w:r>
        <w:t>: Running multiple models and using disagreement as uncertainty measure [[71]][[72]][[73]]. High computational cost but strong uncertainty quantification.</w:t>
      </w:r>
    </w:p>
    <w:p w14:paraId="6915617B">
      <w:pPr>
        <w:spacing w:after="400" w:line="400" w:lineRule="atLeast"/>
      </w:pPr>
      <w:r>
        <w:rPr>
          <w:i/>
        </w:rPr>
        <w:t>Evidential Deep Learning</w:t>
      </w:r>
      <w:r>
        <w:t>: Learning evidence parameters that directly parameterize uncertainty distributions [[74]][[75]]. Minimal computational overhead.</w:t>
      </w:r>
    </w:p>
    <w:p w14:paraId="220D52E7">
      <w:pPr>
        <w:spacing w:after="400" w:line="400" w:lineRule="atLeast"/>
      </w:pPr>
      <w:r>
        <w:rPr>
          <w:i/>
        </w:rPr>
        <w:t>Conformal Prediction</w:t>
      </w:r>
      <w:r>
        <w:t>: Providing prediction sets with guaranteed coverage probabilities [[76]]. Requires calibration data but adds little computation.</w:t>
      </w:r>
    </w:p>
    <w:p w14:paraId="0B5EF3B8">
      <w:pPr>
        <w:spacing w:after="400" w:line="400" w:lineRule="atLeast"/>
      </w:pPr>
      <w:r>
        <w:t>For badminton prediction, uncertainty serves multiple purposes:</w:t>
      </w:r>
    </w:p>
    <w:p w14:paraId="67175C68">
      <w:pPr>
        <w:spacing w:after="400" w:line="400" w:lineRule="atLeast"/>
      </w:pPr>
      <w:r>
        <w:rPr>
          <w:i/>
        </w:rPr>
        <w:t>Confidence-Weighted Decisions</w:t>
      </w:r>
      <w:r>
        <w:t>: Downstream applications can weight predictions by confidence.</w:t>
      </w:r>
    </w:p>
    <w:p w14:paraId="667BD378">
      <w:pPr>
        <w:spacing w:after="400" w:line="400" w:lineRule="atLeast"/>
      </w:pPr>
      <w:r>
        <w:rPr>
          <w:i/>
        </w:rPr>
        <w:t>Anomaly Detection</w:t>
      </w:r>
      <w:r>
        <w:t>: High uncertainty may indicate unusual or deceptive shots worthy of coach attention.</w:t>
      </w:r>
    </w:p>
    <w:p w14:paraId="7A69D26D">
      <w:pPr>
        <w:spacing w:after="400" w:line="400" w:lineRule="atLeast"/>
      </w:pPr>
      <w:r>
        <w:rPr>
          <w:i/>
        </w:rPr>
        <w:t>Active Learning</w:t>
      </w:r>
      <w:r>
        <w:t>: Selecting uncertain situations for expert annotation to improve models.</w:t>
      </w:r>
    </w:p>
    <w:p w14:paraId="3F2AE782">
      <w:pPr>
        <w:spacing w:after="400" w:line="400" w:lineRule="atLeast"/>
      </w:pPr>
      <w:r>
        <w:rPr>
          <w:i/>
        </w:rPr>
        <w:t>Risk-Aware Strategy</w:t>
      </w:r>
      <w:r>
        <w:t>: In automated player systems, adjusting aggression based on prediction certainty.</w:t>
      </w:r>
    </w:p>
    <w:p w14:paraId="50A07D8F">
      <w:pPr>
        <w:spacing w:after="400" w:line="400" w:lineRule="atLeast"/>
      </w:pPr>
      <w:r>
        <w:t>Practical systems often employ lightweight uncertainty methods like Monte Carlo dropout with few samples (5-10) or evidential deep learning. These add 20-50% computational overhead while providing useful uncertainty estimates.</w:t>
      </w:r>
    </w:p>
    <w:p w14:paraId="385CE34A">
      <w:pPr>
        <w:spacing w:after="400" w:line="400" w:lineRule="atLeast"/>
      </w:pPr>
      <w:r>
        <w:rPr>
          <w:b/>
          <w:sz w:val="26"/>
        </w:rPr>
        <w:t>4.5.3 System Architectures for Real-Time Prediction</w:t>
      </w:r>
    </w:p>
    <w:p w14:paraId="257C35EE">
      <w:pPr>
        <w:spacing w:after="400" w:line="400" w:lineRule="atLeast"/>
      </w:pPr>
      <w:r>
        <w:t>End-to-end real-time prediction systems require careful architecture design. A typical pipeline includes:</w:t>
      </w:r>
    </w:p>
    <w:p w14:paraId="43CC3404">
      <w:pPr>
        <w:spacing w:after="400" w:line="400" w:lineRule="atLeast"/>
      </w:pPr>
      <w:r>
        <w:rPr>
          <w:i/>
        </w:rPr>
        <w:t>Input Module</w:t>
      </w:r>
      <w:r>
        <w:t>: Frame capture and preprocessing, potentially with selective frame skipping during non-critical phases.</w:t>
      </w:r>
    </w:p>
    <w:p w14:paraId="0B49126B">
      <w:pPr>
        <w:spacing w:after="400" w:line="400" w:lineRule="atLeast"/>
      </w:pPr>
      <w:r>
        <w:rPr>
          <w:i/>
        </w:rPr>
        <w:t>Detection and Tracking Module</w:t>
      </w:r>
      <w:r>
        <w:t>: Fast object detection (YOLO variants) and efficient tracking (BoT-SORT) providing player and shuttlecock trajectories.</w:t>
      </w:r>
    </w:p>
    <w:p w14:paraId="701E5F38">
      <w:pPr>
        <w:spacing w:after="400" w:line="400" w:lineRule="atLeast"/>
      </w:pPr>
      <w:r>
        <w:rPr>
          <w:i/>
        </w:rPr>
        <w:t>Feature Extraction Module</w:t>
      </w:r>
      <w:r>
        <w:t>: Parallel extraction of visual features (pose, motion), audio features (if available), and context features (score, time, etc.).</w:t>
      </w:r>
    </w:p>
    <w:p w14:paraId="5CDC6961">
      <w:pPr>
        <w:spacing w:after="400" w:line="400" w:lineRule="atLeast"/>
      </w:pPr>
      <w:r>
        <w:rPr>
          <w:i/>
        </w:rPr>
        <w:t>Prediction Module</w:t>
      </w:r>
      <w:r>
        <w:t>: Lightweight model (compressed transformer or LSTM) generating shot predictions with uncertainty estimates.</w:t>
      </w:r>
    </w:p>
    <w:p w14:paraId="46E9F1D7">
      <w:pPr>
        <w:spacing w:after="400" w:line="400" w:lineRule="atLeast"/>
      </w:pPr>
      <w:r>
        <w:rPr>
          <w:i/>
        </w:rPr>
        <w:t>Output Module</w:t>
      </w:r>
      <w:r>
        <w:t>: Formatting predictions for different applications: visual overlays for broadcast, haptic feedback for training, or strategic suggestions for coaches.</w:t>
      </w:r>
    </w:p>
    <w:p w14:paraId="6FF27A53">
      <w:pPr>
        <w:spacing w:after="400" w:line="400" w:lineRule="atLeast"/>
      </w:pPr>
      <w:r>
        <w:t>Modular design allows independent optimization of components. For example, the detection module might run at full resolution only when players are near stroke contact, reducing average computation.</w:t>
      </w:r>
    </w:p>
    <w:p w14:paraId="5A7CA421">
      <w:pPr>
        <w:spacing w:after="400" w:line="400" w:lineRule="atLeast"/>
      </w:pPr>
      <w:r>
        <w:t>Recent systems employ neural architecture search to co-optimize all modules for end-to-end latency and accuracy. The resulting architectures often use heterogeneous components: convolutional networks for detection, graph networks for pose analysis, and transformers for sequence prediction, each optimized for its specific task.</w:t>
      </w:r>
    </w:p>
    <w:p w14:paraId="24079419">
      <w:pPr>
        <w:spacing w:after="400" w:line="400" w:lineRule="atLeast"/>
      </w:pPr>
      <w:r>
        <w:rPr>
          <w:b/>
          <w:sz w:val="30"/>
        </w:rPr>
        <w:t>4.6 Evaluation of Predictive Models</w:t>
      </w:r>
    </w:p>
    <w:p w14:paraId="42DE6AB5">
      <w:pPr>
        <w:spacing w:after="400" w:line="400" w:lineRule="atLeast"/>
      </w:pPr>
      <w:r>
        <w:rPr>
          <w:b/>
          <w:sz w:val="26"/>
        </w:rPr>
        <w:t>4.6.1 Prediction Accuracy Metrics</w:t>
      </w:r>
    </w:p>
    <w:p w14:paraId="63995B74">
      <w:pPr>
        <w:spacing w:after="400" w:line="400" w:lineRule="atLeast"/>
      </w:pPr>
      <w:r>
        <w:t>Evaluating prediction models requires specialized metrics beyond standard classification accuracy:</w:t>
      </w:r>
    </w:p>
    <w:p w14:paraId="2BE64B8F">
      <w:pPr>
        <w:spacing w:after="400" w:line="400" w:lineRule="atLeast"/>
      </w:pPr>
      <w:r>
        <w:rPr>
          <w:i/>
        </w:rPr>
        <w:t>Next-Shot Type Accuracy</w:t>
      </w:r>
      <w:r>
        <w:t>: Percentage of correctly predicted shot types (smash, clear, drop, etc.). State-of-the-art: 75-85% for professional matches.</w:t>
      </w:r>
    </w:p>
    <w:p w14:paraId="2D154187">
      <w:pPr>
        <w:spacing w:after="400" w:line="400" w:lineRule="atLeast"/>
      </w:pPr>
      <w:r>
        <w:rPr>
          <w:i/>
        </w:rPr>
        <w:t>Placement Accuracy</w:t>
      </w:r>
      <w:r>
        <w:t>: Distance between predicted and actual shuttlecock landing location. Typically reported as mean error in meters. State-of-the-art: 0.8-1.2m mean error.</w:t>
      </w:r>
    </w:p>
    <w:p w14:paraId="77088F27">
      <w:pPr>
        <w:spacing w:after="400" w:line="400" w:lineRule="atLeast"/>
      </w:pPr>
      <w:r>
        <w:rPr>
          <w:i/>
        </w:rPr>
        <w:t>Sequence Prediction Metrics</w:t>
      </w:r>
      <w:r>
        <w:t>: For multi-shot prediction, metrics like BLEU (from machine translation) or edit distance measure similarity between predicted and actual shot sequences.</w:t>
      </w:r>
    </w:p>
    <w:p w14:paraId="19E4A5A0">
      <w:pPr>
        <w:spacing w:after="400" w:line="400" w:lineRule="atLeast"/>
      </w:pPr>
      <w:r>
        <w:rPr>
          <w:i/>
        </w:rPr>
        <w:t>Calibration Metrics</w:t>
      </w:r>
      <w:r>
        <w:t>: How well predicted probabilities match actual frequencies. Perfect calibration means when model predicts 70% probability for a shot type, it occurs 70% of the time. Measured by Expected Calibration Error or reliability diagrams.</w:t>
      </w:r>
    </w:p>
    <w:p w14:paraId="61598519">
      <w:pPr>
        <w:spacing w:after="400" w:line="400" w:lineRule="atLeast"/>
      </w:pPr>
      <w:r>
        <w:rPr>
          <w:i/>
        </w:rPr>
        <w:t>Sharpness</w:t>
      </w:r>
      <w:r>
        <w:t>: Concentration of predictive distributions—sharper distributions indicate more confident predictions, which is desirable if well-calibrated.</w:t>
      </w:r>
    </w:p>
    <w:p w14:paraId="0A6EB287">
      <w:pPr>
        <w:spacing w:after="400" w:line="400" w:lineRule="atLeast"/>
      </w:pPr>
      <w:r>
        <w:rPr>
          <w:i/>
        </w:rPr>
        <w:t>Skill Score</w:t>
      </w:r>
      <w:r>
        <w:t>: Improvement over baseline predictions (like always predicting most frequent shot). Accounts for class imbalance.</w:t>
      </w:r>
    </w:p>
    <w:p w14:paraId="2496CABF">
      <w:pPr>
        <w:spacing w:after="400" w:line="400" w:lineRule="atLeast"/>
      </w:pPr>
      <w:r>
        <w:t>These metrics should be evaluated across different match situations, as prediction difficulty varies dramatically. For example, prediction accuracy is typically higher during extended rallies with established patterns than during serve-return situations with many possibilities.</w:t>
      </w:r>
    </w:p>
    <w:p w14:paraId="456B3517">
      <w:pPr>
        <w:spacing w:after="400" w:line="400" w:lineRule="atLeast"/>
      </w:pPr>
      <w:r>
        <w:rPr>
          <w:b/>
          <w:sz w:val="26"/>
        </w:rPr>
        <w:t>4.6.2 Temporal Horizon Analysis</w:t>
      </w:r>
    </w:p>
    <w:p w14:paraId="46A6127F">
      <w:pPr>
        <w:spacing w:after="400" w:line="400" w:lineRule="atLeast"/>
      </w:pPr>
      <w:r>
        <w:t>Prediction quality degrades as temporal horizon extends. Typical performance patterns:</w:t>
      </w:r>
    </w:p>
    <w:p w14:paraId="2EBECD3C">
      <w:pPr>
        <w:spacing w:after="400" w:line="400" w:lineRule="atLeast"/>
      </w:pPr>
      <w:r>
        <w:rPr>
          <w:i/>
        </w:rPr>
        <w:t>Next Shot (t+1)</w:t>
      </w:r>
      <w:r>
        <w:t>: 75-85% accuracy for type, 0.8-1.2m placement error.</w:t>
      </w:r>
    </w:p>
    <w:p w14:paraId="20D47D0D">
      <w:pPr>
        <w:spacing w:after="400" w:line="400" w:lineRule="atLeast"/>
      </w:pPr>
      <w:r>
        <w:rPr>
          <w:i/>
        </w:rPr>
        <w:t>Two Shots Ahead (t+2)</w:t>
      </w:r>
      <w:r>
        <w:t>: 60-70% accuracy, 1.5-2.0m placement error.</w:t>
      </w:r>
    </w:p>
    <w:p w14:paraId="2FF6648A">
      <w:pPr>
        <w:spacing w:after="400" w:line="400" w:lineRule="atLeast"/>
      </w:pPr>
      <w:r>
        <w:rPr>
          <w:i/>
        </w:rPr>
        <w:t>Three Shots Ahead (t+3)</w:t>
      </w:r>
      <w:r>
        <w:t>: 45-55% accuracy, 2.0-3.0m placement error.</w:t>
      </w:r>
    </w:p>
    <w:p w14:paraId="2BDADEC3">
      <w:pPr>
        <w:spacing w:after="400" w:line="400" w:lineRule="atLeast"/>
      </w:pPr>
      <w:r>
        <w:rPr>
          <w:i/>
        </w:rPr>
        <w:t>Rally Outcome (which player wins point)</w:t>
      </w:r>
      <w:r>
        <w:t>: 80-85% accuracy when predicting 2-3 shots before point ends.</w:t>
      </w:r>
    </w:p>
    <w:p w14:paraId="5A03B4E6">
      <w:pPr>
        <w:spacing w:after="400" w:line="400" w:lineRule="atLeast"/>
      </w:pPr>
      <w:r>
        <w:t>The degradation curve reveals model capabilities and limitations. Models that maintain reasonable accuracy further into the future typically capture higher-level tactical patterns rather than just immediate reactions.</w:t>
      </w:r>
    </w:p>
    <w:p w14:paraId="26BE1BF3">
      <w:pPr>
        <w:spacing w:after="400" w:line="400" w:lineRule="atLeast"/>
      </w:pPr>
      <w:r>
        <w:t>Different applications require different horizons: broadcast enhancement might use next-shot prediction for visual effects, while coaching systems might use 2-3 shot prediction for strategic advice, and training systems might use rally outcome prediction for situational practice design.</w:t>
      </w:r>
    </w:p>
    <w:p w14:paraId="673E218B">
      <w:pPr>
        <w:spacing w:after="400" w:line="400" w:lineRule="atLeast"/>
      </w:pPr>
      <w:r>
        <w:rPr>
          <w:b/>
          <w:sz w:val="26"/>
        </w:rPr>
        <w:t>4.6.3 Domain-Specific Evaluation Considerations</w:t>
      </w:r>
    </w:p>
    <w:p w14:paraId="271133E1">
      <w:pPr>
        <w:spacing w:after="400" w:line="400" w:lineRule="atLeast"/>
      </w:pPr>
      <w:r>
        <w:t>Badminton prediction evaluation should consider domain-specific factors:</w:t>
      </w:r>
    </w:p>
    <w:p w14:paraId="50B40D7D">
      <w:pPr>
        <w:spacing w:after="400" w:line="400" w:lineRule="atLeast"/>
      </w:pPr>
      <w:r>
        <w:rPr>
          <w:i/>
        </w:rPr>
        <w:t>Deception Handling</w:t>
      </w:r>
      <w:r>
        <w:t>: How models perform on deliberately deceptive shots compared to standard executions. Special test sets with annotated deception examples are needed.</w:t>
      </w:r>
    </w:p>
    <w:p w14:paraId="4B9ED7C0">
      <w:pPr>
        <w:spacing w:after="400" w:line="400" w:lineRule="atLeast"/>
      </w:pPr>
      <w:r>
        <w:rPr>
          <w:i/>
        </w:rPr>
        <w:t>Player Adaptation</w:t>
      </w:r>
      <w:r>
        <w:t>: Whether models adapt to individual player tendencies or assume homogeneous decision-making. Evaluation should include cross-player testing.</w:t>
      </w:r>
    </w:p>
    <w:p w14:paraId="578BCA36">
      <w:pPr>
        <w:spacing w:after="400" w:line="400" w:lineRule="atLeast"/>
      </w:pPr>
      <w:r>
        <w:rPr>
          <w:i/>
        </w:rPr>
        <w:t>Critical Moment Performance</w:t>
      </w:r>
      <w:r>
        <w:t>: Prediction accuracy at game points, set points, and match points—situations where psychological factors heavily influence decisions.</w:t>
      </w:r>
    </w:p>
    <w:p w14:paraId="5849CC9C">
      <w:pPr>
        <w:spacing w:after="400" w:line="400" w:lineRule="atLeast"/>
      </w:pPr>
      <w:r>
        <w:rPr>
          <w:i/>
        </w:rPr>
        <w:t>Style Matchup Effects</w:t>
      </w:r>
      <w:r>
        <w:t>: How prediction quality varies for different playing style combinations (attacker vs. defender, etc.).</w:t>
      </w:r>
    </w:p>
    <w:p w14:paraId="17955FFF">
      <w:pPr>
        <w:spacing w:after="400" w:line="400" w:lineRule="atLeast"/>
      </w:pPr>
      <w:r>
        <w:rPr>
          <w:i/>
        </w:rPr>
        <w:t>Real-World Utility</w:t>
      </w:r>
      <w:r>
        <w:t>: Ultimately, prediction systems should be evaluated by coaches and players on whether predictions provide actionable insights, not just by algorithmic metrics.</w:t>
      </w:r>
    </w:p>
    <w:p w14:paraId="263F1941">
      <w:pPr>
        <w:spacing w:after="400" w:line="400" w:lineRule="atLeast"/>
      </w:pPr>
      <w:r>
        <w:rPr>
          <w:b/>
          <w:sz w:val="30"/>
        </w:rPr>
        <w:t>4.7 Future Research Directions</w:t>
      </w:r>
    </w:p>
    <w:p w14:paraId="1D221EC9">
      <w:pPr>
        <w:spacing w:after="400" w:line="400" w:lineRule="atLeast"/>
      </w:pPr>
      <w:r>
        <w:rPr>
          <w:b/>
          <w:sz w:val="26"/>
        </w:rPr>
        <w:t>4.7.1 Causal Reasoning for Prediction</w:t>
      </w:r>
    </w:p>
    <w:p w14:paraId="03E26446">
      <w:pPr>
        <w:spacing w:after="400" w:line="400" w:lineRule="atLeast"/>
      </w:pPr>
      <w:r>
        <w:t>Current prediction models are correlational—they learn statistical patterns but don't necessarily understand causal relationships. Incorporating causal reasoning could improve prediction, especially for novel situations.</w:t>
      </w:r>
    </w:p>
    <w:p w14:paraId="3ABC70F8">
      <w:pPr>
        <w:spacing w:after="400" w:line="400" w:lineRule="atLeast"/>
      </w:pPr>
      <w:r>
        <w:t>Potential approaches include:</w:t>
      </w:r>
    </w:p>
    <w:p w14:paraId="6092EB1B">
      <w:pPr>
        <w:spacing w:after="400" w:line="400" w:lineRule="atLeast"/>
      </w:pPr>
      <w:r>
        <w:rPr>
          <w:i/>
        </w:rPr>
        <w:t>Structural Causal Models</w:t>
      </w:r>
      <w:r>
        <w:t>: Explicitly modeling causal relationships among variables (fatigue causes conservative shot selection, not just correlation).</w:t>
      </w:r>
    </w:p>
    <w:p w14:paraId="03ED11A9">
      <w:pPr>
        <w:spacing w:after="400" w:line="400" w:lineRule="atLeast"/>
      </w:pPr>
      <w:r>
        <w:rPr>
          <w:i/>
        </w:rPr>
        <w:t>Counterfactual Prediction</w:t>
      </w:r>
      <w:r>
        <w:t>: Reasoning about what would happen if different decisions were made.</w:t>
      </w:r>
    </w:p>
    <w:p w14:paraId="0C56F68D">
      <w:pPr>
        <w:spacing w:after="400" w:line="400" w:lineRule="atLeast"/>
      </w:pPr>
      <w:r>
        <w:rPr>
          <w:i/>
        </w:rPr>
        <w:t>Intervention Analysis</w:t>
      </w:r>
      <w:r>
        <w:t>: Predicting how player decisions change in response to specific opponent actions or coaching interventions.</w:t>
      </w:r>
    </w:p>
    <w:p w14:paraId="04F88471">
      <w:pPr>
        <w:spacing w:after="400" w:line="400" w:lineRule="atLeast"/>
      </w:pPr>
      <w:r>
        <w:rPr>
          <w:i/>
        </w:rPr>
        <w:t>Causal Discovery</w:t>
      </w:r>
      <w:r>
        <w:t>: Learning causal structure from observational match data combined with domain knowledge.</w:t>
      </w:r>
    </w:p>
    <w:p w14:paraId="3B40EAFC">
      <w:pPr>
        <w:spacing w:after="400" w:line="400" w:lineRule="atLeast"/>
      </w:pPr>
      <w:r>
        <w:t>Causal models would be particularly valuable for strategic prediction—understanding not just what players will do, but why, and how to influence those decisions.</w:t>
      </w:r>
    </w:p>
    <w:p w14:paraId="4FB7C808">
      <w:pPr>
        <w:spacing w:after="400" w:line="400" w:lineRule="atLeast"/>
      </w:pPr>
      <w:r>
        <w:rPr>
          <w:b/>
          <w:sz w:val="26"/>
        </w:rPr>
        <w:t>4.7.2 Interactive Prediction Systems</w:t>
      </w:r>
    </w:p>
    <w:p w14:paraId="7043EE2C">
      <w:pPr>
        <w:spacing w:after="400" w:line="400" w:lineRule="atLeast"/>
      </w:pPr>
      <w:r>
        <w:t>Future prediction systems should be interactive, allowing coaches to explore scenarios:</w:t>
      </w:r>
    </w:p>
    <w:p w14:paraId="2696E084">
      <w:pPr>
        <w:spacing w:after="400" w:line="400" w:lineRule="atLeast"/>
      </w:pPr>
      <w:r>
        <w:rPr>
          <w:i/>
        </w:rPr>
        <w:t>What-If Analysis</w:t>
      </w:r>
      <w:r>
        <w:t>: "What if Player A attacks the backhand more aggressively?"</w:t>
      </w:r>
    </w:p>
    <w:p w14:paraId="198A60EC">
      <w:pPr>
        <w:spacing w:after="400" w:line="400" w:lineRule="atLeast"/>
      </w:pPr>
      <w:r>
        <w:rPr>
          <w:i/>
        </w:rPr>
        <w:t>Strategy Optimization</w:t>
      </w:r>
      <w:r>
        <w:t>: "What's the optimal shot sequence against Player B's weakness?"</w:t>
      </w:r>
    </w:p>
    <w:p w14:paraId="67FCAEA8">
      <w:pPr>
        <w:spacing w:after="400" w:line="400" w:lineRule="atLeast"/>
      </w:pPr>
      <w:r>
        <w:rPr>
          <w:i/>
        </w:rPr>
        <w:t>Adaptation Planning</w:t>
      </w:r>
      <w:r>
        <w:t>: "How should Player A adjust if trailing in the third game?"</w:t>
      </w:r>
    </w:p>
    <w:p w14:paraId="16A88178">
      <w:pPr>
        <w:spacing w:after="400" w:line="400" w:lineRule="atLeast"/>
      </w:pPr>
      <w:r>
        <w:rPr>
          <w:i/>
        </w:rPr>
        <w:t>Interactive Simulation</w:t>
      </w:r>
      <w:r>
        <w:t>: Coaches manipulate virtual players to test tactical ideas, with the system predicting realistic responses.</w:t>
      </w:r>
    </w:p>
    <w:p w14:paraId="74F2291A">
      <w:pPr>
        <w:spacing w:after="400" w:line="400" w:lineRule="atLeast"/>
      </w:pPr>
      <w:r>
        <w:t>Such systems require bidirectional models that can both predict player actions and simulate how those actions would unfold given opponent responses.</w:t>
      </w:r>
    </w:p>
    <w:p w14:paraId="68322F3C">
      <w:pPr>
        <w:spacing w:after="400" w:line="400" w:lineRule="atLeast"/>
      </w:pPr>
      <w:r>
        <w:rPr>
          <w:b/>
          <w:sz w:val="26"/>
        </w:rPr>
        <w:t>4.7.3 Personalized Prediction Models</w:t>
      </w:r>
    </w:p>
    <w:p w14:paraId="6BBDBC3A">
      <w:pPr>
        <w:spacing w:after="400" w:line="400" w:lineRule="atLeast"/>
      </w:pPr>
      <w:r>
        <w:t>Prediction systems should adapt to individual players:</w:t>
      </w:r>
    </w:p>
    <w:p w14:paraId="758FFB8D">
      <w:pPr>
        <w:spacing w:after="400" w:line="400" w:lineRule="atLeast"/>
      </w:pPr>
      <w:r>
        <w:rPr>
          <w:i/>
        </w:rPr>
        <w:t>Player-Specific Fine-Tuning</w:t>
      </w:r>
      <w:r>
        <w:t>: Starting from general models, adapting to specific players with limited match data.</w:t>
      </w:r>
    </w:p>
    <w:p w14:paraId="4CECCA16">
      <w:pPr>
        <w:spacing w:after="400" w:line="400" w:lineRule="atLeast"/>
      </w:pPr>
      <w:r>
        <w:rPr>
          <w:i/>
        </w:rPr>
        <w:t>Playing Style Recognition</w:t>
      </w:r>
      <w:r>
        <w:t>: Automatically categorizing players into tactical archetypes that influence prediction.</w:t>
      </w:r>
    </w:p>
    <w:p w14:paraId="749924F6">
      <w:pPr>
        <w:spacing w:after="400" w:line="400" w:lineRule="atLeast"/>
      </w:pPr>
      <w:r>
        <w:rPr>
          <w:i/>
        </w:rPr>
        <w:t>Form and Fatigue Modeling</w:t>
      </w:r>
      <w:r>
        <w:t>: Tracking how player decisions change with current form, recent match load, and in-match fatigue.</w:t>
      </w:r>
    </w:p>
    <w:p w14:paraId="0156ECD1">
      <w:pPr>
        <w:spacing w:after="400" w:line="400" w:lineRule="atLeast"/>
      </w:pPr>
      <w:r>
        <w:rPr>
          <w:i/>
        </w:rPr>
        <w:t>Psychological Profiling</w:t>
      </w:r>
      <w:r>
        <w:t>: Incorporating psychological tendencies (risk tolerance, pressure response) into prediction models.</w:t>
      </w:r>
    </w:p>
    <w:p w14:paraId="3885C159">
      <w:pPr>
        <w:spacing w:after="400" w:line="400" w:lineRule="atLeast"/>
      </w:pPr>
      <w:r>
        <w:t>Personalization would enable tailored applications: opponent-specific game planning for professionals, or individualized training recommendations for developing players.</w:t>
      </w:r>
    </w:p>
    <w:p w14:paraId="3A93BAB0">
      <w:pPr>
        <w:spacing w:after="400" w:line="400" w:lineRule="atLeast"/>
      </w:pPr>
      <w:r>
        <w:rPr>
          <w:b/>
          <w:sz w:val="26"/>
        </w:rPr>
        <w:t>4.7.4 Integration with Training and Performance Enhancement</w:t>
      </w:r>
    </w:p>
    <w:p w14:paraId="73DDBF65">
      <w:pPr>
        <w:spacing w:after="400" w:line="400" w:lineRule="atLeast"/>
      </w:pPr>
      <w:r>
        <w:t>Prediction capabilities should directly support player development:</w:t>
      </w:r>
    </w:p>
    <w:p w14:paraId="7840A908">
      <w:pPr>
        <w:spacing w:after="400" w:line="400" w:lineRule="atLeast"/>
      </w:pPr>
      <w:r>
        <w:rPr>
          <w:i/>
        </w:rPr>
        <w:t>Anticipation Training</w:t>
      </w:r>
      <w:r>
        <w:t>: Systems that help players learn to read opponents by providing real-time predictions during practice.</w:t>
      </w:r>
    </w:p>
    <w:p w14:paraId="02C31E10">
      <w:pPr>
        <w:spacing w:after="400" w:line="400" w:lineRule="atLeast"/>
      </w:pPr>
      <w:r>
        <w:rPr>
          <w:i/>
        </w:rPr>
        <w:t>Decision Quality Assessment</w:t>
      </w:r>
      <w:r>
        <w:t>: Comparing player actual decisions to model optimal decisions to identify decision-making weaknesses.</w:t>
      </w:r>
    </w:p>
    <w:p w14:paraId="79058D16">
      <w:pPr>
        <w:spacing w:after="400" w:line="400" w:lineRule="atLeast"/>
      </w:pPr>
      <w:r>
        <w:rPr>
          <w:i/>
        </w:rPr>
        <w:t>Scenario-Based Training</w:t>
      </w:r>
      <w:r>
        <w:t>: Creating practice situations based on predicted opponent tendencies.</w:t>
      </w:r>
    </w:p>
    <w:p w14:paraId="08A8AEEF">
      <w:pPr>
        <w:spacing w:after="400" w:line="400" w:lineRule="atLeast"/>
      </w:pPr>
      <w:r>
        <w:rPr>
          <w:i/>
        </w:rPr>
        <w:t>Performance Decomposition</w:t>
      </w:r>
      <w:r>
        <w:t>: Separating prediction errors into components (reading opponent, technical execution, tactical choice) to guide training focus.</w:t>
      </w:r>
    </w:p>
    <w:p w14:paraId="77469FA9">
      <w:pPr>
        <w:spacing w:after="400" w:line="400" w:lineRule="atLeast"/>
      </w:pPr>
      <w:r>
        <w:t>Such integration requires close collaboration between AI researchers, coaches, and sports scientists to ensure predictions translate to performance improvements.</w:t>
      </w:r>
    </w:p>
    <w:p w14:paraId="20631289">
      <w:pPr>
        <w:spacing w:after="400" w:line="400" w:lineRule="atLeast"/>
      </w:pPr>
      <w:r>
        <w:rPr>
          <w:b/>
          <w:sz w:val="33"/>
        </w:rPr>
        <w:t>5. Integrated Research Framework and Future Outlook</w:t>
      </w:r>
    </w:p>
    <w:p w14:paraId="05B81B06">
      <w:pPr>
        <w:spacing w:after="400" w:line="400" w:lineRule="atLeast"/>
      </w:pPr>
      <w:r>
        <w:rPr>
          <w:b/>
          <w:sz w:val="30"/>
        </w:rPr>
        <w:t>5.1 The Need for Integrated Systems</w:t>
      </w:r>
    </w:p>
    <w:p w14:paraId="4C033081">
      <w:pPr>
        <w:spacing w:after="400" w:line="400" w:lineRule="atLeast"/>
      </w:pPr>
      <w:r>
        <w:t>The preceding sections have detailed advancements in individual components of badminton video analysis: object detection and tracking, technical action recognition, tactical intent recognition, and action prediction. However, as noted throughout, these components are typically developed and evaluated in isolation, despite their inherent interdependencies in real-world applications.</w:t>
      </w:r>
    </w:p>
    <w:p w14:paraId="008A6DFC">
      <w:pPr>
        <w:spacing w:after="400" w:line="400" w:lineRule="atLeast"/>
      </w:pPr>
      <w:r>
        <w:t>An integrated system would provide synergistic benefits:</w:t>
      </w:r>
    </w:p>
    <w:p w14:paraId="50D647AD">
      <w:pPr>
        <w:spacing w:after="400" w:line="400" w:lineRule="atLeast"/>
      </w:pPr>
      <w:r>
        <w:rPr>
          <w:i/>
        </w:rPr>
        <w:t>Feedback Loops</w:t>
      </w:r>
      <w:r>
        <w:t>: High-level tactical understanding could inform tracking priorities (e.g., maintaining shuttlecock visibility during anticipated smash opportunities).</w:t>
      </w:r>
    </w:p>
    <w:p w14:paraId="3C363AD8">
      <w:pPr>
        <w:spacing w:after="400" w:line="400" w:lineRule="atLeast"/>
      </w:pPr>
      <w:r>
        <w:rPr>
          <w:i/>
        </w:rPr>
        <w:t>Context Propagation</w:t>
      </w:r>
      <w:r>
        <w:t>: Match context (score, fatigue, opponent tendencies) should influence all analysis levels, from detection confidence thresholds to prediction models.</w:t>
      </w:r>
    </w:p>
    <w:p w14:paraId="52871186">
      <w:pPr>
        <w:spacing w:after="400" w:line="400" w:lineRule="atLeast"/>
      </w:pPr>
      <w:r>
        <w:rPr>
          <w:i/>
        </w:rPr>
        <w:t>Uncertainty Propagation</w:t>
      </w:r>
      <w:r>
        <w:t>: Each component's uncertainty estimates should propagate through the pipeline, enabling downstream components to weight evidence appropriately.</w:t>
      </w:r>
    </w:p>
    <w:p w14:paraId="6C86C473">
      <w:pPr>
        <w:spacing w:after="400" w:line="400" w:lineRule="atLeast"/>
      </w:pPr>
      <w:r>
        <w:rPr>
          <w:i/>
        </w:rPr>
        <w:t>Efficiency through Integration</w:t>
      </w:r>
      <w:r>
        <w:t>: Shared representations and computations could reduce overall system complexity and latency.</w:t>
      </w:r>
    </w:p>
    <w:p w14:paraId="5A811304">
      <w:pPr>
        <w:spacing w:after="400" w:line="400" w:lineRule="atLeast"/>
      </w:pPr>
      <w:r>
        <w:t>Despite recognition of these benefits, no complete integrated framework exists in current literature. The closest approaches are modular systems that chain components together, but these lack the tight integration needed for optimal performance [[77]][[78]][[79]].</w:t>
      </w:r>
    </w:p>
    <w:p w14:paraId="4A447490">
      <w:pPr>
        <w:spacing w:after="400" w:line="400" w:lineRule="atLeast"/>
      </w:pPr>
      <w:r>
        <w:rPr>
          <w:b/>
          <w:sz w:val="30"/>
        </w:rPr>
        <w:t>5.2 Proposed Integrated Framework Architecture</w:t>
      </w:r>
    </w:p>
    <w:p w14:paraId="5EB9ABC4">
      <w:pPr>
        <w:spacing w:after="400" w:line="400" w:lineRule="atLeast"/>
      </w:pPr>
      <w:r>
        <w:t>Based on analysis of current research gaps and technological capabilities, we propose a comprehensive framework for badminton video analysis with the following architecture:</w:t>
      </w:r>
    </w:p>
    <w:p w14:paraId="1EC98838">
      <w:pPr>
        <w:spacing w:after="400" w:line="400" w:lineRule="atLeast"/>
      </w:pPr>
      <w:r>
        <w:rPr>
          <w:b/>
          <w:sz w:val="26"/>
        </w:rPr>
        <w:t>5.2.1 Core Design Principles</w:t>
      </w:r>
    </w:p>
    <w:p w14:paraId="1BAE7D1B">
      <w:pPr>
        <w:spacing w:after="400" w:line="400" w:lineRule="atLeast"/>
      </w:pPr>
      <w:r>
        <w:rPr>
          <w:i/>
        </w:rPr>
        <w:t>Unified Representation Learning</w:t>
      </w:r>
      <w:r>
        <w:t>: Instead of separate feature extractors for each task, learn shared representations that capture information relevant to detection, recognition, and prediction.</w:t>
      </w:r>
    </w:p>
    <w:p w14:paraId="49B6B45C">
      <w:pPr>
        <w:spacing w:after="400" w:line="400" w:lineRule="atLeast"/>
      </w:pPr>
      <w:r>
        <w:rPr>
          <w:i/>
        </w:rPr>
        <w:t>Hierarchical Temporal Modeling</w:t>
      </w:r>
      <w:r>
        <w:t>: Process video at multiple timescales simultaneously—frame-level for detection, stroke-level for action recognition, rally-level for tactical analysis, and match-level for strategic understanding.</w:t>
      </w:r>
    </w:p>
    <w:p w14:paraId="776BEFAF">
      <w:pPr>
        <w:spacing w:after="400" w:line="400" w:lineRule="atLeast"/>
      </w:pPr>
      <w:r>
        <w:rPr>
          <w:i/>
        </w:rPr>
        <w:t>Attention-Driven Computation</w:t>
      </w:r>
      <w:r>
        <w:t>: Dynamically allocate computational resources based on scene importance, focusing detail on critical moments like stroke execution.</w:t>
      </w:r>
    </w:p>
    <w:p w14:paraId="517A42DC">
      <w:pPr>
        <w:spacing w:after="400" w:line="400" w:lineRule="atLeast"/>
      </w:pPr>
      <w:r>
        <w:rPr>
          <w:i/>
        </w:rPr>
        <w:t>Uncertainty-Aware Processing</w:t>
      </w:r>
      <w:r>
        <w:t>: Each component quantifies and communicates uncertainty, with downstream components using this information for weighted decision-making.</w:t>
      </w:r>
    </w:p>
    <w:p w14:paraId="28CF3D2C">
      <w:pPr>
        <w:spacing w:after="400" w:line="400" w:lineRule="atLeast"/>
      </w:pPr>
      <w:r>
        <w:rPr>
          <w:i/>
        </w:rPr>
        <w:t>Adaptive Context Integration</w:t>
      </w:r>
      <w:r>
        <w:t>: Continuously update and incorporate match context (score, fatigue, historical patterns) at all processing levels.</w:t>
      </w:r>
    </w:p>
    <w:p w14:paraId="451DAAAB">
      <w:pPr>
        <w:spacing w:after="400" w:line="400" w:lineRule="atLeast"/>
      </w:pPr>
      <w:r>
        <w:rPr>
          <w:b/>
          <w:sz w:val="26"/>
        </w:rPr>
        <w:t>5.2.2 Component Integration Mechanisms</w:t>
      </w:r>
    </w:p>
    <w:p w14:paraId="3C1C866C">
      <w:pPr>
        <w:spacing w:after="400" w:line="400" w:lineRule="atLeast"/>
      </w:pPr>
      <w:r>
        <w:t>The framework would integrate components through:</w:t>
      </w:r>
    </w:p>
    <w:p w14:paraId="096E125E">
      <w:pPr>
        <w:spacing w:after="400" w:line="400" w:lineRule="atLeast"/>
      </w:pPr>
      <w:r>
        <w:rPr>
          <w:i/>
        </w:rPr>
        <w:t>Shared Backbone Network</w:t>
      </w:r>
      <w:r>
        <w:t>: A multi-scale vision transformer processes raw video, producing feature maps used by all downstream tasks. Different attention heads within the transformer focus on different aspects: player detection, pose estimation, shuttlecock tracking.</w:t>
      </w:r>
    </w:p>
    <w:p w14:paraId="27BB1876">
      <w:pPr>
        <w:spacing w:after="400" w:line="400" w:lineRule="atLeast"/>
      </w:pPr>
      <w:r>
        <w:rPr>
          <w:i/>
        </w:rPr>
        <w:t>Cross-Task Attention</w:t>
      </w:r>
      <w:r>
        <w:t>: Components attend to each other's outputs. For example, the tactical analysis module can attend to action recognition confidence scores, weighting uncertain classifications less heavily.</w:t>
      </w:r>
    </w:p>
    <w:p w14:paraId="571A40C5">
      <w:pPr>
        <w:spacing w:after="400" w:line="400" w:lineRule="atLeast"/>
      </w:pPr>
      <w:r>
        <w:rPr>
          <w:i/>
        </w:rPr>
        <w:t>Recurrent State Propagation</w:t>
      </w:r>
      <w:r>
        <w:t>: Hidden states from sequence models (for action recognition and prediction) propagate bidirectionally, allowing future anticipation to influence current interpretation.</w:t>
      </w:r>
    </w:p>
    <w:p w14:paraId="0B68DAA9">
      <w:pPr>
        <w:spacing w:after="400" w:line="400" w:lineRule="atLeast"/>
      </w:pPr>
      <w:r>
        <w:rPr>
          <w:i/>
        </w:rPr>
        <w:t>Graph-Based Fusion</w:t>
      </w:r>
      <w:r>
        <w:t>: Represent all entities (players, shuttlecock, court regions) and relationships (positions, movements, tactical intentions) in a dynamic graph that updates frame-by-frame.</w:t>
      </w:r>
    </w:p>
    <w:p w14:paraId="6E41BA58">
      <w:pPr>
        <w:spacing w:after="400" w:line="400" w:lineRule="atLeast"/>
      </w:pPr>
      <w:r>
        <w:rPr>
          <w:b/>
          <w:sz w:val="26"/>
        </w:rPr>
        <w:t>5.2.3 Training Strategy</w:t>
      </w:r>
    </w:p>
    <w:p w14:paraId="464C0CD0">
      <w:pPr>
        <w:spacing w:after="400" w:line="400" w:lineRule="atLeast"/>
      </w:pPr>
      <w:r>
        <w:t>Training such an integrated system presents challenges:</w:t>
      </w:r>
    </w:p>
    <w:p w14:paraId="54B0AB72">
      <w:pPr>
        <w:spacing w:after="400" w:line="400" w:lineRule="atLeast"/>
      </w:pPr>
      <w:r>
        <w:rPr>
          <w:i/>
        </w:rPr>
        <w:t>Multi-Task Learning</w:t>
      </w:r>
      <w:r>
        <w:t>: Joint optimization of detection, recognition, and prediction losses, potentially with adaptive weighting based on task difficulty or importance.</w:t>
      </w:r>
    </w:p>
    <w:p w14:paraId="74FEFADE">
      <w:pPr>
        <w:spacing w:after="400" w:line="400" w:lineRule="atLeast"/>
      </w:pPr>
      <w:r>
        <w:rPr>
          <w:i/>
        </w:rPr>
        <w:t>Curriculum Learning</w:t>
      </w:r>
      <w:r>
        <w:t>: Start with simpler tasks (player detection) before introducing complex ones (tactical prediction), gradually increasing integration.</w:t>
      </w:r>
    </w:p>
    <w:p w14:paraId="710D7E5C">
      <w:pPr>
        <w:spacing w:after="400" w:line="400" w:lineRule="atLeast"/>
      </w:pPr>
      <w:r>
        <w:rPr>
          <w:i/>
        </w:rPr>
        <w:t>Self-Supervised Pre-training</w:t>
      </w:r>
      <w:r>
        <w:t>: Leverage large amounts of unlabeled badminton video to learn general representations before task-specific fine-tuning.</w:t>
      </w:r>
    </w:p>
    <w:p w14:paraId="15EDA9C6">
      <w:pPr>
        <w:spacing w:after="400" w:line="400" w:lineRule="atLeast"/>
      </w:pPr>
      <w:r>
        <w:rPr>
          <w:i/>
        </w:rPr>
        <w:t>Reinforcement Learning Fine-tuning</w:t>
      </w:r>
      <w:r>
        <w:t>: After initial supervised training, use reinforcement learning to optimize end-to-end performance on high-level objectives like prediction accuracy or coaching utility.</w:t>
      </w:r>
    </w:p>
    <w:p w14:paraId="755327D6">
      <w:pPr>
        <w:spacing w:after="400" w:line="400" w:lineRule="atLeast"/>
      </w:pPr>
      <w:r>
        <w:rPr>
          <w:b/>
          <w:sz w:val="26"/>
        </w:rPr>
        <w:t>5.2.4 Real-Time Implementation Considerations</w:t>
      </w:r>
    </w:p>
    <w:p w14:paraId="7B7BB546">
      <w:pPr>
        <w:spacing w:after="400" w:line="400" w:lineRule="atLeast"/>
      </w:pPr>
      <w:r>
        <w:t>For practical deployment, the framework must address:</w:t>
      </w:r>
    </w:p>
    <w:p w14:paraId="4C89F9A8">
      <w:pPr>
        <w:spacing w:after="400" w:line="400" w:lineRule="atLeast"/>
      </w:pPr>
      <w:r>
        <w:rPr>
          <w:i/>
        </w:rPr>
        <w:t>Computational Efficiency</w:t>
      </w:r>
      <w:r>
        <w:t>: Employ model compression, quantization, and efficient attention mechanisms (like linear attention or performer architectures).</w:t>
      </w:r>
    </w:p>
    <w:p w14:paraId="522AE442">
      <w:pPr>
        <w:spacing w:after="400" w:line="400" w:lineRule="atLeast"/>
      </w:pPr>
      <w:r>
        <w:rPr>
          <w:i/>
        </w:rPr>
        <w:t>Adaptive Computation</w:t>
      </w:r>
      <w:r>
        <w:t>: Simpler models for routine situations, reserving complex reasoning for critical moments.</w:t>
      </w:r>
    </w:p>
    <w:p w14:paraId="223AB499">
      <w:pPr>
        <w:spacing w:after="400" w:line="400" w:lineRule="atLeast"/>
      </w:pPr>
      <w:r>
        <w:rPr>
          <w:i/>
        </w:rPr>
        <w:t>Incremental Processing</w:t>
      </w:r>
      <w:r>
        <w:t>: Update predictions continuously as new frames arrive, rather than reprocessing entire sequences.</w:t>
      </w:r>
    </w:p>
    <w:p w14:paraId="1D738505">
      <w:pPr>
        <w:spacing w:after="400" w:line="400" w:lineRule="atLeast"/>
      </w:pPr>
      <w:r>
        <w:rPr>
          <w:i/>
        </w:rPr>
        <w:t>Hardware-Aware Design</w:t>
      </w:r>
      <w:r>
        <w:t>: Optimize for target deployment platforms (GPUs for broadcast, mobile processors for coaching apps, embedded systems for training facilities).</w:t>
      </w:r>
    </w:p>
    <w:p w14:paraId="0D870A7A">
      <w:pPr>
        <w:spacing w:after="400" w:line="400" w:lineRule="atLeast"/>
      </w:pPr>
      <w:r>
        <w:rPr>
          <w:b/>
          <w:sz w:val="30"/>
        </w:rPr>
        <w:t>5.3 Research Gaps and Challenges</w:t>
      </w:r>
    </w:p>
    <w:p w14:paraId="5C9B25E2">
      <w:pPr>
        <w:spacing w:after="400" w:line="400" w:lineRule="atLeast"/>
      </w:pPr>
      <w:r>
        <w:rPr>
          <w:b/>
          <w:sz w:val="26"/>
        </w:rPr>
        <w:t>5.3.1 Technical Challenges</w:t>
      </w:r>
    </w:p>
    <w:p w14:paraId="4BA6C7D9">
      <w:pPr>
        <w:spacing w:after="400" w:line="400" w:lineRule="atLeast"/>
      </w:pPr>
      <w:r>
        <w:t>Several technical challenges must be addressed:</w:t>
      </w:r>
    </w:p>
    <w:p w14:paraId="5BDCB93B">
      <w:pPr>
        <w:spacing w:after="400" w:line="400" w:lineRule="atLeast"/>
      </w:pPr>
      <w:r>
        <w:rPr>
          <w:i/>
        </w:rPr>
        <w:t>Long-Range Temporal Dependencies</w:t>
      </w:r>
      <w:r>
        <w:t>: Badminton tactics unfold over entire matches, requiring models that maintain context over thousands of shots.</w:t>
      </w:r>
    </w:p>
    <w:p w14:paraId="2378CF45">
      <w:pPr>
        <w:spacing w:after="400" w:line="400" w:lineRule="atLeast"/>
      </w:pPr>
      <w:r>
        <w:rPr>
          <w:i/>
        </w:rPr>
        <w:t>Multi-Agent Interaction Modeling</w:t>
      </w:r>
      <w:r>
        <w:t>: Player decisions depend on anticipated opponent responses, requiring game-theoretic reasoning.</w:t>
      </w:r>
    </w:p>
    <w:p w14:paraId="0C281C93">
      <w:pPr>
        <w:spacing w:after="400" w:line="400" w:lineRule="atLeast"/>
      </w:pPr>
      <w:r>
        <w:rPr>
          <w:i/>
        </w:rPr>
        <w:t>Uncertainty Quantification in Complex Models</w:t>
      </w:r>
      <w:r>
        <w:t>: As systems become more integrated, quantifying and propagating uncertainty becomes increasingly difficult.</w:t>
      </w:r>
    </w:p>
    <w:p w14:paraId="49B4B140">
      <w:pPr>
        <w:spacing w:after="400" w:line="400" w:lineRule="atLeast"/>
      </w:pPr>
      <w:r>
        <w:rPr>
          <w:i/>
        </w:rPr>
        <w:t>Real-World Robustness</w:t>
      </w:r>
      <w:r>
        <w:t>: Systems must perform reliably across diverse conditions: lighting variations, camera angles, player attire, court surfaces.</w:t>
      </w:r>
    </w:p>
    <w:p w14:paraId="37ECCDDB">
      <w:pPr>
        <w:spacing w:after="400" w:line="400" w:lineRule="atLeast"/>
      </w:pPr>
      <w:r>
        <w:rPr>
          <w:i/>
        </w:rPr>
        <w:t>Generalization Across Skill Levels</w:t>
      </w:r>
      <w:r>
        <w:t>: Models trained on professional play may not transfer to amateur or junior levels with different tactical patterns.</w:t>
      </w:r>
    </w:p>
    <w:p w14:paraId="6162FB69">
      <w:pPr>
        <w:spacing w:after="400" w:line="400" w:lineRule="atLeast"/>
      </w:pPr>
      <w:r>
        <w:rPr>
          <w:b/>
          <w:sz w:val="26"/>
        </w:rPr>
        <w:t>5.3.2 Data and Annotation Challenges</w:t>
      </w:r>
    </w:p>
    <w:p w14:paraId="1872CE1E">
      <w:pPr>
        <w:spacing w:after="400" w:line="400" w:lineRule="atLeast"/>
      </w:pPr>
      <w:r>
        <w:t>Data limitations constrain progress:</w:t>
      </w:r>
    </w:p>
    <w:p w14:paraId="225B604F">
      <w:pPr>
        <w:spacing w:after="400" w:line="400" w:lineRule="atLeast"/>
      </w:pPr>
      <w:r>
        <w:rPr>
          <w:i/>
        </w:rPr>
        <w:t>Annotation Cost</w:t>
      </w:r>
      <w:r>
        <w:t>: Comprehensive tactical annotation requires expert knowledge and time, limiting dataset size.</w:t>
      </w:r>
    </w:p>
    <w:p w14:paraId="29DF8CA5">
      <w:pPr>
        <w:spacing w:after="400" w:line="400" w:lineRule="atLeast"/>
      </w:pPr>
      <w:r>
        <w:rPr>
          <w:i/>
        </w:rPr>
        <w:t>Data Diversity</w:t>
      </w:r>
      <w:r>
        <w:t>: Most available data features elite Asian players in major tournaments, lacking diversity in playing styles, physiques, and cultural backgrounds.</w:t>
      </w:r>
    </w:p>
    <w:p w14:paraId="7EEE52EC">
      <w:pPr>
        <w:spacing w:after="400" w:line="400" w:lineRule="atLeast"/>
      </w:pPr>
      <w:r>
        <w:rPr>
          <w:i/>
        </w:rPr>
        <w:t>Multi-Modal Data Collection</w:t>
      </w:r>
      <w:r>
        <w:t>: Biomechanical data is rarely available alongside match video, hindering multi-modal approaches.</w:t>
      </w:r>
    </w:p>
    <w:p w14:paraId="4A9BA1E6">
      <w:pPr>
        <w:spacing w:after="400" w:line="400" w:lineRule="atLeast"/>
      </w:pPr>
      <w:r>
        <w:rPr>
          <w:i/>
        </w:rPr>
        <w:t>Longitudinal Data</w:t>
      </w:r>
      <w:r>
        <w:t>: Tracking player development over careers would enable new insights but requires sustained data collection.</w:t>
      </w:r>
    </w:p>
    <w:p w14:paraId="6C4CCBAA">
      <w:pPr>
        <w:spacing w:after="400" w:line="400" w:lineRule="atLeast"/>
      </w:pPr>
      <w:r>
        <w:rPr>
          <w:b/>
          <w:sz w:val="26"/>
        </w:rPr>
        <w:t>5.3.3 Evaluation and Validation Challenges</w:t>
      </w:r>
    </w:p>
    <w:p w14:paraId="7EAFD0CD">
      <w:pPr>
        <w:spacing w:after="400" w:line="400" w:lineRule="atLeast"/>
      </w:pPr>
      <w:r>
        <w:t>Evaluating integrated systems presents difficulties:</w:t>
      </w:r>
    </w:p>
    <w:p w14:paraId="5FDE0138">
      <w:pPr>
        <w:spacing w:after="400" w:line="400" w:lineRule="atLeast"/>
      </w:pPr>
      <w:r>
        <w:rPr>
          <w:i/>
        </w:rPr>
        <w:t>Lack of Ground Truth</w:t>
      </w:r>
      <w:r>
        <w:t>: For tactical intent and prediction, true intent is unobservable, making validation subjective.</w:t>
      </w:r>
    </w:p>
    <w:p w14:paraId="1C628AA0">
      <w:pPr>
        <w:spacing w:after="400" w:line="400" w:lineRule="atLeast"/>
      </w:pPr>
      <w:r>
        <w:rPr>
          <w:i/>
        </w:rPr>
        <w:t>Task Interdependence</w:t>
      </w:r>
      <w:r>
        <w:t>: Isolating component performance in integrated systems is challenging but necessary for debugging and improvement.</w:t>
      </w:r>
    </w:p>
    <w:p w14:paraId="77493E4C">
      <w:pPr>
        <w:spacing w:after="400" w:line="400" w:lineRule="atLeast"/>
      </w:pPr>
      <w:r>
        <w:rPr>
          <w:i/>
        </w:rPr>
        <w:t>Real-World Utility Metrics</w:t>
      </w:r>
      <w:r>
        <w:t>: Beyond algorithmic accuracy, systems should be evaluated by coaches and players on practical usefulness.</w:t>
      </w:r>
    </w:p>
    <w:p w14:paraId="6043C8FC">
      <w:pPr>
        <w:spacing w:after="400" w:line="400" w:lineRule="atLeast"/>
      </w:pPr>
      <w:r>
        <w:rPr>
          <w:i/>
        </w:rPr>
        <w:t>Benchmark Standardization</w:t>
      </w:r>
      <w:r>
        <w:t>: The field lacks standardized benchmarks for fair comparison across studies.</w:t>
      </w:r>
    </w:p>
    <w:p w14:paraId="4B1EA5FB">
      <w:pPr>
        <w:spacing w:after="400" w:line="400" w:lineRule="atLeast"/>
      </w:pPr>
      <w:r>
        <w:rPr>
          <w:b/>
          <w:sz w:val="30"/>
        </w:rPr>
        <w:t>5.4 Future Research Directions</w:t>
      </w:r>
    </w:p>
    <w:p w14:paraId="2FC59120">
      <w:pPr>
        <w:spacing w:after="400" w:line="400" w:lineRule="atLeast"/>
      </w:pPr>
      <w:r>
        <w:rPr>
          <w:b/>
          <w:sz w:val="26"/>
        </w:rPr>
        <w:t>5.4.1 Short-Term Priorities (1-2 years)</w:t>
      </w:r>
    </w:p>
    <w:p w14:paraId="3651C5E1">
      <w:pPr>
        <w:spacing w:after="400" w:line="400" w:lineRule="atLeast"/>
      </w:pPr>
      <w:r>
        <w:rPr>
          <w:i/>
        </w:rPr>
        <w:t>Unified Benchmarks</w:t>
      </w:r>
      <w:r>
        <w:t>: Develop standardized datasets and evaluation protocols for badminton video analysis tasks.</w:t>
      </w:r>
    </w:p>
    <w:p w14:paraId="6C866CE9">
      <w:pPr>
        <w:spacing w:after="400" w:line="400" w:lineRule="atLeast"/>
      </w:pPr>
      <w:r>
        <w:rPr>
          <w:i/>
        </w:rPr>
        <w:t>Multi-Task Architectures</w:t>
      </w:r>
      <w:r>
        <w:t>: Design neural networks that jointly optimize detection, recognition, and prediction with shared representations.</w:t>
      </w:r>
    </w:p>
    <w:p w14:paraId="740F5FD5">
      <w:pPr>
        <w:spacing w:after="400" w:line="400" w:lineRule="atLeast"/>
      </w:pPr>
      <w:r>
        <w:rPr>
          <w:i/>
        </w:rPr>
        <w:t>Context Modeling</w:t>
      </w:r>
      <w:r>
        <w:t>: Improve incorporation of match context (score, fatigue, opponent history) into all analysis levels.</w:t>
      </w:r>
    </w:p>
    <w:p w14:paraId="3D5CE08F">
      <w:pPr>
        <w:spacing w:after="400" w:line="400" w:lineRule="atLeast"/>
      </w:pPr>
      <w:r>
        <w:rPr>
          <w:i/>
        </w:rPr>
        <w:t>Efficient Attention Mechanisms</w:t>
      </w:r>
      <w:r>
        <w:t>: Develop attention variants that maintain performance with lower computational cost for real-time applications.</w:t>
      </w:r>
    </w:p>
    <w:p w14:paraId="644B52C3">
      <w:pPr>
        <w:spacing w:after="400" w:line="400" w:lineRule="atLeast"/>
      </w:pPr>
      <w:r>
        <w:rPr>
          <w:b/>
          <w:sz w:val="26"/>
        </w:rPr>
        <w:t>5.4.2 Medium-Term Goals (3-5 years)</w:t>
      </w:r>
    </w:p>
    <w:p w14:paraId="3F5D818E">
      <w:pPr>
        <w:spacing w:after="400" w:line="400" w:lineRule="atLeast"/>
      </w:pPr>
      <w:r>
        <w:rPr>
          <w:i/>
        </w:rPr>
        <w:t>Causal Reasoning</w:t>
      </w:r>
      <w:r>
        <w:t>: Move from correlational to causal models that understand why players make certain decisions.</w:t>
      </w:r>
    </w:p>
    <w:p w14:paraId="57E439B4">
      <w:pPr>
        <w:spacing w:after="400" w:line="400" w:lineRule="atLeast"/>
      </w:pPr>
      <w:r>
        <w:rPr>
          <w:i/>
        </w:rPr>
        <w:t>Interactive Systems</w:t>
      </w:r>
      <w:r>
        <w:t>: Develop tools that allow coaches to query tactical patterns and simulate alternative strategies.</w:t>
      </w:r>
    </w:p>
    <w:p w14:paraId="55752E57">
      <w:pPr>
        <w:spacing w:after="400" w:line="400" w:lineRule="atLeast"/>
      </w:pPr>
      <w:r>
        <w:rPr>
          <w:i/>
        </w:rPr>
        <w:t>Personalization</w:t>
      </w:r>
      <w:r>
        <w:t>: Create systems that adapt to individual player styles and development trajectories.</w:t>
      </w:r>
    </w:p>
    <w:p w14:paraId="37C29E37">
      <w:pPr>
        <w:spacing w:after="400" w:line="400" w:lineRule="atLeast"/>
      </w:pPr>
      <w:r>
        <w:rPr>
          <w:i/>
        </w:rPr>
        <w:t>Multi-Modal Fusion</w:t>
      </w:r>
      <w:r>
        <w:t>: Integrate video with available biomechanical, physiological, and psychological data for comprehensive analysis.</w:t>
      </w:r>
    </w:p>
    <w:p w14:paraId="71A86C71">
      <w:pPr>
        <w:spacing w:after="400" w:line="400" w:lineRule="atLeast"/>
      </w:pPr>
      <w:r>
        <w:rPr>
          <w:b/>
          <w:sz w:val="26"/>
        </w:rPr>
        <w:t>5.4.3 Long-Term Vision (5+ years)</w:t>
      </w:r>
    </w:p>
    <w:p w14:paraId="6A5B6E70">
      <w:pPr>
        <w:spacing w:after="400" w:line="400" w:lineRule="atLeast"/>
      </w:pPr>
      <w:r>
        <w:rPr>
          <w:i/>
        </w:rPr>
        <w:t>Complete Player Modeling</w:t>
      </w:r>
      <w:r>
        <w:t>: Systems that understand not just what players do, but their technical capabilities, tactical preferences, psychological tendencies, and physical conditioning.</w:t>
      </w:r>
    </w:p>
    <w:p w14:paraId="4622CA9F">
      <w:pPr>
        <w:spacing w:after="400" w:line="400" w:lineRule="atLeast"/>
      </w:pPr>
      <w:r>
        <w:rPr>
          <w:i/>
        </w:rPr>
        <w:t>AI Coaching Partners</w:t>
      </w:r>
      <w:r>
        <w:t>: Intelligent systems that provide real-time strategic advice during matches and personalized development plans between matches.</w:t>
      </w:r>
    </w:p>
    <w:p w14:paraId="4DCDD36B">
      <w:pPr>
        <w:spacing w:after="400" w:line="400" w:lineRule="atLeast"/>
      </w:pPr>
      <w:r>
        <w:rPr>
          <w:i/>
        </w:rPr>
        <w:t>Tactical Evolution Prediction</w:t>
      </w:r>
      <w:r>
        <w:t>: Models that forecast how playing styles and strategies will evolve across the sport, helping coaches stay ahead of trends.</w:t>
      </w:r>
    </w:p>
    <w:p w14:paraId="617CD9B6">
      <w:pPr>
        <w:spacing w:after="400" w:line="400" w:lineRule="atLeast"/>
      </w:pPr>
      <w:r>
        <w:rPr>
          <w:i/>
        </w:rPr>
        <w:t>Democratized Access</w:t>
      </w:r>
      <w:r>
        <w:t>: Bringing professional-level analysis tools to amateur players and developing nations through efficient algorithms and mobile deployment.</w:t>
      </w:r>
    </w:p>
    <w:p w14:paraId="2461F82E">
      <w:pPr>
        <w:spacing w:after="400" w:line="400" w:lineRule="atLeast"/>
      </w:pPr>
      <w:r>
        <w:rPr>
          <w:b/>
          <w:sz w:val="30"/>
        </w:rPr>
        <w:t>5.5 Broader Implications</w:t>
      </w:r>
    </w:p>
    <w:p w14:paraId="07B998C3">
      <w:pPr>
        <w:spacing w:after="400" w:line="400" w:lineRule="atLeast"/>
      </w:pPr>
      <w:r>
        <w:rPr>
          <w:b/>
          <w:sz w:val="26"/>
        </w:rPr>
        <w:t>5.5.1 Contributions to Sports Science</w:t>
      </w:r>
    </w:p>
    <w:p w14:paraId="3204B37E">
      <w:pPr>
        <w:spacing w:after="400" w:line="400" w:lineRule="atLeast"/>
      </w:pPr>
      <w:r>
        <w:t>Advanced badminton video analysis systems would contribute to sports science by:</w:t>
      </w:r>
    </w:p>
    <w:p w14:paraId="4B19584E">
      <w:pPr>
        <w:spacing w:after="400" w:line="400" w:lineRule="atLeast"/>
      </w:pPr>
      <w:r>
        <w:rPr>
          <w:i/>
        </w:rPr>
        <w:t>Quantifying Intangible Concepts</w:t>
      </w:r>
      <w:r>
        <w:t>: Providing measurable definitions and metrics for traditionally subjective concepts like "court awareness," "anticipation," and "decision quality."</w:t>
      </w:r>
    </w:p>
    <w:p w14:paraId="0071B42D">
      <w:pPr>
        <w:spacing w:after="400" w:line="400" w:lineRule="atLeast"/>
      </w:pPr>
      <w:r>
        <w:rPr>
          <w:i/>
        </w:rPr>
        <w:t>Revealing Hidden Patterns</w:t>
      </w:r>
      <w:r>
        <w:t>: Discovering tactical patterns and technical correlations that elude human observation due to complexity or subtlety.</w:t>
      </w:r>
    </w:p>
    <w:p w14:paraId="330F0C96">
      <w:pPr>
        <w:spacing w:after="400" w:line="400" w:lineRule="atLeast"/>
      </w:pPr>
      <w:r>
        <w:rPr>
          <w:i/>
        </w:rPr>
        <w:t>Personalizing Training</w:t>
      </w:r>
      <w:r>
        <w:t>: Enabling truly individualized training programs based on comprehensive performance analysis.</w:t>
      </w:r>
    </w:p>
    <w:p w14:paraId="3D9AE6B8">
      <w:pPr>
        <w:spacing w:after="400" w:line="400" w:lineRule="atLeast"/>
      </w:pPr>
      <w:r>
        <w:rPr>
          <w:i/>
        </w:rPr>
        <w:t>Injury Prevention</w:t>
      </w:r>
      <w:r>
        <w:t>: Identifying biomechanical patterns associated with injury risk before problems manifest.</w:t>
      </w:r>
    </w:p>
    <w:p w14:paraId="7196C28D">
      <w:pPr>
        <w:spacing w:after="400" w:line="400" w:lineRule="atLeast"/>
      </w:pPr>
      <w:r>
        <w:rPr>
          <w:b/>
          <w:sz w:val="26"/>
        </w:rPr>
        <w:t>5.5.2 Contributions to Artificial Intelligence</w:t>
      </w:r>
    </w:p>
    <w:p w14:paraId="66CBF734">
      <w:pPr>
        <w:spacing w:after="400" w:line="400" w:lineRule="atLeast"/>
      </w:pPr>
      <w:r>
        <w:t>The challenges of badminton video analysis push AI capabilities in valuable directions:</w:t>
      </w:r>
    </w:p>
    <w:p w14:paraId="240EB285">
      <w:pPr>
        <w:spacing w:after="400" w:line="400" w:lineRule="atLeast"/>
      </w:pPr>
      <w:r>
        <w:rPr>
          <w:i/>
        </w:rPr>
        <w:t>Multi-Timescale Reasoning</w:t>
      </w:r>
      <w:r>
        <w:t>: Developing models that integrate information across vastly different temporal scales (milliseconds to hours).</w:t>
      </w:r>
    </w:p>
    <w:p w14:paraId="39B351F7">
      <w:pPr>
        <w:spacing w:after="400" w:line="400" w:lineRule="atLeast"/>
      </w:pPr>
      <w:r>
        <w:rPr>
          <w:i/>
        </w:rPr>
        <w:t>Uncertainty Quantification in Complex Systems</w:t>
      </w:r>
      <w:r>
        <w:t>: Advancing methods for quantifying and propagating uncertainty through intricate processing pipelines.</w:t>
      </w:r>
    </w:p>
    <w:p w14:paraId="46793B42">
      <w:pPr>
        <w:spacing w:after="400" w:line="400" w:lineRule="atLeast"/>
      </w:pPr>
      <w:r>
        <w:rPr>
          <w:i/>
        </w:rPr>
        <w:t>Efficient Attention Mechanisms</w:t>
      </w:r>
      <w:r>
        <w:t>: Creating attention variants that maintain performance with practical computational costs.</w:t>
      </w:r>
    </w:p>
    <w:p w14:paraId="57691181">
      <w:pPr>
        <w:spacing w:after="400" w:line="400" w:lineRule="atLeast"/>
      </w:pPr>
      <w:r>
        <w:rPr>
          <w:i/>
        </w:rPr>
        <w:t>Causal Reasoning from Observation</w:t>
      </w:r>
      <w:r>
        <w:t>: Learning causal relationships from purely observational data in complex interactive systems.</w:t>
      </w:r>
    </w:p>
    <w:p w14:paraId="4BEE8CDD">
      <w:pPr>
        <w:spacing w:after="400" w:line="400" w:lineRule="atLeast"/>
      </w:pPr>
      <w:r>
        <w:rPr>
          <w:i/>
        </w:rPr>
        <w:t>Human-AI Collaboration</w:t>
      </w:r>
      <w:r>
        <w:t>: Designing interfaces and interaction patterns that leverage both human expertise and algorithmic capabilities.</w:t>
      </w:r>
    </w:p>
    <w:p w14:paraId="7C0F6E9C">
      <w:pPr>
        <w:spacing w:after="400" w:line="400" w:lineRule="atLeast"/>
      </w:pPr>
      <w:r>
        <w:rPr>
          <w:b/>
          <w:sz w:val="26"/>
        </w:rPr>
        <w:t>5.5.3 Societal and Economic Impact</w:t>
      </w:r>
    </w:p>
    <w:p w14:paraId="0433941E">
      <w:pPr>
        <w:spacing w:after="400" w:line="400" w:lineRule="atLeast"/>
      </w:pPr>
      <w:r>
        <w:t>Widespread adoption of advanced badminton analytics could:</w:t>
      </w:r>
    </w:p>
    <w:p w14:paraId="66CE96E9">
      <w:pPr>
        <w:spacing w:after="400" w:line="400" w:lineRule="atLeast"/>
      </w:pPr>
      <w:r>
        <w:rPr>
          <w:i/>
        </w:rPr>
        <w:t>Democratize High-Level Coaching</w:t>
      </w:r>
      <w:r>
        <w:t>: Making expert-level analysis accessible beyond elite professional circles.</w:t>
      </w:r>
    </w:p>
    <w:p w14:paraId="7669F8E1">
      <w:pPr>
        <w:spacing w:after="400" w:line="400" w:lineRule="atLeast"/>
      </w:pPr>
      <w:r>
        <w:rPr>
          <w:i/>
        </w:rPr>
        <w:t>Enhance Spectator Experience</w:t>
      </w:r>
      <w:r>
        <w:t>: Providing broadcast viewers with deeper tactical insights and predictive visualizations.</w:t>
      </w:r>
    </w:p>
    <w:p w14:paraId="6F201831">
      <w:pPr>
        <w:spacing w:after="400" w:line="400" w:lineRule="atLeast"/>
      </w:pPr>
      <w:r>
        <w:rPr>
          <w:i/>
        </w:rPr>
        <w:t>Support Talent Development</w:t>
      </w:r>
      <w:r>
        <w:t>: Identifying and nurturing promising players through objective performance assessment.</w:t>
      </w:r>
    </w:p>
    <w:p w14:paraId="289F0117">
      <w:pPr>
        <w:spacing w:after="400" w:line="400" w:lineRule="atLeast"/>
      </w:pPr>
      <w:r>
        <w:rPr>
          <w:i/>
        </w:rPr>
        <w:t>Drive Sports Technology Innovation</w:t>
      </w:r>
      <w:r>
        <w:t>: Creating demand for new sensors, processing platforms, and visualization tools.</w:t>
      </w:r>
    </w:p>
    <w:p w14:paraId="24EDA455">
      <w:pPr>
        <w:spacing w:after="400" w:line="400" w:lineRule="atLeast"/>
      </w:pPr>
      <w:r>
        <w:rPr>
          <w:i/>
        </w:rPr>
        <w:t>Cross-Sport Transfer</w:t>
      </w:r>
      <w:r>
        <w:t>: Methodologies developed for badminton could transfer to other racket sports, net sports, and eventually to more complex team sports.</w:t>
      </w:r>
    </w:p>
    <w:p w14:paraId="2FAE0DD5">
      <w:pPr>
        <w:spacing w:after="400" w:line="400" w:lineRule="atLeast"/>
      </w:pPr>
      <w:r>
        <w:rPr>
          <w:b/>
          <w:sz w:val="30"/>
        </w:rPr>
        <w:t>5.6 Conclusion</w:t>
      </w:r>
    </w:p>
    <w:p w14:paraId="7A4D6913">
      <w:pPr>
        <w:spacing w:after="400" w:line="400" w:lineRule="atLeast"/>
      </w:pPr>
      <w:r>
        <w:t>The analysis and study of singles badminton player actions using sports videos represents a rich domain at the intersection of computer vision, machine learning, and sports science. Significant progress has been made in individual components: object detection and tracking methods like TrackNetV3 and YOLO variants reliably locate players and shuttlecock; skeleton-based models like ST-GCN, PoseC3D, and specialized architectures like TemPose accurately classify technical actions; spatial-temporal reasoning approaches begin to uncover tactical patterns; and predictive models from probabilistic methods to deep learning show promise in forecasting player decisions.</w:t>
      </w:r>
    </w:p>
    <w:p w14:paraId="74D63CFA">
      <w:pPr>
        <w:spacing w:after="400" w:line="400" w:lineRule="atLeast"/>
      </w:pPr>
      <w:r>
        <w:t>However, these advances remain largely siloed. The next frontier is integrated systems that leverage synergies between components, propagate context and uncertainty throughout processing pipelines, and ultimately provide comprehensive, actionable insights for players, coaches, and analysts. Achieving this vision requires addressing technical challenges in multi-task learning, efficient attention, and causal reasoning, as well as practical challenges in data collection, evaluation, and real-world deployment.</w:t>
      </w:r>
    </w:p>
    <w:p w14:paraId="4856D90A">
      <w:pPr>
        <w:spacing w:after="400" w:line="400" w:lineRule="atLeast"/>
      </w:pPr>
      <w:r>
        <w:t>As research advances, badminton video analysis will not only transform how the sport is played, coached, and experienced, but also contribute valuable methodologies and insights to the broader fields of artificial intelligence and human movement understanding. The journey from isolated algorithms to integrated intelligent systems promises to unlock new dimensions of understanding in one of the world's fastest and most technically demanding sports.</w:t>
      </w:r>
    </w:p>
    <w:p w14:paraId="710C8CF8">
      <w:pPr>
        <w:spacing w:after="400" w:line="400" w:lineRule="atLeast"/>
      </w:pPr>
      <w:r>
        <w:rPr>
          <w:b/>
        </w:rPr>
        <w:t>Report Completion Date:</w:t>
      </w:r>
      <w:r>
        <w:t xml:space="preserve"> December 30, 2025</w:t>
      </w:r>
    </w:p>
    <w:p w14:paraId="4D14174F">
      <w:pPr>
        <w:spacing w:after="400" w:line="400" w:lineRule="atLeast"/>
      </w:pPr>
      <w:r>
        <w:rPr>
          <w:b/>
        </w:rPr>
        <w:t>Word Count:</w:t>
      </w:r>
      <w:r>
        <w:t xml:space="preserve"> Approximately 12,500 words</w:t>
      </w:r>
    </w:p>
    <w:p w14:paraId="61D24727">
      <w:pPr>
        <w:spacing w:after="400" w:line="400" w:lineRule="atLeast"/>
      </w:pPr>
      <w:r>
        <w:rPr>
          <w:b/>
        </w:rPr>
        <w:t>Scope:</w:t>
      </w:r>
      <w:r>
        <w:t xml:space="preserve"> Comprehensive analysis covering object detection/tracking, technical action recognition, tactical intent recognition, and action prediction in singles badminton video analysis, with proposed integrated framework and future research directions.</w:t>
      </w:r>
    </w:p>
    <w:p w14:paraId="489DA1A7">
      <w:pPr>
        <w:pStyle w:val="3"/>
        <w:spacing w:after="400" w:line="400" w:lineRule="atLeast"/>
      </w:pPr>
      <w:r>
        <w:t>文献来源</w:t>
      </w:r>
    </w:p>
    <w:p w14:paraId="6D7E9A53">
      <w:pPr>
        <w:spacing w:after="200" w:line="400" w:lineRule="atLeast"/>
      </w:pPr>
      <w:r>
        <w:fldChar w:fldCharType="begin"/>
      </w:r>
      <w:r>
        <w:instrText xml:space="preserve"> HYPERLINK "https://doi.org/10.1109/CVPR.2016.91" \h </w:instrText>
      </w:r>
      <w:r>
        <w:fldChar w:fldCharType="separate"/>
      </w:r>
      <w:r>
        <w:rPr>
          <w:rStyle w:val="13"/>
          <w:color w:val="0563C1"/>
        </w:rPr>
        <w:t>[9,12,523]. You Only Look Once: Unified, Real-Time Object Detection</w:t>
      </w:r>
      <w:r>
        <w:rPr>
          <w:rStyle w:val="13"/>
          <w:color w:val="0563C1"/>
        </w:rPr>
        <w:fldChar w:fldCharType="end"/>
      </w:r>
    </w:p>
    <w:p w14:paraId="70062905">
      <w:pPr>
        <w:spacing w:after="200" w:line="400" w:lineRule="atLeast"/>
      </w:pPr>
      <w:r>
        <w:fldChar w:fldCharType="begin"/>
      </w:r>
      <w:r>
        <w:instrText xml:space="preserve"> HYPERLINK "https://doi.org/10.1109/TPAMI.2016.2577031" \h </w:instrText>
      </w:r>
      <w:r>
        <w:fldChar w:fldCharType="separate"/>
      </w:r>
      <w:r>
        <w:rPr>
          <w:rStyle w:val="13"/>
          <w:color w:val="0563C1"/>
        </w:rPr>
        <w:t>[13,532]. Faster R-CNN: Towards Real-Time Object Detection with Region Proposal Networks</w:t>
      </w:r>
      <w:r>
        <w:rPr>
          <w:rStyle w:val="13"/>
          <w:color w:val="0563C1"/>
        </w:rPr>
        <w:fldChar w:fldCharType="end"/>
      </w:r>
    </w:p>
    <w:p w14:paraId="5843CB65">
      <w:pPr>
        <w:spacing w:after="200" w:line="400" w:lineRule="atLeast"/>
      </w:pPr>
      <w:r>
        <w:fldChar w:fldCharType="begin"/>
      </w:r>
      <w:r>
        <w:instrText xml:space="preserve"> HYPERLINK "https://doi.org/10.1609/aaai.v32i1.12328" \h </w:instrText>
      </w:r>
      <w:r>
        <w:fldChar w:fldCharType="separate"/>
      </w:r>
      <w:r>
        <w:rPr>
          <w:rStyle w:val="13"/>
          <w:color w:val="0563C1"/>
        </w:rPr>
        <w:t>[42,43,561]. Spatial Temporal Graph Convolutional Networks for Skeleton-Based Action Recognition</w:t>
      </w:r>
      <w:r>
        <w:rPr>
          <w:rStyle w:val="13"/>
          <w:color w:val="0563C1"/>
        </w:rPr>
        <w:fldChar w:fldCharType="end"/>
      </w:r>
    </w:p>
    <w:p w14:paraId="792FABA8">
      <w:pPr>
        <w:spacing w:after="200" w:line="400" w:lineRule="atLeast"/>
      </w:pPr>
      <w:r>
        <w:fldChar w:fldCharType="begin"/>
      </w:r>
      <w:r>
        <w:instrText xml:space="preserve"> HYPERLINK "https://doi.org/10.1145/3580305.3599906" \h </w:instrText>
      </w:r>
      <w:r>
        <w:fldChar w:fldCharType="separate"/>
      </w:r>
      <w:r>
        <w:rPr>
          <w:rStyle w:val="13"/>
          <w:color w:val="0563C1"/>
        </w:rPr>
        <w:t>[95]. ShuttleSet: A Human-Annotated Stroke-Level Singles Dataset for Badminton Tactical Analysis</w:t>
      </w:r>
      <w:r>
        <w:rPr>
          <w:rStyle w:val="13"/>
          <w:color w:val="0563C1"/>
        </w:rPr>
        <w:fldChar w:fldCharType="end"/>
      </w:r>
    </w:p>
    <w:p w14:paraId="10175DC0">
      <w:pPr>
        <w:spacing w:after="200" w:line="400" w:lineRule="atLeast"/>
      </w:pPr>
      <w:r>
        <w:fldChar w:fldCharType="begin"/>
      </w:r>
      <w:r>
        <w:instrText xml:space="preserve"> HYPERLINK "https://arxiv.org/abs/2104.02631" \h </w:instrText>
      </w:r>
      <w:r>
        <w:fldChar w:fldCharType="separate"/>
      </w:r>
      <w:r>
        <w:rPr>
          <w:rStyle w:val="13"/>
          <w:color w:val="0563C1"/>
        </w:rPr>
        <w:t>[195,213]. Local Metrics for Multi-Object Tracking</w:t>
      </w:r>
      <w:r>
        <w:rPr>
          <w:rStyle w:val="13"/>
          <w:color w:val="0563C1"/>
        </w:rPr>
        <w:fldChar w:fldCharType="end"/>
      </w:r>
    </w:p>
    <w:p w14:paraId="3BE536EF">
      <w:pPr>
        <w:spacing w:after="200" w:line="400" w:lineRule="atLeast"/>
      </w:pPr>
      <w:r>
        <w:fldChar w:fldCharType="begin"/>
      </w:r>
      <w:r>
        <w:instrText xml:space="preserve"> HYPERLINK "https://doi.org/10.1109/ICCV48922.2021.01310" \h </w:instrText>
      </w:r>
      <w:r>
        <w:fldChar w:fldCharType="separate"/>
      </w:r>
      <w:r>
        <w:rPr>
          <w:rStyle w:val="13"/>
          <w:color w:val="0563C1"/>
        </w:rPr>
        <w:t>[308,317,593]. Evidential Deep Learning for Open Set Action Recognition</w:t>
      </w:r>
      <w:r>
        <w:rPr>
          <w:rStyle w:val="13"/>
          <w:color w:val="0563C1"/>
        </w:rPr>
        <w:fldChar w:fldCharType="end"/>
      </w:r>
    </w:p>
    <w:p w14:paraId="3FD3896B">
      <w:pPr>
        <w:spacing w:after="200" w:line="400" w:lineRule="atLeast"/>
      </w:pPr>
      <w:r>
        <w:fldChar w:fldCharType="begin"/>
      </w:r>
      <w:r>
        <w:instrText xml:space="preserve"> HYPERLINK "https://doi.org/10.1007/s11263-020-01375-2" \h </w:instrText>
      </w:r>
      <w:r>
        <w:fldChar w:fldCharType="separate"/>
      </w:r>
      <w:r>
        <w:rPr>
          <w:rStyle w:val="13"/>
          <w:color w:val="0563C1"/>
        </w:rPr>
        <w:t>[351,353,355,359,361,552]. HOTA: A Higher Order Metric for Evaluating Multi-object Tracking</w:t>
      </w:r>
      <w:r>
        <w:rPr>
          <w:rStyle w:val="13"/>
          <w:color w:val="0563C1"/>
        </w:rPr>
        <w:fldChar w:fldCharType="end"/>
      </w:r>
    </w:p>
    <w:p w14:paraId="1ADCFF6C">
      <w:pPr>
        <w:spacing w:after="200" w:line="400" w:lineRule="atLeast"/>
      </w:pPr>
      <w:r>
        <w:fldChar w:fldCharType="begin"/>
      </w:r>
      <w:r>
        <w:instrText xml:space="preserve"> HYPERLINK "https://doi.org/10.1016/j.inffus.2021.05.008" \h </w:instrText>
      </w:r>
      <w:r>
        <w:fldChar w:fldCharType="separate"/>
      </w:r>
      <w:r>
        <w:rPr>
          <w:rStyle w:val="13"/>
          <w:color w:val="0563C1"/>
        </w:rPr>
        <w:t>[370,426,429,443,445,447,448]. A Review of Uncertainty Quantification in Deep Learning: Techniques, Applications and Challenges</w:t>
      </w:r>
      <w:r>
        <w:rPr>
          <w:rStyle w:val="13"/>
          <w:color w:val="0563C1"/>
        </w:rPr>
        <w:fldChar w:fldCharType="end"/>
      </w:r>
    </w:p>
    <w:p w14:paraId="440EC5FE">
      <w:pPr>
        <w:spacing w:after="200" w:line="400" w:lineRule="atLeast"/>
      </w:pPr>
      <w:r>
        <w:fldChar w:fldCharType="begin"/>
      </w:r>
      <w:r>
        <w:instrText xml:space="preserve"> HYPERLINK "https://doi.org/10.1145/3581783.3611728" \h </w:instrText>
      </w:r>
      <w:r>
        <w:fldChar w:fldCharType="separate"/>
      </w:r>
      <w:r>
        <w:rPr>
          <w:rStyle w:val="13"/>
          <w:color w:val="0563C1"/>
        </w:rPr>
        <w:t>[421,486,489,492]. DeNoising-MOT: Towards Multiple Object Tracking with Severe Occlusions</w:t>
      </w:r>
      <w:r>
        <w:rPr>
          <w:rStyle w:val="13"/>
          <w:color w:val="0563C1"/>
        </w:rPr>
        <w:fldChar w:fldCharType="end"/>
      </w:r>
    </w:p>
    <w:p w14:paraId="27FDBC4C">
      <w:pPr>
        <w:spacing w:after="200" w:line="400" w:lineRule="atLeast"/>
      </w:pPr>
      <w:r>
        <w:fldChar w:fldCharType="begin"/>
      </w:r>
      <w:r>
        <w:instrText xml:space="preserve"> HYPERLINK "https://doi.org/10.48550/arXiv.2405.15137" \h </w:instrText>
      </w:r>
      <w:r>
        <w:fldChar w:fldCharType="separate"/>
      </w:r>
      <w:r>
        <w:rPr>
          <w:rStyle w:val="13"/>
          <w:color w:val="0563C1"/>
        </w:rPr>
        <w:t>[423]. An Approximate Dynamic Programming Framework for Occlusion-Robust Multi-Object Tracking</w:t>
      </w:r>
      <w:r>
        <w:rPr>
          <w:rStyle w:val="13"/>
          <w:color w:val="0563C1"/>
        </w:rPr>
        <w:fldChar w:fldCharType="end"/>
      </w:r>
    </w:p>
    <w:p w14:paraId="53139746">
      <w:pPr>
        <w:spacing w:after="200" w:line="400" w:lineRule="atLeast"/>
      </w:pPr>
      <w:r>
        <w:fldChar w:fldCharType="begin"/>
      </w:r>
      <w:r>
        <w:instrText xml:space="preserve"> HYPERLINK "https://doi.org/10.1007/s10462-023-10562-9" \h </w:instrText>
      </w:r>
      <w:r>
        <w:fldChar w:fldCharType="separate"/>
      </w:r>
      <w:r>
        <w:rPr>
          <w:rStyle w:val="13"/>
          <w:color w:val="0563C1"/>
        </w:rPr>
        <w:t>[430,434,436,442]. A survey of uncertainty in deep neural networks</w:t>
      </w:r>
      <w:r>
        <w:rPr>
          <w:rStyle w:val="13"/>
          <w:color w:val="0563C1"/>
        </w:rPr>
        <w:fldChar w:fldCharType="end"/>
      </w:r>
    </w:p>
    <w:p w14:paraId="18FFED3B">
      <w:pPr>
        <w:spacing w:after="200" w:line="400" w:lineRule="atLeast"/>
      </w:pPr>
      <w:r>
        <w:fldChar w:fldCharType="begin"/>
      </w:r>
      <w:r>
        <w:instrText xml:space="preserve"> HYPERLINK "https://doi.org/10.1109/CVPR52734.2025.02596" \h </w:instrText>
      </w:r>
      <w:r>
        <w:fldChar w:fldCharType="separate"/>
      </w:r>
      <w:r>
        <w:rPr>
          <w:rStyle w:val="13"/>
          <w:color w:val="0563C1"/>
        </w:rPr>
        <w:t>[480,483,493]. Multiple Object Tracking as ID Prediction</w:t>
      </w:r>
      <w:r>
        <w:rPr>
          <w:rStyle w:val="13"/>
          <w:color w:val="0563C1"/>
        </w:rPr>
        <w:fldChar w:fldCharType="end"/>
      </w:r>
    </w:p>
    <w:p w14:paraId="34F1EA3B">
      <w:pPr>
        <w:spacing w:after="200" w:line="400" w:lineRule="atLeast"/>
      </w:pPr>
      <w:r>
        <w:fldChar w:fldCharType="begin"/>
      </w:r>
      <w:r>
        <w:instrText xml:space="preserve"> HYPERLINK "https://doi.org/10.48550/arXiv.2206.14651" \h </w:instrText>
      </w:r>
      <w:r>
        <w:fldChar w:fldCharType="separate"/>
      </w:r>
      <w:r>
        <w:rPr>
          <w:rStyle w:val="13"/>
          <w:color w:val="0563C1"/>
        </w:rPr>
        <w:t>[485,488,491]. BoT-SORT: Robust Associations Multi-Pedestrian Tracking</w:t>
      </w:r>
      <w:r>
        <w:rPr>
          <w:rStyle w:val="13"/>
          <w:color w:val="0563C1"/>
        </w:rPr>
        <w:fldChar w:fldCharType="end"/>
      </w:r>
    </w:p>
    <w:p w14:paraId="0EC9C9EC">
      <w:pPr>
        <w:spacing w:after="400" w:line="400" w:lineRule="atLeast"/>
      </w:pPr>
      <w:r>
        <w:rPr>
          <w:i/>
        </w:rPr>
        <w:t>以下来源未被直接引用</w:t>
      </w:r>
    </w:p>
    <w:p w14:paraId="3AFCF5E8">
      <w:pPr>
        <w:spacing w:after="200" w:line="400" w:lineRule="atLeast"/>
      </w:pPr>
      <w:r>
        <w:fldChar w:fldCharType="begin"/>
      </w:r>
      <w:r>
        <w:instrText xml:space="preserve"> HYPERLINK "https://doi.org/10.1109/CVPR.2017.502" \h </w:instrText>
      </w:r>
      <w:r>
        <w:fldChar w:fldCharType="separate"/>
      </w:r>
      <w:r>
        <w:rPr>
          <w:rStyle w:val="13"/>
          <w:color w:val="0563C1"/>
        </w:rPr>
        <w:t>Quo Vadis, Action Recognition? A New Model and the Kinetics Dataset</w:t>
      </w:r>
      <w:r>
        <w:rPr>
          <w:rStyle w:val="13"/>
          <w:color w:val="0563C1"/>
        </w:rPr>
        <w:fldChar w:fldCharType="end"/>
      </w:r>
    </w:p>
    <w:p w14:paraId="7FFD4EFE">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1DAA84B4">
      <w:pPr>
        <w:spacing w:after="200" w:line="400" w:lineRule="atLeast"/>
      </w:pPr>
      <w:r>
        <w:fldChar w:fldCharType="begin"/>
      </w:r>
      <w:r>
        <w:instrText xml:space="preserve"> HYPERLINK "https://doi.org/10.1038/s41598-025-87610-7" \h </w:instrText>
      </w:r>
      <w:r>
        <w:fldChar w:fldCharType="separate"/>
      </w:r>
      <w:r>
        <w:rPr>
          <w:rStyle w:val="13"/>
          <w:color w:val="0563C1"/>
        </w:rPr>
        <w:t>Predicting badminton outcomes through machine learning and technical action frequencies</w:t>
      </w:r>
      <w:r>
        <w:rPr>
          <w:rStyle w:val="13"/>
          <w:color w:val="0563C1"/>
        </w:rPr>
        <w:fldChar w:fldCharType="end"/>
      </w:r>
    </w:p>
    <w:p w14:paraId="27E78961">
      <w:pPr>
        <w:spacing w:after="200" w:line="400" w:lineRule="atLeast"/>
      </w:pPr>
      <w:r>
        <w:fldChar w:fldCharType="begin"/>
      </w:r>
      <w:r>
        <w:instrText xml:space="preserve"> HYPERLINK "https://doi.org/10.1016/j.cviu.2016.12.003" \h </w:instrText>
      </w:r>
      <w:r>
        <w:fldChar w:fldCharType="separate"/>
      </w:r>
      <w:r>
        <w:rPr>
          <w:rStyle w:val="13"/>
          <w:color w:val="0563C1"/>
        </w:rPr>
        <w:t>Exploring structure for long-term tracking of multiple objects in sports videos</w:t>
      </w:r>
      <w:r>
        <w:rPr>
          <w:rStyle w:val="13"/>
          <w:color w:val="0563C1"/>
        </w:rPr>
        <w:fldChar w:fldCharType="end"/>
      </w:r>
    </w:p>
    <w:p w14:paraId="1A42BC90">
      <w:pPr>
        <w:spacing w:after="200" w:line="400" w:lineRule="atLeast"/>
      </w:pPr>
      <w:r>
        <w:fldChar w:fldCharType="begin"/>
      </w:r>
      <w:r>
        <w:instrText xml:space="preserve"> HYPERLINK "https://arxiv.org/abs/2403.12385" \h </w:instrText>
      </w:r>
      <w:r>
        <w:fldChar w:fldCharType="separate"/>
      </w:r>
      <w:r>
        <w:rPr>
          <w:rStyle w:val="13"/>
          <w:color w:val="0563C1"/>
        </w:rPr>
        <w:t>Benchmarking Badminton Action Recognition with a New Fine-Grained Dataset</w:t>
      </w:r>
      <w:r>
        <w:rPr>
          <w:rStyle w:val="13"/>
          <w:color w:val="0563C1"/>
        </w:rPr>
        <w:fldChar w:fldCharType="end"/>
      </w:r>
    </w:p>
    <w:p w14:paraId="307FC82C">
      <w:pPr>
        <w:spacing w:after="200" w:line="400" w:lineRule="atLeast"/>
      </w:pPr>
      <w:r>
        <w:fldChar w:fldCharType="begin"/>
      </w:r>
      <w:r>
        <w:instrText xml:space="preserve"> HYPERLINK "https://doi.org/10.33140/jrar.04.02.05" \h </w:instrText>
      </w:r>
      <w:r>
        <w:fldChar w:fldCharType="separate"/>
      </w:r>
      <w:r>
        <w:rPr>
          <w:rStyle w:val="13"/>
          <w:color w:val="0563C1"/>
        </w:rPr>
        <w:t>AI-powered Badminton Video Detection: Enhancing Gameplay Analysis and Training</w:t>
      </w:r>
      <w:r>
        <w:rPr>
          <w:rStyle w:val="13"/>
          <w:color w:val="0563C1"/>
        </w:rPr>
        <w:fldChar w:fldCharType="end"/>
      </w:r>
    </w:p>
    <w:p w14:paraId="11DD7CCD">
      <w:pPr>
        <w:spacing w:after="200" w:line="400" w:lineRule="atLeast"/>
      </w:pPr>
      <w:r>
        <w:fldChar w:fldCharType="begin"/>
      </w:r>
      <w:r>
        <w:instrText xml:space="preserve"> HYPERLINK "https://arxiv.org/abs/2107.03575" \h </w:instrText>
      </w:r>
      <w:r>
        <w:fldChar w:fldCharType="separate"/>
      </w:r>
      <w:r>
        <w:rPr>
          <w:rStyle w:val="13"/>
          <w:color w:val="0563C1"/>
        </w:rPr>
        <w:t>Uncertainty-aware Human Motion Prediction</w:t>
      </w:r>
      <w:r>
        <w:rPr>
          <w:rStyle w:val="13"/>
          <w:color w:val="0563C1"/>
        </w:rPr>
        <w:fldChar w:fldCharType="end"/>
      </w:r>
    </w:p>
    <w:p w14:paraId="1A2F0AF9">
      <w:pPr>
        <w:pStyle w:val="3"/>
        <w:spacing w:after="400" w:line="400" w:lineRule="atLeast"/>
      </w:pPr>
      <w:r>
        <w:t>其他来源</w:t>
      </w:r>
    </w:p>
    <w:p w14:paraId="03069028">
      <w:pPr>
        <w:spacing w:after="200" w:line="400" w:lineRule="atLeast"/>
      </w:pPr>
      <w:r>
        <w:fldChar w:fldCharType="begin"/>
      </w:r>
      <w:r>
        <w:instrText xml:space="preserve"> HYPERLINK "https://github.com/topics/badminton" \h </w:instrText>
      </w:r>
      <w:r>
        <w:fldChar w:fldCharType="separate"/>
      </w:r>
      <w:r>
        <w:rPr>
          <w:rStyle w:val="13"/>
          <w:color w:val="0563C1"/>
        </w:rPr>
        <w:t>[1,33,527]. TrackNet for badminton tracking using tensorflow2</w:t>
      </w:r>
      <w:r>
        <w:rPr>
          <w:rStyle w:val="13"/>
          <w:color w:val="0563C1"/>
        </w:rPr>
        <w:fldChar w:fldCharType="end"/>
      </w:r>
    </w:p>
    <w:p w14:paraId="4280CC99">
      <w:pPr>
        <w:spacing w:after="200" w:line="400" w:lineRule="atLeast"/>
      </w:pPr>
      <w:r>
        <w:fldChar w:fldCharType="begin"/>
      </w:r>
      <w:r>
        <w:instrText xml:space="preserve"> HYPERLINK "https://www.cjig.cn/rc-pub/front/front-article/download/80749335/lowqualitypdf/STNet%EF%BC%9A%E7%BE%BD%E6%AF%9B%E7%90%83%E8%BF%90%E5%8A%A8%E5%B0%8F%E7%9B%AE%E6%A0%87%E5%AE%9A%E4%BD%8D%E8%B7%9F%E8%B8%AA%E7%BD%91%E7%BB%9C.pdf" \h </w:instrText>
      </w:r>
      <w:r>
        <w:fldChar w:fldCharType="separate"/>
      </w:r>
      <w:r>
        <w:rPr>
          <w:rStyle w:val="13"/>
          <w:color w:val="0563C1"/>
        </w:rPr>
        <w:t>[2,4,6,20,36,519,526,528,530]. STNet:羽毛球运动小目标定位跟踪网络</w:t>
      </w:r>
      <w:r>
        <w:rPr>
          <w:rStyle w:val="13"/>
          <w:color w:val="0563C1"/>
        </w:rPr>
        <w:fldChar w:fldCharType="end"/>
      </w:r>
    </w:p>
    <w:p w14:paraId="54B5D6D8">
      <w:pPr>
        <w:spacing w:after="200" w:line="400" w:lineRule="atLeast"/>
      </w:pPr>
      <w:r>
        <w:fldChar w:fldCharType="begin"/>
      </w:r>
      <w:r>
        <w:instrText xml:space="preserve"> HYPERLINK "https://arxiv.org/html/2508.07554v1" \h </w:instrText>
      </w:r>
      <w:r>
        <w:fldChar w:fldCharType="separate"/>
      </w:r>
      <w:r>
        <w:rPr>
          <w:rStyle w:val="13"/>
          <w:color w:val="0563C1"/>
        </w:rPr>
        <w:t>[3,29,119,255,340,529,541]. FineBadminton: A Multi-Level Dataset for Fine-Grained Badminton Video Understanding</w:t>
      </w:r>
      <w:r>
        <w:rPr>
          <w:rStyle w:val="13"/>
          <w:color w:val="0563C1"/>
        </w:rPr>
        <w:fldChar w:fldCharType="end"/>
      </w:r>
    </w:p>
    <w:p w14:paraId="26385E46">
      <w:pPr>
        <w:spacing w:after="200" w:line="400" w:lineRule="atLeast"/>
      </w:pPr>
      <w:r>
        <w:fldChar w:fldCharType="begin"/>
      </w:r>
      <w:r>
        <w:instrText xml:space="preserve"> HYPERLINK "https://dr.lib.iastate.edu/bitstreams/24171391-e255-411c-8c4e-0d0e3d7c0953/download" \h </w:instrText>
      </w:r>
      <w:r>
        <w:fldChar w:fldCharType="separate"/>
      </w:r>
      <w:r>
        <w:rPr>
          <w:rStyle w:val="13"/>
          <w:color w:val="0563C1"/>
        </w:rPr>
        <w:t>[5,8,30,32,38,164,165,240,521,531,542]. Towards Machine Learning Framework for Badminton Game Analysis Using TrackNet and YOLO Models</w:t>
      </w:r>
      <w:r>
        <w:rPr>
          <w:rStyle w:val="13"/>
          <w:color w:val="0563C1"/>
        </w:rPr>
        <w:fldChar w:fldCharType="end"/>
      </w:r>
    </w:p>
    <w:p w14:paraId="11FF66B5">
      <w:pPr>
        <w:spacing w:after="200" w:line="400" w:lineRule="atLeast"/>
      </w:pPr>
      <w:r>
        <w:fldChar w:fldCharType="begin"/>
      </w:r>
      <w:r>
        <w:instrText xml:space="preserve"> HYPERLINK "https://dr.lib.iastate.edu/server/api/core/bitstreams/9697ca7a-2a49-4746-b195-93b15d88b3c5/content" \h </w:instrText>
      </w:r>
      <w:r>
        <w:fldChar w:fldCharType="separate"/>
      </w:r>
      <w:r>
        <w:rPr>
          <w:rStyle w:val="13"/>
          <w:color w:val="0563C1"/>
        </w:rPr>
        <w:t>[7,19,31,37,142,144,147,148,153,155,160,161,410,520,522,545]. Towards Machine Learning Framework for Badminton Game Analysis Using: Modified TrackNet FRCNN and MoveNet-RNN</w:t>
      </w:r>
      <w:r>
        <w:rPr>
          <w:rStyle w:val="13"/>
          <w:color w:val="0563C1"/>
        </w:rPr>
        <w:fldChar w:fldCharType="end"/>
      </w:r>
    </w:p>
    <w:p w14:paraId="10B13D5E">
      <w:pPr>
        <w:spacing w:after="200" w:line="400" w:lineRule="atLeast"/>
      </w:pPr>
      <w:r>
        <w:fldChar w:fldCharType="begin"/>
      </w:r>
      <w:r>
        <w:instrText xml:space="preserve"> HYPERLINK "https://arxiv.org/pdf/2508.13507v1" \h </w:instrText>
      </w:r>
      <w:r>
        <w:fldChar w:fldCharType="separate"/>
      </w:r>
      <w:r>
        <w:rPr>
          <w:rStyle w:val="13"/>
          <w:color w:val="0563C1"/>
        </w:rPr>
        <w:t>[10,18,104,105,111,113,121,124,183,220,223,233,234,267,394,405,468,524,536,597]. Bridging the Gap: Doubles Badminton Analysis with Singles-Trained Models</w:t>
      </w:r>
      <w:r>
        <w:rPr>
          <w:rStyle w:val="13"/>
          <w:color w:val="0563C1"/>
        </w:rPr>
        <w:fldChar w:fldCharType="end"/>
      </w:r>
    </w:p>
    <w:p w14:paraId="095E281D">
      <w:pPr>
        <w:spacing w:after="200" w:line="400" w:lineRule="atLeast"/>
      </w:pPr>
      <w:r>
        <w:fldChar w:fldCharType="begin"/>
      </w:r>
      <w:r>
        <w:instrText xml:space="preserve"> HYPERLINK "https://github.com/nethra8902/Badminton-Sport-Analysis-Computer-Vision" \h </w:instrText>
      </w:r>
      <w:r>
        <w:fldChar w:fldCharType="separate"/>
      </w:r>
      <w:r>
        <w:rPr>
          <w:rStyle w:val="13"/>
          <w:color w:val="0563C1"/>
        </w:rPr>
        <w:t>[11,254,271,382,525]. GitHub - nethra8902/Badminton-Sport-Analysis-Computer-Vision: The following parameters have been analysed for a short badminton singles match video: 1. Player1 and Player 2 are detected with bounding boxes, 2. Recording and displaying the Start time and end time of the match, 3. Displaying the number of hits made by each player , 4. Displaying the number of out of the boundary hits (AWAYs) made by each player during the course of match, 5. Shuttlecock is detected in every frame of the video with a bounding box.</w:t>
      </w:r>
      <w:r>
        <w:rPr>
          <w:rStyle w:val="13"/>
          <w:color w:val="0563C1"/>
        </w:rPr>
        <w:fldChar w:fldCharType="end"/>
      </w:r>
    </w:p>
    <w:p w14:paraId="49BB3F46">
      <w:pPr>
        <w:spacing w:after="200" w:line="400" w:lineRule="atLeast"/>
      </w:pPr>
      <w:r>
        <w:fldChar w:fldCharType="begin"/>
      </w:r>
      <w:r>
        <w:instrText xml:space="preserve"> HYPERLINK "https://thesai.org/Downloads/Volume15No10/Paper_17-Badminton_Tracking_and_Motion_Evaluation_Model.pdf" \h </w:instrText>
      </w:r>
      <w:r>
        <w:fldChar w:fldCharType="separate"/>
      </w:r>
      <w:r>
        <w:rPr>
          <w:rStyle w:val="13"/>
          <w:color w:val="0563C1"/>
        </w:rPr>
        <w:t>[14,15,21,128,134,138,273,286,294,295,296,413,425,533,546]. Badminton Tracking and Motion Evaluation Model Based on Faster RCNN and Improved VGG19</w:t>
      </w:r>
      <w:r>
        <w:rPr>
          <w:rStyle w:val="13"/>
          <w:color w:val="0563C1"/>
        </w:rPr>
        <w:fldChar w:fldCharType="end"/>
      </w:r>
    </w:p>
    <w:p w14:paraId="1EEA3B31">
      <w:pPr>
        <w:spacing w:after="200" w:line="400" w:lineRule="atLeast"/>
      </w:pPr>
      <w:r>
        <w:fldChar w:fldCharType="begin"/>
      </w:r>
      <w:r>
        <w:instrText xml:space="preserve"> HYPERLINK "https://www.scitepress.org/Papers/2025/131597/131597.pdf" \h </w:instrText>
      </w:r>
      <w:r>
        <w:fldChar w:fldCharType="separate"/>
      </w:r>
      <w:r>
        <w:rPr>
          <w:rStyle w:val="13"/>
          <w:color w:val="0563C1"/>
        </w:rPr>
        <w:t>[16,17,23,24,25,26,27,28,34,35,241,534,535,537,538,539,540]. RacketDB: A Comprehensive Dataset for Badminton Racket Detection</w:t>
      </w:r>
      <w:r>
        <w:rPr>
          <w:rStyle w:val="13"/>
          <w:color w:val="0563C1"/>
        </w:rPr>
        <w:fldChar w:fldCharType="end"/>
      </w:r>
    </w:p>
    <w:p w14:paraId="63B4D83F">
      <w:pPr>
        <w:spacing w:after="200" w:line="400" w:lineRule="atLeast"/>
      </w:pPr>
      <w:r>
        <w:fldChar w:fldCharType="begin"/>
      </w:r>
      <w:r>
        <w:instrText xml:space="preserve"> HYPERLINK "https://d-nb.info/1367117046/34#page=59" \h </w:instrText>
      </w:r>
      <w:r>
        <w:fldChar w:fldCharType="separate"/>
      </w:r>
      <w:r>
        <w:rPr>
          <w:rStyle w:val="13"/>
          <w:color w:val="0563C1"/>
        </w:rPr>
        <w:t>[22,39]. Conference Proceedings of the Advanced Manufacturing Student Conference</w:t>
      </w:r>
      <w:r>
        <w:rPr>
          <w:rStyle w:val="13"/>
          <w:color w:val="0563C1"/>
        </w:rPr>
        <w:fldChar w:fldCharType="end"/>
      </w:r>
    </w:p>
    <w:p w14:paraId="712D6F91">
      <w:pPr>
        <w:spacing w:after="200" w:line="400" w:lineRule="atLeast"/>
      </w:pPr>
      <w:r>
        <w:fldChar w:fldCharType="begin"/>
      </w:r>
      <w:r>
        <w:instrText xml:space="preserve"> HYPERLINK "https://cloud.tencent.com/developer/article/1935899" \h </w:instrText>
      </w:r>
      <w:r>
        <w:fldChar w:fldCharType="separate"/>
      </w:r>
      <w:r>
        <w:rPr>
          <w:rStyle w:val="13"/>
          <w:color w:val="0563C1"/>
        </w:rPr>
        <w:t>[40,41,557,559,560]. 超轻量更泛化！基于人体骨骼点的动作识别</w:t>
      </w:r>
      <w:r>
        <w:rPr>
          <w:rStyle w:val="13"/>
          <w:color w:val="0563C1"/>
        </w:rPr>
        <w:fldChar w:fldCharType="end"/>
      </w:r>
    </w:p>
    <w:p w14:paraId="0CDDA826">
      <w:pPr>
        <w:spacing w:after="200" w:line="400" w:lineRule="atLeast"/>
      </w:pPr>
      <w:r>
        <w:fldChar w:fldCharType="begin"/>
      </w:r>
      <w:r>
        <w:instrText xml:space="preserve"> HYPERLINK "https://pure.itu.dk/files/109527117/PhD_Thesis_Magnus.pdf" \h </w:instrText>
      </w:r>
      <w:r>
        <w:fldChar w:fldCharType="separate"/>
      </w:r>
      <w:r>
        <w:rPr>
          <w:rStyle w:val="13"/>
          <w:color w:val="0563C1"/>
        </w:rPr>
        <w:t>[44,53,54,55,56,57,58,59,60,62,63,97,102,106,107,108,112,114,115,116,117,122,125,126,127,168,180,181,182,387,390,391,392,393,412,471,473,562,567,568,569,570,581]. Skeleton-Based Modeling in Badminton: Unlocking Insights for Stroke Recognition and Forecasting</w:t>
      </w:r>
      <w:r>
        <w:rPr>
          <w:rStyle w:val="13"/>
          <w:color w:val="0563C1"/>
        </w:rPr>
        <w:fldChar w:fldCharType="end"/>
      </w:r>
    </w:p>
    <w:p w14:paraId="130D6917">
      <w:pPr>
        <w:spacing w:after="200" w:line="400" w:lineRule="atLeast"/>
      </w:pPr>
      <w:r>
        <w:fldChar w:fldCharType="begin"/>
      </w:r>
      <w:r>
        <w:instrText xml:space="preserve"> HYPERLINK "https://arxiv.org/html/2508.13507v1" \h </w:instrText>
      </w:r>
      <w:r>
        <w:fldChar w:fldCharType="separate"/>
      </w:r>
      <w:r>
        <w:rPr>
          <w:rStyle w:val="13"/>
          <w:color w:val="0563C1"/>
        </w:rPr>
        <w:t>[45,67,337,339]. Bridging the Gap: Doubles Badminton Analysis with Singles-Trained Models</w:t>
      </w:r>
      <w:r>
        <w:rPr>
          <w:rStyle w:val="13"/>
          <w:color w:val="0563C1"/>
        </w:rPr>
        <w:fldChar w:fldCharType="end"/>
      </w:r>
    </w:p>
    <w:p w14:paraId="128C5BBD">
      <w:pPr>
        <w:spacing w:after="200" w:line="400" w:lineRule="atLeast"/>
      </w:pPr>
      <w:r>
        <w:fldChar w:fldCharType="begin"/>
      </w:r>
      <w:r>
        <w:instrText xml:space="preserve"> HYPERLINK "https://cloud.tencent.com/developer/inventory/30245/article/1935879" \h </w:instrText>
      </w:r>
      <w:r>
        <w:fldChar w:fldCharType="separate"/>
      </w:r>
      <w:r>
        <w:rPr>
          <w:rStyle w:val="13"/>
          <w:color w:val="0563C1"/>
        </w:rPr>
        <w:t>[46,51,558,563]. PoseC3D: A 3D-CNN Based Skeleton Action Recognition Framework</w:t>
      </w:r>
      <w:r>
        <w:rPr>
          <w:rStyle w:val="13"/>
          <w:color w:val="0563C1"/>
        </w:rPr>
        <w:fldChar w:fldCharType="end"/>
      </w:r>
    </w:p>
    <w:p w14:paraId="727B885F">
      <w:pPr>
        <w:spacing w:after="200" w:line="400" w:lineRule="atLeast"/>
      </w:pPr>
      <w:r>
        <w:fldChar w:fldCharType="begin"/>
      </w:r>
      <w:r>
        <w:instrText xml:space="preserve"> HYPERLINK "https://github.com/txyugood/PaddlePoseC3D" \h </w:instrText>
      </w:r>
      <w:r>
        <w:fldChar w:fldCharType="separate"/>
      </w:r>
      <w:r>
        <w:rPr>
          <w:rStyle w:val="13"/>
          <w:color w:val="0563C1"/>
        </w:rPr>
        <w:t>[47,50,564]. PoseC3D: A New Skeleton-Based Action Recognition Method</w:t>
      </w:r>
      <w:r>
        <w:rPr>
          <w:rStyle w:val="13"/>
          <w:color w:val="0563C1"/>
        </w:rPr>
        <w:fldChar w:fldCharType="end"/>
      </w:r>
    </w:p>
    <w:p w14:paraId="1A007AA1">
      <w:pPr>
        <w:spacing w:after="200" w:line="400" w:lineRule="atLeast"/>
      </w:pPr>
      <w:r>
        <w:fldChar w:fldCharType="begin"/>
      </w:r>
      <w:r>
        <w:instrText xml:space="preserve"> HYPERLINK "https://github.com/NTUST-SiMS-Lab/it-blog/blob/2c0a40ecb222108e37a5cacd69ece431f2d4ad74/source/_posts/paper_review_posec3d.md" \h </w:instrText>
      </w:r>
      <w:r>
        <w:fldChar w:fldCharType="separate"/>
      </w:r>
      <w:r>
        <w:rPr>
          <w:rStyle w:val="13"/>
          <w:color w:val="0563C1"/>
        </w:rPr>
        <w:t>[48,565]. Revisiting Skeleton-based Action Recognition(PoseC3D)</w:t>
      </w:r>
      <w:r>
        <w:rPr>
          <w:rStyle w:val="13"/>
          <w:color w:val="0563C1"/>
        </w:rPr>
        <w:fldChar w:fldCharType="end"/>
      </w:r>
    </w:p>
    <w:p w14:paraId="1B899DE4">
      <w:pPr>
        <w:spacing w:after="200" w:line="400" w:lineRule="atLeast"/>
      </w:pPr>
      <w:r>
        <w:fldChar w:fldCharType="begin"/>
      </w:r>
      <w:r>
        <w:instrText xml:space="preserve"> HYPERLINK "https://www.cnblogs.com/jesse123/p/16093096.html" \h </w:instrText>
      </w:r>
      <w:r>
        <w:fldChar w:fldCharType="separate"/>
      </w:r>
      <w:r>
        <w:rPr>
          <w:rStyle w:val="13"/>
          <w:color w:val="0563C1"/>
        </w:rPr>
        <w:t>[49,61]. PoseConv3D</w:t>
      </w:r>
      <w:r>
        <w:rPr>
          <w:rStyle w:val="13"/>
          <w:color w:val="0563C1"/>
        </w:rPr>
        <w:fldChar w:fldCharType="end"/>
      </w:r>
    </w:p>
    <w:p w14:paraId="75EE44AA">
      <w:pPr>
        <w:spacing w:after="200" w:line="400" w:lineRule="atLeast"/>
      </w:pPr>
      <w:r>
        <w:fldChar w:fldCharType="begin"/>
      </w:r>
      <w:r>
        <w:instrText xml:space="preserve"> HYPERLINK "https://www.cnblogs.com/Nothing-is-easy/p/16356892.html" \h </w:instrText>
      </w:r>
      <w:r>
        <w:fldChar w:fldCharType="separate"/>
      </w:r>
      <w:r>
        <w:rPr>
          <w:rStyle w:val="13"/>
          <w:color w:val="0563C1"/>
        </w:rPr>
        <w:t>[52,566]. Revisiting Skeleton-based Action Recognition</w:t>
      </w:r>
      <w:r>
        <w:rPr>
          <w:rStyle w:val="13"/>
          <w:color w:val="0563C1"/>
        </w:rPr>
        <w:fldChar w:fldCharType="end"/>
      </w:r>
    </w:p>
    <w:p w14:paraId="777122BF">
      <w:pPr>
        <w:spacing w:after="200" w:line="400" w:lineRule="atLeast"/>
      </w:pPr>
      <w:r>
        <w:fldChar w:fldCharType="begin"/>
      </w:r>
      <w:r>
        <w:instrText xml:space="preserve"> HYPERLINK "https://vcg.seas.harvard.edu/publications/vird-immersive-match-video-analysis/paper" \h </w:instrText>
      </w:r>
      <w:r>
        <w:fldChar w:fldCharType="separate"/>
      </w:r>
      <w:r>
        <w:rPr>
          <w:rStyle w:val="13"/>
          <w:color w:val="0563C1"/>
        </w:rPr>
        <w:t>[64,65,90,91,92]. VIRD: Immersive Match Video Analysis for High-Performance Badminton Coaching</w:t>
      </w:r>
      <w:r>
        <w:rPr>
          <w:rStyle w:val="13"/>
          <w:color w:val="0563C1"/>
        </w:rPr>
        <w:fldChar w:fldCharType="end"/>
      </w:r>
    </w:p>
    <w:p w14:paraId="436AD74C">
      <w:pPr>
        <w:spacing w:after="200" w:line="400" w:lineRule="atLeast"/>
      </w:pPr>
      <w:r>
        <w:fldChar w:fldCharType="begin"/>
      </w:r>
      <w:r>
        <w:instrText xml:space="preserve"> HYPERLINK "https://zjuidg.org/source/projects/TIVEE/TIVEE.pdf" \h </w:instrText>
      </w:r>
      <w:r>
        <w:fldChar w:fldCharType="separate"/>
      </w:r>
      <w:r>
        <w:rPr>
          <w:rStyle w:val="13"/>
          <w:color w:val="0563C1"/>
        </w:rPr>
        <w:t>[66,71,78,79,80,87,88,89,574,578,579,580]. TIVEE: Visual Exploration and Explanation of Badminton Tactics in Immersive Visualizations</w:t>
      </w:r>
      <w:r>
        <w:rPr>
          <w:rStyle w:val="13"/>
          <w:color w:val="0563C1"/>
        </w:rPr>
        <w:fldChar w:fldCharType="end"/>
      </w:r>
    </w:p>
    <w:p w14:paraId="480F5EE3">
      <w:pPr>
        <w:spacing w:after="200" w:line="400" w:lineRule="atLeast"/>
      </w:pPr>
      <w:r>
        <w:fldChar w:fldCharType="begin"/>
      </w:r>
      <w:r>
        <w:instrText xml:space="preserve"> HYPERLINK "https://openaccess.thecvf.com/content_cvpr_2017_workshops/w2/papers/Weeratunga_Application_of_Computer_CVPR_2017_paper.pdf" \h </w:instrText>
      </w:r>
      <w:r>
        <w:fldChar w:fldCharType="separate"/>
      </w:r>
      <w:r>
        <w:rPr>
          <w:rStyle w:val="13"/>
          <w:color w:val="0563C1"/>
        </w:rPr>
        <w:t>[68,69,70,81,82,83,86,94,571,572,573]. Application of computer vision and vector space model for tactical movement classification in badminton</w:t>
      </w:r>
      <w:r>
        <w:rPr>
          <w:rStyle w:val="13"/>
          <w:color w:val="0563C1"/>
        </w:rPr>
        <w:fldChar w:fldCharType="end"/>
      </w:r>
    </w:p>
    <w:p w14:paraId="0F48A037">
      <w:pPr>
        <w:spacing w:after="200" w:line="400" w:lineRule="atLeast"/>
      </w:pPr>
      <w:r>
        <w:fldChar w:fldCharType="begin"/>
      </w:r>
      <w:r>
        <w:instrText xml:space="preserve"> HYPERLINK "https://www.frontiersin.org/journals/psychology/articles/10.3389/fpsyg.2025.1634776/pdf" \h </w:instrText>
      </w:r>
      <w:r>
        <w:fldChar w:fldCharType="separate"/>
      </w:r>
      <w:r>
        <w:rPr>
          <w:rStyle w:val="13"/>
          <w:color w:val="0563C1"/>
        </w:rPr>
        <w:t>[72,577]. Comparison of the temporal and technical-tactical characteristics in badminton men’s singles under different competition formats</w:t>
      </w:r>
      <w:r>
        <w:rPr>
          <w:rStyle w:val="13"/>
          <w:color w:val="0563C1"/>
        </w:rPr>
        <w:fldChar w:fldCharType="end"/>
      </w:r>
    </w:p>
    <w:p w14:paraId="65CCECCF">
      <w:pPr>
        <w:spacing w:after="200" w:line="400" w:lineRule="atLeast"/>
      </w:pPr>
      <w:r>
        <w:fldChar w:fldCharType="begin"/>
      </w:r>
      <w:r>
        <w:instrText xml:space="preserve"> HYPERLINK "https://thesai.org/Downloads/Volume15No10/Paper_11-Knowledge_Graph_Based_Badminton_Tactics_Mining.pdf" \h </w:instrText>
      </w:r>
      <w:r>
        <w:fldChar w:fldCharType="separate"/>
      </w:r>
      <w:r>
        <w:rPr>
          <w:rStyle w:val="13"/>
          <w:color w:val="0563C1"/>
        </w:rPr>
        <w:t>[73,74,75,76,77,84,85,575,576]. Knowledge Graph-Based Badminton Tactics Mining and Reasoning for Badminton Player Training Pattern Analysis and Optimization</w:t>
      </w:r>
      <w:r>
        <w:rPr>
          <w:rStyle w:val="13"/>
          <w:color w:val="0563C1"/>
        </w:rPr>
        <w:fldChar w:fldCharType="end"/>
      </w:r>
    </w:p>
    <w:p w14:paraId="75912E47">
      <w:pPr>
        <w:spacing w:after="200" w:line="400" w:lineRule="atLeast"/>
      </w:pPr>
      <w:r>
        <w:fldChar w:fldCharType="begin"/>
      </w:r>
      <w:r>
        <w:instrText xml:space="preserve"> HYPERLINK "https://github.com/ToanNguyenKhanh/Badminton-Analysis" \h </w:instrText>
      </w:r>
      <w:r>
        <w:fldChar w:fldCharType="separate"/>
      </w:r>
      <w:r>
        <w:rPr>
          <w:rStyle w:val="13"/>
          <w:color w:val="0563C1"/>
        </w:rPr>
        <w:t>[93]. GitHub - ToanNguyenKhanh/Badminton-Analysis: This project utilizes computer vision techniques to detect players and shuttlecocks in badminton games.</w:t>
      </w:r>
      <w:r>
        <w:rPr>
          <w:rStyle w:val="13"/>
          <w:color w:val="0563C1"/>
        </w:rPr>
        <w:fldChar w:fldCharType="end"/>
      </w:r>
    </w:p>
    <w:p w14:paraId="16A5DFB4">
      <w:pPr>
        <w:spacing w:after="200" w:line="400" w:lineRule="atLeast"/>
      </w:pPr>
      <w:r>
        <w:fldChar w:fldCharType="begin"/>
      </w:r>
      <w:r>
        <w:instrText xml:space="preserve"> HYPERLINK "https://dspace.jaist.ac.jp/dspace/bitstream/10119/20039/4/paper.pdf" \h </w:instrText>
      </w:r>
      <w:r>
        <w:fldChar w:fldCharType="separate"/>
      </w:r>
      <w:r>
        <w:rPr>
          <w:rStyle w:val="13"/>
          <w:color w:val="0563C1"/>
        </w:rPr>
        <w:t>[96,99,109,110,120,123,163,166,169,172,229,247,256,259,261,266,269,385,389,398,464,472,475]. Multi-Modal Deep Learning for Badminton Winning Prediction Point-by-Point</w:t>
      </w:r>
      <w:r>
        <w:rPr>
          <w:rStyle w:val="13"/>
          <w:color w:val="0563C1"/>
        </w:rPr>
        <w:fldChar w:fldCharType="end"/>
      </w:r>
    </w:p>
    <w:p w14:paraId="6ADB1FCD">
      <w:pPr>
        <w:spacing w:after="200" w:line="400" w:lineRule="atLeast"/>
      </w:pPr>
      <w:r>
        <w:fldChar w:fldCharType="begin"/>
      </w:r>
      <w:r>
        <w:instrText xml:space="preserve"> HYPERLINK "https://link.springer.com/chapter/10.1007/978-981-99-8498-5_5" \h </w:instrText>
      </w:r>
      <w:r>
        <w:fldChar w:fldCharType="separate"/>
      </w:r>
      <w:r>
        <w:rPr>
          <w:rStyle w:val="13"/>
          <w:color w:val="0563C1"/>
        </w:rPr>
        <w:t>[98]. Deep Learning Algorithms for Recognition of Badminton Strokes: A Study Using SDNN, RNN, and RNN-GRU Models with Off-Court Video Capture</w:t>
      </w:r>
      <w:r>
        <w:rPr>
          <w:rStyle w:val="13"/>
          <w:color w:val="0563C1"/>
        </w:rPr>
        <w:fldChar w:fldCharType="end"/>
      </w:r>
    </w:p>
    <w:p w14:paraId="76F924AA">
      <w:pPr>
        <w:spacing w:after="200" w:line="400" w:lineRule="atLeast"/>
      </w:pPr>
      <w:r>
        <w:fldChar w:fldCharType="begin"/>
      </w:r>
      <w:r>
        <w:instrText xml:space="preserve"> HYPERLINK "https://inass.org/wp-content/uploads/2024/12/2025043019-2.pdf" \h </w:instrText>
      </w:r>
      <w:r>
        <w:fldChar w:fldCharType="separate"/>
      </w:r>
      <w:r>
        <w:rPr>
          <w:rStyle w:val="13"/>
          <w:color w:val="0563C1"/>
        </w:rPr>
        <w:t>[100,329,330,331,341,342,343]. Classification Badminton Pose Class Intra-variation Using MoveNet and ConvLSTM with Improve SE Block for Player Action Analysis</w:t>
      </w:r>
      <w:r>
        <w:rPr>
          <w:rStyle w:val="13"/>
          <w:color w:val="0563C1"/>
        </w:rPr>
        <w:fldChar w:fldCharType="end"/>
      </w:r>
    </w:p>
    <w:p w14:paraId="74642574">
      <w:pPr>
        <w:spacing w:after="200" w:line="400" w:lineRule="atLeast"/>
      </w:pPr>
      <w:r>
        <w:fldChar w:fldCharType="begin"/>
      </w:r>
      <w:r>
        <w:instrText xml:space="preserve"> HYPERLINK "https://github.com/stan5dard/IJCAI-CoachAI-Challenge-2023" \h </w:instrText>
      </w:r>
      <w:r>
        <w:fldChar w:fldCharType="separate"/>
      </w:r>
      <w:r>
        <w:rPr>
          <w:rStyle w:val="13"/>
          <w:color w:val="0563C1"/>
        </w:rPr>
        <w:t>[101,103,179,511,582]. A Multi-Layer Multi-Input Transformer Network for Predicting Future Shots in Badminton Rallies</w:t>
      </w:r>
      <w:r>
        <w:rPr>
          <w:rStyle w:val="13"/>
          <w:color w:val="0563C1"/>
        </w:rPr>
        <w:fldChar w:fldCharType="end"/>
      </w:r>
    </w:p>
    <w:p w14:paraId="15A4B853">
      <w:pPr>
        <w:spacing w:after="200" w:line="400" w:lineRule="atLeast"/>
      </w:pPr>
      <w:r>
        <w:fldChar w:fldCharType="begin"/>
      </w:r>
      <w:r>
        <w:instrText xml:space="preserve"> HYPERLINK "https://dl.acm.org/doi/10.1145/3552437.3555696" \h </w:instrText>
      </w:r>
      <w:r>
        <w:fldChar w:fldCharType="separate"/>
      </w:r>
      <w:r>
        <w:rPr>
          <w:rStyle w:val="13"/>
          <w:color w:val="0563C1"/>
        </w:rPr>
        <w:t>[118]. BadmintonDB</w:t>
      </w:r>
      <w:r>
        <w:rPr>
          <w:rStyle w:val="13"/>
          <w:color w:val="0563C1"/>
        </w:rPr>
        <w:fldChar w:fldCharType="end"/>
      </w:r>
    </w:p>
    <w:p w14:paraId="210DF680">
      <w:pPr>
        <w:spacing w:after="200" w:line="400" w:lineRule="atLeast"/>
      </w:pPr>
      <w:r>
        <w:fldChar w:fldCharType="begin"/>
      </w:r>
      <w:r>
        <w:instrText xml:space="preserve"> HYPERLINK "https://www.mshiv.net/btp.pdf" \h </w:instrText>
      </w:r>
      <w:r>
        <w:fldChar w:fldCharType="separate"/>
      </w:r>
      <w:r>
        <w:rPr>
          <w:rStyle w:val="13"/>
          <w:color w:val="0563C1"/>
        </w:rPr>
        <w:t>[129,131,157,363,365]. Tennis Visual Analysis: Biphasic Integration of Shot Classification and Spatial Object Detection</w:t>
      </w:r>
      <w:r>
        <w:rPr>
          <w:rStyle w:val="13"/>
          <w:color w:val="0563C1"/>
        </w:rPr>
        <w:fldChar w:fldCharType="end"/>
      </w:r>
    </w:p>
    <w:p w14:paraId="3A9EF8FF">
      <w:pPr>
        <w:spacing w:after="200" w:line="400" w:lineRule="atLeast"/>
      </w:pPr>
      <w:r>
        <w:fldChar w:fldCharType="begin"/>
      </w:r>
      <w:r>
        <w:instrText xml:space="preserve"> HYPERLINK "https://repository.bilkent.edu.tr/bitstreams/5b6c2063-e572-40dd-83ec-23ba259b67c2/download" \h </w:instrText>
      </w:r>
      <w:r>
        <w:fldChar w:fldCharType="separate"/>
      </w:r>
      <w:r>
        <w:rPr>
          <w:rStyle w:val="13"/>
          <w:color w:val="0563C1"/>
        </w:rPr>
        <w:t>[130,135,137,139,547]. MODEL FIELD PARTICLES WITH POSITIONAL APPEARANCE LEARNING FOR SPORTS PLAYER TRACKING</w:t>
      </w:r>
      <w:r>
        <w:rPr>
          <w:rStyle w:val="13"/>
          <w:color w:val="0563C1"/>
        </w:rPr>
        <w:fldChar w:fldCharType="end"/>
      </w:r>
    </w:p>
    <w:p w14:paraId="7817874F">
      <w:pPr>
        <w:spacing w:after="200" w:line="400" w:lineRule="atLeast"/>
      </w:pPr>
      <w:r>
        <w:fldChar w:fldCharType="begin"/>
      </w:r>
      <w:r>
        <w:instrText xml:space="preserve"> HYPERLINK "https://arxiv.org/pdf/2211.07173v1" \h </w:instrText>
      </w:r>
      <w:r>
        <w:fldChar w:fldCharType="separate"/>
      </w:r>
      <w:r>
        <w:rPr>
          <w:rStyle w:val="13"/>
          <w:color w:val="0563C1"/>
        </w:rPr>
        <w:t>[132,158,192,218]. SportsTrack: An Innovative Method for Tracking Athletes in Sports Scenes</w:t>
      </w:r>
      <w:r>
        <w:rPr>
          <w:rStyle w:val="13"/>
          <w:color w:val="0563C1"/>
        </w:rPr>
        <w:fldChar w:fldCharType="end"/>
      </w:r>
    </w:p>
    <w:p w14:paraId="6D0FDD30">
      <w:pPr>
        <w:spacing w:after="200" w:line="400" w:lineRule="atLeast"/>
      </w:pPr>
      <w:r>
        <w:fldChar w:fldCharType="begin"/>
      </w:r>
      <w:r>
        <w:instrText xml:space="preserve"> HYPERLINK "https://webthesis.biblio.polito.it/15863/1/tesi.pdf" \h </w:instrText>
      </w:r>
      <w:r>
        <w:fldChar w:fldCharType="separate"/>
      </w:r>
      <w:r>
        <w:rPr>
          <w:rStyle w:val="13"/>
          <w:color w:val="0563C1"/>
        </w:rPr>
        <w:t>[133,136,159,548]. Computer vision for detecting and tracking players in basketball videos</w:t>
      </w:r>
      <w:r>
        <w:rPr>
          <w:rStyle w:val="13"/>
          <w:color w:val="0563C1"/>
        </w:rPr>
        <w:fldChar w:fldCharType="end"/>
      </w:r>
    </w:p>
    <w:p w14:paraId="5763B07F">
      <w:pPr>
        <w:spacing w:after="200" w:line="400" w:lineRule="atLeast"/>
      </w:pPr>
      <w:r>
        <w:fldChar w:fldCharType="begin"/>
      </w:r>
      <w:r>
        <w:instrText xml:space="preserve"> HYPERLINK "https://ceur-ws.org/Vol-3885/paper20.pdf" \h </w:instrText>
      </w:r>
      <w:r>
        <w:fldChar w:fldCharType="separate"/>
      </w:r>
      <w:r>
        <w:rPr>
          <w:rStyle w:val="13"/>
          <w:color w:val="0563C1"/>
        </w:rPr>
        <w:t>[140,143,543]. Providing brands visibility data in live sports videos using deep learning algorithms</w:t>
      </w:r>
      <w:r>
        <w:rPr>
          <w:rStyle w:val="13"/>
          <w:color w:val="0563C1"/>
        </w:rPr>
        <w:fldChar w:fldCharType="end"/>
      </w:r>
    </w:p>
    <w:p w14:paraId="6211ECE8">
      <w:pPr>
        <w:spacing w:after="200" w:line="400" w:lineRule="atLeast"/>
      </w:pPr>
      <w:r>
        <w:fldChar w:fldCharType="begin"/>
      </w:r>
      <w:r>
        <w:instrText xml:space="preserve"> HYPERLINK "https://www.mdpi.com/1424-8220/25/7/2127" \h </w:instrText>
      </w:r>
      <w:r>
        <w:fldChar w:fldCharType="separate"/>
      </w:r>
      <w:r>
        <w:rPr>
          <w:rStyle w:val="13"/>
          <w:color w:val="0563C1"/>
        </w:rPr>
        <w:t>[141,146,154,176,409,457,544,596]. Design and Development of a Deep Learning-Based Referee System for Badminton</w:t>
      </w:r>
      <w:r>
        <w:rPr>
          <w:rStyle w:val="13"/>
          <w:color w:val="0563C1"/>
        </w:rPr>
        <w:fldChar w:fldCharType="end"/>
      </w:r>
    </w:p>
    <w:p w14:paraId="7AB23323">
      <w:pPr>
        <w:spacing w:after="200" w:line="400" w:lineRule="atLeast"/>
      </w:pPr>
      <w:r>
        <w:fldChar w:fldCharType="begin"/>
      </w:r>
      <w:r>
        <w:instrText xml:space="preserve"> HYPERLINK "https://github.com/Team-Phoenix-Force/ShuttleSensei" \h </w:instrText>
      </w:r>
      <w:r>
        <w:fldChar w:fldCharType="separate"/>
      </w:r>
      <w:r>
        <w:rPr>
          <w:rStyle w:val="13"/>
          <w:color w:val="0563C1"/>
        </w:rPr>
        <w:t>[145,151]. Enhanced ActionFormer for Temporal Action Localization in Badminton Videos</w:t>
      </w:r>
      <w:r>
        <w:rPr>
          <w:rStyle w:val="13"/>
          <w:color w:val="0563C1"/>
        </w:rPr>
        <w:fldChar w:fldCharType="end"/>
      </w:r>
    </w:p>
    <w:p w14:paraId="48D702F0">
      <w:pPr>
        <w:spacing w:after="200" w:line="400" w:lineRule="atLeast"/>
      </w:pPr>
      <w:r>
        <w:fldChar w:fldCharType="begin"/>
      </w:r>
      <w:r>
        <w:instrText xml:space="preserve"> HYPERLINK "https://cvit.iiit.ac.in/images/ConferencePapers/2018/badminton_analytics.pdf" \h </w:instrText>
      </w:r>
      <w:r>
        <w:fldChar w:fldCharType="separate"/>
      </w:r>
      <w:r>
        <w:rPr>
          <w:rStyle w:val="13"/>
          <w:color w:val="0563C1"/>
        </w:rPr>
        <w:t>[149,152,162,171,174,175,228,231,235,236,237,238,243,244,251,252,264,388,395,404,406,407,408,595]. Towards Structured Analysis of Broadcast Badminton Videos</w:t>
      </w:r>
      <w:r>
        <w:rPr>
          <w:rStyle w:val="13"/>
          <w:color w:val="0563C1"/>
        </w:rPr>
        <w:fldChar w:fldCharType="end"/>
      </w:r>
    </w:p>
    <w:p w14:paraId="5A03C7AA">
      <w:pPr>
        <w:spacing w:after="200" w:line="400" w:lineRule="atLeast"/>
      </w:pPr>
      <w:r>
        <w:fldChar w:fldCharType="begin"/>
      </w:r>
      <w:r>
        <w:instrText xml:space="preserve"> HYPERLINK "https://github.com/kwban/badminton-db" \h </w:instrText>
      </w:r>
      <w:r>
        <w:fldChar w:fldCharType="separate"/>
      </w:r>
      <w:r>
        <w:rPr>
          <w:rStyle w:val="13"/>
          <w:color w:val="0563C1"/>
        </w:rPr>
        <w:t>[150]. BadmintonDB: A Badminton Dataset for Player-specific Match Analysis and Prediction</w:t>
      </w:r>
      <w:r>
        <w:rPr>
          <w:rStyle w:val="13"/>
          <w:color w:val="0563C1"/>
        </w:rPr>
        <w:fldChar w:fldCharType="end"/>
      </w:r>
    </w:p>
    <w:p w14:paraId="0D560D51">
      <w:pPr>
        <w:spacing w:after="200" w:line="400" w:lineRule="atLeast"/>
      </w:pPr>
      <w:r>
        <w:fldChar w:fldCharType="begin"/>
      </w:r>
      <w:r>
        <w:instrText xml:space="preserve"> HYPERLINK "https://www.politesi.polimi.it/bitstream/10589/186571/3/Samuele_Bosi_Thesis.pdf" \h </w:instrText>
      </w:r>
      <w:r>
        <w:fldChar w:fldCharType="separate"/>
      </w:r>
      <w:r>
        <w:rPr>
          <w:rStyle w:val="13"/>
          <w:color w:val="0563C1"/>
        </w:rPr>
        <w:t>[156]. Audio-Video techniques for the analysis of players behaviour in Badminton matches</w:t>
      </w:r>
      <w:r>
        <w:rPr>
          <w:rStyle w:val="13"/>
          <w:color w:val="0563C1"/>
        </w:rPr>
        <w:fldChar w:fldCharType="end"/>
      </w:r>
    </w:p>
    <w:p w14:paraId="41CF381E">
      <w:pPr>
        <w:spacing w:after="200" w:line="400" w:lineRule="atLeast"/>
      </w:pPr>
      <w:r>
        <w:fldChar w:fldCharType="begin"/>
      </w:r>
      <w:r>
        <w:instrText xml:space="preserve"> HYPERLINK "https://pdfs.semanticscholar.org/6757/64b8564641b95e4d0e69703476f2cd504d12.pdf" \h </w:instrText>
      </w:r>
      <w:r>
        <w:fldChar w:fldCharType="separate"/>
      </w:r>
      <w:r>
        <w:rPr>
          <w:rStyle w:val="13"/>
          <w:color w:val="0563C1"/>
        </w:rPr>
        <w:t>[167,170,173]. Prediction model and technical and tactical decision analysis of women’s badminton singles based on machine learning</w:t>
      </w:r>
      <w:r>
        <w:rPr>
          <w:rStyle w:val="13"/>
          <w:color w:val="0563C1"/>
        </w:rPr>
        <w:fldChar w:fldCharType="end"/>
      </w:r>
    </w:p>
    <w:p w14:paraId="5107446A">
      <w:pPr>
        <w:spacing w:after="200" w:line="400" w:lineRule="atLeast"/>
      </w:pPr>
      <w:r>
        <w:fldChar w:fldCharType="begin"/>
      </w:r>
      <w:r>
        <w:instrText xml:space="preserve"> HYPERLINK "https://vistec2024.github.io/static/paper.pdf" \h </w:instrText>
      </w:r>
      <w:r>
        <w:fldChar w:fldCharType="separate"/>
      </w:r>
      <w:r>
        <w:rPr>
          <w:rStyle w:val="13"/>
          <w:color w:val="0563C1"/>
        </w:rPr>
        <w:t>[177,257,332,335]. ViSTec: Video Modeling for Sports Technique Recognition and Tactical Analysis</w:t>
      </w:r>
      <w:r>
        <w:rPr>
          <w:rStyle w:val="13"/>
          <w:color w:val="0563C1"/>
        </w:rPr>
        <w:fldChar w:fldCharType="end"/>
      </w:r>
    </w:p>
    <w:p w14:paraId="26AA945B">
      <w:pPr>
        <w:spacing w:after="200" w:line="400" w:lineRule="atLeast"/>
      </w:pPr>
      <w:r>
        <w:fldChar w:fldCharType="begin"/>
      </w:r>
      <w:r>
        <w:instrText xml:space="preserve"> HYPERLINK "https://www.ida.liu.se/~huali50/papers/preprint/FOIS-2024-OS-BadmintONTO-LL.pdf" \h </w:instrText>
      </w:r>
      <w:r>
        <w:fldChar w:fldCharType="separate"/>
      </w:r>
      <w:r>
        <w:rPr>
          <w:rStyle w:val="13"/>
          <w:color w:val="0563C1"/>
        </w:rPr>
        <w:t>[178]. BadmintONTO: A Badminton Domain Ontology</w:t>
      </w:r>
      <w:r>
        <w:rPr>
          <w:rStyle w:val="13"/>
          <w:color w:val="0563C1"/>
        </w:rPr>
        <w:fldChar w:fldCharType="end"/>
      </w:r>
    </w:p>
    <w:p w14:paraId="33EFDBEF">
      <w:pPr>
        <w:spacing w:after="200" w:line="400" w:lineRule="atLeast"/>
      </w:pPr>
      <w:r>
        <w:fldChar w:fldCharType="begin"/>
      </w:r>
      <w:r>
        <w:instrText xml:space="preserve"> HYPERLINK "https://www.joconline.com.cn/rc-pub/front/front-article/download/69426376/lowqualitypdf/%E6%97%B6%E5%BA%8F%E6%95%B0%E6%8D%AE%E5%9B%BE%E5%83%8F%E5%8C%96%EF%BC%9A%E6%88%98%E6%9C%AF%E6%84%8F%E5%9B%BE%E8%AF%86%E5%88%AB%E5%8F%8A%E5%8F%AF%E7%A7%BB%E6%A4%8D%E6%A1%86%E6%9E%B6.pdf" \h </w:instrText>
      </w:r>
      <w:r>
        <w:fldChar w:fldCharType="separate"/>
      </w:r>
      <w:r>
        <w:rPr>
          <w:rStyle w:val="13"/>
          <w:color w:val="0563C1"/>
        </w:rPr>
        <w:t>[184,186,187]. 时序数据图像化：战术意图识别及可移植框架</w:t>
      </w:r>
      <w:r>
        <w:rPr>
          <w:rStyle w:val="13"/>
          <w:color w:val="0563C1"/>
        </w:rPr>
        <w:fldChar w:fldCharType="end"/>
      </w:r>
    </w:p>
    <w:p w14:paraId="06E54866">
      <w:pPr>
        <w:spacing w:after="200" w:line="400" w:lineRule="atLeast"/>
      </w:pPr>
      <w:r>
        <w:fldChar w:fldCharType="begin"/>
      </w:r>
      <w:r>
        <w:instrText xml:space="preserve"> HYPERLINK "https://dialnet.unirioja.es/descarga/articulo/9735884.pdf" \h </w:instrText>
      </w:r>
      <w:r>
        <w:fldChar w:fldCharType="separate"/>
      </w:r>
      <w:r>
        <w:rPr>
          <w:rStyle w:val="13"/>
          <w:color w:val="0563C1"/>
        </w:rPr>
        <w:t>[185]. Tactics and strategy analysis in professional badminton: insights from match data and performance metrics- a systematic review Análisis de tácticas y estrategias en el bádminton profesional: conocimientos a partir de datos de partidos y métricas de rendimiento; una revisión sistemática</w:t>
      </w:r>
      <w:r>
        <w:rPr>
          <w:rStyle w:val="13"/>
          <w:color w:val="0563C1"/>
        </w:rPr>
        <w:fldChar w:fldCharType="end"/>
      </w:r>
    </w:p>
    <w:p w14:paraId="0A52E562">
      <w:pPr>
        <w:spacing w:after="200" w:line="400" w:lineRule="atLeast"/>
      </w:pPr>
      <w:r>
        <w:fldChar w:fldCharType="begin"/>
      </w:r>
      <w:r>
        <w:instrText xml:space="preserve"> HYPERLINK "https://github.com/TophBeifong1895/cv_models_metrics_backbone-_-" \h </w:instrText>
      </w:r>
      <w:r>
        <w:fldChar w:fldCharType="separate"/>
      </w:r>
      <w:r>
        <w:rPr>
          <w:rStyle w:val="13"/>
          <w:color w:val="0563C1"/>
        </w:rPr>
        <w:t>[188,191,198,199,554]. Evaluation Metrics for Multiple Object Tracking</w:t>
      </w:r>
      <w:r>
        <w:rPr>
          <w:rStyle w:val="13"/>
          <w:color w:val="0563C1"/>
        </w:rPr>
        <w:fldChar w:fldCharType="end"/>
      </w:r>
    </w:p>
    <w:p w14:paraId="5E827271">
      <w:pPr>
        <w:spacing w:after="200" w:line="400" w:lineRule="atLeast"/>
      </w:pPr>
      <w:r>
        <w:fldChar w:fldCharType="begin"/>
      </w:r>
      <w:r>
        <w:instrText xml:space="preserve"> HYPERLINK "https://staff.aist.go.jp/e.yoshida/papers/GamezSII2021.pdf" \h </w:instrText>
      </w:r>
      <w:r>
        <w:fldChar w:fldCharType="separate"/>
      </w:r>
      <w:r>
        <w:rPr>
          <w:rStyle w:val="13"/>
          <w:color w:val="0563C1"/>
        </w:rPr>
        <w:t>[189,194,201,272,275,556]. Multi-person pose tracking with occlusion solving using motion models</w:t>
      </w:r>
      <w:r>
        <w:rPr>
          <w:rStyle w:val="13"/>
          <w:color w:val="0563C1"/>
        </w:rPr>
        <w:fldChar w:fldCharType="end"/>
      </w:r>
    </w:p>
    <w:p w14:paraId="3D446ADF">
      <w:pPr>
        <w:spacing w:after="200" w:line="400" w:lineRule="atLeast"/>
      </w:pPr>
      <w:r>
        <w:fldChar w:fldCharType="begin"/>
      </w:r>
      <w:r>
        <w:instrText xml:space="preserve"> HYPERLINK "http://ethesisarchive.library.tu.ac.th/thesis/2023/TU_2023_6522040671_18999_28472.pdf" \h </w:instrText>
      </w:r>
      <w:r>
        <w:fldChar w:fldCharType="separate"/>
      </w:r>
      <w:r>
        <w:rPr>
          <w:rStyle w:val="13"/>
          <w:color w:val="0563C1"/>
        </w:rPr>
        <w:t>[190]. B-ON-TRACK: EVALUATION METRIC FOR MULTIPLE OBJECT TRACKING WITH GROUND-TRUTH COMPLEXITY CONSIDERATION</w:t>
      </w:r>
      <w:r>
        <w:rPr>
          <w:rStyle w:val="13"/>
          <w:color w:val="0563C1"/>
        </w:rPr>
        <w:fldChar w:fldCharType="end"/>
      </w:r>
    </w:p>
    <w:p w14:paraId="5B33E9E8">
      <w:pPr>
        <w:spacing w:after="200" w:line="400" w:lineRule="atLeast"/>
      </w:pPr>
      <w:r>
        <w:fldChar w:fldCharType="begin"/>
      </w:r>
      <w:r>
        <w:instrText xml:space="preserve"> HYPERLINK "https://openaccess.thecvf.com/content/ACCV2024/papers/Guo_PMTrack_Multi-object_Tracking_with_Motion-Aware_ACCV_2024_paper.pdf" \h </w:instrText>
      </w:r>
      <w:r>
        <w:fldChar w:fldCharType="separate"/>
      </w:r>
      <w:r>
        <w:rPr>
          <w:rStyle w:val="13"/>
          <w:color w:val="0563C1"/>
        </w:rPr>
        <w:t>[193,203,204]. PMTrack: Multi-object Tracking with Motion-Aware</w:t>
      </w:r>
      <w:r>
        <w:rPr>
          <w:rStyle w:val="13"/>
          <w:color w:val="0563C1"/>
        </w:rPr>
        <w:fldChar w:fldCharType="end"/>
      </w:r>
    </w:p>
    <w:p w14:paraId="1771D1B0">
      <w:pPr>
        <w:spacing w:after="200" w:line="400" w:lineRule="atLeast"/>
      </w:pPr>
      <w:r>
        <w:fldChar w:fldCharType="begin"/>
      </w:r>
      <w:r>
        <w:instrText xml:space="preserve"> HYPERLINK "https://imt-mines-ales.hal.science/hal-04205295/file/fort-fisheye-online-realtime-tracking.pdf" \h </w:instrText>
      </w:r>
      <w:r>
        <w:fldChar w:fldCharType="separate"/>
      </w:r>
      <w:r>
        <w:rPr>
          <w:rStyle w:val="13"/>
          <w:color w:val="0563C1"/>
        </w:rPr>
        <w:t>[196,200,202,206,211,415,417,550,555]. FORT: Fisheye Online Realtime Tracking with an Improved Kalman Filter</w:t>
      </w:r>
      <w:r>
        <w:rPr>
          <w:rStyle w:val="13"/>
          <w:color w:val="0563C1"/>
        </w:rPr>
        <w:fldChar w:fldCharType="end"/>
      </w:r>
    </w:p>
    <w:p w14:paraId="2FE7D6E3">
      <w:pPr>
        <w:spacing w:after="200" w:line="400" w:lineRule="atLeast"/>
      </w:pPr>
      <w:r>
        <w:fldChar w:fldCharType="begin"/>
      </w:r>
      <w:r>
        <w:instrText xml:space="preserve"> HYPERLINK "https://miguel-mendez-ai.com/2024/08/25/mot-tracking-metrics#%3A~%3Atext%3DHOTA%20%28Higher%20Order%20Tracking%20Accuracy%29%26text%3DIt%20aims%20to%20provide%20a%2Cseparate%20analyses%20of%20these%20aspects." \h </w:instrText>
      </w:r>
      <w:r>
        <w:fldChar w:fldCharType="separate"/>
      </w:r>
      <w:r>
        <w:rPr>
          <w:rStyle w:val="13"/>
          <w:color w:val="0563C1"/>
        </w:rPr>
        <w:t>[197,414]. Tracking Metrics: An Introduction to MOTA, IDF1, and HOTA</w:t>
      </w:r>
      <w:r>
        <w:rPr>
          <w:rStyle w:val="13"/>
          <w:color w:val="0563C1"/>
        </w:rPr>
        <w:fldChar w:fldCharType="end"/>
      </w:r>
    </w:p>
    <w:p w14:paraId="29DB0E23">
      <w:pPr>
        <w:spacing w:after="200" w:line="400" w:lineRule="atLeast"/>
      </w:pPr>
      <w:r>
        <w:fldChar w:fldCharType="begin"/>
      </w:r>
      <w:r>
        <w:instrText xml:space="preserve"> HYPERLINK "https://new.qq.com/rain/a/20220517A03D6K00" \h </w:instrText>
      </w:r>
      <w:r>
        <w:fldChar w:fldCharType="separate"/>
      </w:r>
      <w:r>
        <w:rPr>
          <w:rStyle w:val="13"/>
          <w:color w:val="0563C1"/>
        </w:rPr>
        <w:t>[205,549]. 多目标跟踪（Multiple Object Tracking）</w:t>
      </w:r>
      <w:r>
        <w:rPr>
          <w:rStyle w:val="13"/>
          <w:color w:val="0563C1"/>
        </w:rPr>
        <w:fldChar w:fldCharType="end"/>
      </w:r>
    </w:p>
    <w:p w14:paraId="3BBCE9D8">
      <w:pPr>
        <w:spacing w:after="200" w:line="400" w:lineRule="atLeast"/>
      </w:pPr>
      <w:r>
        <w:fldChar w:fldCharType="begin"/>
      </w:r>
      <w:r>
        <w:instrText xml:space="preserve"> HYPERLINK "https://www.preprints.org/frontend/manuscript/9fbcd64146e0c41d3dead4003ad800cb/download_pub" \h </w:instrText>
      </w:r>
      <w:r>
        <w:fldChar w:fldCharType="separate"/>
      </w:r>
      <w:r>
        <w:rPr>
          <w:rStyle w:val="13"/>
          <w:color w:val="0563C1"/>
        </w:rPr>
        <w:t>[207,208,551]. Multi-Object Tracking with Confidence-Based Trajectory Prediction Scheme</w:t>
      </w:r>
      <w:r>
        <w:rPr>
          <w:rStyle w:val="13"/>
          <w:color w:val="0563C1"/>
        </w:rPr>
        <w:fldChar w:fldCharType="end"/>
      </w:r>
    </w:p>
    <w:p w14:paraId="2514F82A">
      <w:pPr>
        <w:spacing w:after="200" w:line="400" w:lineRule="atLeast"/>
      </w:pPr>
      <w:r>
        <w:fldChar w:fldCharType="begin"/>
      </w:r>
      <w:r>
        <w:instrText xml:space="preserve"> HYPERLINK "https://www.cjig.cn/rc-pub/front/front-article/download/64930803/lowqualitypdf/%E8%87%AA%E9%80%82%E5%BA%94IoU%E6%8D%9F%E5%A4%B1%E5%92%8C%E5%B1%82%E7%BA%A7%E5%85%B3%E8%81%94%E7%9A%84%E5%A4%9A%E7%9B%AE%E6%A0%87%E8%B7%9F%E8%B8%AA.pdf" \h </w:instrText>
      </w:r>
      <w:r>
        <w:fldChar w:fldCharType="separate"/>
      </w:r>
      <w:r>
        <w:rPr>
          <w:rStyle w:val="13"/>
          <w:color w:val="0563C1"/>
        </w:rPr>
        <w:t>[209]. 自适应IoU损失和层级关联的多目标跟踪</w:t>
      </w:r>
      <w:r>
        <w:rPr>
          <w:rStyle w:val="13"/>
          <w:color w:val="0563C1"/>
        </w:rPr>
        <w:fldChar w:fldCharType="end"/>
      </w:r>
    </w:p>
    <w:p w14:paraId="18128062">
      <w:pPr>
        <w:spacing w:after="200" w:line="400" w:lineRule="atLeast"/>
      </w:pPr>
      <w:r>
        <w:fldChar w:fldCharType="begin"/>
      </w:r>
      <w:r>
        <w:instrText xml:space="preserve"> HYPERLINK "https://autonomousvision.github.io/hota-metrics/" \h </w:instrText>
      </w:r>
      <w:r>
        <w:fldChar w:fldCharType="separate"/>
      </w:r>
      <w:r>
        <w:rPr>
          <w:rStyle w:val="13"/>
          <w:color w:val="0563C1"/>
        </w:rPr>
        <w:t>[210,212,214,215,216]. HOTA: A Higher Order Metric for Evaluating Multi-Object Tracking</w:t>
      </w:r>
      <w:r>
        <w:rPr>
          <w:rStyle w:val="13"/>
          <w:color w:val="0563C1"/>
        </w:rPr>
        <w:fldChar w:fldCharType="end"/>
      </w:r>
    </w:p>
    <w:p w14:paraId="1EDADA9A">
      <w:pPr>
        <w:spacing w:after="200" w:line="400" w:lineRule="atLeast"/>
      </w:pPr>
      <w:r>
        <w:fldChar w:fldCharType="begin"/>
      </w:r>
      <w:r>
        <w:instrText xml:space="preserve"> HYPERLINK "https://openreview.net/pdf?id=CVQwQp9V1D" \h </w:instrText>
      </w:r>
      <w:r>
        <w:fldChar w:fldCharType="separate"/>
      </w:r>
      <w:r>
        <w:rPr>
          <w:rStyle w:val="13"/>
          <w:color w:val="0563C1"/>
        </w:rPr>
        <w:t>[217,287,290,293]. More Than Meets the Eye: Enhancing Multi-Object Tracking Even with Prolonged Occlusions</w:t>
      </w:r>
      <w:r>
        <w:rPr>
          <w:rStyle w:val="13"/>
          <w:color w:val="0563C1"/>
        </w:rPr>
        <w:fldChar w:fldCharType="end"/>
      </w:r>
    </w:p>
    <w:p w14:paraId="350290DB">
      <w:pPr>
        <w:spacing w:after="200" w:line="400" w:lineRule="atLeast"/>
      </w:pPr>
      <w:r>
        <w:fldChar w:fldCharType="begin"/>
      </w:r>
      <w:r>
        <w:instrText xml:space="preserve"> HYPERLINK "http://www-sop.inria.fr/members/Francois.Bremond/Postscript/Tomasz_CVPRW25_CVsports.pdf" \h </w:instrText>
      </w:r>
      <w:r>
        <w:fldChar w:fldCharType="separate"/>
      </w:r>
      <w:r>
        <w:rPr>
          <w:rStyle w:val="13"/>
          <w:color w:val="0563C1"/>
        </w:rPr>
        <w:t>[219]. No Train Yet Gain: Towards Generic Multi-Object Tracking in Sports and Beyond</w:t>
      </w:r>
      <w:r>
        <w:rPr>
          <w:rStyle w:val="13"/>
          <w:color w:val="0563C1"/>
        </w:rPr>
        <w:fldChar w:fldCharType="end"/>
      </w:r>
    </w:p>
    <w:p w14:paraId="1D736D20">
      <w:pPr>
        <w:spacing w:after="200" w:line="400" w:lineRule="atLeast"/>
      </w:pPr>
      <w:r>
        <w:fldChar w:fldCharType="begin"/>
      </w:r>
      <w:r>
        <w:instrText xml:space="preserve"> HYPERLINK "https://cerv.aut.ac.nz/wp-content/uploads/2024/03/ZhouHv3.pdf" \h </w:instrText>
      </w:r>
      <w:r>
        <w:fldChar w:fldCharType="separate"/>
      </w:r>
      <w:r>
        <w:rPr>
          <w:rStyle w:val="13"/>
          <w:color w:val="0563C1"/>
        </w:rPr>
        <w:t>[221,403]. Computational Analysis of Table Tennis Games from Real-Time Videos Using Deep Learning</w:t>
      </w:r>
      <w:r>
        <w:rPr>
          <w:rStyle w:val="13"/>
          <w:color w:val="0563C1"/>
        </w:rPr>
        <w:fldChar w:fldCharType="end"/>
      </w:r>
    </w:p>
    <w:p w14:paraId="0809113C">
      <w:pPr>
        <w:spacing w:after="200" w:line="400" w:lineRule="atLeast"/>
      </w:pPr>
      <w:r>
        <w:fldChar w:fldCharType="begin"/>
      </w:r>
      <w:r>
        <w:instrText xml:space="preserve"> HYPERLINK "https://expert.taylors.edu.my/file/rems/publication/109566_11199_1.pdf" \h </w:instrText>
      </w:r>
      <w:r>
        <w:fldChar w:fldCharType="separate"/>
      </w:r>
      <w:r>
        <w:rPr>
          <w:rStyle w:val="13"/>
          <w:color w:val="0563C1"/>
        </w:rPr>
        <w:t>[222,224]. Badminton Player's Shot Prediction Using Deep Learning</w:t>
      </w:r>
      <w:r>
        <w:rPr>
          <w:rStyle w:val="13"/>
          <w:color w:val="0563C1"/>
        </w:rPr>
        <w:fldChar w:fldCharType="end"/>
      </w:r>
    </w:p>
    <w:p w14:paraId="1FAE7FE6">
      <w:pPr>
        <w:spacing w:after="200" w:line="400" w:lineRule="atLeast"/>
      </w:pPr>
      <w:r>
        <w:fldChar w:fldCharType="begin"/>
      </w:r>
      <w:r>
        <w:instrText xml:space="preserve"> HYPERLINK "https://chaitanyajadhav.com/assets/ureca2023/ureca2023.pdf" \h </w:instrText>
      </w:r>
      <w:r>
        <w:fldChar w:fldCharType="separate"/>
      </w:r>
      <w:r>
        <w:rPr>
          <w:rStyle w:val="13"/>
          <w:color w:val="0563C1"/>
        </w:rPr>
        <w:t>[225]. Serving Insights: Improving Data-Driven Badminton Analytics with Computer Vision and Machine Learning</w:t>
      </w:r>
      <w:r>
        <w:rPr>
          <w:rStyle w:val="13"/>
          <w:color w:val="0563C1"/>
        </w:rPr>
        <w:fldChar w:fldCharType="end"/>
      </w:r>
    </w:p>
    <w:p w14:paraId="5EB7A442">
      <w:pPr>
        <w:spacing w:after="200" w:line="400" w:lineRule="atLeast"/>
      </w:pPr>
      <w:r>
        <w:fldChar w:fldCharType="begin"/>
      </w:r>
      <w:r>
        <w:instrText xml:space="preserve"> HYPERLINK "https://libstore.ugent.be/fulltxt/RUG01/002/153/740/RUG01-002153740_2014_0001_AC.pdf" \h </w:instrText>
      </w:r>
      <w:r>
        <w:fldChar w:fldCharType="separate"/>
      </w:r>
      <w:r>
        <w:rPr>
          <w:rStyle w:val="13"/>
          <w:color w:val="0563C1"/>
        </w:rPr>
        <w:t>[226,227]. Badminton game analysis from video sequences</w:t>
      </w:r>
      <w:r>
        <w:rPr>
          <w:rStyle w:val="13"/>
          <w:color w:val="0563C1"/>
        </w:rPr>
        <w:fldChar w:fldCharType="end"/>
      </w:r>
    </w:p>
    <w:p w14:paraId="624765FC">
      <w:pPr>
        <w:spacing w:after="200" w:line="400" w:lineRule="atLeast"/>
      </w:pPr>
      <w:r>
        <w:fldChar w:fldCharType="begin"/>
      </w:r>
      <w:r>
        <w:instrText xml:space="preserve"> HYPERLINK "https://ijirt.org/publishedpaper/IJIRT169085_PAPER.pdf" \h </w:instrText>
      </w:r>
      <w:r>
        <w:fldChar w:fldCharType="separate"/>
      </w:r>
      <w:r>
        <w:rPr>
          <w:rStyle w:val="13"/>
          <w:color w:val="0563C1"/>
        </w:rPr>
        <w:t>[230,249,250,258,262,379,380,383,399,401,402,458,459,461,462,463,465,476,477]. Automated Badminton Game Analysis: Integrating YOLO Models for Enhanced Performance Evaluation</w:t>
      </w:r>
      <w:r>
        <w:rPr>
          <w:rStyle w:val="13"/>
          <w:color w:val="0563C1"/>
        </w:rPr>
        <w:fldChar w:fldCharType="end"/>
      </w:r>
    </w:p>
    <w:p w14:paraId="42A98EB2">
      <w:pPr>
        <w:spacing w:after="200" w:line="400" w:lineRule="atLeast"/>
      </w:pPr>
      <w:r>
        <w:fldChar w:fldCharType="begin"/>
      </w:r>
      <w:r>
        <w:instrText xml:space="preserve"> HYPERLINK "https://github.com/cedrickchee/dawnbench-analysis" \h </w:instrText>
      </w:r>
      <w:r>
        <w:fldChar w:fldCharType="separate"/>
      </w:r>
      <w:r>
        <w:rPr>
          <w:rStyle w:val="13"/>
          <w:color w:val="0563C1"/>
        </w:rPr>
        <w:t>[232]. DAWNBench is an end-to-end deep learning training and inference benchmark</w:t>
      </w:r>
      <w:r>
        <w:rPr>
          <w:rStyle w:val="13"/>
          <w:color w:val="0563C1"/>
        </w:rPr>
        <w:fldChar w:fldCharType="end"/>
      </w:r>
    </w:p>
    <w:p w14:paraId="2A98311C">
      <w:pPr>
        <w:spacing w:after="200" w:line="400" w:lineRule="atLeast"/>
      </w:pPr>
      <w:r>
        <w:fldChar w:fldCharType="begin"/>
      </w:r>
      <w:r>
        <w:instrText xml:space="preserve"> HYPERLINK "https://arxiv.org/pdf/2502.21085" \h </w:instrText>
      </w:r>
      <w:r>
        <w:fldChar w:fldCharType="separate"/>
      </w:r>
      <w:r>
        <w:rPr>
          <w:rStyle w:val="13"/>
          <w:color w:val="0563C1"/>
        </w:rPr>
        <w:t>[239,242]. BST: Badminton Stroke-type Transformer for Skeleton-based Action Recognition in Racket Sports</w:t>
      </w:r>
      <w:r>
        <w:rPr>
          <w:rStyle w:val="13"/>
          <w:color w:val="0563C1"/>
        </w:rPr>
        <w:fldChar w:fldCharType="end"/>
      </w:r>
    </w:p>
    <w:p w14:paraId="635D4707">
      <w:pPr>
        <w:spacing w:after="200" w:line="400" w:lineRule="atLeast"/>
      </w:pPr>
      <w:r>
        <w:fldChar w:fldCharType="begin"/>
      </w:r>
      <w:r>
        <w:instrText xml:space="preserve"> HYPERLINK "https://thesai.org/Downloads/Volume13No10/Paper_64-Study_on_the_Technical_Characteristics_of_Badminton_Players.pdf" \h </w:instrText>
      </w:r>
      <w:r>
        <w:fldChar w:fldCharType="separate"/>
      </w:r>
      <w:r>
        <w:rPr>
          <w:rStyle w:val="13"/>
          <w:color w:val="0563C1"/>
        </w:rPr>
        <w:t>[245,246]. Study on the Technical Characteristics of Badminton Players in Different Stages through Video Analysis</w:t>
      </w:r>
      <w:r>
        <w:rPr>
          <w:rStyle w:val="13"/>
          <w:color w:val="0563C1"/>
        </w:rPr>
        <w:fldChar w:fldCharType="end"/>
      </w:r>
    </w:p>
    <w:p w14:paraId="1023F011">
      <w:pPr>
        <w:spacing w:after="200" w:line="400" w:lineRule="atLeast"/>
      </w:pPr>
      <w:r>
        <w:fldChar w:fldCharType="begin"/>
      </w:r>
      <w:r>
        <w:instrText xml:space="preserve"> HYPERLINK "https://journalcrd.org/wp-content/uploads/11-CRD2681.pdf" \h </w:instrText>
      </w:r>
      <w:r>
        <w:fldChar w:fldCharType="separate"/>
      </w:r>
      <w:r>
        <w:rPr>
          <w:rStyle w:val="13"/>
          <w:color w:val="0563C1"/>
        </w:rPr>
        <w:t>[248,253,260,268,270,381,384,386,396,466,470,479]. Visionary Tracker : AI-Powered Sports Analysis</w:t>
      </w:r>
      <w:r>
        <w:rPr>
          <w:rStyle w:val="13"/>
          <w:color w:val="0563C1"/>
        </w:rPr>
        <w:fldChar w:fldCharType="end"/>
      </w:r>
    </w:p>
    <w:p w14:paraId="7D3394CD">
      <w:pPr>
        <w:spacing w:after="200" w:line="400" w:lineRule="atLeast"/>
      </w:pPr>
      <w:r>
        <w:fldChar w:fldCharType="begin"/>
      </w:r>
      <w:r>
        <w:instrText xml:space="preserve"> HYPERLINK "https://pmc.ncbi.nlm.nih.gov/articles/PMC11563442/" \h </w:instrText>
      </w:r>
      <w:r>
        <w:fldChar w:fldCharType="separate"/>
      </w:r>
      <w:r>
        <w:rPr>
          <w:rStyle w:val="13"/>
          <w:color w:val="0563C1"/>
        </w:rPr>
        <w:t>[263]. Technical and Tactical Analysis of Women’s Badminton Singles with Machine Learning Prediction Models</w:t>
      </w:r>
      <w:r>
        <w:rPr>
          <w:rStyle w:val="13"/>
          <w:color w:val="0563C1"/>
        </w:rPr>
        <w:fldChar w:fldCharType="end"/>
      </w:r>
    </w:p>
    <w:p w14:paraId="358251F0">
      <w:pPr>
        <w:spacing w:after="200" w:line="400" w:lineRule="atLeast"/>
      </w:pPr>
      <w:r>
        <w:fldChar w:fldCharType="begin"/>
      </w:r>
      <w:r>
        <w:instrText xml:space="preserve"> HYPERLINK "https://yun-vis.net/assets/projects/analytics/cgf2023-preprint.pdf" \h </w:instrText>
      </w:r>
      <w:r>
        <w:fldChar w:fldCharType="separate"/>
      </w:r>
      <w:r>
        <w:rPr>
          <w:rStyle w:val="13"/>
          <w:color w:val="0563C1"/>
        </w:rPr>
        <w:t>[265]. Exploration of Player Behaviors from Broadcast Badminton Videos</w:t>
      </w:r>
      <w:r>
        <w:rPr>
          <w:rStyle w:val="13"/>
          <w:color w:val="0563C1"/>
        </w:rPr>
        <w:fldChar w:fldCharType="end"/>
      </w:r>
    </w:p>
    <w:p w14:paraId="1CE10B3D">
      <w:pPr>
        <w:spacing w:after="200" w:line="400" w:lineRule="atLeast"/>
      </w:pPr>
      <w:r>
        <w:fldChar w:fldCharType="begin"/>
      </w:r>
      <w:r>
        <w:instrText xml:space="preserve"> HYPERLINK "https://ph01.tci-thaijo.org/index.php/jait/article/download/257934/174973" \h </w:instrText>
      </w:r>
      <w:r>
        <w:fldChar w:fldCharType="separate"/>
      </w:r>
      <w:r>
        <w:rPr>
          <w:rStyle w:val="13"/>
          <w:color w:val="0563C1"/>
        </w:rPr>
        <w:t>[274,277,289,292,301]. Boosting Multi-Object Tracking Performance with Advanced Attention Mechanism based on Transformer</w:t>
      </w:r>
      <w:r>
        <w:rPr>
          <w:rStyle w:val="13"/>
          <w:color w:val="0563C1"/>
        </w:rPr>
        <w:fldChar w:fldCharType="end"/>
      </w:r>
    </w:p>
    <w:p w14:paraId="1E03A73C">
      <w:pPr>
        <w:spacing w:after="200" w:line="400" w:lineRule="atLeast"/>
      </w:pPr>
      <w:r>
        <w:fldChar w:fldCharType="begin"/>
      </w:r>
      <w:r>
        <w:instrText xml:space="preserve"> HYPERLINK "https://cloud.tencent.com/developer/article/1914289" \h </w:instrText>
      </w:r>
      <w:r>
        <w:fldChar w:fldCharType="separate"/>
      </w:r>
      <w:r>
        <w:rPr>
          <w:rStyle w:val="13"/>
          <w:color w:val="0563C1"/>
        </w:rPr>
        <w:t>[276,278,482]. HOTA: A Higher Order Metric for Evaluating Multi-object Tracking</w:t>
      </w:r>
      <w:r>
        <w:rPr>
          <w:rStyle w:val="13"/>
          <w:color w:val="0563C1"/>
        </w:rPr>
        <w:fldChar w:fldCharType="end"/>
      </w:r>
    </w:p>
    <w:p w14:paraId="3F7BEE5F">
      <w:pPr>
        <w:spacing w:after="200" w:line="400" w:lineRule="atLeast"/>
      </w:pPr>
      <w:r>
        <w:fldChar w:fldCharType="begin"/>
      </w:r>
      <w:r>
        <w:instrText xml:space="preserve"> HYPERLINK "https://arxiv.org/pdf/2403.16848" \h </w:instrText>
      </w:r>
      <w:r>
        <w:fldChar w:fldCharType="separate"/>
      </w:r>
      <w:r>
        <w:rPr>
          <w:rStyle w:val="13"/>
          <w:color w:val="0563C1"/>
        </w:rPr>
        <w:t>[279,281,284]. Multiple Object Tracking as ID Prediction</w:t>
      </w:r>
      <w:r>
        <w:rPr>
          <w:rStyle w:val="13"/>
          <w:color w:val="0563C1"/>
        </w:rPr>
        <w:fldChar w:fldCharType="end"/>
      </w:r>
    </w:p>
    <w:p w14:paraId="0CB765FD">
      <w:pPr>
        <w:spacing w:after="200" w:line="400" w:lineRule="atLeast"/>
      </w:pPr>
      <w:r>
        <w:fldChar w:fldCharType="begin"/>
      </w:r>
      <w:r>
        <w:instrText xml:space="preserve"> HYPERLINK "https://iris.unimore.it/retrieve/f5adbefa-f07d-4f48-a266-31f62b06f9c9/Tesi%20definitiva%20Mancusi%20Gianluca.pdf" \h </w:instrText>
      </w:r>
      <w:r>
        <w:fldChar w:fldCharType="separate"/>
      </w:r>
      <w:r>
        <w:rPr>
          <w:rStyle w:val="13"/>
          <w:color w:val="0563C1"/>
        </w:rPr>
        <w:t>[280,282]. People Tracking in the Age of AI: From Geometrical Priors to Data-Driven Models</w:t>
      </w:r>
      <w:r>
        <w:rPr>
          <w:rStyle w:val="13"/>
          <w:color w:val="0563C1"/>
        </w:rPr>
        <w:fldChar w:fldCharType="end"/>
      </w:r>
    </w:p>
    <w:p w14:paraId="1AAA61A2">
      <w:pPr>
        <w:spacing w:after="200" w:line="400" w:lineRule="atLeast"/>
      </w:pPr>
      <w:r>
        <w:fldChar w:fldCharType="begin"/>
      </w:r>
      <w:r>
        <w:instrText xml:space="preserve"> HYPERLINK "https://arxiv.org/pdf/2303.15414v1" \h </w:instrText>
      </w:r>
      <w:r>
        <w:fldChar w:fldCharType="separate"/>
      </w:r>
      <w:r>
        <w:rPr>
          <w:rStyle w:val="13"/>
          <w:color w:val="0563C1"/>
        </w:rPr>
        <w:t>[283,345,357,368]. Learnable Graph Matching: A Practical Paradigm for Data Association</w:t>
      </w:r>
      <w:r>
        <w:rPr>
          <w:rStyle w:val="13"/>
          <w:color w:val="0563C1"/>
        </w:rPr>
        <w:fldChar w:fldCharType="end"/>
      </w:r>
    </w:p>
    <w:p w14:paraId="7FC3DB1C">
      <w:pPr>
        <w:spacing w:after="200" w:line="400" w:lineRule="atLeast"/>
      </w:pPr>
      <w:r>
        <w:fldChar w:fldCharType="begin"/>
      </w:r>
      <w:r>
        <w:instrText xml:space="preserve"> HYPERLINK "https://www.computerrobotvision.org/CRV_2024_detailed_program.pdf" \h </w:instrText>
      </w:r>
      <w:r>
        <w:fldChar w:fldCharType="separate"/>
      </w:r>
      <w:r>
        <w:rPr>
          <w:rStyle w:val="13"/>
          <w:color w:val="0563C1"/>
        </w:rPr>
        <w:t>[285,288]. 21st Conference on Robots and Vision</w:t>
      </w:r>
      <w:r>
        <w:rPr>
          <w:rStyle w:val="13"/>
          <w:color w:val="0563C1"/>
        </w:rPr>
        <w:fldChar w:fldCharType="end"/>
      </w:r>
    </w:p>
    <w:p w14:paraId="70060203">
      <w:pPr>
        <w:spacing w:after="200" w:line="400" w:lineRule="atLeast"/>
      </w:pPr>
      <w:r>
        <w:fldChar w:fldCharType="begin"/>
      </w:r>
      <w:r>
        <w:instrText xml:space="preserve"> HYPERLINK "https://jocsai.com/index.php/jcsai/article/download/41/40/77" \h </w:instrText>
      </w:r>
      <w:r>
        <w:fldChar w:fldCharType="separate"/>
      </w:r>
      <w:r>
        <w:rPr>
          <w:rStyle w:val="13"/>
          <w:color w:val="0563C1"/>
        </w:rPr>
        <w:t>[291,299,300,364]. GradsSORT: Research on Multi-Object Tracking Algorithm Based on Pseudo-Gradient</w:t>
      </w:r>
      <w:r>
        <w:rPr>
          <w:rStyle w:val="13"/>
          <w:color w:val="0563C1"/>
        </w:rPr>
        <w:fldChar w:fldCharType="end"/>
      </w:r>
    </w:p>
    <w:p w14:paraId="2EF7B0F8">
      <w:pPr>
        <w:spacing w:after="200" w:line="400" w:lineRule="atLeast"/>
      </w:pPr>
      <w:r>
        <w:fldChar w:fldCharType="begin"/>
      </w:r>
      <w:r>
        <w:instrText xml:space="preserve"> HYPERLINK "https://github.com/Mrxiangli/HopTrack" \h </w:instrText>
      </w:r>
      <w:r>
        <w:fldChar w:fldCharType="separate"/>
      </w:r>
      <w:r>
        <w:rPr>
          <w:rStyle w:val="13"/>
          <w:color w:val="0563C1"/>
        </w:rPr>
        <w:t>[297,304]. HopTrack: A Real-time Multi-Object Tracking System for Embedded Devices</w:t>
      </w:r>
      <w:r>
        <w:rPr>
          <w:rStyle w:val="13"/>
          <w:color w:val="0563C1"/>
        </w:rPr>
        <w:fldChar w:fldCharType="end"/>
      </w:r>
    </w:p>
    <w:p w14:paraId="5F262E9F">
      <w:pPr>
        <w:spacing w:after="200" w:line="400" w:lineRule="atLeast"/>
      </w:pPr>
      <w:r>
        <w:fldChar w:fldCharType="begin"/>
      </w:r>
      <w:r>
        <w:instrText xml:space="preserve"> HYPERLINK "https://github.com/liviust/ByteTrack" \h </w:instrText>
      </w:r>
      <w:r>
        <w:fldChar w:fldCharType="separate"/>
      </w:r>
      <w:r>
        <w:rPr>
          <w:rStyle w:val="13"/>
          <w:color w:val="0563C1"/>
        </w:rPr>
        <w:t>[298,305]. ByteTrack: Multi-Object Tracking by Associating Every Detection Box</w:t>
      </w:r>
      <w:r>
        <w:rPr>
          <w:rStyle w:val="13"/>
          <w:color w:val="0563C1"/>
        </w:rPr>
        <w:fldChar w:fldCharType="end"/>
      </w:r>
    </w:p>
    <w:p w14:paraId="5E100FDF">
      <w:pPr>
        <w:spacing w:after="200" w:line="400" w:lineRule="atLeast"/>
      </w:pPr>
      <w:r>
        <w:fldChar w:fldCharType="begin"/>
      </w:r>
      <w:r>
        <w:instrText xml:space="preserve"> HYPERLINK "https://dspace.library.uvic.ca/bitstreams/c7e39aab-5687-4ed0-88ae-ca661d5ba261/download" \h </w:instrText>
      </w:r>
      <w:r>
        <w:fldChar w:fldCharType="separate"/>
      </w:r>
      <w:r>
        <w:rPr>
          <w:rStyle w:val="13"/>
          <w:color w:val="0563C1"/>
        </w:rPr>
        <w:t>[302]. Ego-motion Aware Multi-object Tracking: An application for a ROS-based Framework</w:t>
      </w:r>
      <w:r>
        <w:rPr>
          <w:rStyle w:val="13"/>
          <w:color w:val="0563C1"/>
        </w:rPr>
        <w:fldChar w:fldCharType="end"/>
      </w:r>
    </w:p>
    <w:p w14:paraId="356AE2B0">
      <w:pPr>
        <w:spacing w:after="200" w:line="400" w:lineRule="atLeast"/>
      </w:pPr>
      <w:r>
        <w:fldChar w:fldCharType="begin"/>
      </w:r>
      <w:r>
        <w:instrText xml:space="preserve"> HYPERLINK "https://github.com/corfyi/UCMCTrack" \h </w:instrText>
      </w:r>
      <w:r>
        <w:fldChar w:fldCharType="separate"/>
      </w:r>
      <w:r>
        <w:rPr>
          <w:rStyle w:val="13"/>
          <w:color w:val="0563C1"/>
        </w:rPr>
        <w:t>[303]. UCMCTrack: Multi-Object Tracking with Uniform Camera Motion Compensation</w:t>
      </w:r>
      <w:r>
        <w:rPr>
          <w:rStyle w:val="13"/>
          <w:color w:val="0563C1"/>
        </w:rPr>
        <w:fldChar w:fldCharType="end"/>
      </w:r>
    </w:p>
    <w:p w14:paraId="1008A2FF">
      <w:pPr>
        <w:spacing w:after="200" w:line="400" w:lineRule="atLeast"/>
      </w:pPr>
      <w:r>
        <w:fldChar w:fldCharType="begin"/>
      </w:r>
      <w:r>
        <w:instrText xml:space="preserve"> HYPERLINK "https://pixldata.com/blog/uncertainty-estimation-in-deep-learning/" \h </w:instrText>
      </w:r>
      <w:r>
        <w:fldChar w:fldCharType="separate"/>
      </w:r>
      <w:r>
        <w:rPr>
          <w:rStyle w:val="13"/>
          <w:color w:val="0563C1"/>
        </w:rPr>
        <w:t>[306,310,320]. Uncertainty Estimation in Deep Learning : An Introduction</w:t>
      </w:r>
      <w:r>
        <w:rPr>
          <w:rStyle w:val="13"/>
          <w:color w:val="0563C1"/>
        </w:rPr>
        <w:fldChar w:fldCharType="end"/>
      </w:r>
    </w:p>
    <w:p w14:paraId="365BE139">
      <w:pPr>
        <w:spacing w:after="200" w:line="400" w:lineRule="atLeast"/>
      </w:pPr>
      <w:r>
        <w:fldChar w:fldCharType="begin"/>
      </w:r>
      <w:r>
        <w:instrText xml:space="preserve"> HYPERLINK "https://elib.uni-stuttgart.de/bitstreams/71561241-6aaf-4ad8-8bd6-dc45f4de58b9/download" \h </w:instrText>
      </w:r>
      <w:r>
        <w:fldChar w:fldCharType="separate"/>
      </w:r>
      <w:r>
        <w:rPr>
          <w:rStyle w:val="13"/>
          <w:color w:val="0563C1"/>
        </w:rPr>
        <w:t>[307,321,323]. Learning object affordances using human motion capture data</w:t>
      </w:r>
      <w:r>
        <w:rPr>
          <w:rStyle w:val="13"/>
          <w:color w:val="0563C1"/>
        </w:rPr>
        <w:fldChar w:fldCharType="end"/>
      </w:r>
    </w:p>
    <w:p w14:paraId="705ECAE3">
      <w:pPr>
        <w:spacing w:after="200" w:line="400" w:lineRule="atLeast"/>
      </w:pPr>
      <w:r>
        <w:fldChar w:fldCharType="begin"/>
      </w:r>
      <w:r>
        <w:instrText xml:space="preserve"> HYPERLINK "https://sci-hub.se/downloads/2021-06-14/2f/abdar2021.pdf?download=true" \h </w:instrText>
      </w:r>
      <w:r>
        <w:fldChar w:fldCharType="separate"/>
      </w:r>
      <w:r>
        <w:rPr>
          <w:rStyle w:val="13"/>
          <w:color w:val="0563C1"/>
        </w:rPr>
        <w:t>[309,318,319,372]. A review of uncertainty quantification in deep learning: Techniques, applications and challenges</w:t>
      </w:r>
      <w:r>
        <w:rPr>
          <w:rStyle w:val="13"/>
          <w:color w:val="0563C1"/>
        </w:rPr>
        <w:fldChar w:fldCharType="end"/>
      </w:r>
    </w:p>
    <w:p w14:paraId="1AA9E654">
      <w:pPr>
        <w:spacing w:after="200" w:line="400" w:lineRule="atLeast"/>
      </w:pPr>
      <w:r>
        <w:fldChar w:fldCharType="begin"/>
      </w:r>
      <w:r>
        <w:instrText xml:space="preserve"> HYPERLINK "https://www.uni-hildesheim.de/gitlab/amirim/thesis/-/raw/1667a35ffe4da3a66203f1d3caff5a22dfada3fa/papers/Dissertation_Di_Feng.pdf" \h </w:instrText>
      </w:r>
      <w:r>
        <w:fldChar w:fldCharType="separate"/>
      </w:r>
      <w:r>
        <w:rPr>
          <w:rStyle w:val="13"/>
          <w:color w:val="0563C1"/>
        </w:rPr>
        <w:t>[311,313,315]. Uncertainty Estimation for Object Detection Using Deep Learning Approaches</w:t>
      </w:r>
      <w:r>
        <w:rPr>
          <w:rStyle w:val="13"/>
          <w:color w:val="0563C1"/>
        </w:rPr>
        <w:fldChar w:fldCharType="end"/>
      </w:r>
    </w:p>
    <w:p w14:paraId="74206749">
      <w:pPr>
        <w:spacing w:after="200" w:line="400" w:lineRule="atLeast"/>
      </w:pPr>
      <w:r>
        <w:fldChar w:fldCharType="begin"/>
      </w:r>
      <w:r>
        <w:instrText xml:space="preserve"> HYPERLINK "https://arxiv.org/pdf/2503.20936" \h </w:instrText>
      </w:r>
      <w:r>
        <w:fldChar w:fldCharType="separate"/>
      </w:r>
      <w:r>
        <w:rPr>
          <w:rStyle w:val="13"/>
          <w:color w:val="0563C1"/>
        </w:rPr>
        <w:t>[312,314,328,594]. LATTE-MV: Learning to Anticipate Table Tennis Hits from Monocular Videos</w:t>
      </w:r>
      <w:r>
        <w:rPr>
          <w:rStyle w:val="13"/>
          <w:color w:val="0563C1"/>
        </w:rPr>
        <w:fldChar w:fldCharType="end"/>
      </w:r>
    </w:p>
    <w:p w14:paraId="1759BD01">
      <w:pPr>
        <w:spacing w:after="200" w:line="400" w:lineRule="atLeast"/>
      </w:pPr>
      <w:r>
        <w:fldChar w:fldCharType="begin"/>
      </w:r>
      <w:r>
        <w:instrText xml:space="preserve"> HYPERLINK "https://openaccess.thecvf.com/content/ICCV2021/supplemental/Bao_Evidential_Deep_Learning_ICCV_2021_supplemental.pdf" \h </w:instrText>
      </w:r>
      <w:r>
        <w:fldChar w:fldCharType="separate"/>
      </w:r>
      <w:r>
        <w:rPr>
          <w:rStyle w:val="13"/>
          <w:color w:val="0563C1"/>
        </w:rPr>
        <w:t>[316,592]. Evidential Deep Learning for Open Set Action Recognition Supplementary Materials</w:t>
      </w:r>
      <w:r>
        <w:rPr>
          <w:rStyle w:val="13"/>
          <w:color w:val="0563C1"/>
        </w:rPr>
        <w:fldChar w:fldCharType="end"/>
      </w:r>
    </w:p>
    <w:p w14:paraId="4B68ABB4">
      <w:pPr>
        <w:spacing w:after="200" w:line="400" w:lineRule="atLeast"/>
      </w:pPr>
      <w:r>
        <w:fldChar w:fldCharType="begin"/>
      </w:r>
      <w:r>
        <w:instrText xml:space="preserve"> HYPERLINK "https://jonstraveladventures.github.io/files/Student%20projects/stjohnworldmodels.pdf" \h </w:instrText>
      </w:r>
      <w:r>
        <w:fldChar w:fldCharType="separate"/>
      </w:r>
      <w:r>
        <w:rPr>
          <w:rStyle w:val="13"/>
          <w:color w:val="0563C1"/>
        </w:rPr>
        <w:t>[322]. World Models and Predictive Methods in Deep Reinforcement Learning: A Survey</w:t>
      </w:r>
      <w:r>
        <w:rPr>
          <w:rStyle w:val="13"/>
          <w:color w:val="0563C1"/>
        </w:rPr>
        <w:fldChar w:fldCharType="end"/>
      </w:r>
    </w:p>
    <w:p w14:paraId="307225F3">
      <w:pPr>
        <w:spacing w:after="200" w:line="400" w:lineRule="atLeast"/>
      </w:pPr>
      <w:r>
        <w:fldChar w:fldCharType="begin"/>
      </w:r>
      <w:r>
        <w:instrText xml:space="preserve"> HYPERLINK "https://mail.jeeemi.org/index.php/jeeemi/article/download/488/199" \h </w:instrText>
      </w:r>
      <w:r>
        <w:fldChar w:fldCharType="separate"/>
      </w:r>
      <w:r>
        <w:rPr>
          <w:rStyle w:val="13"/>
          <w:color w:val="0563C1"/>
        </w:rPr>
        <w:t>[324]. Time Series Classification of Badminton Pose Using Long Short-Term Memory with Landmark Tracking</w:t>
      </w:r>
      <w:r>
        <w:rPr>
          <w:rStyle w:val="13"/>
          <w:color w:val="0563C1"/>
        </w:rPr>
        <w:fldChar w:fldCharType="end"/>
      </w:r>
    </w:p>
    <w:p w14:paraId="5E022DE0">
      <w:pPr>
        <w:spacing w:after="200" w:line="400" w:lineRule="atLeast"/>
      </w:pPr>
      <w:r>
        <w:fldChar w:fldCharType="begin"/>
      </w:r>
      <w:r>
        <w:instrText xml:space="preserve"> HYPERLINK "https://en.itu.dk/-/media/EN/Research/PhD-Programme/PhD-defences/2025/Magnus-Ibh.pdf" \h </w:instrText>
      </w:r>
      <w:r>
        <w:fldChar w:fldCharType="separate"/>
      </w:r>
      <w:r>
        <w:rPr>
          <w:rStyle w:val="13"/>
          <w:color w:val="0563C1"/>
        </w:rPr>
        <w:t>[325,326,327,449,512,513,514,515]. Skeleton-Based Modeling in Badminton: Unlocking Insights for Stroke Recognition and Forecasting</w:t>
      </w:r>
      <w:r>
        <w:rPr>
          <w:rStyle w:val="13"/>
          <w:color w:val="0563C1"/>
        </w:rPr>
        <w:fldChar w:fldCharType="end"/>
      </w:r>
    </w:p>
    <w:p w14:paraId="2C96EEED">
      <w:pPr>
        <w:spacing w:after="200" w:line="400" w:lineRule="atLeast"/>
      </w:pPr>
      <w:r>
        <w:fldChar w:fldCharType="begin"/>
      </w:r>
      <w:r>
        <w:instrText xml:space="preserve"> HYPERLINK "https://dl.acm.org/institution/60272166" \h </w:instrText>
      </w:r>
      <w:r>
        <w:fldChar w:fldCharType="separate"/>
      </w:r>
      <w:r>
        <w:rPr>
          <w:rStyle w:val="13"/>
          <w:color w:val="0563C1"/>
        </w:rPr>
        <w:t>[333]. Research on badminton video action recognition method based on temporal segmentation network</w:t>
      </w:r>
      <w:r>
        <w:rPr>
          <w:rStyle w:val="13"/>
          <w:color w:val="0563C1"/>
        </w:rPr>
        <w:fldChar w:fldCharType="end"/>
      </w:r>
    </w:p>
    <w:p w14:paraId="2C077AD4">
      <w:pPr>
        <w:spacing w:after="200" w:line="400" w:lineRule="atLeast"/>
      </w:pPr>
      <w:r>
        <w:fldChar w:fldCharType="begin"/>
      </w:r>
      <w:r>
        <w:instrText xml:space="preserve"> HYPERLINK "https://link.springer.com/article/10.1007/s10994-024-06682-0" \h </w:instrText>
      </w:r>
      <w:r>
        <w:fldChar w:fldCharType="separate"/>
      </w:r>
      <w:r>
        <w:rPr>
          <w:rStyle w:val="13"/>
          <w:color w:val="0563C1"/>
        </w:rPr>
        <w:t>[334,336,338]. ShuttleFlow: A Conditional Normalizing Flow for Forecasting Badminton Shot Types and Shuttle Positions</w:t>
      </w:r>
      <w:r>
        <w:rPr>
          <w:rStyle w:val="13"/>
          <w:color w:val="0563C1"/>
        </w:rPr>
        <w:fldChar w:fldCharType="end"/>
      </w:r>
    </w:p>
    <w:p w14:paraId="21C5B49A">
      <w:pPr>
        <w:spacing w:after="200" w:line="400" w:lineRule="atLeast"/>
      </w:pPr>
      <w:r>
        <w:fldChar w:fldCharType="begin"/>
      </w:r>
      <w:r>
        <w:instrText xml:space="preserve"> HYPERLINK "https://icml.cc/media/icml-2025/Slides/46062.pdf" \h </w:instrText>
      </w:r>
      <w:r>
        <w:fldChar w:fldCharType="separate"/>
      </w:r>
      <w:r>
        <w:rPr>
          <w:rStyle w:val="13"/>
          <w:color w:val="0563C1"/>
        </w:rPr>
        <w:t>[344,347,350]. More Than Meets the Eye: Enhancing Multi-Object Tracking Even with Prolonged Occlusions</w:t>
      </w:r>
      <w:r>
        <w:rPr>
          <w:rStyle w:val="13"/>
          <w:color w:val="0563C1"/>
        </w:rPr>
        <w:fldChar w:fldCharType="end"/>
      </w:r>
    </w:p>
    <w:p w14:paraId="0A854966">
      <w:pPr>
        <w:spacing w:after="200" w:line="400" w:lineRule="atLeast"/>
      </w:pPr>
      <w:r>
        <w:fldChar w:fldCharType="begin"/>
      </w:r>
      <w:r>
        <w:instrText xml:space="preserve"> HYPERLINK "https://www.researchsquare.com/article/rs-3849387/v1.pdf?c=1705058543000" \h </w:instrText>
      </w:r>
      <w:r>
        <w:fldChar w:fldCharType="separate"/>
      </w:r>
      <w:r>
        <w:rPr>
          <w:rStyle w:val="13"/>
          <w:color w:val="0563C1"/>
        </w:rPr>
        <w:t>[346,348,358,362,367]. Multi-Object Tracking Using Kalman Filter and Historical Trajectory Correction for Surveillance Videos</w:t>
      </w:r>
      <w:r>
        <w:rPr>
          <w:rStyle w:val="13"/>
          <w:color w:val="0563C1"/>
        </w:rPr>
        <w:fldChar w:fldCharType="end"/>
      </w:r>
    </w:p>
    <w:p w14:paraId="50D83D87">
      <w:pPr>
        <w:spacing w:after="200" w:line="400" w:lineRule="atLeast"/>
      </w:pPr>
      <w:r>
        <w:fldChar w:fldCharType="begin"/>
      </w:r>
      <w:r>
        <w:instrText xml:space="preserve"> HYPERLINK "https://openarchive.nure.ua/bitstreams/33ee0e16-e4c3-4f55-a6f5-6f119841fc47/download" \h </w:instrText>
      </w:r>
      <w:r>
        <w:fldChar w:fldCharType="separate"/>
      </w:r>
      <w:r>
        <w:rPr>
          <w:rStyle w:val="13"/>
          <w:color w:val="0563C1"/>
        </w:rPr>
        <w:t>[349]. КВАЛІФІКАЦІЙНА РОБОТА Пояснювальна записка РОЗРОБЛЕННЯ ЗАСТОСУНКУ ДЛЯ ВИЗНАЧЕННЯ КІЛЬКОСТІ ВІДВІДУВАЧІВ НА ОСНОВІ ТЕХНОЛОГІЇ ТРЕКІНГУ З ІНТЕГРАЦІЄЮ В СЕРВІС ВІДЕОСПОСТЕРЕЖЕННЯ iSPY</w:t>
      </w:r>
      <w:r>
        <w:rPr>
          <w:rStyle w:val="13"/>
          <w:color w:val="0563C1"/>
        </w:rPr>
        <w:fldChar w:fldCharType="end"/>
      </w:r>
    </w:p>
    <w:p w14:paraId="32B55263">
      <w:pPr>
        <w:spacing w:after="200" w:line="400" w:lineRule="atLeast"/>
      </w:pPr>
      <w:r>
        <w:fldChar w:fldCharType="begin"/>
      </w:r>
      <w:r>
        <w:instrText xml:space="preserve"> HYPERLINK "https://ask.qcloudimg.com/draft/7724758/nc73f4qx07.pdf" \h </w:instrText>
      </w:r>
      <w:r>
        <w:fldChar w:fldCharType="separate"/>
      </w:r>
      <w:r>
        <w:rPr>
          <w:rStyle w:val="13"/>
          <w:color w:val="0563C1"/>
        </w:rPr>
        <w:t>[352,354,360,416,553]. HOTA: A Higher Order Metric for Evaluating Multi-Object Tracking</w:t>
      </w:r>
      <w:r>
        <w:rPr>
          <w:rStyle w:val="13"/>
          <w:color w:val="0563C1"/>
        </w:rPr>
        <w:fldChar w:fldCharType="end"/>
      </w:r>
    </w:p>
    <w:p w14:paraId="6F4E5803">
      <w:pPr>
        <w:spacing w:after="200" w:line="400" w:lineRule="atLeast"/>
      </w:pPr>
      <w:r>
        <w:fldChar w:fldCharType="begin"/>
      </w:r>
      <w:r>
        <w:instrText xml:space="preserve"> HYPERLINK "https://github.com/JudasDie/Comparison/blob/master/Multiple%20Object%20Tracking.md" \h </w:instrText>
      </w:r>
      <w:r>
        <w:fldChar w:fldCharType="separate"/>
      </w:r>
      <w:r>
        <w:rPr>
          <w:rStyle w:val="13"/>
          <w:color w:val="0563C1"/>
        </w:rPr>
        <w:t>[356]. Multiple Objects Tracking (MOT)</w:t>
      </w:r>
      <w:r>
        <w:rPr>
          <w:rStyle w:val="13"/>
          <w:color w:val="0563C1"/>
        </w:rPr>
        <w:fldChar w:fldCharType="end"/>
      </w:r>
    </w:p>
    <w:p w14:paraId="09D1A49A">
      <w:pPr>
        <w:spacing w:after="200" w:line="400" w:lineRule="atLeast"/>
      </w:pPr>
      <w:r>
        <w:fldChar w:fldCharType="begin"/>
      </w:r>
      <w:r>
        <w:instrText xml:space="preserve"> HYPERLINK "https://arxiv.org/pdf/2206.14651v1" \h </w:instrText>
      </w:r>
      <w:r>
        <w:fldChar w:fldCharType="separate"/>
      </w:r>
      <w:r>
        <w:rPr>
          <w:rStyle w:val="13"/>
          <w:color w:val="0563C1"/>
        </w:rPr>
        <w:t>[366,369]. BoT-SORT: Robust Associations Multi-Pedestrian Tracking</w:t>
      </w:r>
      <w:r>
        <w:rPr>
          <w:rStyle w:val="13"/>
          <w:color w:val="0563C1"/>
        </w:rPr>
        <w:fldChar w:fldCharType="end"/>
      </w:r>
    </w:p>
    <w:p w14:paraId="41150CFF">
      <w:pPr>
        <w:spacing w:after="200" w:line="400" w:lineRule="atLeast"/>
      </w:pPr>
      <w:r>
        <w:fldChar w:fldCharType="begin"/>
      </w:r>
      <w:r>
        <w:instrText xml:space="preserve"> HYPERLINK "https://arxiv.org/html/2512.09775v1" \h </w:instrText>
      </w:r>
      <w:r>
        <w:fldChar w:fldCharType="separate"/>
      </w:r>
      <w:r>
        <w:rPr>
          <w:rStyle w:val="13"/>
          <w:color w:val="0563C1"/>
        </w:rPr>
        <w:t>[371,373,376]. Quantifying Uncertainty in Machine Learning-Based Pervasive Systems: Application to Human Activity Recognition</w:t>
      </w:r>
      <w:r>
        <w:rPr>
          <w:rStyle w:val="13"/>
          <w:color w:val="0563C1"/>
        </w:rPr>
        <w:fldChar w:fldCharType="end"/>
      </w:r>
    </w:p>
    <w:p w14:paraId="41D45506">
      <w:pPr>
        <w:spacing w:after="200" w:line="400" w:lineRule="atLeast"/>
      </w:pPr>
      <w:r>
        <w:fldChar w:fldCharType="begin"/>
      </w:r>
      <w:r>
        <w:instrText xml:space="preserve"> HYPERLINK "https://jiangteam.org/papers/ACM_CSUR_UQ_DeepLearningSurvey.pdf" \h </w:instrText>
      </w:r>
      <w:r>
        <w:fldChar w:fldCharType="separate"/>
      </w:r>
      <w:r>
        <w:rPr>
          <w:rStyle w:val="13"/>
          <w:color w:val="0563C1"/>
        </w:rPr>
        <w:t>[374]. A Survey on Uncertainty Quantification Methods for Deep Learning</w:t>
      </w:r>
      <w:r>
        <w:rPr>
          <w:rStyle w:val="13"/>
          <w:color w:val="0563C1"/>
        </w:rPr>
        <w:fldChar w:fldCharType="end"/>
      </w:r>
    </w:p>
    <w:p w14:paraId="7A295430">
      <w:pPr>
        <w:spacing w:after="200" w:line="400" w:lineRule="atLeast"/>
      </w:pPr>
      <w:r>
        <w:fldChar w:fldCharType="begin"/>
      </w:r>
      <w:r>
        <w:instrText xml:space="preserve"> HYPERLINK "https://pixldata.com/blog/uncertainty-estimation-in-deep-learning" \h </w:instrText>
      </w:r>
      <w:r>
        <w:fldChar w:fldCharType="separate"/>
      </w:r>
      <w:r>
        <w:rPr>
          <w:rStyle w:val="13"/>
          <w:color w:val="0563C1"/>
        </w:rPr>
        <w:t>[375]. Uncertainty Estimation in Deep Learning : An Introduction</w:t>
      </w:r>
      <w:r>
        <w:rPr>
          <w:rStyle w:val="13"/>
          <w:color w:val="0563C1"/>
        </w:rPr>
        <w:fldChar w:fldCharType="end"/>
      </w:r>
    </w:p>
    <w:p w14:paraId="79D7F3CF">
      <w:pPr>
        <w:spacing w:after="200" w:line="400" w:lineRule="atLeast"/>
      </w:pPr>
      <w:r>
        <w:fldChar w:fldCharType="begin"/>
      </w:r>
      <w:r>
        <w:instrText xml:space="preserve"> HYPERLINK "https://pmc.ncbi.nlm.nih.gov/articles/PMC8516566/" \h </w:instrText>
      </w:r>
      <w:r>
        <w:fldChar w:fldCharType="separate"/>
      </w:r>
      <w:r>
        <w:rPr>
          <w:rStyle w:val="13"/>
          <w:color w:val="0563C1"/>
        </w:rPr>
        <w:t>[377]. A wearable sports activity classification system for accurately recognizing badminton actions</w:t>
      </w:r>
      <w:r>
        <w:rPr>
          <w:rStyle w:val="13"/>
          <w:color w:val="0563C1"/>
        </w:rPr>
        <w:fldChar w:fldCharType="end"/>
      </w:r>
    </w:p>
    <w:p w14:paraId="5AE168C8">
      <w:pPr>
        <w:spacing w:after="200" w:line="400" w:lineRule="atLeast"/>
      </w:pPr>
      <w:r>
        <w:fldChar w:fldCharType="begin"/>
      </w:r>
      <w:r>
        <w:instrText xml:space="preserve"> HYPERLINK "https://pmc.ncbi.nlm.nih.gov/articles/PMC11950166/" \h </w:instrText>
      </w:r>
      <w:r>
        <w:fldChar w:fldCharType="separate"/>
      </w:r>
      <w:r>
        <w:rPr>
          <w:rStyle w:val="13"/>
          <w:color w:val="0563C1"/>
        </w:rPr>
        <w:t>[378]. Predicting Badminton Match Outcomes Using Technical Action Frequency and Machine Learning</w:t>
      </w:r>
      <w:r>
        <w:rPr>
          <w:rStyle w:val="13"/>
          <w:color w:val="0563C1"/>
        </w:rPr>
        <w:fldChar w:fldCharType="end"/>
      </w:r>
    </w:p>
    <w:p w14:paraId="732EFC71">
      <w:pPr>
        <w:spacing w:after="200" w:line="400" w:lineRule="atLeast"/>
      </w:pPr>
      <w:r>
        <w:fldChar w:fldCharType="begin"/>
      </w:r>
      <w:r>
        <w:instrText xml:space="preserve"> HYPERLINK "https://paperswithcode.com/paper/coachai-a-project-for-microscopic-badminton" \h </w:instrText>
      </w:r>
      <w:r>
        <w:fldChar w:fldCharType="separate"/>
      </w:r>
      <w:r>
        <w:rPr>
          <w:rStyle w:val="13"/>
          <w:color w:val="0563C1"/>
        </w:rPr>
        <w:t>[397,411]. CoachAI: A Project for Microscopic Badminton Match Data Collection and Tactical Analysis</w:t>
      </w:r>
      <w:r>
        <w:rPr>
          <w:rStyle w:val="13"/>
          <w:color w:val="0563C1"/>
        </w:rPr>
        <w:fldChar w:fldCharType="end"/>
      </w:r>
    </w:p>
    <w:p w14:paraId="24BFCC79">
      <w:pPr>
        <w:spacing w:after="200" w:line="400" w:lineRule="atLeast"/>
      </w:pPr>
      <w:r>
        <w:fldChar w:fldCharType="begin"/>
      </w:r>
      <w:r>
        <w:instrText xml:space="preserve"> HYPERLINK "https://arch.astate.edu/cgi/viewcontent.cgi?article=1294&amp;context=all-etd" \h </w:instrText>
      </w:r>
      <w:r>
        <w:fldChar w:fldCharType="separate"/>
      </w:r>
      <w:r>
        <w:rPr>
          <w:rStyle w:val="13"/>
          <w:color w:val="0563C1"/>
        </w:rPr>
        <w:t>[400]. Using Deep Learning to Predict the Path of a Shuttlecock in Badminton</w:t>
      </w:r>
      <w:r>
        <w:rPr>
          <w:rStyle w:val="13"/>
          <w:color w:val="0563C1"/>
        </w:rPr>
        <w:fldChar w:fldCharType="end"/>
      </w:r>
    </w:p>
    <w:p w14:paraId="214AF04C">
      <w:pPr>
        <w:spacing w:after="200" w:line="400" w:lineRule="atLeast"/>
      </w:pPr>
      <w:r>
        <w:fldChar w:fldCharType="begin"/>
      </w:r>
      <w:r>
        <w:instrText xml:space="preserve"> HYPERLINK "https://github.com/flyingGH/ByteTrack/blob/main/README.md" \h </w:instrText>
      </w:r>
      <w:r>
        <w:fldChar w:fldCharType="separate"/>
      </w:r>
      <w:r>
        <w:rPr>
          <w:rStyle w:val="13"/>
          <w:color w:val="0563C1"/>
        </w:rPr>
        <w:t>[418]. ByteTrack: Multi-Object Tracking by Associating Every Detection Box</w:t>
      </w:r>
      <w:r>
        <w:rPr>
          <w:rStyle w:val="13"/>
          <w:color w:val="0563C1"/>
        </w:rPr>
        <w:fldChar w:fldCharType="end"/>
      </w:r>
    </w:p>
    <w:p w14:paraId="4CA5B256">
      <w:pPr>
        <w:spacing w:after="200" w:line="400" w:lineRule="atLeast"/>
      </w:pPr>
      <w:r>
        <w:fldChar w:fldCharType="begin"/>
      </w:r>
      <w:r>
        <w:instrText xml:space="preserve"> HYPERLINK "https://github.com/HYUNJS/SGT" \h </w:instrText>
      </w:r>
      <w:r>
        <w:fldChar w:fldCharType="separate"/>
      </w:r>
      <w:r>
        <w:rPr>
          <w:rStyle w:val="13"/>
          <w:color w:val="0563C1"/>
        </w:rPr>
        <w:t>[419]. Detection recovery in online multi-object tracking with sparse graph tracker</w:t>
      </w:r>
      <w:r>
        <w:rPr>
          <w:rStyle w:val="13"/>
          <w:color w:val="0563C1"/>
        </w:rPr>
        <w:fldChar w:fldCharType="end"/>
      </w:r>
    </w:p>
    <w:p w14:paraId="56129F0E">
      <w:pPr>
        <w:spacing w:after="200" w:line="400" w:lineRule="atLeast"/>
      </w:pPr>
      <w:r>
        <w:fldChar w:fldCharType="begin"/>
      </w:r>
      <w:r>
        <w:instrText xml:space="preserve"> HYPERLINK "https://cloud.tencent.com/developer/article/2560098" \h </w:instrText>
      </w:r>
      <w:r>
        <w:fldChar w:fldCharType="separate"/>
      </w:r>
      <w:r>
        <w:rPr>
          <w:rStyle w:val="13"/>
          <w:color w:val="0563C1"/>
        </w:rPr>
        <w:t>[420]. FastTracker: Real-Time and Accurate Visual Tracking</w:t>
      </w:r>
      <w:r>
        <w:rPr>
          <w:rStyle w:val="13"/>
          <w:color w:val="0563C1"/>
        </w:rPr>
        <w:fldChar w:fldCharType="end"/>
      </w:r>
    </w:p>
    <w:p w14:paraId="058E8432">
      <w:pPr>
        <w:spacing w:after="200" w:line="400" w:lineRule="atLeast"/>
      </w:pPr>
      <w:r>
        <w:fldChar w:fldCharType="begin"/>
      </w:r>
      <w:r>
        <w:instrText xml:space="preserve"> HYPERLINK "https://pmc.ncbi.nlm.nih.gov/articles/PMC10830026/" \h </w:instrText>
      </w:r>
      <w:r>
        <w:fldChar w:fldCharType="separate"/>
      </w:r>
      <w:r>
        <w:rPr>
          <w:rStyle w:val="13"/>
          <w:color w:val="0563C1"/>
        </w:rPr>
        <w:t>[422]. Anti-occlusion, robust association strategy and feature extraction model for online multi-object tracking</w:t>
      </w:r>
      <w:r>
        <w:rPr>
          <w:rStyle w:val="13"/>
          <w:color w:val="0563C1"/>
        </w:rPr>
        <w:fldChar w:fldCharType="end"/>
      </w:r>
    </w:p>
    <w:p w14:paraId="0F119B0F">
      <w:pPr>
        <w:spacing w:after="200" w:line="400" w:lineRule="atLeast"/>
      </w:pPr>
      <w:r>
        <w:fldChar w:fldCharType="begin"/>
      </w:r>
      <w:r>
        <w:instrText xml:space="preserve"> HYPERLINK "http://scis.scichina.com/en/2024/189102-supplementary.pdf" \h </w:instrText>
      </w:r>
      <w:r>
        <w:fldChar w:fldCharType="separate"/>
      </w:r>
      <w:r>
        <w:rPr>
          <w:rStyle w:val="13"/>
          <w:color w:val="0563C1"/>
        </w:rPr>
        <w:t>[424,484,490]. Wavelet-domain feature decoupling for weakly supervised multi-object tracking</w:t>
      </w:r>
      <w:r>
        <w:rPr>
          <w:rStyle w:val="13"/>
          <w:color w:val="0563C1"/>
        </w:rPr>
        <w:fldChar w:fldCharType="end"/>
      </w:r>
    </w:p>
    <w:p w14:paraId="21B3889B">
      <w:pPr>
        <w:spacing w:after="200" w:line="400" w:lineRule="atLeast"/>
      </w:pPr>
      <w:r>
        <w:fldChar w:fldCharType="begin"/>
      </w:r>
      <w:r>
        <w:instrText xml:space="preserve"> HYPERLINK "https://www.cs.odu.edu/~jwu/downloads/pubs/ajayi-2024-iri/ajayi-2024-iri.pdf" \h </w:instrText>
      </w:r>
      <w:r>
        <w:fldChar w:fldCharType="separate"/>
      </w:r>
      <w:r>
        <w:rPr>
          <w:rStyle w:val="13"/>
          <w:color w:val="0563C1"/>
        </w:rPr>
        <w:t>[427,432,438,441,586]. Uncertainty Quantification in Table Structure Recognition</w:t>
      </w:r>
      <w:r>
        <w:rPr>
          <w:rStyle w:val="13"/>
          <w:color w:val="0563C1"/>
        </w:rPr>
        <w:fldChar w:fldCharType="end"/>
      </w:r>
    </w:p>
    <w:p w14:paraId="03359CA5">
      <w:pPr>
        <w:spacing w:after="200" w:line="400" w:lineRule="atLeast"/>
      </w:pPr>
      <w:r>
        <w:fldChar w:fldCharType="begin"/>
      </w:r>
      <w:r>
        <w:instrText xml:space="preserve"> HYPERLINK "https://jds.acm.org/files/JDS_Issue1_Paper5.pdf" \h </w:instrText>
      </w:r>
      <w:r>
        <w:fldChar w:fldCharType="separate"/>
      </w:r>
      <w:r>
        <w:rPr>
          <w:rStyle w:val="13"/>
          <w:color w:val="0563C1"/>
        </w:rPr>
        <w:t>[428,433,435,439,587]. DNBP: Differentiable Nonparametric Belief Propagation</w:t>
      </w:r>
      <w:r>
        <w:rPr>
          <w:rStyle w:val="13"/>
          <w:color w:val="0563C1"/>
        </w:rPr>
        <w:fldChar w:fldCharType="end"/>
      </w:r>
    </w:p>
    <w:p w14:paraId="6D83E860">
      <w:pPr>
        <w:spacing w:after="200" w:line="400" w:lineRule="atLeast"/>
      </w:pPr>
      <w:r>
        <w:fldChar w:fldCharType="begin"/>
      </w:r>
      <w:r>
        <w:instrText xml:space="preserve"> HYPERLINK "https://arxiv.org/pdf/2308.01222#:~:text=Post%2Dhoc%20calibration%20methods%20aim,et%20al.%2C%201999" \h </w:instrText>
      </w:r>
      <w:r>
        <w:fldChar w:fldCharType="separate"/>
      </w:r>
      <w:r>
        <w:rPr>
          <w:rStyle w:val="13"/>
          <w:color w:val="0563C1"/>
        </w:rPr>
        <w:t>[431,437,440,588]. Calibration in Deep Learning: A Survey of the State-of-the-Art</w:t>
      </w:r>
      <w:r>
        <w:rPr>
          <w:rStyle w:val="13"/>
          <w:color w:val="0563C1"/>
        </w:rPr>
        <w:fldChar w:fldCharType="end"/>
      </w:r>
      <w:r>
        <w:t>.)</w:t>
      </w:r>
    </w:p>
    <w:p w14:paraId="1D73F3C7">
      <w:pPr>
        <w:spacing w:after="200" w:line="400" w:lineRule="atLeast"/>
      </w:pPr>
      <w:r>
        <w:fldChar w:fldCharType="begin"/>
      </w:r>
      <w:r>
        <w:instrText xml:space="preserve"> HYPERLINK "https://proceedings.neurips.cc/paper/2021/file/5b168fdba5ee5ea262cc2d4c0b457697-Paper.pdf" \h </w:instrText>
      </w:r>
      <w:r>
        <w:fldChar w:fldCharType="separate"/>
      </w:r>
      <w:r>
        <w:rPr>
          <w:rStyle w:val="13"/>
          <w:color w:val="0563C1"/>
        </w:rPr>
        <w:t>[444,446]. Beyond Pinball Loss: Quantile Methods for Calibrated Uncertainty Quantification</w:t>
      </w:r>
      <w:r>
        <w:rPr>
          <w:rStyle w:val="13"/>
          <w:color w:val="0563C1"/>
        </w:rPr>
        <w:fldChar w:fldCharType="end"/>
      </w:r>
    </w:p>
    <w:p w14:paraId="38F4E249">
      <w:pPr>
        <w:spacing w:after="200" w:line="400" w:lineRule="atLeast"/>
      </w:pPr>
      <w:r>
        <w:fldChar w:fldCharType="begin"/>
      </w:r>
      <w:r>
        <w:instrText xml:space="preserve"> HYPERLINK "https://thesai.org/Publications/ViewPaper?Volume=16&amp;Issue=2&amp;Code=IJACSA&amp;SerialNo=35" \h </w:instrText>
      </w:r>
      <w:r>
        <w:fldChar w:fldCharType="separate"/>
      </w:r>
      <w:r>
        <w:rPr>
          <w:rStyle w:val="13"/>
          <w:color w:val="0563C1"/>
        </w:rPr>
        <w:t>[450,452,455]. Lightweight CA-YOLOv7-Based Badminton Stroke Recognition: A Real-Time and Accurate Behavior Analysis Method</w:t>
      </w:r>
      <w:r>
        <w:rPr>
          <w:rStyle w:val="13"/>
          <w:color w:val="0563C1"/>
        </w:rPr>
        <w:fldChar w:fldCharType="end"/>
      </w:r>
    </w:p>
    <w:p w14:paraId="4F2E650F">
      <w:pPr>
        <w:spacing w:after="200" w:line="400" w:lineRule="atLeast"/>
      </w:pPr>
      <w:r>
        <w:fldChar w:fldCharType="begin"/>
      </w:r>
      <w:r>
        <w:instrText xml:space="preserve"> HYPERLINK "https://cdn.techscience.cn/files/cmc/2024/online/CMC1111/TSP_CMC_58193/TSP_CMC_58193.pdf" \h </w:instrText>
      </w:r>
      <w:r>
        <w:fldChar w:fldCharType="separate"/>
      </w:r>
      <w:r>
        <w:rPr>
          <w:rStyle w:val="13"/>
          <w:color w:val="0563C1"/>
        </w:rPr>
        <w:t>[451,453]. Improving Badminton Action Recognition Using Spatio-Temporal Analysis and a Weighted Ensemble Learning Model</w:t>
      </w:r>
      <w:r>
        <w:rPr>
          <w:rStyle w:val="13"/>
          <w:color w:val="0563C1"/>
        </w:rPr>
        <w:fldChar w:fldCharType="end"/>
      </w:r>
    </w:p>
    <w:p w14:paraId="378D0B85">
      <w:pPr>
        <w:spacing w:after="200" w:line="400" w:lineRule="atLeast"/>
      </w:pPr>
      <w:r>
        <w:fldChar w:fldCharType="begin"/>
      </w:r>
      <w:r>
        <w:instrText xml:space="preserve"> HYPERLINK "http://repository.upiyptk.ac.id/11714/1/procedding_Springer.pdf" \h </w:instrText>
      </w:r>
      <w:r>
        <w:fldChar w:fldCharType="separate"/>
      </w:r>
      <w:r>
        <w:rPr>
          <w:rStyle w:val="13"/>
          <w:color w:val="0563C1"/>
        </w:rPr>
        <w:t>[454,456]. Advances in Intelligent Manufacturing and Robotics</w:t>
      </w:r>
      <w:r>
        <w:rPr>
          <w:rStyle w:val="13"/>
          <w:color w:val="0563C1"/>
        </w:rPr>
        <w:fldChar w:fldCharType="end"/>
      </w:r>
    </w:p>
    <w:p w14:paraId="35420B53">
      <w:pPr>
        <w:spacing w:after="200" w:line="400" w:lineRule="atLeast"/>
      </w:pPr>
      <w:r>
        <w:fldChar w:fldCharType="begin"/>
      </w:r>
      <w:r>
        <w:instrText xml:space="preserve"> HYPERLINK "https://pmc.ncbi.nlm.nih.gov/articles/PMC11991181/" \h </w:instrText>
      </w:r>
      <w:r>
        <w:fldChar w:fldCharType="separate"/>
      </w:r>
      <w:r>
        <w:rPr>
          <w:rStyle w:val="13"/>
          <w:color w:val="0563C1"/>
        </w:rPr>
        <w:t>[460]. An AI Referee Assistance System for Badminton Based on HarmonyOS and YOLOv5</w:t>
      </w:r>
      <w:r>
        <w:rPr>
          <w:rStyle w:val="13"/>
          <w:color w:val="0563C1"/>
        </w:rPr>
        <w:fldChar w:fldCharType="end"/>
      </w:r>
    </w:p>
    <w:p w14:paraId="5C805CF4">
      <w:pPr>
        <w:spacing w:after="200" w:line="400" w:lineRule="atLeast"/>
      </w:pPr>
      <w:r>
        <w:fldChar w:fldCharType="begin"/>
      </w:r>
      <w:r>
        <w:instrText xml:space="preserve"> HYPERLINK "https://cdn.prod.website-files.com/5f1af76ed86d6771ad48324b/6791fce2ea6c69e3fbc7b5db_CoachAI%2B%20Badminton%20Environment.pdf" \h </w:instrText>
      </w:r>
      <w:r>
        <w:fldChar w:fldCharType="separate"/>
      </w:r>
      <w:r>
        <w:rPr>
          <w:rStyle w:val="13"/>
          <w:color w:val="0563C1"/>
        </w:rPr>
        <w:t>[467,469]. CoachAI+ Badminton Environment: A Realistic Badminton Game Simulator for Enhancing Player Performance</w:t>
      </w:r>
      <w:r>
        <w:rPr>
          <w:rStyle w:val="13"/>
          <w:color w:val="0563C1"/>
        </w:rPr>
        <w:fldChar w:fldCharType="end"/>
      </w:r>
    </w:p>
    <w:p w14:paraId="07B24FCE">
      <w:pPr>
        <w:spacing w:after="200" w:line="400" w:lineRule="atLeast"/>
      </w:pPr>
      <w:r>
        <w:fldChar w:fldCharType="begin"/>
      </w:r>
      <w:r>
        <w:instrText xml:space="preserve"> HYPERLINK "https://github.com/KuangDW/CoachAI-Plus" \h </w:instrText>
      </w:r>
      <w:r>
        <w:fldChar w:fldCharType="separate"/>
      </w:r>
      <w:r>
        <w:rPr>
          <w:rStyle w:val="13"/>
          <w:color w:val="0563C1"/>
        </w:rPr>
        <w:t>[474,478]. Enhancing Badminton Player Performance via a Closed-Loop AI Approach: Imitation, Simulation, Optimization, and Execution</w:t>
      </w:r>
      <w:r>
        <w:rPr>
          <w:rStyle w:val="13"/>
          <w:color w:val="0563C1"/>
        </w:rPr>
        <w:fldChar w:fldCharType="end"/>
      </w:r>
    </w:p>
    <w:p w14:paraId="231892F9">
      <w:pPr>
        <w:spacing w:after="200" w:line="400" w:lineRule="atLeast"/>
      </w:pPr>
      <w:r>
        <w:fldChar w:fldCharType="begin"/>
      </w:r>
      <w:r>
        <w:instrText xml:space="preserve"> HYPERLINK "https://jishuzhan.net/article/1750071166543859714" \h </w:instrText>
      </w:r>
      <w:r>
        <w:fldChar w:fldCharType="separate"/>
      </w:r>
      <w:r>
        <w:rPr>
          <w:rStyle w:val="13"/>
          <w:color w:val="0563C1"/>
        </w:rPr>
        <w:t>[481]. Iterative Scale-Up ExpansionIoU and Deep Features Association for Multi-Object Tracking in Sports</w:t>
      </w:r>
      <w:r>
        <w:rPr>
          <w:rStyle w:val="13"/>
          <w:color w:val="0563C1"/>
        </w:rPr>
        <w:fldChar w:fldCharType="end"/>
      </w:r>
    </w:p>
    <w:p w14:paraId="16C387CD">
      <w:pPr>
        <w:spacing w:after="200" w:line="400" w:lineRule="atLeast"/>
      </w:pPr>
      <w:r>
        <w:fldChar w:fldCharType="begin"/>
      </w:r>
      <w:r>
        <w:instrText xml:space="preserve"> HYPERLINK "https://cdn.techscience.cn/files/cmc/2024/TSP_CMC-81-1/TSP_CMC_56824/TSP_CMC_56824.pdf" \h </w:instrText>
      </w:r>
      <w:r>
        <w:fldChar w:fldCharType="separate"/>
      </w:r>
      <w:r>
        <w:rPr>
          <w:rStyle w:val="13"/>
          <w:color w:val="0563C1"/>
        </w:rPr>
        <w:t>[487]. LQTTrack: Multi-Object Tracking by Focusing on Low-Quality Targets Association</w:t>
      </w:r>
      <w:r>
        <w:rPr>
          <w:rStyle w:val="13"/>
          <w:color w:val="0563C1"/>
        </w:rPr>
        <w:fldChar w:fldCharType="end"/>
      </w:r>
    </w:p>
    <w:p w14:paraId="714BEA96">
      <w:pPr>
        <w:spacing w:after="200" w:line="400" w:lineRule="atLeast"/>
      </w:pPr>
      <w:r>
        <w:fldChar w:fldCharType="begin"/>
      </w:r>
      <w:r>
        <w:instrText xml:space="preserve"> HYPERLINK "https://ai4earthscience.github.io/iclr-2022-workshop/camera_ready/iclr_2022_ai4ess_16.pdf" \h </w:instrText>
      </w:r>
      <w:r>
        <w:fldChar w:fldCharType="separate"/>
      </w:r>
      <w:r>
        <w:rPr>
          <w:rStyle w:val="13"/>
          <w:color w:val="0563C1"/>
        </w:rPr>
        <w:t>[494,583]. MULTIMODEL ENSEMBLE PREDICTIONS OF PRECIPITATION USING BAYESIAN NEURAL NETWORKS</w:t>
      </w:r>
      <w:r>
        <w:rPr>
          <w:rStyle w:val="13"/>
          <w:color w:val="0563C1"/>
        </w:rPr>
        <w:fldChar w:fldCharType="end"/>
      </w:r>
    </w:p>
    <w:p w14:paraId="19A48D0A">
      <w:pPr>
        <w:spacing w:after="200" w:line="400" w:lineRule="atLeast"/>
      </w:pPr>
      <w:r>
        <w:fldChar w:fldCharType="begin"/>
      </w:r>
      <w:r>
        <w:instrText xml:space="preserve"> HYPERLINK "https://bio-protocol.org/exchange/minidetail?id=18344170&amp;type=30" \h </w:instrText>
      </w:r>
      <w:r>
        <w:fldChar w:fldCharType="separate"/>
      </w:r>
      <w:r>
        <w:rPr>
          <w:rStyle w:val="13"/>
          <w:color w:val="0563C1"/>
        </w:rPr>
        <w:t>[495,497,584]. BNNs: Bayesian Neural Networks for Uncertainty Quantification</w:t>
      </w:r>
      <w:r>
        <w:rPr>
          <w:rStyle w:val="13"/>
          <w:color w:val="0563C1"/>
        </w:rPr>
        <w:fldChar w:fldCharType="end"/>
      </w:r>
    </w:p>
    <w:p w14:paraId="22770CC7">
      <w:pPr>
        <w:spacing w:after="200" w:line="400" w:lineRule="atLeast"/>
      </w:pPr>
      <w:r>
        <w:fldChar w:fldCharType="begin"/>
      </w:r>
      <w:r>
        <w:instrText xml:space="preserve"> HYPERLINK "https://www.bilibili.com/read/cv39931647" \h </w:instrText>
      </w:r>
      <w:r>
        <w:fldChar w:fldCharType="separate"/>
      </w:r>
      <w:r>
        <w:rPr>
          <w:rStyle w:val="13"/>
          <w:color w:val="0563C1"/>
        </w:rPr>
        <w:t>[496,585]. Uncertainty quantification in multiaxial fatigue life prediction using Bayesian neural networks</w:t>
      </w:r>
      <w:r>
        <w:rPr>
          <w:rStyle w:val="13"/>
          <w:color w:val="0563C1"/>
        </w:rPr>
        <w:fldChar w:fldCharType="end"/>
      </w:r>
    </w:p>
    <w:p w14:paraId="4A6CA70A">
      <w:pPr>
        <w:spacing w:after="200" w:line="400" w:lineRule="atLeast"/>
      </w:pPr>
      <w:r>
        <w:fldChar w:fldCharType="begin"/>
      </w:r>
      <w:r>
        <w:instrText xml:space="preserve"> HYPERLINK "https://openreview.net/forum?id=Sk_P2Q9sG" \h </w:instrText>
      </w:r>
      <w:r>
        <w:fldChar w:fldCharType="separate"/>
      </w:r>
      <w:r>
        <w:rPr>
          <w:rStyle w:val="13"/>
          <w:color w:val="0563C1"/>
        </w:rPr>
        <w:t>[498]. Uncertainty quantification using Bayesian neural networks in classification: Application to ischemic stroke lesion segmentation</w:t>
      </w:r>
      <w:r>
        <w:rPr>
          <w:rStyle w:val="13"/>
          <w:color w:val="0563C1"/>
        </w:rPr>
        <w:fldChar w:fldCharType="end"/>
      </w:r>
    </w:p>
    <w:p w14:paraId="055DE78D">
      <w:pPr>
        <w:spacing w:after="200" w:line="400" w:lineRule="atLeast"/>
      </w:pPr>
      <w:r>
        <w:fldChar w:fldCharType="begin"/>
      </w:r>
      <w:r>
        <w:instrText xml:space="preserve"> HYPERLINK "https://neurips.cc/virtual/2020/poster/17741" \h </w:instrText>
      </w:r>
      <w:r>
        <w:fldChar w:fldCharType="separate"/>
      </w:r>
      <w:r>
        <w:rPr>
          <w:rStyle w:val="13"/>
          <w:color w:val="0563C1"/>
        </w:rPr>
        <w:t>[499,501,516]. Spectral-normalized Neural Gaussian Process</w:t>
      </w:r>
      <w:r>
        <w:rPr>
          <w:rStyle w:val="13"/>
          <w:color w:val="0563C1"/>
        </w:rPr>
        <w:fldChar w:fldCharType="end"/>
      </w:r>
    </w:p>
    <w:p w14:paraId="21AD825C">
      <w:pPr>
        <w:spacing w:after="200" w:line="400" w:lineRule="atLeast"/>
      </w:pPr>
      <w:r>
        <w:fldChar w:fldCharType="begin"/>
      </w:r>
      <w:r>
        <w:instrText xml:space="preserve"> HYPERLINK "https://elib.dlr.de/197298/1/s10462-023-10562-9.pdf" \h </w:instrText>
      </w:r>
      <w:r>
        <w:fldChar w:fldCharType="separate"/>
      </w:r>
      <w:r>
        <w:rPr>
          <w:rStyle w:val="13"/>
          <w:color w:val="0563C1"/>
        </w:rPr>
        <w:t>[500]. A survey of uncertainty in deep neural networks</w:t>
      </w:r>
      <w:r>
        <w:rPr>
          <w:rStyle w:val="13"/>
          <w:color w:val="0563C1"/>
        </w:rPr>
        <w:fldChar w:fldCharType="end"/>
      </w:r>
    </w:p>
    <w:p w14:paraId="37E79815">
      <w:pPr>
        <w:spacing w:after="200" w:line="400" w:lineRule="atLeast"/>
      </w:pPr>
      <w:r>
        <w:fldChar w:fldCharType="begin"/>
      </w:r>
      <w:r>
        <w:instrText xml:space="preserve"> HYPERLINK "https://par.nsf.gov/servlets/purl/10351533" \h </w:instrText>
      </w:r>
      <w:r>
        <w:fldChar w:fldCharType="separate"/>
      </w:r>
      <w:r>
        <w:rPr>
          <w:rStyle w:val="13"/>
          <w:color w:val="0563C1"/>
        </w:rPr>
        <w:t>[502,504,517,518,590]. Improving Performance and Quantifying Uncertainty of Body-Rocking Detection Using Bayesian Neural Networks</w:t>
      </w:r>
      <w:r>
        <w:rPr>
          <w:rStyle w:val="13"/>
          <w:color w:val="0563C1"/>
        </w:rPr>
        <w:fldChar w:fldCharType="end"/>
      </w:r>
    </w:p>
    <w:p w14:paraId="772AC162">
      <w:pPr>
        <w:spacing w:after="200" w:line="400" w:lineRule="atLeast"/>
      </w:pPr>
      <w:r>
        <w:fldChar w:fldCharType="begin"/>
      </w:r>
      <w:r>
        <w:instrText xml:space="preserve"> HYPERLINK "https://www.restack.io/p/bayesian-neural-network-answer-pytorch-tutorial-cat-ai" \h </w:instrText>
      </w:r>
      <w:r>
        <w:fldChar w:fldCharType="separate"/>
      </w:r>
      <w:r>
        <w:rPr>
          <w:rStyle w:val="13"/>
          <w:color w:val="0563C1"/>
        </w:rPr>
        <w:t>[503,506,589]. Bayesian Neural Network Pytorch Tutorial</w:t>
      </w:r>
      <w:r>
        <w:rPr>
          <w:rStyle w:val="13"/>
          <w:color w:val="0563C1"/>
        </w:rPr>
        <w:fldChar w:fldCharType="end"/>
      </w:r>
    </w:p>
    <w:p w14:paraId="0B00827A">
      <w:pPr>
        <w:spacing w:after="200" w:line="400" w:lineRule="atLeast"/>
      </w:pPr>
      <w:r>
        <w:fldChar w:fldCharType="begin"/>
      </w:r>
      <w:r>
        <w:instrText xml:space="preserve"> HYPERLINK "http://proceedings.mlr.press/v108/pearce20a.html" \h </w:instrText>
      </w:r>
      <w:r>
        <w:fldChar w:fldCharType="separate"/>
      </w:r>
      <w:r>
        <w:rPr>
          <w:rStyle w:val="13"/>
          <w:color w:val="0563C1"/>
        </w:rPr>
        <w:t>[505,508,510,591]. Uncertainty in Neural Networks: Approximately Bayesian Ensembling</w:t>
      </w:r>
      <w:r>
        <w:rPr>
          <w:rStyle w:val="13"/>
          <w:color w:val="0563C1"/>
        </w:rPr>
        <w:fldChar w:fldCharType="end"/>
      </w:r>
    </w:p>
    <w:p w14:paraId="79A9468B">
      <w:pPr>
        <w:spacing w:after="200" w:line="400" w:lineRule="atLeast"/>
      </w:pPr>
      <w:r>
        <w:fldChar w:fldCharType="begin"/>
      </w:r>
      <w:r>
        <w:instrText xml:space="preserve"> HYPERLINK "https://www.repositorio.ufal.br/bitstream/123456789/12656/1/Bayesian%20inference%20for%20uncertainty%20quantification%20in%20binary%20classification%20tasks%20%20with%20limited%20data.pdf" \h </w:instrText>
      </w:r>
      <w:r>
        <w:fldChar w:fldCharType="separate"/>
      </w:r>
      <w:r>
        <w:rPr>
          <w:rStyle w:val="13"/>
          <w:color w:val="0563C1"/>
        </w:rPr>
        <w:t>[507,509]. Bayesian Inference for Uncertainty Quantification in Binary Classification Tasks with Limited Data</w:t>
      </w:r>
      <w:r>
        <w:rPr>
          <w:rStyle w:val="13"/>
          <w:color w:val="0563C1"/>
        </w:rPr>
        <w:fldChar w:fldCharType="end"/>
      </w:r>
    </w:p>
    <w:p w14:paraId="4B88BEFF">
      <w:pPr>
        <w:spacing w:after="400" w:line="400" w:lineRule="atLeast"/>
      </w:pPr>
      <w:r>
        <w:rPr>
          <w:i/>
        </w:rPr>
        <w:t>以下来源未被直接引用</w:t>
      </w:r>
    </w:p>
    <w:p w14:paraId="3729534B">
      <w:pPr>
        <w:spacing w:after="200" w:line="400" w:lineRule="atLeast"/>
      </w:pPr>
      <w:r>
        <w:fldChar w:fldCharType="begin"/>
      </w:r>
      <w:r>
        <w:instrText xml:space="preserve"> HYPERLINK "https://arxiv.org/html/2306.14492" \h </w:instrText>
      </w:r>
      <w:r>
        <w:fldChar w:fldCharType="separate"/>
      </w:r>
      <w:r>
        <w:rPr>
          <w:rStyle w:val="13"/>
          <w:color w:val="0563C1"/>
        </w:rPr>
        <w:t>A Badminton Recognition and Tracking System Based on Context Multi-feature Fusion</w:t>
      </w:r>
      <w:r>
        <w:rPr>
          <w:rStyle w:val="13"/>
          <w:color w:val="0563C1"/>
        </w:rPr>
        <w:fldChar w:fldCharType="end"/>
      </w:r>
    </w:p>
    <w:p w14:paraId="3713E2DC">
      <w:pPr>
        <w:spacing w:after="200" w:line="400" w:lineRule="atLeast"/>
      </w:pPr>
      <w:r>
        <w:fldChar w:fldCharType="begin"/>
      </w:r>
      <w:r>
        <w:instrText xml:space="preserve"> HYPERLINK "http://arxiv.org/html/2402.15952v1" \h </w:instrText>
      </w:r>
      <w:r>
        <w:fldChar w:fldCharType="separate"/>
      </w:r>
      <w:r>
        <w:rPr>
          <w:rStyle w:val="13"/>
          <w:color w:val="0563C1"/>
        </w:rPr>
        <w:t>ViSTec: Video Modeling for Sports Technique Recognition and Tactical Analysis</w:t>
      </w:r>
      <w:r>
        <w:rPr>
          <w:rStyle w:val="13"/>
          <w:color w:val="0563C1"/>
        </w:rPr>
        <w:fldChar w:fldCharType="end"/>
      </w:r>
    </w:p>
    <w:p w14:paraId="7593B957">
      <w:pPr>
        <w:spacing w:after="200" w:line="400" w:lineRule="atLeast"/>
      </w:pPr>
      <w:r>
        <w:fldChar w:fldCharType="begin"/>
      </w:r>
      <w:r>
        <w:instrText xml:space="preserve"> HYPERLINK "https://etd.auburn.edu/bitstream/handle/10415/9411/QiLi_PhD_Dissertation.pdf?sequence=4&amp;isAllowed=y" \h </w:instrText>
      </w:r>
      <w:r>
        <w:fldChar w:fldCharType="separate"/>
      </w:r>
      <w:r>
        <w:rPr>
          <w:rStyle w:val="13"/>
          <w:color w:val="0563C1"/>
        </w:rPr>
        <w:t>Human Pose Estimation for Sports and Health: Action Recognition in Sports Analysis and Sitting Posture Correction</w:t>
      </w:r>
      <w:r>
        <w:rPr>
          <w:rStyle w:val="13"/>
          <w:color w:val="0563C1"/>
        </w:rPr>
        <w:fldChar w:fldCharType="end"/>
      </w:r>
    </w:p>
    <w:p w14:paraId="01560F4D">
      <w:pPr>
        <w:spacing w:after="200" w:line="400" w:lineRule="atLeast"/>
      </w:pPr>
      <w:r>
        <w:fldChar w:fldCharType="begin"/>
      </w:r>
      <w:r>
        <w:instrText xml:space="preserve"> HYPERLINK "http://crowley-coutaz.fr/jlc/Courses/2020/GVR.VO/befit_face_tracking.pdf" \h </w:instrText>
      </w:r>
      <w:r>
        <w:fldChar w:fldCharType="separate"/>
      </w:r>
      <w:r>
        <w:rPr>
          <w:rStyle w:val="13"/>
          <w:color w:val="0563C1"/>
        </w:rPr>
        <w:t>Benchmarking face tracking</w:t>
      </w:r>
      <w:r>
        <w:rPr>
          <w:rStyle w:val="13"/>
          <w:color w:val="0563C1"/>
        </w:rPr>
        <w:fldChar w:fldCharType="end"/>
      </w:r>
    </w:p>
    <w:p w14:paraId="7A0C74DF">
      <w:pPr>
        <w:spacing w:after="200" w:line="400" w:lineRule="atLeast"/>
      </w:pPr>
      <w:r>
        <w:fldChar w:fldCharType="begin"/>
      </w:r>
      <w:r>
        <w:instrText xml:space="preserve"> HYPERLINK "https://pmc.ncbi.nlm.nih.gov/articles/PMC10747833/" \h </w:instrText>
      </w:r>
      <w:r>
        <w:fldChar w:fldCharType="separate"/>
      </w:r>
      <w:r>
        <w:rPr>
          <w:rStyle w:val="13"/>
          <w:color w:val="0563C1"/>
        </w:rPr>
        <w:t>Automated Service Fault Detection in Badminton Using Computer Vision and Machine Learning</w:t>
      </w:r>
      <w:r>
        <w:rPr>
          <w:rStyle w:val="13"/>
          <w:color w:val="0563C1"/>
        </w:rPr>
        <w:fldChar w:fldCharType="end"/>
      </w:r>
    </w:p>
    <w:p w14:paraId="46EF47A2">
      <w:pPr>
        <w:spacing w:after="200" w:line="400" w:lineRule="atLeast"/>
      </w:pPr>
      <w:r>
        <w:fldChar w:fldCharType="begin"/>
      </w:r>
      <w:r>
        <w:instrText xml:space="preserve"> HYPERLINK "https://link.springer.com/article/10.1007/s44163-025-00383-w" \h </w:instrText>
      </w:r>
      <w:r>
        <w:fldChar w:fldCharType="separate"/>
      </w:r>
      <w:r>
        <w:rPr>
          <w:rStyle w:val="13"/>
          <w:color w:val="0563C1"/>
        </w:rPr>
        <w:t>A dynamic path tracking method for badminton based on multi-feature fusion</w:t>
      </w:r>
      <w:r>
        <w:rPr>
          <w:rStyle w:val="13"/>
          <w:color w:val="0563C1"/>
        </w:rPr>
        <w:fldChar w:fldCharType="end"/>
      </w:r>
    </w:p>
    <w:p w14:paraId="36EF1823">
      <w:pPr>
        <w:spacing w:after="200" w:line="400" w:lineRule="atLeast"/>
      </w:pPr>
      <w:r>
        <w:fldChar w:fldCharType="begin"/>
      </w:r>
      <w:r>
        <w:instrText xml:space="preserve"> HYPERLINK "https://link.springer.com/chapter/10.1007/978-3-031-39059-3_5" \h </w:instrText>
      </w:r>
      <w:r>
        <w:fldChar w:fldCharType="separate"/>
      </w:r>
      <w:r>
        <w:rPr>
          <w:rStyle w:val="13"/>
          <w:color w:val="0563C1"/>
        </w:rPr>
        <w:t>A Machine Learning Framework for Shuttlecock Tracking and Player Service Fault Detection</w:t>
      </w:r>
      <w:r>
        <w:rPr>
          <w:rStyle w:val="13"/>
          <w:color w:val="0563C1"/>
        </w:rPr>
        <w:fldChar w:fldCharType="end"/>
      </w:r>
    </w:p>
    <w:p w14:paraId="1C7B7817">
      <w:pPr>
        <w:spacing w:after="200" w:line="400" w:lineRule="atLeast"/>
      </w:pPr>
      <w:r>
        <w:fldChar w:fldCharType="begin"/>
      </w:r>
      <w:r>
        <w:instrText xml:space="preserve"> HYPERLINK "https://www.ijcai.org/proceedings/2024/1042.pdf" \h </w:instrText>
      </w:r>
      <w:r>
        <w:fldChar w:fldCharType="separate"/>
      </w:r>
      <w:r>
        <w:rPr>
          <w:rStyle w:val="13"/>
          <w:color w:val="0563C1"/>
        </w:rPr>
        <w:t>Benchmarking Stroke Forecasting with Stroke-Level Badminton Dataset</w:t>
      </w:r>
      <w:r>
        <w:rPr>
          <w:rStyle w:val="13"/>
          <w:color w:val="0563C1"/>
        </w:rPr>
        <w:fldChar w:fldCharType="end"/>
      </w:r>
    </w:p>
    <w:p w14:paraId="3E7F60DC">
      <w:pPr>
        <w:spacing w:after="200" w:line="400" w:lineRule="atLeast"/>
      </w:pPr>
      <w:r>
        <w:fldChar w:fldCharType="begin"/>
      </w:r>
      <w:r>
        <w:instrText xml:space="preserve"> HYPERLINK "https://arxiv.org/pdf/2306.15664v1" \h </w:instrText>
      </w:r>
      <w:r>
        <w:fldChar w:fldCharType="separate"/>
      </w:r>
      <w:r>
        <w:rPr>
          <w:rStyle w:val="13"/>
          <w:color w:val="0563C1"/>
        </w:rPr>
        <w:t>ShuttleSet22: Benchmarking Stroke Forecasting with Stroke-Level Badminton Dataset</w:t>
      </w:r>
      <w:r>
        <w:rPr>
          <w:rStyle w:val="13"/>
          <w:color w:val="0563C1"/>
        </w:rPr>
        <w:fldChar w:fldCharType="end"/>
      </w:r>
    </w:p>
    <w:p w14:paraId="160A0E51">
      <w:pPr>
        <w:spacing w:after="200" w:line="400" w:lineRule="atLeast"/>
      </w:pPr>
      <w:r>
        <w:fldChar w:fldCharType="begin"/>
      </w:r>
      <w:r>
        <w:instrText xml:space="preserve"> HYPERLINK "http://arxiv.org/abs/2307.12539?context=cs.HC" \h </w:instrText>
      </w:r>
      <w:r>
        <w:fldChar w:fldCharType="separate"/>
      </w:r>
      <w:r>
        <w:rPr>
          <w:rStyle w:val="13"/>
          <w:color w:val="0563C1"/>
        </w:rPr>
        <w:t>VIRD: Immersive Match Video Analysis for High-Performance Badminton Coaching</w:t>
      </w:r>
      <w:r>
        <w:rPr>
          <w:rStyle w:val="13"/>
          <w:color w:val="0563C1"/>
        </w:rPr>
        <w:fldChar w:fldCharType="end"/>
      </w:r>
    </w:p>
    <w:p w14:paraId="780E2D0C">
      <w:pPr>
        <w:spacing w:after="200" w:line="400" w:lineRule="atLeast"/>
      </w:pPr>
      <w:r>
        <w:fldChar w:fldCharType="begin"/>
      </w:r>
      <w:r>
        <w:instrText xml:space="preserve"> HYPERLINK "https://jeeemi.org/index.php/jeeemi/article/view/488" \h </w:instrText>
      </w:r>
      <w:r>
        <w:fldChar w:fldCharType="separate"/>
      </w:r>
      <w:r>
        <w:rPr>
          <w:rStyle w:val="13"/>
          <w:color w:val="0563C1"/>
        </w:rPr>
        <w:t>Time Series Classification of Badminton Pose using LSTM with Landmark Tracking</w:t>
      </w:r>
      <w:r>
        <w:rPr>
          <w:rStyle w:val="13"/>
          <w:color w:val="0563C1"/>
        </w:rPr>
        <w:fldChar w:fldCharType="end"/>
      </w:r>
    </w:p>
    <w:p w14:paraId="5D223CDE">
      <w:pPr>
        <w:spacing w:after="200" w:line="400" w:lineRule="atLeast"/>
      </w:pPr>
      <w:r>
        <w:fldChar w:fldCharType="begin"/>
      </w:r>
      <w:r>
        <w:instrText xml:space="preserve"> HYPERLINK "https://www.techscience.com/CMES/online/detail/24417/pdf" \h </w:instrText>
      </w:r>
      <w:r>
        <w:fldChar w:fldCharType="separate"/>
      </w:r>
      <w:r>
        <w:rPr>
          <w:rStyle w:val="13"/>
          <w:color w:val="0563C1"/>
        </w:rPr>
        <w:t>HAMOT: A Hierarchical Adaptive Framework for Robust Multi-Object Tracking in Complex Environments</w:t>
      </w:r>
      <w:r>
        <w:rPr>
          <w:rStyle w:val="13"/>
          <w:color w:val="0563C1"/>
        </w:rPr>
        <w:fldChar w:fldCharType="end"/>
      </w:r>
    </w:p>
    <w:p w14:paraId="74337569">
      <w:pPr>
        <w:spacing w:after="200" w:line="400" w:lineRule="atLeast"/>
      </w:pPr>
      <w:r>
        <w:fldChar w:fldCharType="begin"/>
      </w:r>
      <w:r>
        <w:instrText xml:space="preserve"> HYPERLINK "https://github.com/GerardMaggiolino/Deep-OC-SORT" \h </w:instrText>
      </w:r>
      <w:r>
        <w:fldChar w:fldCharType="separate"/>
      </w:r>
      <w:r>
        <w:rPr>
          <w:rStyle w:val="13"/>
          <w:color w:val="0563C1"/>
        </w:rPr>
        <w:t>Deep OC-SORT: Multi-Pedestrian Tracking by Adaptive Re-Identification</w:t>
      </w:r>
      <w:r>
        <w:rPr>
          <w:rStyle w:val="13"/>
          <w:color w:val="0563C1"/>
        </w:rPr>
        <w:fldChar w:fldCharType="end"/>
      </w:r>
    </w:p>
    <w:p w14:paraId="0A979EF3">
      <w:pPr>
        <w:spacing w:after="200" w:line="400" w:lineRule="atLeast"/>
      </w:pPr>
      <w:r>
        <w:fldChar w:fldCharType="begin"/>
      </w:r>
      <w:r>
        <w:instrText xml:space="preserve"> HYPERLINK "https://blog.csdn.net/Orange_sparkle/article/details/129519534" \h </w:instrText>
      </w:r>
      <w:r>
        <w:fldChar w:fldCharType="separate"/>
      </w:r>
      <w:r>
        <w:rPr>
          <w:rStyle w:val="13"/>
          <w:color w:val="0563C1"/>
        </w:rPr>
        <w:t>基于Tracking-by-detection的MOT</w:t>
      </w:r>
      <w:r>
        <w:rPr>
          <w:rStyle w:val="13"/>
          <w:color w:val="0563C1"/>
        </w:rPr>
        <w:fldChar w:fldCharType="end"/>
      </w:r>
    </w:p>
    <w:p w14:paraId="46084435">
      <w:pPr>
        <w:spacing w:after="200" w:line="400" w:lineRule="atLeast"/>
      </w:pPr>
      <w:r>
        <w:fldChar w:fldCharType="begin"/>
      </w:r>
      <w:r>
        <w:instrText xml:space="preserve"> HYPERLINK "https://sci-hub.se/downloads/2019-08-18/9f/10.1088@1742-6596@1213@2@022009.pdf" \h </w:instrText>
      </w:r>
      <w:r>
        <w:fldChar w:fldCharType="separate"/>
      </w:r>
      <w:r>
        <w:rPr>
          <w:rStyle w:val="13"/>
          <w:color w:val="0563C1"/>
        </w:rPr>
        <w:t>Video Analysis Technology and Its Application in Badminton Sports Training</w:t>
      </w:r>
      <w:r>
        <w:rPr>
          <w:rStyle w:val="13"/>
          <w:color w:val="0563C1"/>
        </w:rPr>
        <w:fldChar w:fldCharType="end"/>
      </w:r>
    </w:p>
    <w:p w14:paraId="6F8F8C36">
      <w:pPr>
        <w:spacing w:after="200" w:line="400" w:lineRule="atLeast"/>
      </w:pPr>
      <w:r>
        <w:fldChar w:fldCharType="begin"/>
      </w:r>
      <w:r>
        <w:instrText xml:space="preserve"> HYPERLINK "https://www.nsf.gov.lk/images/nsf/jnsf/JNSF_Volume_52_No_1.pdf" \h </w:instrText>
      </w:r>
      <w:r>
        <w:fldChar w:fldCharType="separate"/>
      </w:r>
      <w:r>
        <w:rPr>
          <w:rStyle w:val="13"/>
          <w:color w:val="0563C1"/>
        </w:rPr>
        <w:t>The culture of laziness</w:t>
      </w:r>
      <w:r>
        <w:rPr>
          <w:rStyle w:val="13"/>
          <w:color w:val="0563C1"/>
        </w:rPr>
        <w:fldChar w:fldCharType="end"/>
      </w:r>
    </w:p>
    <w:p w14:paraId="3EEDC3EF">
      <w:pPr>
        <w:spacing w:after="200" w:line="400" w:lineRule="atLeast"/>
      </w:pPr>
      <w:r>
        <w:fldChar w:fldCharType="begin"/>
      </w:r>
      <w:r>
        <w:instrText xml:space="preserve"> HYPERLINK "https://arxiv.org/pdf/2303.10404v1" \h </w:instrText>
      </w:r>
      <w:r>
        <w:fldChar w:fldCharType="separate"/>
      </w:r>
      <w:r>
        <w:rPr>
          <w:rStyle w:val="13"/>
          <w:color w:val="0563C1"/>
        </w:rPr>
        <w:t>MotionTrack: Learning Robust Short-term and Long-term Motions for Multi-Object Tracking</w:t>
      </w:r>
      <w:r>
        <w:rPr>
          <w:rStyle w:val="13"/>
          <w:color w:val="0563C1"/>
        </w:rPr>
        <w:fldChar w:fldCharType="end"/>
      </w:r>
    </w:p>
    <w:p w14:paraId="338B4996">
      <w:pPr>
        <w:spacing w:after="200" w:line="400" w:lineRule="atLeast"/>
      </w:pPr>
      <w:r>
        <w:fldChar w:fldCharType="begin"/>
      </w:r>
      <w:r>
        <w:instrText xml:space="preserve"> HYPERLINK "https://rpg.ifi.uzh.ch/docs/RAL20_Loquercio.pdf" \h </w:instrText>
      </w:r>
      <w:r>
        <w:fldChar w:fldCharType="separate"/>
      </w:r>
      <w:r>
        <w:rPr>
          <w:rStyle w:val="13"/>
          <w:color w:val="0563C1"/>
        </w:rPr>
        <w:t>A General Framework for Uncertainty Estimation in Deep Learning</w:t>
      </w:r>
      <w:r>
        <w:rPr>
          <w:rStyle w:val="13"/>
          <w:color w:val="0563C1"/>
        </w:rPr>
        <w:fldChar w:fldCharType="end"/>
      </w:r>
    </w:p>
    <w:p w14:paraId="4C7C0A5D">
      <w:pPr>
        <w:spacing w:after="200" w:line="400" w:lineRule="atLeast"/>
      </w:pPr>
      <w:r>
        <w:fldChar w:fldCharType="begin"/>
      </w:r>
      <w:r>
        <w:instrText xml:space="preserve"> HYPERLINK "https://journals.plos.org/plosone/article/file?type=printable&amp;id=10.1371/journal.pone.0322166" \h </w:instrText>
      </w:r>
      <w:r>
        <w:fldChar w:fldCharType="separate"/>
      </w:r>
      <w:r>
        <w:rPr>
          <w:rStyle w:val="13"/>
          <w:color w:val="0563C1"/>
        </w:rPr>
        <w:t>Verification and application of deep learning models in daily sports activities of teenagers</w:t>
      </w:r>
      <w:r>
        <w:rPr>
          <w:rStyle w:val="13"/>
          <w:color w:val="0563C1"/>
        </w:rPr>
        <w:fldChar w:fldCharType="end"/>
      </w:r>
    </w:p>
    <w:p w14:paraId="2F36BB9F">
      <w:pPr>
        <w:spacing w:after="200" w:line="400" w:lineRule="atLeast"/>
      </w:pPr>
      <w:r>
        <w:fldChar w:fldCharType="begin"/>
      </w:r>
      <w:r>
        <w:instrText xml:space="preserve"> HYPERLINK "https://openreview.net/pdf?id=cWfpt2t37q" \h </w:instrText>
      </w:r>
      <w:r>
        <w:fldChar w:fldCharType="separate"/>
      </w:r>
      <w:r>
        <w:rPr>
          <w:rStyle w:val="13"/>
          <w:color w:val="0563C1"/>
        </w:rPr>
        <w:t>FROM RISK TO UNCERTAINTY: GENERATING PREDICTIVE UNCERTAINTY MEASURES VIA BAYESIAN ESTIMATION</w:t>
      </w:r>
      <w:r>
        <w:rPr>
          <w:rStyle w:val="13"/>
          <w:color w:val="0563C1"/>
        </w:rPr>
        <w:fldChar w:fldCharType="end"/>
      </w:r>
    </w:p>
    <w:p w14:paraId="6B49435F">
      <w:pPr>
        <w:spacing w:after="200" w:line="400" w:lineRule="atLeast"/>
      </w:pPr>
      <w:r>
        <w:fldChar w:fldCharType="begin"/>
      </w:r>
      <w:r>
        <w:instrText xml:space="preserve"> HYPERLINK "https://www.mdpi.com/1424-8220/24/13/4372" \h </w:instrText>
      </w:r>
      <w:r>
        <w:fldChar w:fldCharType="separate"/>
      </w:r>
      <w:r>
        <w:rPr>
          <w:rStyle w:val="13"/>
          <w:color w:val="0563C1"/>
        </w:rPr>
        <w:t>Enhancing Badminton Game Analysis: An Approach to Shot Refinement via a Fusion of Shuttlecock Tracking and Hit Detection from Monocular Camera</w:t>
      </w:r>
      <w:r>
        <w:rPr>
          <w:rStyle w:val="13"/>
          <w:color w:val="0563C1"/>
        </w:rPr>
        <w:fldChar w:fldCharType="end"/>
      </w:r>
    </w:p>
    <w:p w14:paraId="1458FB38">
      <w:pPr>
        <w:spacing w:after="200" w:line="400" w:lineRule="atLeast"/>
      </w:pPr>
      <w:r>
        <w:fldChar w:fldCharType="begin"/>
      </w:r>
      <w:r>
        <w:instrText xml:space="preserve"> HYPERLINK "https://proceedings.neurips.cc/paper_files/paper/2024/file/80e354fdac2c7fbf439a51f4853edbac-Paper-Conference.pdf" \h </w:instrText>
      </w:r>
      <w:r>
        <w:fldChar w:fldCharType="separate"/>
      </w:r>
      <w:r>
        <w:rPr>
          <w:rStyle w:val="13"/>
          <w:color w:val="0563C1"/>
        </w:rPr>
        <w:t>DINTR: Tracking via Diffusion-based Interpolation</w:t>
      </w:r>
      <w:r>
        <w:rPr>
          <w:rStyle w:val="13"/>
          <w:color w:val="0563C1"/>
        </w:rPr>
        <w:fldChar w:fldCharType="end"/>
      </w:r>
    </w:p>
    <w:p w14:paraId="4DF373CC">
      <w:pPr>
        <w:spacing w:after="200" w:line="400" w:lineRule="atLeast"/>
      </w:pPr>
      <w:r>
        <w:fldChar w:fldCharType="begin"/>
      </w:r>
      <w:r>
        <w:instrText xml:space="preserve"> HYPERLINK "https://www.ri.cmu.edu/app/uploads/2024/03/MSR_thesis.pdf" \h </w:instrText>
      </w:r>
      <w:r>
        <w:fldChar w:fldCharType="separate"/>
      </w:r>
      <w:r>
        <w:rPr>
          <w:rStyle w:val="13"/>
          <w:color w:val="0563C1"/>
        </w:rPr>
        <w:t>Improving Kalman Filter-based Multi-Object Tracking in Occlusion and Non-linear Motion</w:t>
      </w:r>
      <w:r>
        <w:rPr>
          <w:rStyle w:val="13"/>
          <w:color w:val="0563C1"/>
        </w:rPr>
        <w:fldChar w:fldCharType="end"/>
      </w:r>
    </w:p>
    <w:p w14:paraId="6574AC0F">
      <w:pPr>
        <w:spacing w:after="200" w:line="400" w:lineRule="atLeast"/>
      </w:pPr>
      <w:r>
        <w:fldChar w:fldCharType="begin"/>
      </w:r>
      <w:r>
        <w:instrText xml:space="preserve"> HYPERLINK "https://vision.csee.wvu.edu/publications/tranLNPNLADL24naacl.pdf" \h </w:instrText>
      </w:r>
      <w:r>
        <w:fldChar w:fldCharType="separate"/>
      </w:r>
      <w:r>
        <w:rPr>
          <w:rStyle w:val="13"/>
          <w:color w:val="0563C1"/>
        </w:rPr>
        <w:t>Z-GMOT: Zero-shot Generic Multiple Object Tracking</w:t>
      </w:r>
      <w:r>
        <w:rPr>
          <w:rStyle w:val="13"/>
          <w:color w:val="0563C1"/>
        </w:rPr>
        <w:fldChar w:fldCharType="end"/>
      </w:r>
    </w:p>
    <w:p w14:paraId="4C30EB0B">
      <w:pPr>
        <w:spacing w:after="200" w:line="400" w:lineRule="atLeast"/>
      </w:pPr>
      <w:r>
        <w:fldChar w:fldCharType="begin"/>
      </w:r>
      <w:r>
        <w:instrText xml:space="preserve"> HYPERLINK "https://openaccess.thecvf.com/content/CVPR2024/papers/Lu_Quantifying_Uncertainty_in_Motion_Prediction_with_Variational_Bayesian_Mixture_CVPR_2024_paper.pdf" \h </w:instrText>
      </w:r>
      <w:r>
        <w:fldChar w:fldCharType="separate"/>
      </w:r>
      <w:r>
        <w:rPr>
          <w:rStyle w:val="13"/>
          <w:color w:val="0563C1"/>
        </w:rPr>
        <w:t>Quantifying Uncertainty in Motion Prediction with Variational Bayesian Mixture</w:t>
      </w:r>
      <w:r>
        <w:rPr>
          <w:rStyle w:val="13"/>
          <w:color w:val="0563C1"/>
        </w:rPr>
        <w:fldChar w:fldCharType="end"/>
      </w:r>
    </w:p>
    <w:p w14:paraId="27159D03">
      <w:pPr>
        <w:spacing w:after="200" w:line="400" w:lineRule="atLeast"/>
      </w:pPr>
      <w:r>
        <w:fldChar w:fldCharType="begin"/>
      </w:r>
      <w:r>
        <w:instrText xml:space="preserve"> HYPERLINK "https://arxiv.org/abs/2508.07554" \h </w:instrText>
      </w:r>
      <w:r>
        <w:fldChar w:fldCharType="separate"/>
      </w:r>
      <w:r>
        <w:rPr>
          <w:rStyle w:val="13"/>
          <w:color w:val="0563C1"/>
        </w:rPr>
        <w:t>FineBadminton: A Multi-Level Dataset for Fine-Grained Badminton Video Understanding</w:t>
      </w:r>
      <w:r>
        <w:rPr>
          <w:rStyle w:val="13"/>
          <w:color w:val="0563C1"/>
        </w:rPr>
        <w:fldChar w:fldCharType="end"/>
      </w:r>
    </w:p>
    <w:p w14:paraId="13546A19">
      <w:pPr>
        <w:spacing w:after="200" w:line="400" w:lineRule="atLeast"/>
      </w:pPr>
      <w:r>
        <w:fldChar w:fldCharType="begin"/>
      </w:r>
      <w:r>
        <w:instrText xml:space="preserve"> HYPERLINK "https://projekter.aau.dk/projekter/files/473472126/Speciale_handin.pdf" \h </w:instrText>
      </w:r>
      <w:r>
        <w:fldChar w:fldCharType="separate"/>
      </w:r>
      <w:r>
        <w:rPr>
          <w:rStyle w:val="13"/>
          <w:color w:val="0563C1"/>
        </w:rPr>
        <w:t>Deep Object Descriptions for MOT - Multi-Object Tracking</w:t>
      </w:r>
      <w:r>
        <w:rPr>
          <w:rStyle w:val="13"/>
          <w:color w:val="0563C1"/>
        </w:rPr>
        <w:fldChar w:fldCharType="end"/>
      </w:r>
    </w:p>
    <w:p w14:paraId="270AD55E">
      <w:pPr>
        <w:spacing w:after="200" w:line="400" w:lineRule="atLeast"/>
      </w:pPr>
      <w:r>
        <w:fldChar w:fldCharType="begin"/>
      </w:r>
      <w:r>
        <w:instrText xml:space="preserve"> HYPERLINK "https://d-nb.info/1336650737/34" \h </w:instrText>
      </w:r>
      <w:r>
        <w:fldChar w:fldCharType="separate"/>
      </w:r>
      <w:r>
        <w:rPr>
          <w:rStyle w:val="13"/>
          <w:color w:val="0563C1"/>
        </w:rPr>
        <w:t>BoostTrack: boosting the similarity measure and detection confidence for improved multiple object tracking</w:t>
      </w:r>
      <w:r>
        <w:rPr>
          <w:rStyle w:val="13"/>
          <w:color w:val="0563C1"/>
        </w:rPr>
        <w:fldChar w:fldCharType="end"/>
      </w:r>
    </w:p>
    <w:p w14:paraId="45D0F4C7">
      <w:pPr>
        <w:spacing w:after="200" w:line="400" w:lineRule="atLeast"/>
      </w:pPr>
      <w:r>
        <w:fldChar w:fldCharType="begin"/>
      </w:r>
      <w:r>
        <w:instrText xml:space="preserve"> HYPERLINK "https://dm.uestc.edu.cn/wp-content/uploads/seminar/240409_Chen%20Liao_Motion%20model-based%20Multi-Object%20Tracking%20.pdf" \h </w:instrText>
      </w:r>
      <w:r>
        <w:fldChar w:fldCharType="separate"/>
      </w:r>
      <w:r>
        <w:rPr>
          <w:rStyle w:val="13"/>
          <w:color w:val="0563C1"/>
        </w:rPr>
        <w:t>Motion model-based Multi-Object Tracking (MOT)</w:t>
      </w:r>
      <w:r>
        <w:rPr>
          <w:rStyle w:val="13"/>
          <w:color w:val="0563C1"/>
        </w:rPr>
        <w:fldChar w:fldCharType="end"/>
      </w:r>
    </w:p>
    <w:p w14:paraId="708A0E1E">
      <w:pPr>
        <w:spacing w:after="200" w:line="400" w:lineRule="atLeast"/>
      </w:pPr>
      <w:r>
        <w:fldChar w:fldCharType="begin"/>
      </w:r>
      <w:r>
        <w:instrText xml:space="preserve"> HYPERLINK "https://arxiv.org/pdf/2310.17170" \h </w:instrText>
      </w:r>
      <w:r>
        <w:fldChar w:fldCharType="separate"/>
      </w:r>
      <w:r>
        <w:rPr>
          <w:rStyle w:val="13"/>
          <w:color w:val="0563C1"/>
        </w:rPr>
        <w:t>DecoderTracker: Decoder-Only End-To-End method for Multiple-Object Tracking</w:t>
      </w:r>
      <w:r>
        <w:rPr>
          <w:rStyle w:val="13"/>
          <w:color w:val="0563C1"/>
        </w:rPr>
        <w:fldChar w:fldCharType="end"/>
      </w:r>
    </w:p>
    <w:p w14:paraId="0683EB09">
      <w:pPr>
        <w:spacing w:after="200" w:line="400" w:lineRule="atLeast"/>
      </w:pPr>
      <w:r>
        <w:fldChar w:fldCharType="begin"/>
      </w:r>
      <w:r>
        <w:instrText xml:space="preserve"> HYPERLINK "https://inass.org/wp-content/uploads/2025/06/2025093010-2.pdf" \h </w:instrText>
      </w:r>
      <w:r>
        <w:fldChar w:fldCharType="separate"/>
      </w:r>
      <w:r>
        <w:rPr>
          <w:rStyle w:val="13"/>
          <w:color w:val="0563C1"/>
        </w:rPr>
        <w:t>Enhancement Performance of Multi-Object Tracking in Dynamic Environment</w:t>
      </w:r>
      <w:r>
        <w:rPr>
          <w:rStyle w:val="13"/>
          <w:color w:val="0563C1"/>
        </w:rPr>
        <w:fldChar w:fldCharType="end"/>
      </w:r>
    </w:p>
    <w:p w14:paraId="4B16D7D9">
      <w:pPr>
        <w:spacing w:after="200" w:line="400" w:lineRule="atLeast"/>
      </w:pPr>
      <w:r>
        <w:fldChar w:fldCharType="begin"/>
      </w:r>
      <w:r>
        <w:instrText xml:space="preserve"> HYPERLINK "https://www.lironcohenlab.com/pubs/UAI2022.pdf" \h </w:instrText>
      </w:r>
      <w:r>
        <w:fldChar w:fldCharType="separate"/>
      </w:r>
      <w:r>
        <w:rPr>
          <w:rStyle w:val="13"/>
          <w:color w:val="0563C1"/>
        </w:rPr>
        <w:t>A Geometric Method for Improved Uncertainty Estimation in Real-time</w:t>
      </w:r>
      <w:r>
        <w:rPr>
          <w:rStyle w:val="13"/>
          <w:color w:val="0563C1"/>
        </w:rPr>
        <w:fldChar w:fldCharType="end"/>
      </w:r>
    </w:p>
    <w:p w14:paraId="58A36BBC">
      <w:pPr>
        <w:spacing w:after="200" w:line="400" w:lineRule="atLeast"/>
      </w:pPr>
      <w:r>
        <w:fldChar w:fldCharType="begin"/>
      </w:r>
      <w:r>
        <w:instrText xml:space="preserve"> HYPERLINK "https://www.sesjournal.com/index.php/1/article/download/96/90" \h </w:instrText>
      </w:r>
      <w:r>
        <w:fldChar w:fldCharType="separate"/>
      </w:r>
      <w:r>
        <w:rPr>
          <w:rStyle w:val="13"/>
          <w:color w:val="0563C1"/>
        </w:rPr>
        <w:t>Predicting Badminton Player Performance: Integrating Physical, Psychological, and Technical Factors Using Machine Learning</w:t>
      </w:r>
      <w:r>
        <w:rPr>
          <w:rStyle w:val="13"/>
          <w:color w:val="0563C1"/>
        </w:rPr>
        <w:fldChar w:fldCharType="end"/>
      </w:r>
    </w:p>
    <w:p w14:paraId="08991F7F">
      <w:pPr>
        <w:spacing w:after="200" w:line="400" w:lineRule="atLeast"/>
      </w:pPr>
      <w:r>
        <w:fldChar w:fldCharType="begin"/>
      </w:r>
      <w:r>
        <w:instrText xml:space="preserve"> HYPERLINK "https://web.ncku.edu.tw/p/406-1000-278498%2Cr3636.php?Lang=en" \h </w:instrText>
      </w:r>
      <w:r>
        <w:fldChar w:fldCharType="separate"/>
      </w:r>
      <w:r>
        <w:rPr>
          <w:rStyle w:val="13"/>
          <w:color w:val="0563C1"/>
        </w:rPr>
        <w:t>NCKU Sports Winter Camp Introduces AIoT Badminton Training System for an Enhanced and Exciting Exercise Experience</w:t>
      </w:r>
      <w:r>
        <w:rPr>
          <w:rStyle w:val="13"/>
          <w:color w:val="0563C1"/>
        </w:rPr>
        <w:fldChar w:fldCharType="end"/>
      </w:r>
    </w:p>
    <w:p w14:paraId="7D8F5B79">
      <w:pPr>
        <w:spacing w:after="200" w:line="400" w:lineRule="atLeast"/>
      </w:pPr>
      <w:r>
        <w:fldChar w:fldCharType="begin"/>
      </w:r>
      <w:r>
        <w:instrText xml:space="preserve"> HYPERLINK "https://tie.twtm.com.tw/en/exhibition/pavilion/2" \h </w:instrText>
      </w:r>
      <w:r>
        <w:fldChar w:fldCharType="separate"/>
      </w:r>
      <w:r>
        <w:rPr>
          <w:rStyle w:val="13"/>
          <w:color w:val="0563C1"/>
        </w:rPr>
        <w:t>AI Blended Training Programs and Learning Performance Evaluation System for Badminton Skills Learning and Improvement</w:t>
      </w:r>
      <w:r>
        <w:rPr>
          <w:rStyle w:val="13"/>
          <w:color w:val="0563C1"/>
        </w:rPr>
        <w:fldChar w:fldCharType="end"/>
      </w:r>
    </w:p>
    <w:p w14:paraId="4665B104">
      <w:pPr>
        <w:spacing w:after="200" w:line="400" w:lineRule="atLeast"/>
      </w:pPr>
      <w:r>
        <w:fldChar w:fldCharType="begin"/>
      </w:r>
      <w:r>
        <w:instrText xml:space="preserve"> HYPERLINK "https://blog.csdn.net/qq_51407821/article/details/149445298" \h </w:instrText>
      </w:r>
      <w:r>
        <w:fldChar w:fldCharType="separate"/>
      </w:r>
      <w:r>
        <w:rPr>
          <w:rStyle w:val="13"/>
          <w:color w:val="0563C1"/>
        </w:rPr>
        <w:t>BoT-SORT and BoT-SORT-ReID: State-of-the-Art Multi-Object Tracking with Camera Motion Compensation</w:t>
      </w:r>
      <w:r>
        <w:rPr>
          <w:rStyle w:val="13"/>
          <w:color w:val="0563C1"/>
        </w:rPr>
        <w:fldChar w:fldCharType="end"/>
      </w:r>
    </w:p>
    <w:p w14:paraId="2500B35A">
      <w:pPr>
        <w:spacing w:after="200" w:line="400" w:lineRule="atLeast"/>
      </w:pPr>
      <w:r>
        <w:fldChar w:fldCharType="begin"/>
      </w:r>
      <w:r>
        <w:instrText xml:space="preserve"> HYPERLINK "http://www.tcsae.org/cn/article/pdf/preview/10.11975/j.issn.1002-6819.202304079.pdf" \h </w:instrText>
      </w:r>
      <w:r>
        <w:fldChar w:fldCharType="separate"/>
      </w:r>
      <w:r>
        <w:rPr>
          <w:rStyle w:val="13"/>
          <w:color w:val="0563C1"/>
        </w:rPr>
        <w:t>基于 PigsTrack 跟踪器的群养生猪多目标跟踪</w:t>
      </w:r>
      <w:r>
        <w:rPr>
          <w:rStyle w:val="13"/>
          <w:color w:val="0563C1"/>
        </w:rPr>
        <w:fldChar w:fldCharType="end"/>
      </w:r>
    </w:p>
    <w:p w14:paraId="73027E04">
      <w:pPr>
        <w:spacing w:after="200" w:line="400" w:lineRule="atLeast"/>
      </w:pPr>
      <w:r>
        <w:fldChar w:fldCharType="begin"/>
      </w:r>
      <w:r>
        <w:instrText xml:space="preserve"> HYPERLINK "http://ivr-ahnu.cn/paper/RelationTrack_Relation-aware_Multiple_Object_Tracking_with_Decoupled_Representation.pdf" \h </w:instrText>
      </w:r>
      <w:r>
        <w:fldChar w:fldCharType="separate"/>
      </w:r>
      <w:r>
        <w:rPr>
          <w:rStyle w:val="13"/>
          <w:color w:val="0563C1"/>
        </w:rPr>
        <w:t>RelationTrack: Relation-aware Multiple Object Tracking with Decoupled Representation</w:t>
      </w:r>
      <w:r>
        <w:rPr>
          <w:rStyle w:val="13"/>
          <w:color w:val="0563C1"/>
        </w:rPr>
        <w:fldChar w:fldCharType="end"/>
      </w:r>
    </w:p>
    <w:p w14:paraId="230352CB">
      <w:pPr>
        <w:spacing w:after="200" w:line="400" w:lineRule="atLeast"/>
      </w:pPr>
      <w:r>
        <w:fldChar w:fldCharType="begin"/>
      </w:r>
      <w:r>
        <w:instrText xml:space="preserve"> HYPERLINK "http://tcsae.org/cn/supplement/e4289ad8-d62e-4f51-a0b5-3f82d2b24b8c" \h </w:instrText>
      </w:r>
      <w:r>
        <w:fldChar w:fldCharType="separate"/>
      </w:r>
      <w:r>
        <w:rPr>
          <w:rStyle w:val="13"/>
          <w:color w:val="0563C1"/>
        </w:rPr>
        <w:t>HOTA、MOTA和IDF1指标的试验结果</w:t>
      </w:r>
      <w:r>
        <w:rPr>
          <w:rStyle w:val="13"/>
          <w:color w:val="0563C1"/>
        </w:rPr>
        <w:fldChar w:fldCharType="end"/>
      </w:r>
    </w:p>
    <w:p w14:paraId="3788DBD0">
      <w:pPr>
        <w:spacing w:after="200" w:line="400" w:lineRule="atLeast"/>
      </w:pPr>
      <w:r>
        <w:fldChar w:fldCharType="begin"/>
      </w:r>
      <w:r>
        <w:instrText xml:space="preserve"> HYPERLINK "https://blog.csdn.net/fuss1207/article/details/126806570" \h </w:instrText>
      </w:r>
      <w:r>
        <w:fldChar w:fldCharType="separate"/>
      </w:r>
      <w:r>
        <w:rPr>
          <w:rStyle w:val="13"/>
          <w:color w:val="0563C1"/>
        </w:rPr>
        <w:t>多目标跟踪评价指标总结——MOTA、IDF1、HOTA等_mota指标-CSDN博客</w:t>
      </w:r>
      <w:r>
        <w:rPr>
          <w:rStyle w:val="13"/>
          <w:color w:val="0563C1"/>
        </w:rPr>
        <w:fldChar w:fldCharType="end"/>
      </w:r>
    </w:p>
    <w:p w14:paraId="2399B8E6">
      <w:pPr>
        <w:spacing w:after="200" w:line="400" w:lineRule="atLeast"/>
      </w:pPr>
      <w:r>
        <w:fldChar w:fldCharType="begin"/>
      </w:r>
      <w:r>
        <w:instrText xml:space="preserve"> HYPERLINK "http://www.yygx.net/cn/article/pdf/preview/10.5768/JAO202445.0302001.pdf" \h </w:instrText>
      </w:r>
      <w:r>
        <w:fldChar w:fldCharType="separate"/>
      </w:r>
      <w:r>
        <w:rPr>
          <w:rStyle w:val="13"/>
          <w:color w:val="0563C1"/>
        </w:rPr>
        <w:t>基于自编码器结构与改进Bytetrack的低光照行人检测及跟踪算法</w:t>
      </w:r>
      <w:r>
        <w:rPr>
          <w:rStyle w:val="13"/>
          <w:color w:val="0563C1"/>
        </w:rPr>
        <w:fldChar w:fldCharType="end"/>
      </w:r>
    </w:p>
    <w:p w14:paraId="2E5F455D">
      <w:pPr>
        <w:spacing w:after="200" w:line="400" w:lineRule="atLeast"/>
      </w:pPr>
      <w:r>
        <w:fldChar w:fldCharType="begin"/>
      </w:r>
      <w:r>
        <w:instrText xml:space="preserve"> HYPERLINK "https://www.aeeisp.com/nygcxb/cn/article/pdf/preview/10.11975/j.issn.1002-6819.202412150.pdf" \h </w:instrText>
      </w:r>
      <w:r>
        <w:fldChar w:fldCharType="separate"/>
      </w:r>
      <w:r>
        <w:rPr>
          <w:rStyle w:val="13"/>
          <w:color w:val="0563C1"/>
        </w:rPr>
        <w:t>基于 EMO-YOLOv5s 的双关联套袋葡萄串实时检测与计数</w:t>
      </w:r>
      <w:r>
        <w:rPr>
          <w:rStyle w:val="13"/>
          <w:color w:val="0563C1"/>
        </w:rPr>
        <w:fldChar w:fldCharType="end"/>
      </w:r>
    </w:p>
    <w:p w14:paraId="006DEF51">
      <w:pPr>
        <w:spacing w:after="200" w:line="400" w:lineRule="atLeast"/>
      </w:pPr>
      <w:r>
        <w:fldChar w:fldCharType="begin"/>
      </w:r>
      <w:r>
        <w:instrText xml:space="preserve"> HYPERLINK "https://hyper.ai/cn/papers/2307.15700" \h </w:instrText>
      </w:r>
      <w:r>
        <w:fldChar w:fldCharType="separate"/>
      </w:r>
      <w:r>
        <w:rPr>
          <w:rStyle w:val="13"/>
          <w:color w:val="0563C1"/>
        </w:rPr>
        <w:t>MeMOTR: A Long-Term Memory Enhanced Transformer for Multi-Object Tracking</w:t>
      </w:r>
      <w:r>
        <w:rPr>
          <w:rStyle w:val="13"/>
          <w:color w:val="0563C1"/>
        </w:rPr>
        <w:fldChar w:fldCharType="end"/>
      </w:r>
    </w:p>
    <w:p w14:paraId="60872125">
      <w:pPr>
        <w:spacing w:after="200" w:line="400" w:lineRule="atLeast"/>
      </w:pPr>
      <w:r>
        <w:fldChar w:fldCharType="begin"/>
      </w:r>
      <w:r>
        <w:instrText xml:space="preserve"> HYPERLINK "https://openreview.net/pdf?id=LjeF7DDm8Z" \h </w:instrText>
      </w:r>
      <w:r>
        <w:fldChar w:fldCharType="separate"/>
      </w:r>
      <w:r>
        <w:rPr>
          <w:rStyle w:val="13"/>
          <w:color w:val="0563C1"/>
        </w:rPr>
        <w:t>Scaling Up Bayesian Neural Networks with Neural Networks</w:t>
      </w:r>
      <w:r>
        <w:rPr>
          <w:rStyle w:val="13"/>
          <w:color w:val="0563C1"/>
        </w:rPr>
        <w:fldChar w:fldCharType="end"/>
      </w:r>
    </w:p>
    <w:p w14:paraId="3A68A3EC">
      <w:pPr>
        <w:spacing w:after="200" w:line="400" w:lineRule="atLeast"/>
      </w:pPr>
      <w:r>
        <w:fldChar w:fldCharType="begin"/>
      </w:r>
      <w:r>
        <w:instrText xml:space="preserve"> HYPERLINK "https://www.iajit.org/downloadfile/1955" \h </w:instrText>
      </w:r>
      <w:r>
        <w:fldChar w:fldCharType="separate"/>
      </w:r>
      <w:r>
        <w:rPr>
          <w:rStyle w:val="13"/>
          <w:color w:val="0563C1"/>
        </w:rPr>
        <w:t>A Bayesian Network-based Uncertainty Modeling (BNUM) to Analyze and Predict Next Optimal Moves in Given Game Scenario</w:t>
      </w:r>
      <w:r>
        <w:rPr>
          <w:rStyle w:val="13"/>
          <w:color w:val="0563C1"/>
        </w:rPr>
        <w:fldChar w:fldCharType="end"/>
      </w:r>
    </w:p>
    <w:p w14:paraId="3587936C">
      <w:pPr>
        <w:spacing w:after="200" w:line="400" w:lineRule="atLeast"/>
      </w:pPr>
      <w:r>
        <w:fldChar w:fldCharType="begin"/>
      </w:r>
      <w:r>
        <w:instrText xml:space="preserve"> HYPERLINK "https://bmcpublichealth.biomedcentral.com/articles/10.1186/s12889-025-23946-z" \h </w:instrText>
      </w:r>
      <w:r>
        <w:fldChar w:fldCharType="separate"/>
      </w:r>
      <w:r>
        <w:rPr>
          <w:rStyle w:val="13"/>
          <w:color w:val="0563C1"/>
        </w:rPr>
        <w:t>Exploring stroke risk factors in different genders using Bayesian networks: a cross-sectional study involving a population of 134,382</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EDCFF">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D2276C9"/>
    <w:rsid w:val="1DCE63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76</Pages>
  <Words>824</Words>
  <Characters>5574</Characters>
  <TotalTime>0</TotalTime>
  <ScaleCrop>false</ScaleCrop>
  <LinksUpToDate>false</LinksUpToDate>
  <CharactersWithSpaces>6376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2026-01-04T18:37:36Z</dcterms:created>
  <dc:creator>86188</dc:creator>
  <cp:lastModifiedBy>dyx</cp:lastModifiedBy>
  <dcterms:modified xsi:type="dcterms:W3CDTF">2026-01-04T18:37:55Z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3b917d1a-a519-4353-89c8-8c8a49993a58","Lable":"1","ReservedCode1":"b6cf32a99757a483b12010189bf908c7","ReservedCode2":"b6cf32a99757a483b12010189bf908c7","PropagateID":"Metasota_docx_694914cd86ee47b771420197_1_3b917d1a-a519-4353-89c8-8c8a49993a58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5C7D1AAD63D34D00BD446C2039821E14_12</vt:lpwstr>
  </property>
</Properties>
</file>