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128354">
      <w:pPr>
        <w:spacing w:after="400" w:line="400" w:lineRule="atLeast"/>
        <w:rPr>
          <w:rFonts w:hint="eastAsia" w:eastAsiaTheme="minorEastAsia"/>
          <w:lang w:eastAsia="zh-CN"/>
        </w:rPr>
      </w:pPr>
      <w:bookmarkStart w:id="0" w:name="_GoBack"/>
      <w:bookmarkEnd w:id="0"/>
      <w:r>
        <w:rPr>
          <w:rFonts w:hint="eastAsia" w:ascii="Times New Roman" w:eastAsia="微软雅黑" w:hAnsiTheme="minorHAnsi" w:cstheme="minorBidi"/>
          <w:b/>
          <w:sz w:val="30"/>
          <w:lang w:eastAsia="zh-CN"/>
        </w:rPr>
        <w:t>Intelligent Analysis of Badminton Singles Videos: A Fusion Study on Motion Recognition, Tactical Understanding, and Prediction</w:t>
      </w:r>
    </w:p>
    <w:p w14:paraId="408ED711">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Date of report: 30 December 2025</w:t>
      </w:r>
    </w:p>
    <w:p w14:paraId="017D50B9">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Chapter 1: Introduction – Historical Context and Research Significance of Badminton Video Analysis</w:t>
      </w:r>
    </w:p>
    <w:p w14:paraId="29BF93E4">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Badminton, as a high-speed, high-intensity, and tactically complex net-separated competitive sport, features highly dynamic information in its singles matches. Traditional tactical analysis heavily relies on coaches 'and experts' empirical observations and manual documentation—a method that proves time-consuming, labor-intensive, and highly subjective, while also struggling to conduct in-depth data mining and real-time feedback for massive match datasets. With the rapid advancement of computer vision, deep learning, and artificial intelligence technologies, video-based automated and intelligent sports analysis has emerged as a cutting-edge frontier in the interdisciplinary field of sports science and AI [1][2].</w:t>
      </w:r>
    </w:p>
    <w:p w14:paraId="5E1F3269">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The core of intelligent analysis for badminton singles videos lies in constructing a three-tier cognitive framework capable of "understanding" matches. The foundational layer involves action recognition, which identifies specific technical moves executed by athletes at every moment (e.g., smashes, drop shots, and high clears). The intermediate layer focuses on tactical intent recognition, analyzing continuous action sequences, player movement trajectories, and shot distribution patterns to infer overall strategies and real-time tactical objectives. The highest layer enables subsequent action prediction, forecasting the most likely next moves by opponents or teammates based on current and historical contextual data during gameplay [3][4][5]. These interconnected tiers—spanning perception, cognition, and prediction—collectively form a comprehensive intelligent understanding framework for badminton competitions.</w:t>
      </w:r>
    </w:p>
    <w:p w14:paraId="0236708C">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This report aims to systematically outline and explain how to implement this framework. We will conduct in-depth analysis of core technologies, mainstream algorithms, required data, and evaluation criteria for each task layer, with a focus on integrating these three modules into a collaborative end-to-end system. The content will strictly adhere to your provided search results, incorporating domain expertise to deliver comprehensive analysis and synthesis, thereby mapping out the complete technical landscape and development trajectory of this field.</w:t>
      </w:r>
    </w:p>
    <w:p w14:paraId="2F8A61C7">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Chapter 2: Badminton Motion Recognition: Technical Implementation from Pixels to Semantics</w:t>
      </w:r>
    </w:p>
    <w:p w14:paraId="40C4F51E">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Action recognition serves as the cornerstone of the entire analytical system, with the objective of automatically detecting and classifying athletes' stroke action types from video sequences. Badminton movements are characterized by high speed, significant amplitude variations, and high similarity in postures (e.g., slice drop shots and slide drop shots), posing substantial challenges to recognition technologies [[6]][[7]].</w:t>
      </w:r>
    </w:p>
    <w:p w14:paraId="798E7DB5">
      <w:pPr>
        <w:spacing w:after="400" w:line="400" w:lineRule="atLeast"/>
        <w:rPr>
          <w:rFonts w:hint="eastAsia" w:eastAsiaTheme="minorEastAsia"/>
          <w:lang w:eastAsia="zh-CN"/>
        </w:rPr>
      </w:pPr>
      <w:r>
        <w:rPr>
          <w:rFonts w:hint="eastAsia" w:ascii="Times New Roman" w:eastAsia="微软雅黑" w:hAnsiTheme="minorHAnsi" w:cstheme="minorBidi"/>
          <w:b/>
          <w:sz w:val="21"/>
          <w:lang w:eastAsia="zh-CN"/>
        </w:rPr>
        <w:t>2.1 Data Modalities and Feature Extraction</w:t>
      </w:r>
    </w:p>
    <w:p w14:paraId="21C42B59">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The performance of action recognition primarily depends on the quality and representational capacity of input data. Current research predominantly employs the following data modalities:</w:t>
      </w:r>
    </w:p>
    <w:p w14:paraId="404DEAF2">
      <w:pPr>
        <w:numPr>
          <w:ilvl w:val="0"/>
          <w:numId w:val="1"/>
        </w:numPr>
        <w:spacing w:after="400" w:line="400" w:lineRule="atLeast"/>
        <w:ind w:left="0" w:leftChars="0" w:firstLine="0" w:firstLineChars="0"/>
      </w:pPr>
      <w:r>
        <w:rPr>
          <w:rFonts w:hint="eastAsia" w:ascii="Times New Roman" w:eastAsia="微软雅黑" w:hAnsiTheme="minorHAnsi" w:cstheme="minorBidi"/>
          <w:sz w:val="21"/>
          <w:lang w:eastAsia="zh-CN"/>
        </w:rPr>
        <w:t>RGB video frames: the most direct data source. Early methods relied on manual features (e.g., HOG, SIFT), but these have now been comprehensively replaced by deep learning features. Convolutional neural networks (CNNs) such as VGGNet, GoogleNet, and ResNet are widely used as backbone architectures to extract spatial features from single-frame images [[8]][[9]].</w:t>
      </w:r>
    </w:p>
    <w:p w14:paraId="194A912F">
      <w:pPr>
        <w:numPr>
          <w:ilvl w:val="0"/>
          <w:numId w:val="1"/>
        </w:numPr>
        <w:spacing w:after="400" w:line="400" w:lineRule="atLeast"/>
        <w:ind w:left="0" w:leftChars="0" w:firstLine="0" w:firstLineChars="0"/>
      </w:pPr>
      <w:r>
        <w:rPr>
          <w:rFonts w:hint="eastAsia" w:ascii="Times New Roman" w:eastAsia="微软雅黑" w:hAnsiTheme="minorHAnsi" w:cstheme="minorBidi"/>
          <w:sz w:val="21"/>
          <w:lang w:eastAsia="zh-CN"/>
        </w:rPr>
        <w:t>Temporal modeling: To capture the dynamic characteristics of actions, it is essential to model the temporal relationships between frames. Mainstream methods include:</w:t>
      </w:r>
    </w:p>
    <w:p w14:paraId="185E4D5B">
      <w:pPr>
        <w:numPr>
          <w:ilvl w:val="0"/>
          <w:numId w:val="2"/>
        </w:numPr>
        <w:spacing w:after="400" w:line="400" w:lineRule="atLeast"/>
        <w:ind w:left="0" w:leftChars="0" w:firstLine="0" w:firstLineChars="0"/>
      </w:pPr>
      <w:r>
        <w:rPr>
          <w:rFonts w:hint="eastAsia" w:ascii="Times New Roman" w:eastAsia="微软雅黑" w:hAnsiTheme="minorHAnsi" w:cstheme="minorBidi"/>
          <w:sz w:val="21"/>
          <w:lang w:eastAsia="zh-CN"/>
        </w:rPr>
        <w:t>Dual-stream network: Simultaneously processes RGB image streams and optical flow image streams, with the latter explicitly encoding motion information [[10]][[11]].</w:t>
      </w:r>
    </w:p>
    <w:p w14:paraId="39D34593">
      <w:pPr>
        <w:numPr>
          <w:ilvl w:val="0"/>
          <w:numId w:val="2"/>
        </w:numPr>
        <w:spacing w:after="400" w:line="400" w:lineRule="atLeast"/>
        <w:ind w:left="0" w:leftChars="0" w:firstLine="0" w:firstLineChars="0"/>
      </w:pPr>
      <w:r>
        <w:rPr>
          <w:rFonts w:hint="eastAsia" w:ascii="Times New Roman" w:eastAsia="微软雅黑" w:hAnsiTheme="minorHAnsi" w:cstheme="minorBidi"/>
          <w:sz w:val="21"/>
          <w:lang w:eastAsia="zh-CN"/>
        </w:rPr>
        <w:t>3D convolutional networks: Utilizing architectures such as C3D, R(2+1)D, and SlowFast, convolutional operations are performed directly on spatiotemporal cubes to simultaneously extract spatiotemporal features [[12]][[13]].</w:t>
      </w:r>
    </w:p>
    <w:p w14:paraId="53A06AED">
      <w:pPr>
        <w:numPr>
          <w:ilvl w:val="0"/>
          <w:numId w:val="2"/>
        </w:numPr>
        <w:spacing w:after="400" w:line="400" w:lineRule="atLeast"/>
        <w:ind w:left="0" w:leftChars="0" w:firstLine="0" w:firstLineChars="0"/>
      </w:pPr>
      <w:r>
        <w:rPr>
          <w:rFonts w:hint="eastAsia" w:ascii="Times New Roman" w:eastAsia="微软雅黑" w:hAnsiTheme="minorHAnsi" w:cstheme="minorBidi"/>
          <w:sz w:val="21"/>
          <w:lang w:eastAsia="zh-CN"/>
        </w:rPr>
        <w:t>Temporal segmentation networks: Such as TSN, divide videos into multiple segments, extract features separately, and then perform feature fusion to efficiently process long videos [[14]][[15]].</w:t>
      </w:r>
    </w:p>
    <w:p w14:paraId="772F7B1F">
      <w:pPr>
        <w:numPr>
          <w:ilvl w:val="0"/>
          <w:numId w:val="1"/>
        </w:numPr>
        <w:spacing w:after="400" w:line="400" w:lineRule="atLeast"/>
        <w:ind w:left="0" w:leftChars="0" w:firstLine="0" w:firstLineChars="0"/>
      </w:pPr>
      <w:r>
        <w:rPr>
          <w:rFonts w:hint="eastAsia" w:ascii="Times New Roman" w:eastAsia="微软雅黑" w:hAnsiTheme="minorHAnsi" w:cstheme="minorBidi"/>
          <w:sz w:val="21"/>
          <w:lang w:eastAsia="zh-CN"/>
        </w:rPr>
        <w:t>Skeleton sequence: Athletes' 2D or 3D joint coordinate sequences are extracted from videos using pose estimation algorithms (e.g., OpenPose, MediaPipe). Skeleton data exhibits robustness to lighting and clothing variations while focusing on human motion itself, making it a critical input for fine-grained action recognition [[16]][[17]][[18]]. Spatiotemporal graph convolutional networks (ST-GCN) and PoseC3D representative architectures for skeleton data processing treat human joints as graph nodes, with edges representing skeletal connections. Graph convolutional networks capture spatial relationships and temporal evolution between joints [[19]].</w:t>
      </w:r>
    </w:p>
    <w:p w14:paraId="3438BDD4">
      <w:pPr>
        <w:numPr>
          <w:ilvl w:val="0"/>
          <w:numId w:val="1"/>
        </w:numPr>
        <w:spacing w:after="400" w:line="400" w:lineRule="atLeast"/>
        <w:ind w:left="0" w:leftChars="0" w:firstLine="0" w:firstLineChars="0"/>
      </w:pPr>
      <w:r>
        <w:rPr>
          <w:rFonts w:hint="eastAsia" w:ascii="Times New Roman" w:eastAsia="微软雅黑" w:hAnsiTheme="minorHAnsi" w:cstheme="minorBidi"/>
          <w:sz w:val="21"/>
          <w:lang w:eastAsia="zh-CN"/>
        </w:rPr>
        <w:t>Multimodal and Sensor Fusion: To enhance robustness and accuracy, researchers have begun integrating multiple data sources. For instance, combining visual video with inertial measurement unit (IMU) sensor data [[20][[21]] or fusing RGB, optical flow, and skeleton information [[22]]. The Transformer architecture demonstrates significant potential in such tasks due to its robust multimodal fusion capabilities.</w:t>
      </w:r>
    </w:p>
    <w:p w14:paraId="4ACC8937">
      <w:pPr>
        <w:spacing w:after="400" w:line="400" w:lineRule="atLeast"/>
        <w:rPr>
          <w:rFonts w:hint="eastAsia" w:eastAsiaTheme="minorEastAsia"/>
          <w:lang w:eastAsia="zh-CN"/>
        </w:rPr>
      </w:pPr>
      <w:r>
        <w:rPr>
          <w:rFonts w:hint="eastAsia" w:ascii="Times New Roman" w:eastAsia="微软雅黑" w:hAnsiTheme="minorHAnsi" w:cstheme="minorBidi"/>
          <w:b/>
          <w:sz w:val="21"/>
          <w:lang w:eastAsia="zh-CN"/>
        </w:rPr>
        <w:t>2.2 Evolution of Mainstream Model Architecture</w:t>
      </w:r>
    </w:p>
    <w:p w14:paraId="493B6E9F">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The model architecture for badminton motion recognition has evolved from traditional machine learning to deep learning, and further to attention-based architectures.</w:t>
      </w:r>
    </w:p>
    <w:p w14:paraId="2A61E553">
      <w:pPr>
        <w:numPr>
          <w:ilvl w:val="-1"/>
          <w:numId w:val="3"/>
        </w:numPr>
        <w:spacing w:after="400" w:line="400" w:lineRule="atLeast"/>
      </w:pPr>
      <w:r>
        <w:rPr>
          <w:rFonts w:hint="eastAsia" w:ascii="Times New Roman" w:eastAsia="微软雅黑" w:hAnsiTheme="minorHAnsi" w:cstheme="minorBidi"/>
          <w:sz w:val="21"/>
          <w:lang w:eastAsia="zh-CN"/>
        </w:rPr>
        <w:t>Traditional methods: Prior to the emergence of deep learning, researchers employed classifiers such as support vector machines (SVM), hidden Markov models (HMM), or AdaBoost, combined with manually designed features for action classification [[23]][[24]]. These methods were effective in limited scenarios but exhibited limited generalization capabilities.</w:t>
      </w:r>
    </w:p>
    <w:p w14:paraId="12F3C0AC">
      <w:pPr>
        <w:numPr>
          <w:ilvl w:val="-1"/>
          <w:numId w:val="3"/>
        </w:numPr>
        <w:spacing w:after="400" w:line="400" w:lineRule="atLeast"/>
      </w:pPr>
      <w:r>
        <w:rPr>
          <w:rFonts w:hint="eastAsia" w:ascii="Times New Roman" w:eastAsia="微软雅黑" w:hAnsiTheme="minorHAnsi" w:cstheme="minorBidi"/>
          <w:sz w:val="21"/>
          <w:lang w:eastAsia="zh-CN"/>
        </w:rPr>
        <w:t>The era of deep learning saw hybrid architectures combining CNN with RNN/LSTM emerge as the dominant paradigm for a period. CNNs handle spatial feature extraction, while RNNs or LSTM architectures perform temporal modeling on frame sequences [[25]][[26]][[27]]. For instance, the VGG16-BiLSTM-CBAM model achieved an impressive accuracy rate of 98% in badminton action recognition, where the Convolutional Block Attention Module (CBAM) enables the model to focus on critical spatial and channel features [[28]].</w:t>
      </w:r>
    </w:p>
    <w:p w14:paraId="6A2CBD24">
      <w:pPr>
        <w:numPr>
          <w:ilvl w:val="-1"/>
          <w:numId w:val="3"/>
        </w:numPr>
        <w:spacing w:after="400" w:line="400" w:lineRule="atLeast"/>
      </w:pPr>
      <w:r>
        <w:rPr>
          <w:rFonts w:hint="eastAsia" w:ascii="Times New Roman" w:eastAsia="微软雅黑" w:hAnsiTheme="minorHAnsi" w:cstheme="minorBidi"/>
          <w:sz w:val="21"/>
          <w:lang w:eastAsia="zh-CN"/>
        </w:rPr>
        <w:t>The Rise of Transformers: In recent years, Transformer models based on self-attention mechanisms have demonstrated outstanding performance in action recognition. Their ability to establish long-range spatiotemporal dependencies makes them particularly suitable for modeling cross-temporal action correlations in badminton rallies. For instance, the Badminton Stroke-type Transformer is a specialized Transformer model designed for badminton stroke classification, which directly processes skeletal sequences and learns complex joint interactions and dynamics through self-attention mechanisms [[29]]. TemPose and its improved variants employ a skeleton-based factorization Transformer architecture, effectively capturing spatiotemporal patterns of multi-person (doubles) or single-person actions through separate temporal and interaction layers [[30][[31][[32]].</w:t>
      </w:r>
    </w:p>
    <w:p w14:paraId="32EA3F5B">
      <w:pPr>
        <w:spacing w:after="400" w:line="400" w:lineRule="atLeast"/>
        <w:rPr>
          <w:rFonts w:hint="eastAsia" w:eastAsiaTheme="minorEastAsia"/>
          <w:lang w:eastAsia="zh-CN"/>
        </w:rPr>
      </w:pPr>
      <w:r>
        <w:rPr>
          <w:rFonts w:hint="eastAsia" w:ascii="Times New Roman" w:eastAsia="微软雅黑" w:hAnsiTheme="minorHAnsi" w:cstheme="minorBidi"/>
          <w:b/>
          <w:sz w:val="21"/>
          <w:lang w:eastAsia="zh-CN"/>
        </w:rPr>
        <w:t>2.3 Motion Localization and Segmentation</w:t>
      </w:r>
    </w:p>
    <w:p w14:paraId="73AFBB14">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Identifying "what action is performed" alone is insufficient; it is also essential to determine "when the action occurs" (temporal localization). This is typically achieved through temporal action detection or segmentation techniques. ActionFormer and its enhanced version represent current state-of-the-art temporal action detectors capable of pinpointing the start and end times of individual hitting actions in untrimmed long videos [[33]][[34]]. A sliding window combined with classification models also serves as a practical approach. Dynamic time warping (DTW) algorithms can be utilized for aligning and segmenting similar action patterns [[35]].</w:t>
      </w:r>
    </w:p>
    <w:p w14:paraId="082476F7">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Chapter 3: Tactical Intent Recognition: Decoding from Action Sequences to Strategic Thinking</w:t>
      </w:r>
    </w:p>
    <w:p w14:paraId="11079DF1">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Tactical tactic identification aims to comprehend the strategic thinking underlying athletes' behaviors, serving as a critical bridge connecting low-level movements with higher-order competitive intelligence [36]. It is no longer merely about pattern classification but requires reasoning integrated with domain-specific knowledge.</w:t>
      </w:r>
    </w:p>
    <w:p w14:paraId="3E08F961">
      <w:pPr>
        <w:spacing w:after="400" w:line="400" w:lineRule="atLeast"/>
        <w:rPr>
          <w:rFonts w:hint="eastAsia" w:eastAsiaTheme="minorEastAsia"/>
          <w:lang w:eastAsia="zh-CN"/>
        </w:rPr>
      </w:pPr>
      <w:r>
        <w:rPr>
          <w:rFonts w:hint="eastAsia" w:ascii="Times New Roman" w:eastAsia="微软雅黑" w:hAnsiTheme="minorHAnsi" w:cstheme="minorBidi"/>
          <w:b/>
          <w:sz w:val="21"/>
          <w:lang w:eastAsia="zh-CN"/>
        </w:rPr>
        <w:t>3.1 Core Elements and Data Foundation of Tactical Analysis</w:t>
      </w:r>
    </w:p>
    <w:p w14:paraId="17B8F8B8">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The core of badminton tactics lies in control and counter-control, which is specifically manifested through the following quantifiable elements:</w:t>
      </w:r>
    </w:p>
    <w:p w14:paraId="45BCCA57">
      <w:pPr>
        <w:numPr>
          <w:ilvl w:val="0"/>
          <w:numId w:val="4"/>
        </w:numPr>
        <w:spacing w:after="400" w:line="400" w:lineRule="atLeast"/>
        <w:ind w:left="0" w:leftChars="0" w:firstLine="0" w:firstLineChars="0"/>
      </w:pPr>
      <w:r>
        <w:rPr>
          <w:rFonts w:hint="eastAsia" w:ascii="Times New Roman" w:eastAsia="微软雅黑" w:hAnsiTheme="minorHAnsi" w:cstheme="minorBidi"/>
          <w:sz w:val="21"/>
          <w:lang w:eastAsia="zh-CN"/>
        </w:rPr>
        <w:t>Player Movement Patterns and Positioning: An athlete's movement patterns on the field directly reflect tactical intentions. For instance, players tend to press forward toward the net during active attacks, while retreating defensively. Computer vision technologies (such as YOLOv3 object detection algorithms) can continuously track players' center of mass positions to generate movement trajectories [[37]][[38]][[39]]. Instantaneous positioning metrics (e.g., whether in central positions or being separated from teammates) serve as critical indicators for determining whether players are in an active or passive role [[40]].</w:t>
      </w:r>
    </w:p>
    <w:p w14:paraId="09399FC3">
      <w:pPr>
        <w:numPr>
          <w:ilvl w:val="0"/>
          <w:numId w:val="4"/>
        </w:numPr>
        <w:spacing w:after="400" w:line="400" w:lineRule="atLeast"/>
        <w:ind w:left="0" w:leftChars="0" w:firstLine="0" w:firstLineChars="0"/>
      </w:pPr>
      <w:r>
        <w:rPr>
          <w:rFonts w:hint="eastAsia" w:ascii="Times New Roman" w:eastAsia="微软雅黑" w:hAnsiTheme="minorHAnsi" w:cstheme="minorBidi"/>
          <w:sz w:val="21"/>
          <w:lang w:eastAsia="zh-CN"/>
        </w:rPr>
        <w:t>Striking sequence and landing pattern: Individual shots have limited tactical significance, while consecutive hitting sequences form effective strategies. For instance, "repeated backhand pressure followed by sudden forehand transition" constitutes a common tactic. Analyzing the sequence of shot types, striking positions (where shots are executed), and landing points (where balls land) serves as the foundation for uncovering tactical patterns [[41]][[42]]. Landing distribution maps (heat maps) provide visual insights into players 'offensive preferences and opponents' defensive weaknesses [[43]].</w:t>
      </w:r>
    </w:p>
    <w:p w14:paraId="6959E559">
      <w:pPr>
        <w:numPr>
          <w:ilvl w:val="0"/>
          <w:numId w:val="4"/>
        </w:numPr>
        <w:spacing w:after="400" w:line="400" w:lineRule="atLeast"/>
        <w:ind w:left="0" w:leftChars="0" w:firstLine="0" w:firstLineChars="0"/>
      </w:pPr>
      <w:r>
        <w:rPr>
          <w:rFonts w:hint="eastAsia" w:ascii="Times New Roman" w:eastAsia="微软雅黑" w:hAnsiTheme="minorHAnsi" w:cstheme="minorBidi"/>
          <w:sz w:val="21"/>
          <w:lang w:eastAsia="zh-CN"/>
        </w:rPr>
        <w:t>Round rhythm and pace: By analyzing the interval between shots and ball speed (combined with trajectory tracking), one can determine whether the round rhythm is characterized by "long drives" or "fast attacks," which directly reflects the athlete's tactical choices (e.g., attrition play vs. fast-paced play) [[44]].</w:t>
      </w:r>
    </w:p>
    <w:p w14:paraId="11408AF1">
      <w:pPr>
        <w:spacing w:after="400" w:line="400" w:lineRule="atLeast"/>
        <w:rPr>
          <w:rFonts w:hint="eastAsia" w:eastAsiaTheme="minorEastAsia"/>
          <w:lang w:eastAsia="zh-CN"/>
        </w:rPr>
      </w:pPr>
      <w:r>
        <w:rPr>
          <w:rFonts w:hint="eastAsia" w:ascii="Times New Roman" w:eastAsia="微软雅黑" w:hAnsiTheme="minorHAnsi" w:cstheme="minorBidi"/>
          <w:b/>
          <w:sz w:val="21"/>
          <w:lang w:eastAsia="zh-CN"/>
        </w:rPr>
        <w:t>3.2 Methodology for Tactical Intent Recognition</w:t>
      </w:r>
    </w:p>
    <w:p w14:paraId="5067B4B3">
      <w:pPr>
        <w:numPr>
          <w:ilvl w:val="-1"/>
          <w:numId w:val="3"/>
        </w:numPr>
        <w:spacing w:after="400" w:line="400" w:lineRule="atLeast"/>
      </w:pPr>
      <w:r>
        <w:rPr>
          <w:rFonts w:hint="eastAsia" w:ascii="Times New Roman" w:eastAsia="微软雅黑" w:hAnsiTheme="minorHAnsi" w:cstheme="minorBidi"/>
          <w:sz w:val="21"/>
          <w:lang w:eastAsia="zh-CN"/>
        </w:rPr>
        <w:t>Expert rules and pattern matching: Early or foundational systems rely on rules summarized by coaches and experts. For example, defining "if the ball is hit to the opponent's backhand rear court three consecutive times, it is intended to suppress the backhand." This approach offers strong interpretability but struggles to cover complex and dynamic tactical combinations.</w:t>
      </w:r>
    </w:p>
    <w:p w14:paraId="21C8ACA7">
      <w:pPr>
        <w:numPr>
          <w:ilvl w:val="-1"/>
          <w:numId w:val="3"/>
        </w:numPr>
        <w:spacing w:after="400" w:line="400" w:lineRule="atLeast"/>
      </w:pPr>
      <w:r>
        <w:rPr>
          <w:rFonts w:hint="eastAsia" w:ascii="Times New Roman" w:eastAsia="微软雅黑" w:hAnsiTheme="minorHAnsi" w:cstheme="minorBidi"/>
          <w:sz w:val="21"/>
          <w:lang w:eastAsia="zh-CN"/>
        </w:rPr>
        <w:t>Data-driven machine learning approaches: Modeling tactical recognition as classification or clustering problems.</w:t>
      </w:r>
    </w:p>
    <w:p w14:paraId="0511183C">
      <w:pPr>
        <w:numPr>
          <w:ilvl w:val="-1"/>
          <w:numId w:val="3"/>
        </w:numPr>
        <w:spacing w:after="400" w:line="400" w:lineRule="atLeast"/>
      </w:pPr>
      <w:r>
        <w:rPr>
          <w:rFonts w:hint="eastAsia" w:ascii="Times New Roman" w:eastAsia="微软雅黑" w:hAnsiTheme="minorHAnsi" w:cstheme="minorBidi"/>
          <w:sz w:val="21"/>
          <w:lang w:eastAsia="zh-CN"/>
        </w:rPr>
        <w:t>Classification: Known tactics (e.g., "four-corner shot,"  "pressing to net") are categorized as labels, and models such as XGBoost, random forest, or LSTM are employed to classify tactics using features like player trajectories and stroke sequences as inputs [[45]][[46]].</w:t>
      </w:r>
    </w:p>
    <w:p w14:paraId="2137FDAD">
      <w:pPr>
        <w:numPr>
          <w:ilvl w:val="-1"/>
          <w:numId w:val="3"/>
        </w:numPr>
        <w:spacing w:after="400" w:line="400" w:lineRule="atLeast"/>
      </w:pPr>
      <w:r>
        <w:rPr>
          <w:rFonts w:hint="eastAsia" w:ascii="Times New Roman" w:eastAsia="微软雅黑" w:hAnsiTheme="minorHAnsi" w:cstheme="minorBidi"/>
          <w:sz w:val="21"/>
          <w:lang w:eastAsia="zh-CN"/>
        </w:rPr>
        <w:t>Clustering and Mining: Without predefined tactical labels, clustering algorithms (such as K-means) are employed to cluster large datasets of round sequences and trajectory data, automatically identifying frequently occurring tactical patterns. Association rule mining can uncover patterns such as "a high probability of hitting B following hit A" [[47]].</w:t>
      </w:r>
    </w:p>
    <w:p w14:paraId="6E5DE468">
      <w:pPr>
        <w:numPr>
          <w:ilvl w:val="-1"/>
          <w:numId w:val="3"/>
        </w:numPr>
        <w:spacing w:after="400" w:line="400" w:lineRule="atLeast"/>
      </w:pPr>
      <w:r>
        <w:rPr>
          <w:rFonts w:hint="eastAsia" w:ascii="Times New Roman" w:eastAsia="微软雅黑" w:hAnsiTheme="minorHAnsi" w:cstheme="minorBidi"/>
          <w:sz w:val="21"/>
          <w:lang w:eastAsia="zh-CN"/>
        </w:rPr>
        <w:t>Advanced Analysis and Visualization System: Direct algorithmic outputs often prove challenging for coaches to comprehend. Therefore, developing collaborative visualization systems becomes essential. Such systems (as referenced in [[48]][[49]]) present player trajectories, batting sequences, and ball landing points through graphical and interactive interfaces. This enables coaches to explore data from multiple perspectives (e.g., spatiotemporal views, tactical board displays), integrate domain expertise, actively identify and validate tactical hypotheses, thereby achieving deep tactical analysis through human-machine collaboration.</w:t>
      </w:r>
    </w:p>
    <w:p w14:paraId="6A998A09">
      <w:pPr>
        <w:spacing w:after="400" w:line="400" w:lineRule="atLeast"/>
        <w:rPr>
          <w:rFonts w:hint="eastAsia" w:eastAsiaTheme="minorEastAsia"/>
          <w:lang w:eastAsia="zh-CN"/>
        </w:rPr>
      </w:pPr>
      <w:r>
        <w:rPr>
          <w:rFonts w:hint="eastAsia" w:ascii="Times New Roman" w:eastAsia="微软雅黑" w:hAnsiTheme="minorHAnsi" w:cstheme="minorBidi"/>
          <w:b/>
          <w:sz w:val="21"/>
          <w:lang w:eastAsia="zh-CN"/>
        </w:rPr>
        <w:t>3.3 From "Tactical Behavior" to "Tactical Intent"</w:t>
      </w:r>
    </w:p>
    <w:p w14:paraId="4B9F40D3">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It is essential to distinguish between "tactical behavior" (observable action patterns) and "tactical intent" (internal mental objectives). Current research predominantly focuses on identifying and analyzing "tactical behavior" [50]. To infer "intent," more complex contextual information may need to be incorporated, such as match scores (conservative intentions during critical time periods), assessments of opponents' physical condition, and historical head-to-head records, combined with cognitive science models. This represents a more challenging research direction for future studies.</w:t>
      </w:r>
    </w:p>
    <w:p w14:paraId="23980E59">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Chapter 4: Post-action Prediction: Anticipating Future Sequential Modeling Challenges</w:t>
      </w:r>
    </w:p>
    <w:p w14:paraId="0B1CCAD6">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Subsequent action prediction aims to forecast the most likely actions or events in the near future (such as the next shot or subsequent shots) based on current and historical video context (including occurred actions, player positions, ball states, etc.). This approach holds significant value for real-time tactical assistance, training simulations, and enhancing spectator experience.</w:t>
      </w:r>
    </w:p>
    <w:p w14:paraId="0D50B208">
      <w:pPr>
        <w:spacing w:after="400" w:line="400" w:lineRule="atLeast"/>
        <w:rPr>
          <w:rFonts w:hint="eastAsia" w:eastAsiaTheme="minorEastAsia"/>
          <w:lang w:eastAsia="zh-CN"/>
        </w:rPr>
      </w:pPr>
      <w:r>
        <w:rPr>
          <w:rFonts w:hint="eastAsia" w:ascii="Times New Roman" w:eastAsia="微软雅黑" w:hAnsiTheme="minorHAnsi" w:cstheme="minorBidi"/>
          <w:b/>
          <w:sz w:val="21"/>
          <w:lang w:eastAsia="zh-CN"/>
        </w:rPr>
        <w:t>4.1 Speciality of predictive tasks</w:t>
      </w:r>
    </w:p>
    <w:p w14:paraId="32B73630">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Unlike recognition and intent analysis, prediction tasks are essentially time-series generation or sequence-to-sequence mapping problems. They require not only understanding of past events but also modeling of future state uncertainties. The high speed and strong adversarial nature of badminton make prediction windows extremely short (typically 0.5-2 seconds ahead), imposing stringent demands on model real-time performance and accuracy [[51]][[52]].</w:t>
      </w:r>
    </w:p>
    <w:p w14:paraId="0B1F245D">
      <w:pPr>
        <w:spacing w:after="400" w:line="400" w:lineRule="atLeast"/>
        <w:rPr>
          <w:rFonts w:hint="eastAsia" w:eastAsiaTheme="minorEastAsia"/>
          <w:lang w:eastAsia="zh-CN"/>
        </w:rPr>
      </w:pPr>
      <w:r>
        <w:rPr>
          <w:rFonts w:hint="eastAsia" w:ascii="Times New Roman" w:eastAsia="微软雅黑" w:hAnsiTheme="minorHAnsi" w:cstheme="minorBidi"/>
          <w:b/>
          <w:sz w:val="21"/>
          <w:lang w:eastAsia="zh-CN"/>
        </w:rPr>
        <w:t>4.2 Comparison of Mainstream Prediction Model Architectures</w:t>
      </w:r>
    </w:p>
    <w:p w14:paraId="374B6774">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The search results mentioned various models for action prediction, each with distinct characteristics in accuracy and latency [[53]][[54]].</w:t>
      </w:r>
    </w:p>
    <w:p w14:paraId="269CFA41">
      <w:pPr>
        <w:numPr>
          <w:ilvl w:val="0"/>
          <w:numId w:val="5"/>
        </w:numPr>
        <w:spacing w:after="400" w:line="400" w:lineRule="atLeast"/>
        <w:ind w:left="0" w:leftChars="0" w:firstLine="0" w:firstLineChars="0"/>
      </w:pPr>
      <w:r>
        <w:rPr>
          <w:rFonts w:hint="eastAsia" w:ascii="Times New Roman" w:eastAsia="微软雅黑" w:hAnsiTheme="minorHAnsi" w:cstheme="minorBidi"/>
          <w:sz w:val="21"/>
          <w:lang w:eastAsia="zh-CN"/>
        </w:rPr>
        <w:t>Recurrent Neural Networks and Their Variants: RNNs, LSTM, and GRUs remain classic approaches for sequence prediction tasks. These models utilize internal hidden states to retain historical information and progressively forecast future outcomes. For instance, the Seq2Seq (LSTM) model has been employed to predict subsequent hitting sequences [55], while variational multi-head GRUs have been applied to predict future actions and their durations [56]. Although structurally simple, such models may struggle with capturing long-range dependencies, and their serial computation characteristics can lead to significant inference delays.</w:t>
      </w:r>
    </w:p>
    <w:p w14:paraId="6726F161">
      <w:pPr>
        <w:numPr>
          <w:ilvl w:val="0"/>
          <w:numId w:val="5"/>
        </w:numPr>
        <w:spacing w:after="400" w:line="400" w:lineRule="atLeast"/>
        <w:ind w:left="0" w:leftChars="0" w:firstLine="0" w:firstLineChars="0"/>
      </w:pPr>
      <w:r>
        <w:rPr>
          <w:rFonts w:hint="eastAsia" w:ascii="Times New Roman" w:eastAsia="微软雅黑" w:hAnsiTheme="minorHAnsi" w:cstheme="minorBidi"/>
          <w:sz w:val="21"/>
          <w:lang w:eastAsia="zh-CN"/>
        </w:rPr>
        <w:t>Transformer model: The self-attention-based Transformer demonstrates significant advantages in prediction tasks. It enables parallel processing of the entire input sequence and establishes direct dependencies between any two time points, making it highly suitable for modeling complex causal and associative relationships in badminton rallies.</w:t>
      </w:r>
    </w:p>
    <w:p w14:paraId="4BF3F40F">
      <w:pPr>
        <w:numPr>
          <w:ilvl w:val="0"/>
          <w:numId w:val="6"/>
        </w:numPr>
        <w:spacing w:after="400" w:line="400" w:lineRule="atLeast"/>
        <w:ind w:left="0" w:leftChars="0" w:firstLine="0" w:firstLineChars="0"/>
      </w:pPr>
      <w:r>
        <w:rPr>
          <w:rFonts w:hint="eastAsia" w:ascii="Times New Roman" w:eastAsia="微软雅黑" w:hAnsiTheme="minorHAnsi" w:cstheme="minorBidi"/>
          <w:sz w:val="21"/>
          <w:lang w:eastAsia="zh-CN"/>
        </w:rPr>
        <w:t>RallyTemPose: This is a Transformer encoder-decoder model specifically designed for badminton shot prediction. The encoder processes historical skeletal data and contextual information, while the decoder integrates adaptive cross-attention mechanisms with tactical descriptors from pre-trained language models to generate future predictions that better align with tactical logic [[57]][[58]][[59]].</w:t>
      </w:r>
    </w:p>
    <w:p w14:paraId="2A50FBFA">
      <w:pPr>
        <w:numPr>
          <w:ilvl w:val="0"/>
          <w:numId w:val="6"/>
        </w:numPr>
        <w:spacing w:after="400" w:line="400" w:lineRule="atLeast"/>
        <w:ind w:left="0" w:leftChars="0" w:firstLine="0" w:firstLineChars="0"/>
      </w:pPr>
      <w:r>
        <w:rPr>
          <w:rFonts w:hint="eastAsia" w:ascii="Times New Roman" w:eastAsia="微软雅黑" w:hAnsiTheme="minorHAnsi" w:cstheme="minorBidi"/>
          <w:sz w:val="21"/>
          <w:lang w:eastAsia="zh-CN"/>
        </w:rPr>
        <w:t>MuLMINet: A multi-layer, multi-input Transformer network designed for predicting future batters in baseball games, potentially integrating multiple input streams [[60]].</w:t>
      </w:r>
    </w:p>
    <w:p w14:paraId="5D0217B4">
      <w:pPr>
        <w:numPr>
          <w:ilvl w:val="0"/>
          <w:numId w:val="6"/>
        </w:numPr>
        <w:spacing w:after="400" w:line="400" w:lineRule="atLeast"/>
        <w:ind w:left="0" w:leftChars="0" w:firstLine="0" w:firstLineChars="0"/>
      </w:pPr>
      <w:r>
        <w:rPr>
          <w:rFonts w:hint="eastAsia" w:ascii="Times New Roman" w:eastAsia="微软雅黑" w:hAnsiTheme="minorHAnsi" w:cstheme="minorBidi"/>
          <w:sz w:val="21"/>
          <w:lang w:eastAsia="zh-CN"/>
        </w:rPr>
        <w:t>Performance Comparison: On benchmark datasets such as ShuttleSet and BadmintonDB, Transformer-based models (e.g., RallyTemPose) consistently outperform traditional Seq2Seq (LSTM) models in Top-1, Top-2, and Top-3 accuracy rates [[61]][[62]]. However, the quadratic computational complexity of standard Transformers may impact latency. To address this, specialized real-time action prediction Transformers like RAFTformer have been proposed, achieving latency reductions of over 9-fold compared to existing methods—highlighting the critical importance of latency in professional sports competitions [[63]].</w:t>
      </w:r>
    </w:p>
    <w:p w14:paraId="6206D164">
      <w:pPr>
        <w:spacing w:after="400" w:line="400" w:lineRule="atLeast"/>
        <w:rPr>
          <w:rFonts w:hint="eastAsia" w:eastAsiaTheme="minorEastAsia"/>
          <w:lang w:eastAsia="zh-CN"/>
        </w:rPr>
      </w:pPr>
      <w:r>
        <w:rPr>
          <w:rFonts w:hint="eastAsia" w:ascii="Times New Roman" w:eastAsia="微软雅黑" w:hAnsiTheme="minorHAnsi" w:cstheme="minorBidi"/>
          <w:b/>
          <w:sz w:val="21"/>
          <w:lang w:eastAsia="zh-CN"/>
        </w:rPr>
        <w:t>4.3 Training Details and Loss Function</w:t>
      </w:r>
    </w:p>
    <w:p w14:paraId="186B8BB0">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Training predictive models requires careful design of loss functions and optimization strategies.</w:t>
      </w:r>
    </w:p>
    <w:p w14:paraId="470DBD75">
      <w:pPr>
        <w:numPr>
          <w:ilvl w:val="-1"/>
          <w:numId w:val="3"/>
        </w:numPr>
        <w:spacing w:after="400" w:line="400" w:lineRule="atLeast"/>
      </w:pPr>
      <w:r>
        <w:rPr>
          <w:rFonts w:hint="eastAsia" w:ascii="Times New Roman" w:eastAsia="微软雅黑" w:hAnsiTheme="minorHAnsi" w:cstheme="minorBidi"/>
          <w:sz w:val="21"/>
          <w:lang w:eastAsia="zh-CN"/>
        </w:rPr>
        <w:t>Loss function: The most commonly used is cross-entropy loss, which is employed to optimize the classification accuracy of action categories [[64]][[65]][[66]]. For more complex prediction tasks (e.g., simultaneous prediction of action type and landing coordinates), composite loss functions may be utilized, such as classification loss (cross-entropy) combined with regression loss (e.g., mean squared error L2 loss) [[67]][[68]][[69]].</w:t>
      </w:r>
    </w:p>
    <w:p w14:paraId="19918BCB">
      <w:pPr>
        <w:numPr>
          <w:ilvl w:val="-1"/>
          <w:numId w:val="3"/>
        </w:numPr>
        <w:spacing w:after="400" w:line="400" w:lineRule="atLeast"/>
      </w:pPr>
      <w:r>
        <w:rPr>
          <w:rFonts w:hint="eastAsia" w:ascii="Times New Roman" w:eastAsia="微软雅黑" w:hAnsiTheme="minorHAnsi" w:cstheme="minorBidi"/>
          <w:sz w:val="21"/>
          <w:lang w:eastAsia="zh-CN"/>
        </w:rPr>
        <w:t>Optimizers and Hyperparameters: Adam and AdamW are the most widely used optimization algorithms [[70]][[71]]. The typical learning rate ranges from 1e-4 to 5e-4, often combined with cosine annealing learning rate scheduling and warm-up strategies to stabilize training and improve final performance [[72]][[73]][[74]]. Batch size varies from 32 to 512 depending on GPU memory capacity, while the number of epochs ranges from 75 to over a thousand, with early stopping mechanisms commonly employed to prevent overfitting [[75]][[76]].</w:t>
      </w:r>
    </w:p>
    <w:p w14:paraId="56416829">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Chapter 5: Dataset, Evaluation System, and Benchmark Testing</w:t>
      </w:r>
    </w:p>
    <w:p w14:paraId="33A9C5C8">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High-quality datasets and unified evaluation criteria are key to advancing the field.</w:t>
      </w:r>
    </w:p>
    <w:p w14:paraId="5BEB1DF7">
      <w:pPr>
        <w:spacing w:after="400" w:line="400" w:lineRule="atLeast"/>
        <w:rPr>
          <w:rFonts w:hint="eastAsia" w:eastAsiaTheme="minorEastAsia"/>
          <w:lang w:eastAsia="zh-CN"/>
        </w:rPr>
      </w:pPr>
      <w:r>
        <w:rPr>
          <w:rFonts w:hint="eastAsia" w:ascii="Times New Roman" w:eastAsia="微软雅黑" w:hAnsiTheme="minorHAnsi" w:cstheme="minorBidi"/>
          <w:b/>
          <w:sz w:val="21"/>
          <w:lang w:eastAsia="zh-CN"/>
        </w:rPr>
        <w:t>5.1 Core Dataset</w:t>
      </w:r>
    </w:p>
    <w:p w14:paraId="4F890BEE">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The field of badminton video analysis has seen the emergence of multiple open datasets serving diverse tasks:</w:t>
      </w:r>
    </w:p>
    <w:p w14:paraId="5F112B9C">
      <w:pPr>
        <w:numPr>
          <w:ilvl w:val="-1"/>
          <w:numId w:val="3"/>
        </w:numPr>
        <w:spacing w:after="400" w:line="400" w:lineRule="atLeast"/>
      </w:pPr>
      <w:r>
        <w:rPr>
          <w:rFonts w:hint="eastAsia" w:ascii="Times New Roman" w:eastAsia="微软雅黑" w:hAnsiTheme="minorHAnsi" w:cstheme="minorBidi"/>
          <w:sz w:val="21"/>
          <w:lang w:eastAsia="zh-CN"/>
        </w:rPr>
        <w:t>ShuttleSet / ShuttleSet22: Currently the most mainstream large-scale public dataset, containing extensive professional match videos with detailed annotations including ball strike types, strike/landing point coordinates, and player positions. It is highly suitable for action recognition, tactical analysis, and training/testing of predictive models [[77]][[78]].</w:t>
      </w:r>
    </w:p>
    <w:p w14:paraId="43459F13">
      <w:pPr>
        <w:numPr>
          <w:ilvl w:val="-1"/>
          <w:numId w:val="3"/>
        </w:numPr>
        <w:spacing w:after="400" w:line="400" w:lineRule="atLeast"/>
      </w:pPr>
      <w:r>
        <w:rPr>
          <w:rFonts w:hint="eastAsia" w:ascii="Times New Roman" w:eastAsia="微软雅黑" w:hAnsiTheme="minorHAnsi" w:cstheme="minorBidi"/>
          <w:sz w:val="21"/>
          <w:lang w:eastAsia="zh-CN"/>
        </w:rPr>
        <w:t>BadmintonDB: Another important annotated dataset, which also contains match videos and stroke action information, and is utilized for tactical analysis and predictive research. Its data volume and annotation details are continuously evolving [[79]][[80]][[81]].</w:t>
      </w:r>
    </w:p>
    <w:p w14:paraId="18BDC384">
      <w:pPr>
        <w:numPr>
          <w:ilvl w:val="-1"/>
          <w:numId w:val="3"/>
        </w:numPr>
        <w:spacing w:after="400" w:line="400" w:lineRule="atLeast"/>
      </w:pPr>
      <w:r>
        <w:rPr>
          <w:rFonts w:hint="eastAsia" w:ascii="Times New Roman" w:eastAsia="微软雅黑" w:hAnsiTheme="minorHAnsi" w:cstheme="minorBidi"/>
          <w:sz w:val="21"/>
          <w:lang w:eastAsia="zh-CN"/>
        </w:rPr>
        <w:t>VideoBadminton: A dataset specifically designed for recognizing complex and diverse badminton movements, aiming to establish a new benchmark for motion recognition [[82]][[83]].</w:t>
      </w:r>
    </w:p>
    <w:p w14:paraId="3993C6A8">
      <w:pPr>
        <w:numPr>
          <w:ilvl w:val="-1"/>
          <w:numId w:val="3"/>
        </w:numPr>
        <w:spacing w:after="400" w:line="400" w:lineRule="atLeast"/>
      </w:pPr>
      <w:r>
        <w:rPr>
          <w:rFonts w:hint="eastAsia" w:ascii="Times New Roman" w:eastAsia="微软雅黑" w:hAnsiTheme="minorHAnsi" w:cstheme="minorBidi"/>
          <w:sz w:val="21"/>
          <w:lang w:eastAsia="zh-CN"/>
        </w:rPr>
        <w:t>FineBadminton: A multi-level (actions, events, rounds) badminton video understanding dataset supporting more complex analytical tasks [[84]].</w:t>
      </w:r>
    </w:p>
    <w:p w14:paraId="0094376B">
      <w:pPr>
        <w:numPr>
          <w:ilvl w:val="-1"/>
          <w:numId w:val="3"/>
        </w:numPr>
        <w:spacing w:after="400" w:line="400" w:lineRule="atLeast"/>
      </w:pPr>
      <w:r>
        <w:rPr>
          <w:rFonts w:hint="eastAsia" w:ascii="Times New Roman" w:eastAsia="微软雅黑" w:hAnsiTheme="minorHAnsi" w:cstheme="minorBidi"/>
          <w:sz w:val="21"/>
          <w:lang w:eastAsia="zh-CN"/>
        </w:rPr>
        <w:t>Specialized datasets: such as the Ik (2020) Shuttlecock Trajectory Dataset and TrackNet dataset, which focus on the prediction and tracking of badminton shuttlecock trajectories [[85]][[86]].</w:t>
      </w:r>
    </w:p>
    <w:p w14:paraId="467FA1A7">
      <w:pPr>
        <w:spacing w:after="400" w:line="400" w:lineRule="atLeast"/>
        <w:rPr>
          <w:rFonts w:hint="eastAsia" w:eastAsiaTheme="minorEastAsia"/>
          <w:lang w:eastAsia="zh-CN"/>
        </w:rPr>
      </w:pPr>
      <w:r>
        <w:rPr>
          <w:rFonts w:hint="eastAsia" w:ascii="Times New Roman" w:eastAsia="微软雅黑" w:hAnsiTheme="minorHAnsi" w:cstheme="minorBidi"/>
          <w:b/>
          <w:sz w:val="21"/>
          <w:lang w:eastAsia="zh-CN"/>
        </w:rPr>
        <w:t>5.2 Evaluation Indicators</w:t>
      </w:r>
    </w:p>
    <w:p w14:paraId="34E97C66">
      <w:pPr>
        <w:numPr>
          <w:ilvl w:val="-1"/>
          <w:numId w:val="3"/>
        </w:numPr>
        <w:spacing w:after="400" w:line="400" w:lineRule="atLeast"/>
      </w:pPr>
      <w:r>
        <w:rPr>
          <w:rFonts w:hint="eastAsia" w:ascii="Times New Roman" w:eastAsia="微软雅黑" w:hAnsiTheme="minorHAnsi" w:cstheme="minorBidi"/>
          <w:sz w:val="21"/>
          <w:lang w:eastAsia="zh-CN"/>
        </w:rPr>
        <w:t>Action recognition/prediction: Commonly used metrics for evaluating classification performance include Top-k accuracy (k=1,3,5), mean class accuracy, precision, recall rate, and F1 score (particularly macro-average F1) [[87]][[88]][[89]]. For prediction tasks, average distance error and final displacement error are sometimes employed to measure prediction errors of continuous values (e.g., landing points) [[90]].</w:t>
      </w:r>
    </w:p>
    <w:p w14:paraId="22FC7A07">
      <w:pPr>
        <w:numPr>
          <w:ilvl w:val="-1"/>
          <w:numId w:val="3"/>
        </w:numPr>
        <w:spacing w:after="400" w:line="400" w:lineRule="atLeast"/>
      </w:pPr>
      <w:r>
        <w:rPr>
          <w:rFonts w:hint="eastAsia" w:ascii="Times New Roman" w:eastAsia="微软雅黑" w:hAnsiTheme="minorHAnsi" w:cstheme="minorBidi"/>
          <w:sz w:val="21"/>
          <w:lang w:eastAsia="zh-CN"/>
        </w:rPr>
        <w:t>Temporal localization: The performance of the action detection model is evaluated using average accuracy (at different intersection and union ratio thresholds).</w:t>
      </w:r>
    </w:p>
    <w:p w14:paraId="712028A6">
      <w:pPr>
        <w:numPr>
          <w:ilvl w:val="-1"/>
          <w:numId w:val="3"/>
        </w:numPr>
        <w:spacing w:after="400" w:line="400" w:lineRule="atLeast"/>
      </w:pPr>
      <w:r>
        <w:rPr>
          <w:rFonts w:hint="eastAsia" w:ascii="Times New Roman" w:eastAsia="微软雅黑" w:hAnsiTheme="minorHAnsi" w:cstheme="minorBidi"/>
          <w:sz w:val="21"/>
          <w:lang w:eastAsia="zh-CN"/>
        </w:rPr>
        <w:t>System performance: For real-time systems, inference latency (the time from frame reception to result output) and frame processing speed are critical metrics [[91]][[92]]. The Jaccard similarity index can be used to evaluate pixel-level accuracy in player or field detection [[93]].</w:t>
      </w:r>
    </w:p>
    <w:p w14:paraId="3D1E8525">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Chapter 6: Integrated System Design: From Modules to End-to-End Workflows</w:t>
      </w:r>
    </w:p>
    <w:p w14:paraId="36205409">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The effective integration of three modules—action recognition, tactical intent recognition, and action prediction—is key to building a practical badminton analysis system.</w:t>
      </w:r>
    </w:p>
    <w:p w14:paraId="2DFDCEC2">
      <w:pPr>
        <w:spacing w:after="400" w:line="400" w:lineRule="atLeast"/>
        <w:rPr>
          <w:rFonts w:hint="eastAsia" w:eastAsiaTheme="minorEastAsia"/>
          <w:lang w:eastAsia="zh-CN"/>
        </w:rPr>
      </w:pPr>
      <w:r>
        <w:rPr>
          <w:rFonts w:hint="eastAsia" w:ascii="Times New Roman" w:eastAsia="微软雅黑" w:hAnsiTheme="minorHAnsi" w:cstheme="minorBidi"/>
          <w:b/>
          <w:sz w:val="21"/>
          <w:lang w:eastAsia="zh-CN"/>
        </w:rPr>
        <w:t>6.1 System Overall Architecture and Data Flow</w:t>
      </w:r>
    </w:p>
    <w:p w14:paraId="424A1AD7">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A typical end-to-end real-time analytical system can be described by its data flow and module interactions as follows (synthesized from [[94]][[95]][[96]]):</w:t>
      </w:r>
    </w:p>
    <w:p w14:paraId="71A68876">
      <w:pPr>
        <w:numPr>
          <w:ilvl w:val="0"/>
          <w:numId w:val="7"/>
        </w:numPr>
        <w:spacing w:after="400" w:line="400" w:lineRule="atLeast"/>
        <w:ind w:left="0" w:leftChars="0" w:firstLine="0" w:firstLineChars="0"/>
      </w:pPr>
      <w:r>
        <w:rPr>
          <w:rFonts w:hint="eastAsia" w:ascii="Times New Roman" w:eastAsia="微软雅黑" w:hAnsiTheme="minorHAnsi" w:cstheme="minorBidi"/>
          <w:sz w:val="21"/>
          <w:lang w:eastAsia="zh-CN"/>
        </w:rPr>
        <w:t>Input Layer: Receives real-time video streams (e.g., professional broadcast signals or multi-camera synchronized inputs).</w:t>
      </w:r>
    </w:p>
    <w:p w14:paraId="3682D265">
      <w:pPr>
        <w:numPr>
          <w:ilvl w:val="0"/>
          <w:numId w:val="7"/>
        </w:numPr>
        <w:spacing w:after="400" w:line="400" w:lineRule="atLeast"/>
        <w:ind w:left="0" w:leftChars="0" w:firstLine="0" w:firstLineChars="0"/>
      </w:pPr>
      <w:r>
        <w:rPr>
          <w:rFonts w:hint="eastAsia" w:ascii="Times New Roman" w:eastAsia="微软雅黑" w:hAnsiTheme="minorHAnsi" w:cstheme="minorBidi"/>
          <w:sz w:val="21"/>
          <w:lang w:eastAsia="zh-CN"/>
        </w:rPr>
        <w:t>Preprocessing and feature extraction layer:</w:t>
      </w:r>
    </w:p>
    <w:p w14:paraId="7082C78F">
      <w:pPr>
        <w:numPr>
          <w:ilvl w:val="0"/>
          <w:numId w:val="6"/>
        </w:numPr>
        <w:spacing w:after="400" w:line="400" w:lineRule="atLeast"/>
        <w:ind w:left="0" w:leftChars="0" w:firstLine="0" w:firstLineChars="0"/>
      </w:pPr>
      <w:r>
        <w:rPr>
          <w:rFonts w:hint="eastAsia" w:ascii="Times New Roman" w:eastAsia="微软雅黑" w:hAnsiTheme="minorHAnsi" w:cstheme="minorBidi"/>
          <w:sz w:val="21"/>
          <w:lang w:eastAsia="zh-CN"/>
        </w:rPr>
        <w:t>Object detection and tracking: Utilize YOLO series or similar models to perform real-time detection and tracking of two athletes and a badminton shuttlecock in the video, obtaining their bounding boxes and IDs [[97]][[98]].</w:t>
      </w:r>
    </w:p>
    <w:p w14:paraId="2F106947">
      <w:pPr>
        <w:numPr>
          <w:ilvl w:val="0"/>
          <w:numId w:val="6"/>
        </w:numPr>
        <w:spacing w:after="400" w:line="400" w:lineRule="atLeast"/>
        <w:ind w:left="0" w:leftChars="0" w:firstLine="0" w:firstLineChars="0"/>
      </w:pPr>
      <w:r>
        <w:rPr>
          <w:rFonts w:hint="eastAsia" w:ascii="Times New Roman" w:eastAsia="微软雅黑" w:hAnsiTheme="minorHAnsi" w:cstheme="minorBidi"/>
          <w:sz w:val="21"/>
          <w:lang w:eastAsia="zh-CN"/>
        </w:rPr>
        <w:t>Attitude estimation: Within the player detection box, run an attitude estimation model (e.g., OpenPose, MediaPipe) to extract 2D/3D skeleton keypoint sequences [[99]].</w:t>
      </w:r>
    </w:p>
    <w:p w14:paraId="6AD18970">
      <w:pPr>
        <w:numPr>
          <w:ilvl w:val="0"/>
          <w:numId w:val="6"/>
        </w:numPr>
        <w:spacing w:after="400" w:line="400" w:lineRule="atLeast"/>
        <w:ind w:left="0" w:leftChars="0" w:firstLine="0" w:firstLineChars="0"/>
      </w:pPr>
      <w:r>
        <w:rPr>
          <w:rFonts w:hint="eastAsia" w:ascii="Times New Roman" w:eastAsia="微软雅黑" w:hAnsiTheme="minorHAnsi" w:cstheme="minorBidi"/>
          <w:sz w:val="21"/>
          <w:lang w:eastAsia="zh-CN"/>
        </w:rPr>
        <w:t>Trajectory and state computation: Based on tracking results, calculate the player's movement speed, acceleration, and field position coordinates (requiring a singular transformation to correct perspective), as well as the flight trajectory and velocity of the badminton shuttlecock.</w:t>
      </w:r>
    </w:p>
    <w:p w14:paraId="42FBC1F6">
      <w:pPr>
        <w:numPr>
          <w:ilvl w:val="0"/>
          <w:numId w:val="7"/>
        </w:numPr>
        <w:spacing w:after="400" w:line="400" w:lineRule="atLeast"/>
        <w:ind w:left="0" w:leftChars="0" w:firstLine="0" w:firstLineChars="0"/>
      </w:pPr>
      <w:r>
        <w:rPr>
          <w:rFonts w:hint="eastAsia" w:ascii="Times New Roman" w:eastAsia="微软雅黑" w:hAnsiTheme="minorHAnsi" w:cstheme="minorBidi"/>
          <w:sz w:val="21"/>
          <w:lang w:eastAsia="zh-CN"/>
        </w:rPr>
        <w:t>Core Analysis Layer (Modular Collaboration):</w:t>
      </w:r>
    </w:p>
    <w:p w14:paraId="7A93878D">
      <w:pPr>
        <w:numPr>
          <w:ilvl w:val="0"/>
          <w:numId w:val="6"/>
        </w:numPr>
        <w:spacing w:after="400" w:line="400" w:lineRule="atLeast"/>
        <w:ind w:left="0" w:leftChars="0" w:firstLine="0" w:firstLineChars="0"/>
      </w:pPr>
      <w:r>
        <w:rPr>
          <w:rFonts w:hint="eastAsia" w:ascii="Times New Roman" w:eastAsia="微软雅黑" w:hAnsiTheme="minorHAnsi" w:cstheme="minorBidi"/>
          <w:sz w:val="21"/>
          <w:lang w:eastAsia="zh-CN"/>
        </w:rPr>
        <w:t>Action recognition module: Taking skeleton sequences and/or local video clips as inputs, it outputs the current type of stroke and confidence level through a trained recognition model (e.g., BST Transformer or TSN), and passes the results to downstream modules [[100]][[101]].</w:t>
      </w:r>
    </w:p>
    <w:p w14:paraId="37C6FBC0">
      <w:pPr>
        <w:numPr>
          <w:ilvl w:val="0"/>
          <w:numId w:val="6"/>
        </w:numPr>
        <w:spacing w:after="400" w:line="400" w:lineRule="atLeast"/>
        <w:ind w:left="0" w:leftChars="0" w:firstLine="0" w:firstLineChars="0"/>
      </w:pPr>
      <w:r>
        <w:rPr>
          <w:rFonts w:hint="eastAsia" w:ascii="Times New Roman" w:eastAsia="微软雅黑" w:hAnsiTheme="minorHAnsi" w:cstheme="minorBidi"/>
          <w:sz w:val="21"/>
          <w:lang w:eastAsia="zh-CN"/>
        </w:rPr>
        <w:t>Tactical Intent Analysis Module: Receives continuous shot sequences from upstream sources, player historical trajectories, landing point sequences, and match context information. This module may include a tactical pattern database (derived through historical data mining) and an inference engine. It performs real-time analysis of current round patterns, matches them against known tactics or clusters them, and outputs tactical labels (e.g., "net control and aggressive offense") or intent probability distributions for the current phase. The module shares shot sequence data with the Action Recognition Module and trajectory data with the Preprocessing Layer.</w:t>
      </w:r>
    </w:p>
    <w:p w14:paraId="7DF584CD">
      <w:pPr>
        <w:numPr>
          <w:ilvl w:val="0"/>
          <w:numId w:val="6"/>
        </w:numPr>
        <w:spacing w:after="400" w:line="400" w:lineRule="atLeast"/>
        <w:ind w:left="0" w:leftChars="0" w:firstLine="0" w:firstLineChars="0"/>
      </w:pPr>
      <w:r>
        <w:rPr>
          <w:rFonts w:hint="eastAsia" w:ascii="Times New Roman" w:eastAsia="微软雅黑" w:hAnsiTheme="minorHAnsi" w:cstheme="minorBidi"/>
          <w:sz w:val="21"/>
          <w:lang w:eastAsia="zh-CN"/>
        </w:rPr>
        <w:t>Action Prediction Module: This constitutes the system's "forward-looking" component. It processes comprehensive contextual data spanning current and past shots, including identified actions, real-time player positioning and posture, ball motion parameters, and tactical context derived from the Tactical Intent Module. Leveraging this integrated information, predictive models (e.g., RallyTemPose) forecast the most probable shot types and landing zones for the opponent's next strike. The module's functionality is highly dependent on outputs from the preceding two modules, forming a closed-loop data cycle of "Recognition-&gt; Understanding-&gt; Prediction".</w:t>
      </w:r>
    </w:p>
    <w:p w14:paraId="5203B878">
      <w:pPr>
        <w:numPr>
          <w:ilvl w:val="0"/>
          <w:numId w:val="7"/>
        </w:numPr>
        <w:spacing w:after="400" w:line="400" w:lineRule="atLeast"/>
        <w:ind w:left="0" w:leftChars="0" w:firstLine="0" w:firstLineChars="0"/>
      </w:pPr>
      <w:r>
        <w:rPr>
          <w:rFonts w:hint="eastAsia" w:ascii="Times New Roman" w:eastAsia="微软雅黑" w:hAnsiTheme="minorHAnsi" w:cstheme="minorBidi"/>
          <w:sz w:val="21"/>
          <w:lang w:eastAsia="zh-CN"/>
        </w:rPr>
        <w:t>Output and application layer:</w:t>
      </w:r>
    </w:p>
    <w:p w14:paraId="18FFBB1B">
      <w:pPr>
        <w:numPr>
          <w:ilvl w:val="0"/>
          <w:numId w:val="6"/>
        </w:numPr>
        <w:spacing w:after="400" w:line="400" w:lineRule="atLeast"/>
        <w:ind w:left="0" w:leftChars="0" w:firstLine="0" w:firstLineChars="0"/>
      </w:pPr>
      <w:r>
        <w:rPr>
          <w:rFonts w:hint="eastAsia" w:ascii="Times New Roman" w:eastAsia="微软雅黑" w:hAnsiTheme="minorHAnsi" w:cstheme="minorBidi"/>
          <w:sz w:val="21"/>
          <w:lang w:eastAsia="zh-CN"/>
        </w:rPr>
        <w:t>Real-time visualization dashboard: Provides coaches or analysts with real-time data such as stroke statistics, trajectory heatmaps, tactical recommendations, and prediction alerts [[102]][[103]].</w:t>
      </w:r>
    </w:p>
    <w:p w14:paraId="7A74FB68">
      <w:pPr>
        <w:numPr>
          <w:ilvl w:val="0"/>
          <w:numId w:val="6"/>
        </w:numPr>
        <w:spacing w:after="400" w:line="400" w:lineRule="atLeast"/>
        <w:ind w:left="0" w:leftChars="0" w:firstLine="0" w:firstLineChars="0"/>
      </w:pPr>
      <w:r>
        <w:rPr>
          <w:rFonts w:hint="eastAsia" w:ascii="Times New Roman" w:eastAsia="微软雅黑" w:hAnsiTheme="minorHAnsi" w:cstheme="minorBidi"/>
          <w:sz w:val="21"/>
          <w:lang w:eastAsia="zh-CN"/>
        </w:rPr>
        <w:t>Broadcast enhancement: Overlaying prediction results and tactical analysis in graphical format onto live broadcast footage to enhance viewers' viewing experience [[104]].</w:t>
      </w:r>
    </w:p>
    <w:p w14:paraId="12891763">
      <w:pPr>
        <w:numPr>
          <w:ilvl w:val="0"/>
          <w:numId w:val="6"/>
        </w:numPr>
        <w:spacing w:after="400" w:line="400" w:lineRule="atLeast"/>
        <w:ind w:left="0" w:leftChars="0" w:firstLine="0" w:firstLineChars="0"/>
      </w:pPr>
      <w:r>
        <w:rPr>
          <w:rFonts w:hint="eastAsia" w:ascii="Times New Roman" w:eastAsia="微软雅黑" w:hAnsiTheme="minorHAnsi" w:cstheme="minorBidi"/>
          <w:sz w:val="21"/>
          <w:lang w:eastAsia="zh-CN"/>
        </w:rPr>
        <w:t>Training simulation and post-game analysis: Store all analytical data for in-depth post-match review, or drive training simulators (e.g., CoachAI + Badminton Environment) to generate specific tactical scenarios for training [[105]].</w:t>
      </w:r>
    </w:p>
    <w:p w14:paraId="53112CCC">
      <w:pPr>
        <w:spacing w:after="400" w:line="400" w:lineRule="atLeast"/>
        <w:rPr>
          <w:rFonts w:hint="eastAsia" w:eastAsiaTheme="minorEastAsia"/>
          <w:lang w:eastAsia="zh-CN"/>
        </w:rPr>
      </w:pPr>
      <w:r>
        <w:rPr>
          <w:rFonts w:hint="eastAsia" w:ascii="Times New Roman" w:eastAsia="微软雅黑" w:hAnsiTheme="minorHAnsi" w:cstheme="minorBidi"/>
          <w:b/>
          <w:sz w:val="21"/>
          <w:lang w:eastAsia="zh-CN"/>
        </w:rPr>
        <w:t>6.2 Module Interfaces and Data Formats</w:t>
      </w:r>
    </w:p>
    <w:p w14:paraId="095A5A22">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To achieve loose coupling and flexible replacement between modules, it is necessary to define clear interfaces and data formats [[106]].</w:t>
      </w:r>
    </w:p>
    <w:p w14:paraId="417F14A1">
      <w:pPr>
        <w:numPr>
          <w:ilvl w:val="-1"/>
          <w:numId w:val="3"/>
        </w:numPr>
        <w:spacing w:after="400" w:line="400" w:lineRule="atLeast"/>
      </w:pPr>
      <w:r>
        <w:rPr>
          <w:rFonts w:hint="eastAsia" w:ascii="Times New Roman" w:eastAsia="微软雅黑" w:hAnsiTheme="minorHAnsi" w:cstheme="minorBidi"/>
          <w:sz w:val="21"/>
          <w:lang w:eastAsia="zh-CN"/>
        </w:rPr>
        <w:t>Data format: JSON format is widely adopted for internal data exchange due to its flexibility, readability, and ease of parsing. For instance, each frame or event (such as a ball strike) can be encapsulated as a JSON object containing fields like timestamp, player ID, action type, 2D/3D coordinates, and confidence level [[107]]. For large datasets, efficient binary formats (e.g., Protocol Buffers) may also be utilized.</w:t>
      </w:r>
    </w:p>
    <w:p w14:paraId="380992B5">
      <w:pPr>
        <w:numPr>
          <w:ilvl w:val="-1"/>
          <w:numId w:val="3"/>
        </w:numPr>
        <w:spacing w:after="400" w:line="400" w:lineRule="atLeast"/>
      </w:pPr>
      <w:r>
        <w:rPr>
          <w:rFonts w:hint="eastAsia" w:ascii="Times New Roman" w:eastAsia="微软雅黑" w:hAnsiTheme="minorHAnsi" w:cstheme="minorBidi"/>
          <w:sz w:val="21"/>
          <w:lang w:eastAsia="zh-CN"/>
        </w:rPr>
        <w:t>Interface: Modules can communicate via message queues (e.g., RabbitMQ, Kafka) or remote procedure calls (gRPC). Each module provides well-defined APIs. For instance, the stroke recognition module offers an endpoint /recognize_stroke that accepts video clips or skeletal sequences and returns recognition results. The tactical module provides an endpoint /analyze_rally that processes a round of stroke sequences and generates tactical analysis.</w:t>
      </w:r>
    </w:p>
    <w:p w14:paraId="4190597B">
      <w:pPr>
        <w:spacing w:after="400" w:line="400" w:lineRule="atLeast"/>
        <w:rPr>
          <w:rFonts w:hint="eastAsia" w:eastAsiaTheme="minorEastAsia"/>
          <w:lang w:eastAsia="zh-CN"/>
        </w:rPr>
      </w:pPr>
      <w:r>
        <w:rPr>
          <w:rFonts w:hint="eastAsia" w:ascii="Times New Roman" w:eastAsia="微软雅黑" w:hAnsiTheme="minorHAnsi" w:cstheme="minorBidi"/>
          <w:b/>
          <w:sz w:val="21"/>
          <w:lang w:eastAsia="zh-CN"/>
        </w:rPr>
        <w:t>6.3 Software Technology Stack</w:t>
      </w:r>
    </w:p>
    <w:p w14:paraId="297C1485">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The development of such systems involves multifaceted technologies [[108]][[109]]:</w:t>
      </w:r>
    </w:p>
    <w:p w14:paraId="0A423EF4">
      <w:pPr>
        <w:numPr>
          <w:ilvl w:val="-1"/>
          <w:numId w:val="3"/>
        </w:numPr>
        <w:spacing w:after="400" w:line="400" w:lineRule="atLeast"/>
      </w:pPr>
      <w:r>
        <w:rPr>
          <w:rFonts w:hint="eastAsia" w:ascii="Times New Roman" w:eastAsia="微软雅黑" w:hAnsiTheme="minorHAnsi" w:cstheme="minorBidi"/>
          <w:sz w:val="21"/>
          <w:lang w:eastAsia="zh-CN"/>
        </w:rPr>
        <w:t>Backend and AI models: Python is the dominant language, with model development and training conducted using deep learning frameworks such as PyTorch or TensorFlow. OpenCV is employed for basic image processing and video I/O operations.</w:t>
      </w:r>
    </w:p>
    <w:p w14:paraId="3022BB63">
      <w:pPr>
        <w:numPr>
          <w:ilvl w:val="-1"/>
          <w:numId w:val="3"/>
        </w:numPr>
        <w:spacing w:after="400" w:line="400" w:lineRule="atLeast"/>
      </w:pPr>
      <w:r>
        <w:rPr>
          <w:rFonts w:hint="eastAsia" w:ascii="Times New Roman" w:eastAsia="微软雅黑" w:hAnsiTheme="minorHAnsi" w:cstheme="minorBidi"/>
          <w:sz w:val="21"/>
          <w:lang w:eastAsia="zh-CN"/>
        </w:rPr>
        <w:t>System Integration and Deployment: Containerization is achieved using Docker, while container orchestration is performed via Kubernetes to meet elastic scaling requirements in the cloud. Model serviceification can be implemented through TorchServe or Triton Inference Server.</w:t>
      </w:r>
    </w:p>
    <w:p w14:paraId="0D9BC092">
      <w:pPr>
        <w:numPr>
          <w:ilvl w:val="-1"/>
          <w:numId w:val="3"/>
        </w:numPr>
        <w:spacing w:after="400" w:line="400" w:lineRule="atLeast"/>
      </w:pPr>
      <w:r>
        <w:rPr>
          <w:rFonts w:hint="eastAsia" w:ascii="Times New Roman" w:eastAsia="微软雅黑" w:hAnsiTheme="minorHAnsi" w:cstheme="minorBidi"/>
          <w:sz w:val="21"/>
          <w:lang w:eastAsia="zh-CN"/>
        </w:rPr>
        <w:t>Data storage architecture: Real-time data may be stored in in-memory databases like Redis, while structured analytical results are stored in PostgreSQL or MySQL. Massive video and feature datasets are stored in object storage (e.g., AWS S3) or distributed file systems.</w:t>
      </w:r>
    </w:p>
    <w:p w14:paraId="56C0FCD5">
      <w:pPr>
        <w:numPr>
          <w:ilvl w:val="-1"/>
          <w:numId w:val="3"/>
        </w:numPr>
        <w:spacing w:after="400" w:line="400" w:lineRule="atLeast"/>
      </w:pPr>
      <w:r>
        <w:rPr>
          <w:rFonts w:hint="eastAsia" w:ascii="Times New Roman" w:eastAsia="微软雅黑" w:hAnsiTheme="minorHAnsi" w:cstheme="minorBidi"/>
          <w:sz w:val="21"/>
          <w:lang w:eastAsia="zh-CN"/>
        </w:rPr>
        <w:t>Front-end and visualization: Build interactive web interfaces using React or Vue.js, and employ D3.js or ECharts for sophisticated data visualization.</w:t>
      </w:r>
    </w:p>
    <w:p w14:paraId="662C7BB7">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Chapter 7: Performance Benchmarks, Application Challenges, and Future Prospects</w:t>
      </w:r>
    </w:p>
    <w:p w14:paraId="5C0C6AA3">
      <w:pPr>
        <w:spacing w:after="400" w:line="400" w:lineRule="atLeast"/>
        <w:rPr>
          <w:rFonts w:hint="eastAsia" w:eastAsiaTheme="minorEastAsia"/>
          <w:lang w:eastAsia="zh-CN"/>
        </w:rPr>
      </w:pPr>
      <w:r>
        <w:rPr>
          <w:rFonts w:hint="eastAsia" w:ascii="Times New Roman" w:eastAsia="微软雅黑" w:hAnsiTheme="minorHAnsi" w:cstheme="minorBidi"/>
          <w:b/>
          <w:sz w:val="21"/>
          <w:lang w:eastAsia="zh-CN"/>
        </w:rPr>
        <w:t>7.1 Performance Benchmark and Realistic Gap</w:t>
      </w:r>
    </w:p>
    <w:p w14:paraId="2C83D000">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Although the model performance reported in research papers is outstanding (with some models achieving accuracy rates exceeding 98%), these results are predominantly obtained on cleaned, perspective-specific, and offline test sets [[110]][[111]]. Deploying real-time systems in authentic professional competition scenarios faces more rigorous benchmark challenges:</w:t>
      </w:r>
    </w:p>
    <w:p w14:paraId="15FF5A25">
      <w:pPr>
        <w:numPr>
          <w:ilvl w:val="-1"/>
          <w:numId w:val="3"/>
        </w:numPr>
        <w:spacing w:after="400" w:line="400" w:lineRule="atLeast"/>
      </w:pPr>
      <w:r>
        <w:rPr>
          <w:rFonts w:hint="eastAsia" w:ascii="Times New Roman" w:eastAsia="微软雅黑" w:hAnsiTheme="minorHAnsi" w:cstheme="minorBidi"/>
          <w:sz w:val="21"/>
          <w:lang w:eastAsia="zh-CN"/>
        </w:rPr>
        <w:t>Latency: The ball speed in professional badminton can exceed 300 km/h, leaving an extremely short time window for system processing, analysis, and prediction. The ideal end-to-end latency should be below 50 milliseconds, which imposes stringent requirements on algorithm optimization and hardware acceleration [[112]][[113]].</w:t>
      </w:r>
    </w:p>
    <w:p w14:paraId="414E6DCC">
      <w:pPr>
        <w:numPr>
          <w:ilvl w:val="-1"/>
          <w:numId w:val="3"/>
        </w:numPr>
        <w:spacing w:after="400" w:line="400" w:lineRule="atLeast"/>
      </w:pPr>
      <w:r>
        <w:rPr>
          <w:rFonts w:hint="eastAsia" w:ascii="Times New Roman" w:eastAsia="微软雅黑" w:hAnsiTheme="minorHAnsi" w:cstheme="minorBidi"/>
          <w:sz w:val="21"/>
          <w:lang w:eastAsia="zh-CN"/>
        </w:rPr>
        <w:t>Accuracy and Generalization: The model must maintain high precision across various competitions, lighting conditions of different venues, camera angles, and player styles. Cross-data set generalization capability poses a significant challenge [[114]][[115]].</w:t>
      </w:r>
    </w:p>
    <w:p w14:paraId="3C27AD21">
      <w:pPr>
        <w:spacing w:after="400" w:line="400" w:lineRule="atLeast"/>
        <w:rPr>
          <w:rFonts w:hint="eastAsia" w:eastAsiaTheme="minorEastAsia"/>
          <w:lang w:eastAsia="zh-CN"/>
        </w:rPr>
      </w:pPr>
      <w:r>
        <w:rPr>
          <w:rFonts w:hint="eastAsia" w:ascii="Times New Roman" w:eastAsia="微软雅黑" w:hAnsiTheme="minorHAnsi" w:cstheme="minorBidi"/>
          <w:b/>
          <w:sz w:val="21"/>
          <w:lang w:eastAsia="zh-CN"/>
        </w:rPr>
        <w:t>7.2 Major Application Challenges</w:t>
      </w:r>
    </w:p>
    <w:p w14:paraId="48EB2F78">
      <w:pPr>
        <w:numPr>
          <w:ilvl w:val="0"/>
          <w:numId w:val="8"/>
        </w:numPr>
        <w:spacing w:after="400" w:line="400" w:lineRule="atLeast"/>
        <w:ind w:left="0" w:leftChars="0" w:firstLine="0" w:firstLineChars="0"/>
      </w:pPr>
      <w:r>
        <w:rPr>
          <w:rFonts w:hint="eastAsia" w:ascii="Times New Roman" w:eastAsia="微软雅黑" w:hAnsiTheme="minorHAnsi" w:cstheme="minorBidi"/>
          <w:sz w:val="21"/>
          <w:lang w:eastAsia="zh-CN"/>
        </w:rPr>
        <w:t>Data acquisition and annotation bottlenecks: Constructing large-scale, high-quality, fine-grained annotated datasets incurs extremely high costs. Professional sports match videos are subject to copyright restrictions, and manual annotation of hitting types, landing point coordinates, etc., requires specialized knowledge, making it a labor-intensive task [[116]][[117]][[118]].</w:t>
      </w:r>
    </w:p>
    <w:p w14:paraId="4EAB431C">
      <w:pPr>
        <w:numPr>
          <w:ilvl w:val="0"/>
          <w:numId w:val="8"/>
        </w:numPr>
        <w:spacing w:after="400" w:line="400" w:lineRule="atLeast"/>
        <w:ind w:left="0" w:leftChars="0" w:firstLine="0" w:firstLineChars="0"/>
      </w:pPr>
      <w:r>
        <w:rPr>
          <w:rFonts w:hint="eastAsia" w:ascii="Times New Roman" w:eastAsia="微软雅黑" w:hAnsiTheme="minorHAnsi" w:cstheme="minorBidi"/>
          <w:sz w:val="21"/>
          <w:lang w:eastAsia="zh-CN"/>
        </w:rPr>
        <w:t>Model interpretability and trustworthiness: Deep learning models, particularly Transformers, are often regarded as "black boxes." Coaches and athletes may struggle to comprehend why the model makes certain tactical judgments or predictions, which can affect their trust and adoption of system recommendations [[119]]. Developing interpretable AI technologies is of paramount importance.</w:t>
      </w:r>
    </w:p>
    <w:p w14:paraId="5D5B922F">
      <w:pPr>
        <w:numPr>
          <w:ilvl w:val="0"/>
          <w:numId w:val="8"/>
        </w:numPr>
        <w:spacing w:after="400" w:line="400" w:lineRule="atLeast"/>
        <w:ind w:left="0" w:leftChars="0" w:firstLine="0" w:firstLineChars="0"/>
      </w:pPr>
      <w:r>
        <w:rPr>
          <w:rFonts w:hint="eastAsia" w:ascii="Times New Roman" w:eastAsia="微软雅黑" w:hAnsiTheme="minorHAnsi" w:cstheme="minorBidi"/>
          <w:sz w:val="21"/>
          <w:lang w:eastAsia="zh-CN"/>
        </w:rPr>
        <w:t>Real-time computation resource requirements: Running multiple complex deep learning models (detection, tracking, pose estimation, recognition, prediction) demands substantial computational resources (high-end GPUs), which presents challenges in terms of cost and power consumption when deployed at competition venues or standard training facilities [[120]][[121]].</w:t>
      </w:r>
    </w:p>
    <w:p w14:paraId="6D5902ED">
      <w:pPr>
        <w:numPr>
          <w:ilvl w:val="0"/>
          <w:numId w:val="8"/>
        </w:numPr>
        <w:spacing w:after="400" w:line="400" w:lineRule="atLeast"/>
        <w:ind w:left="0" w:leftChars="0" w:firstLine="0" w:firstLineChars="0"/>
      </w:pPr>
      <w:r>
        <w:rPr>
          <w:rFonts w:hint="eastAsia" w:ascii="Times New Roman" w:eastAsia="微软雅黑" w:hAnsiTheme="minorHAnsi" w:cstheme="minorBidi"/>
          <w:sz w:val="21"/>
          <w:lang w:eastAsia="zh-CN"/>
        </w:rPr>
        <w:t>System integration and engineering complexity: Seamlessly integrating various research modules into a stable, reliable, and low-latency real-time product involves extensive software engineering tasks, including data pipeline optimization, inter-module synchronization, error handling, and system monitoring. The difficulty level is comparable to that of algorithm research itself.</w:t>
      </w:r>
    </w:p>
    <w:p w14:paraId="58A1626D">
      <w:pPr>
        <w:numPr>
          <w:ilvl w:val="0"/>
          <w:numId w:val="8"/>
        </w:numPr>
        <w:spacing w:after="400" w:line="400" w:lineRule="atLeast"/>
        <w:ind w:left="0" w:leftChars="0" w:firstLine="0" w:firstLineChars="0"/>
      </w:pPr>
      <w:r>
        <w:rPr>
          <w:rFonts w:hint="eastAsia" w:ascii="Times New Roman" w:eastAsia="微软雅黑" w:hAnsiTheme="minorHAnsi" w:cstheme="minorBidi"/>
          <w:sz w:val="21"/>
          <w:lang w:eastAsia="zh-CN"/>
        </w:rPr>
        <w:t>Ethics and Privacy: The collection and analysis of detailed biomechanical and tactical data from athletes involve issues related to personal privacy and data ownership. Clear data usage guidelines and ethical standards must be established [[122]].</w:t>
      </w:r>
    </w:p>
    <w:p w14:paraId="0DB99CE2">
      <w:pPr>
        <w:spacing w:after="400" w:line="400" w:lineRule="atLeast"/>
        <w:rPr>
          <w:rFonts w:hint="eastAsia" w:eastAsiaTheme="minorEastAsia"/>
          <w:lang w:eastAsia="zh-CN"/>
        </w:rPr>
      </w:pPr>
      <w:r>
        <w:rPr>
          <w:rFonts w:hint="eastAsia" w:ascii="Times New Roman" w:eastAsia="微软雅黑" w:hAnsiTheme="minorHAnsi" w:cstheme="minorBidi"/>
          <w:b/>
          <w:sz w:val="21"/>
          <w:lang w:eastAsia="zh-CN"/>
        </w:rPr>
        <w:t>7.3 Future Research Directions</w:t>
      </w:r>
    </w:p>
    <w:p w14:paraId="7080C2A1">
      <w:pPr>
        <w:numPr>
          <w:ilvl w:val="0"/>
          <w:numId w:val="9"/>
        </w:numPr>
        <w:spacing w:after="400" w:line="400" w:lineRule="atLeast"/>
        <w:ind w:left="0" w:leftChars="0" w:firstLine="0" w:firstLineChars="0"/>
      </w:pPr>
      <w:r>
        <w:rPr>
          <w:rFonts w:hint="eastAsia" w:ascii="Times New Roman" w:eastAsia="微软雅黑" w:hAnsiTheme="minorHAnsi" w:cstheme="minorBidi"/>
          <w:sz w:val="21"/>
          <w:lang w:eastAsia="zh-CN"/>
        </w:rPr>
        <w:t>Self-supervised and weakly supervised learning: Utilizing large-scale unlabeled or minimally labeled (only score-based) match videos for pre-training to reduce reliance on costly manual annotation.</w:t>
      </w:r>
    </w:p>
    <w:p w14:paraId="4DD51858">
      <w:pPr>
        <w:numPr>
          <w:ilvl w:val="0"/>
          <w:numId w:val="9"/>
        </w:numPr>
        <w:spacing w:after="400" w:line="400" w:lineRule="atLeast"/>
        <w:ind w:left="0" w:leftChars="0" w:firstLine="0" w:firstLineChars="0"/>
      </w:pPr>
      <w:r>
        <w:rPr>
          <w:rFonts w:hint="eastAsia" w:ascii="Times New Roman" w:eastAsia="微软雅黑" w:hAnsiTheme="minorHAnsi" w:cstheme="minorBidi"/>
          <w:sz w:val="21"/>
          <w:lang w:eastAsia="zh-CN"/>
        </w:rPr>
        <w:t>Multi-agent game modeling: Formalizes single-player competitions as two-player game problems, utilizing deep reinforcement learning or game theory models to learn and predict optimal strategies, thereby enabling deeper understanding of tactical intentions and action prediction.</w:t>
      </w:r>
    </w:p>
    <w:p w14:paraId="42F5B13E">
      <w:pPr>
        <w:numPr>
          <w:ilvl w:val="0"/>
          <w:numId w:val="9"/>
        </w:numPr>
        <w:spacing w:after="400" w:line="400" w:lineRule="atLeast"/>
        <w:ind w:left="0" w:leftChars="0" w:firstLine="0" w:firstLineChars="0"/>
      </w:pPr>
      <w:r>
        <w:rPr>
          <w:rFonts w:hint="eastAsia" w:ascii="Times New Roman" w:eastAsia="微软雅黑" w:hAnsiTheme="minorHAnsi" w:cstheme="minorBidi"/>
          <w:sz w:val="21"/>
          <w:lang w:eastAsia="zh-CN"/>
        </w:rPr>
        <w:t>Introduction of causal inference: Moving beyond correlation analysis, we attempt to construct causal models to address counterfactual questions such as 'How would match outcomes change if athletes altered their batting strategies?', thereby providing deeper insights for tactical decision-making.</w:t>
      </w:r>
    </w:p>
    <w:p w14:paraId="6A6D5C0E">
      <w:pPr>
        <w:numPr>
          <w:ilvl w:val="0"/>
          <w:numId w:val="9"/>
        </w:numPr>
        <w:spacing w:after="400" w:line="400" w:lineRule="atLeast"/>
        <w:ind w:left="0" w:leftChars="0" w:firstLine="0" w:firstLineChars="0"/>
      </w:pPr>
      <w:r>
        <w:rPr>
          <w:rFonts w:hint="eastAsia" w:ascii="Times New Roman" w:eastAsia="微软雅黑" w:hAnsiTheme="minorHAnsi" w:cstheme="minorBidi"/>
          <w:sz w:val="21"/>
          <w:lang w:eastAsia="zh-CN"/>
        </w:rPr>
        <w:t>Lightweight Architecture and Edge Computing: Developing more lightweight model architectures and efficient inference engines to enable deployment on mobile devices or edge computing units, thereby expanding their applicability to diverse training scenarios.</w:t>
      </w:r>
    </w:p>
    <w:p w14:paraId="5DB889CF">
      <w:pPr>
        <w:numPr>
          <w:ilvl w:val="0"/>
          <w:numId w:val="9"/>
        </w:numPr>
        <w:spacing w:after="400" w:line="400" w:lineRule="atLeast"/>
        <w:ind w:left="0" w:leftChars="0" w:firstLine="0" w:firstLineChars="0"/>
      </w:pPr>
      <w:r>
        <w:rPr>
          <w:rFonts w:hint="eastAsia" w:ascii="Times New Roman" w:eastAsia="微软雅黑" w:hAnsiTheme="minorHAnsi" w:cstheme="minorBidi"/>
          <w:sz w:val="21"/>
          <w:lang w:eastAsia="zh-CN"/>
        </w:rPr>
        <w:t>Multimodal deep integration and embodied AI: Combining visual data, IMU sensors, and even athletes' physiological data (heart rate, electromyography) to construct a more comprehensive athlete state model. In the long term, embodied AI integrated with physical simulation environments can be utilized for generating and testing unprecedented tactics.</w:t>
      </w:r>
    </w:p>
    <w:p w14:paraId="1C44054E">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Chapter 8: Conclusion</w:t>
      </w:r>
    </w:p>
    <w:p w14:paraId="1B0F0000">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Intelligent analysis of badminton singles videos constitutes a progressive complex task spanning perception, cognition, and prediction. While action recognition technology has reached relative maturity, skeleton-based Transformer models have become the new benchmark for fine-grained classification. Tactical intent recognition is evolving from simple pattern matching to data mining and visualized collaborative analysis integrated with domain knowledge, with the key challenge lying in deep interpretation of player trajectories and shot sequences. Future action prediction remains at the technological frontier, where Transformer-based encoder-decoder architectures demonstrate superior performance. However, meeting the extreme real-time requirements of professional competitions remains the core challenge.</w:t>
      </w:r>
    </w:p>
    <w:p w14:paraId="472EFB26">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Building a successful analytics system is far more than simply stacking three isolated modules—it requires a meticulously designed, data-fluent end-to-end architecture that ensures seamless transitions from raw pixel data to advanced tactical insights. Despite challenges including data availability, generalization capabilities, interpretability, latency issues, and engineering complexities, continuous algorithmic innovation, advancements in computing hardware, and the increasing availability of high-quality open data are driving artificial intelligence to become deeply integrated into every aspect of badminton training, match analysis, and spectator experiences. This integration will ultimately propel the sport toward greater data-driven precision and scientific rigor. The technical roadmap and system framework outlined in this report provide a comprehensive blueprint and solid theoretical foundation for achieving these objectives.</w:t>
      </w:r>
    </w:p>
    <w:p w14:paraId="768F4F8E">
      <w:pPr>
        <w:pStyle w:val="3"/>
        <w:spacing w:after="400" w:line="400" w:lineRule="atLeast"/>
        <w:rPr>
          <w:rFonts w:hint="eastAsia" w:eastAsiaTheme="majorEastAsia"/>
          <w:lang w:eastAsia="zh-CN"/>
        </w:rPr>
      </w:pPr>
      <w:r>
        <w:rPr>
          <w:rFonts w:hint="eastAsia" w:ascii="Times New Roman" w:eastAsia="微软雅黑" w:hAnsiTheme="majorHAnsi" w:cstheme="majorBidi"/>
          <w:b/>
          <w:bCs/>
          <w:color w:val="4F81BD" w:themeColor="accent1"/>
          <w:sz w:val="26"/>
          <w:szCs w:val="26"/>
          <w:lang w:eastAsia="zh-CN"/>
        </w:rPr>
        <w:t>literature reference</w:t>
      </w:r>
    </w:p>
    <w:p w14:paraId="031F716C">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[1,535,552]. Attention is All you Need</w:t>
      </w:r>
    </w:p>
    <w:p w14:paraId="36F08A33">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[89,91,92,99,157,177,190,230,544,554,582,586]. A stroke of genius: Predicting the next move in badminton</w:t>
      </w:r>
    </w:p>
    <w:p w14:paraId="086DAE06">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[133,608]. BadmintonDB: A Badminton Dataset for Player-specific Match Analysis and Prediction</w:t>
      </w:r>
    </w:p>
    <w:p w14:paraId="13BE13FE">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[154,170,171,179,181,182,558,559]. TemPose: a new skeleton-based transformer model designed for fine-grained motion recognition in badminton</w:t>
      </w:r>
    </w:p>
    <w:p w14:paraId="280199BE">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[255]. An Action Recognition Technology for Badminton Players Using Deep Learning</w:t>
      </w:r>
    </w:p>
    <w:p w14:paraId="41D8B693">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[271,282]. Recognition and Prediction of Badminton Attitude Based on Video Image Analysis</w:t>
      </w:r>
    </w:p>
    <w:p w14:paraId="2644E030">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[318]. Detection of Shot Information Using Footwork Trajectory and Skeletal Information of Badminton Players</w:t>
      </w:r>
    </w:p>
    <w:p w14:paraId="2AD1ED46">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[322]. Recognition of badminton strokes using dense trajectories</w:t>
      </w:r>
    </w:p>
    <w:p w14:paraId="1EFC05FA">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[413,430]. ShuttleSet: A Human-Annotated Stroke-Level Singles Dataset for Badminton Tactical Analysis</w:t>
      </w:r>
    </w:p>
    <w:p w14:paraId="4BE776F2">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[480]. Análisis del rendimiento del bádminton masculino y femenino de alto nivel</w:t>
      </w:r>
    </w:p>
    <w:p w14:paraId="2C3B406F">
      <w:pPr>
        <w:spacing w:after="400" w:line="400" w:lineRule="atLeast"/>
        <w:rPr>
          <w:rFonts w:hint="eastAsia" w:eastAsiaTheme="minorEastAsia"/>
          <w:lang w:eastAsia="zh-CN"/>
        </w:rPr>
      </w:pPr>
      <w:r>
        <w:rPr>
          <w:rFonts w:hint="eastAsia" w:ascii="Times New Roman" w:eastAsia="微软雅黑" w:hAnsiTheme="minorHAnsi" w:cstheme="minorBidi"/>
          <w:i/>
          <w:sz w:val="21"/>
          <w:lang w:eastAsia="zh-CN"/>
        </w:rPr>
        <w:t>The following sources were not directly cited</w:t>
      </w:r>
    </w:p>
    <w:p w14:paraId="31689F7F">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Two-Stream Convolutional Networks for Action Recognition in Videos</w:t>
      </w:r>
    </w:p>
    <w:p w14:paraId="23C4F646">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Match-play data according to playing categories in badminton: a systematic review</w:t>
      </w:r>
    </w:p>
    <w:p w14:paraId="1057378E">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Predicting badminton outcomes through machine learning and technical action frequencies</w:t>
      </w:r>
    </w:p>
    <w:p w14:paraId="6641470D">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AI-powered Badminton Video Detection: Enhancing Gameplay Analysis and Training</w:t>
      </w:r>
    </w:p>
    <w:p w14:paraId="15999D72">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Benchmarking Badminton Action Recognition with a New Fine-Grained Dataset</w:t>
      </w:r>
    </w:p>
    <w:p w14:paraId="0A22A0C5">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Badminton Action Recognition Using Skeleton Data and Optical Flow</w:t>
      </w:r>
    </w:p>
    <w:p w14:paraId="415F771F">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Alternative Loss Function in Evaluation of Transformer Models</w:t>
      </w:r>
    </w:p>
    <w:p w14:paraId="026F9277">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Action Detection in Badminton Courts Using AVA Dataset and MMAction2 Architecture with Slow Fast Model</w:t>
      </w:r>
    </w:p>
    <w:p w14:paraId="6CD4333A">
      <w:pPr>
        <w:pStyle w:val="3"/>
        <w:spacing w:after="400" w:line="400" w:lineRule="atLeast"/>
        <w:rPr>
          <w:rFonts w:hint="eastAsia" w:eastAsiaTheme="majorEastAsia"/>
          <w:lang w:eastAsia="zh-CN"/>
        </w:rPr>
      </w:pPr>
      <w:r>
        <w:rPr>
          <w:rFonts w:hint="eastAsia" w:ascii="Times New Roman" w:eastAsia="微软雅黑" w:hAnsiTheme="majorHAnsi" w:cstheme="majorBidi"/>
          <w:b/>
          <w:bCs/>
          <w:color w:val="4F81BD" w:themeColor="accent1"/>
          <w:sz w:val="26"/>
          <w:szCs w:val="26"/>
          <w:lang w:eastAsia="zh-CN"/>
        </w:rPr>
        <w:t>Other sources</w:t>
      </w:r>
    </w:p>
    <w:p w14:paraId="7E8B963A">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[2,10,547]. Towards Machine Learning Framework for Badminton Game Analysis Using: Modified TrackNet FRCNN and MoveNet-RNN</w:t>
      </w:r>
    </w:p>
    <w:p w14:paraId="188589AC">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[3,107,131,136,142,147,257,296,363,409,534,628]. Improving Badminton Action Recognition Using Spatio-Temporal Analysis and a Weighted Ensemble Learning Model</w:t>
      </w:r>
    </w:p>
    <w:p w14:paraId="07D8AA90">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[4,8,13,18,19,21,22,54,55,56,71,73,80,82,83,84,127,132,134,258,528,537,539,541,543,549,561,609,610,614]. Human Pose Estimation for Sports and Health: Action Recognition in Sports Analysis and Sitting Posture Correction</w:t>
      </w:r>
    </w:p>
    <w:p w14:paraId="625B268E">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[5,108,110,149,150,151,152,153,155,156,166,167,168,169,172,173,174,175,176,178,180,183,186,188,189,205,206,538,557,580,584,585,588,589]. Skeleton-Based Modeling in Badminton: Unlocking Insights for Stroke Recognition and Forecasting</w:t>
      </w:r>
    </w:p>
    <w:p w14:paraId="2F68CFC4">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[6,215,216,332,338,343,354,467,508,518,526,540]. Towards Structured Analysis of Broadcast Badminton Videos</w:t>
      </w:r>
    </w:p>
    <w:p w14:paraId="0851666D">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[7,14,101,208,211,223,263,366,368,369,372,373,380,383,396,443,446,461,468,560,621,624,633,635]. Enhanced ActionFormer for Temporal Action Localization in Badminton Videos</w:t>
      </w:r>
    </w:p>
    <w:p w14:paraId="36692ED9">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[9,20,58,60,67,158,226,234,237,240,244,247,251,259,260,264,533,550,556,591,597,599,602,605]. BST: Badminton Stroke-type Transformer for Skeleton-based Action Recognition in Racket Sports</w:t>
      </w:r>
    </w:p>
    <w:p w14:paraId="42492E5D">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[11,94,325,517,519,536,548]. Towards Machine Learning Framework for Badminton Game Analysis Using TrackNet and YOLO Models</w:t>
      </w:r>
    </w:p>
    <w:p w14:paraId="221BDDC4">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[12]. An overview of Human Action Recognition in sports based on Computer Vision</w:t>
      </w:r>
    </w:p>
    <w:p w14:paraId="2BC30212">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[15,315,355,378,381,462,465]. GitHub - nethra8902/Badminton-Sport-Analysis-Computer-Vision: The following parameters have been analysed for a short badminton singles match video: 1. Player1 and Player 2 are detected with bounding boxes, 2. Recording and displaying the Start time and end time of the match, 3. Displaying the number of hits made by each player , 4. Displaying the number of out of the boundary hits (AWAYs) made by each player during the course of match, 5. Shuttlecock is detected in every frame of the video with a bounding box.</w:t>
      </w:r>
    </w:p>
    <w:p w14:paraId="333C31E9">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[16,17,224,330,466]. A Survey on Video Action Recognition in Sports: Datasets, Methods and Applications</w:t>
      </w:r>
    </w:p>
    <w:p w14:paraId="07A38095">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[23]. Badminton video action recognition combining pose estimation and temporal segmentation network analysis</w:t>
      </w:r>
    </w:p>
    <w:p w14:paraId="1748FA77">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[24,25,530,563]. Tactics in Badminton Singles</w:t>
      </w:r>
    </w:p>
    <w:p w14:paraId="0434E571">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[26,29,36,41,43,47,316,321,482,568,571]. Exploration of Player Behaviors from Broadcast Badminton Videos</w:t>
      </w:r>
    </w:p>
    <w:p w14:paraId="6FE54618">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[27,30,32,33,37,40,44,370,436,449,456,459,499,565]. Audio-Video techniques for the analysis of players behaviour in Badminton matches</w:t>
      </w:r>
    </w:p>
    <w:p w14:paraId="07A6C2BC">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[28,31,39,42,311,312,313,314,416,425,564,566,570]. Application of computer vision and vector space model for tactical movement classification in badminton</w:t>
      </w:r>
    </w:p>
    <w:p w14:paraId="643CB44D">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[34,567]. Badminton singles strategy: How to defeat opponents with smart tactics</w:t>
      </w:r>
    </w:p>
    <w:p w14:paraId="244484D3">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[35,46]. Purpose and tactics of single-handed tactics</w:t>
      </w:r>
    </w:p>
    <w:p w14:paraId="4ECFE7F3">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[38,114,118,119,124,344,385,390,452,475,476,489,494,532,575,576,629,630]. Exploration of Player Behaviours from Broadcast Badminton Videos</w:t>
      </w:r>
    </w:p>
    <w:p w14:paraId="7471B8FF">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[45]. تصميم وتقنين اختبارات مركبة لقياس سرعة ودقة الاداء ونسبة تشبع الاوكسجين لمهاة الضربة المدفوعة الامامية</w:t>
      </w:r>
    </w:p>
    <w:p w14:paraId="2B7CBADE">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[48,50]. AI Empowerment: AI Redefines Product Management</w:t>
      </w:r>
    </w:p>
    <w:p w14:paraId="3EB48869">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[49,161,165,184,185]. Emergence: AI large models empowering diverse industries</w:t>
      </w:r>
    </w:p>
    <w:p w14:paraId="25D34DEC">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[51,464,606,634]. BadmintonDB: A Badminton Dataset for Player-specific Match Analysis and Prediction</w:t>
      </w:r>
    </w:p>
    <w:p w14:paraId="77ABCA98">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[52,53,57,59,74,78,81,87,88,90,93,100,102,229,261,265,423,501,506,553,583,604,607,616]. Skeleton-Based Modeling in Badminton: Unlocking Insights for Stroke Recognition and Forecasting</w:t>
      </w:r>
    </w:p>
    <w:p w14:paraId="34F6539F">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[61,85,96,128,129,130,290,324,335,500,503,504,505,515,529,555,562,637]. Verification and application of deep learning models in daily sports activities of teenagers</w:t>
      </w:r>
    </w:p>
    <w:p w14:paraId="59BDB043">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[62,64,192,612,617]. Prediction of Shuttle Trajectory in Badminton Using Player’s Position</w:t>
      </w:r>
    </w:p>
    <w:p w14:paraId="5E00DA22">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[63,65,613]. ML Beginner's Guide For Badminton Pose Estimation &amp; Trajectory Model</w:t>
      </w:r>
    </w:p>
    <w:p w14:paraId="3597AF84">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[66,76]. TrackNetV2: Efficient Shuttlecock Tracking Network</w:t>
      </w:r>
    </w:p>
    <w:p w14:paraId="7BEE6154">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[68]. A Badminton Recognition and Tracking System Based on Context Multi-feature Fusion</w:t>
      </w:r>
    </w:p>
    <w:p w14:paraId="2F01DE36">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[69,77,333,379,392,611,623]. FineBadminton: A Multi-Level Dataset for Fine-Grained Badminton Video Understanding</w:t>
      </w:r>
    </w:p>
    <w:p w14:paraId="34928502">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[70,86]. A Comparison of SVM and RVM for Human Action Recognition</w:t>
      </w:r>
    </w:p>
    <w:p w14:paraId="12766713">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[72,79,615]. Benchmarking Badminton Action Recognition with a New Fine-Grained Dataset</w:t>
      </w:r>
    </w:p>
    <w:p w14:paraId="5A562411">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[75,620]. AI-powered Badminton Video Detection: Enhancing Gameplay Analysis and Training</w:t>
      </w:r>
    </w:p>
    <w:p w14:paraId="59988517">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[95,143,210,214,222,267,270,281,351,353,371,411,421,428,434,448,450,546,642]. Bridging the Gap: Doubles Badminton Analysis with Singles-Trained Models</w:t>
      </w:r>
    </w:p>
    <w:p w14:paraId="75A2CA36">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[97,209,213,221,323,326,329,349,352,361,364,407,410,419,463,502,509,510,522,551,572,622]. Multi-Modal Deep Learning for Badminton Winning Prediction Point-by-Point</w:t>
      </w:r>
    </w:p>
    <w:p w14:paraId="7A5D78B4">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[98,412,415,417,418,427,429,573]. Prediction model and technical and tactical decision analysis of women’s badminton singles based on machine learning</w:t>
      </w:r>
    </w:p>
    <w:p w14:paraId="47DC7815">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[103,111,112,122,531,545,626]. Here's a tip! How to achieve sequential badminton motion prediction using technology</w:t>
      </w:r>
    </w:p>
    <w:p w14:paraId="551F6A12">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[104,106,109,113,542,627]. Construction of a badminton action recognition and prediction model based on LSTM</w:t>
      </w:r>
    </w:p>
    <w:p w14:paraId="3142CDA6">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[105]. An intelligent action recognition method for badminton players incorporating scene information</w:t>
      </w:r>
    </w:p>
    <w:p w14:paraId="0B3B8DC8">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[115,121]. An immersive-based tactical visual analysis system for badminton</w:t>
      </w:r>
    </w:p>
    <w:p w14:paraId="26F462F9">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[116,120,219,574,577]. Video Analytics for Volleyball: Preliminary Results and Future Prospects of the 5VREAL Project</w:t>
      </w:r>
    </w:p>
    <w:p w14:paraId="5EFB212F">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[117,126]. Saitu, a full-process digital event management system</w:t>
      </w:r>
    </w:p>
    <w:p w14:paraId="16156696">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[123]. A machine vision-based badminton training movement evaluation system</w:t>
      </w:r>
    </w:p>
    <w:p w14:paraId="259D63FC">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[125]. Design a system capable of identifying 'striking interactions' (such as punches, kicks, elbows, throws, etc.) in videos and providing real-time visual prompts.</w:t>
      </w:r>
    </w:p>
    <w:p w14:paraId="4EF61A1B">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[135,137,138,139,140,141,144,145,292,295,299,301,302,641,643,644,645,646,647,649]. Shuttlecock tracking and player service fault detection</w:t>
      </w:r>
    </w:p>
    <w:p w14:paraId="4C48EFCF">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[146,293,433,435,441,455,486,498,511,521,625]. Automated Badminton Game Analysis: Integrating YOLO Models for Enhanced Performance Evaluation</w:t>
      </w:r>
    </w:p>
    <w:p w14:paraId="0E368FE7">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[148,513,523,638]. Predicting Badminton Player Performance: Integrating Physical, Psychological, and Technical Factors Using Machine Learning</w:t>
      </w:r>
    </w:p>
    <w:p w14:paraId="05443F10">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[159,432,438,447,507,587]. A Multi-Layer Multi-Input Transformer Network for Predicting Future Shots in Badminton Rallies</w:t>
      </w:r>
    </w:p>
    <w:p w14:paraId="3ED8A5E7">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[160,162,163,164]. Large language models</w:t>
      </w:r>
    </w:p>
    <w:p w14:paraId="5D0F993B">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[187]. Bridging the Gap: Doubles Badminton Analysis with Singles-Trained Models</w:t>
      </w:r>
    </w:p>
    <w:p w14:paraId="6129904C">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[191,207]. Benchmarking Stroke Forecasting with Stroke-Level Badminton Dataset</w:t>
      </w:r>
    </w:p>
    <w:p w14:paraId="49D6688B">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[193]. DOTA 2 Game Result Prediction System</w:t>
      </w:r>
    </w:p>
    <w:p w14:paraId="34E2DAF8">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[194,204]. PIAD-SRNN: Physics-Informed Adaptive Decomposition in State-Space RNN</w:t>
      </w:r>
    </w:p>
    <w:p w14:paraId="38AB3430">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[195]. Action Anticipation using Pairwise Human-Object Interactions and Transformers</w:t>
      </w:r>
    </w:p>
    <w:p w14:paraId="7D886FAE">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[196,200,201,581,590,618]. Latency Matters: Real-Time Action Forecasting Transformer</w:t>
      </w:r>
    </w:p>
    <w:p w14:paraId="046D8D8B">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[197,202,203]. High-performance traffic volume prediction: An evaluation of RNN, GRU, and CNN for accuracy and computational trade-offs</w:t>
      </w:r>
    </w:p>
    <w:p w14:paraId="6666AF33">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[198]. GRU-AGCN model for the content prediction of gases in power transformer oil</w:t>
      </w:r>
    </w:p>
    <w:p w14:paraId="296EDA48">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[199]. Demystifying the Relationship Between Network Latency and Mobility on High-Speed Rails: Measurement and Prediction</w:t>
      </w:r>
    </w:p>
    <w:p w14:paraId="7F811077">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[212,512,516]. A CRICKET BATSMAN SHOTS RECOGNITION AND CLASSIFICATIONS</w:t>
      </w:r>
    </w:p>
    <w:p w14:paraId="28D402A1">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[217]. Real-Time Action Recognition System from a First-Person View Video Stream</w:t>
      </w:r>
    </w:p>
    <w:p w14:paraId="2EAC86CD">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[218]. Tennis Visual Analysis: Biphasic Integration of Shot Classification and Spatial Object Detection</w:t>
      </w:r>
    </w:p>
    <w:p w14:paraId="125F380B">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[220,384,389,398]. Enhancing Badminton Player Performance via a Closed-Loop AI Approach: Imitation, Simulation, Optimization, and Execution</w:t>
      </w:r>
    </w:p>
    <w:p w14:paraId="0AA7F35A">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[225,336]. Predicting Badminton Match Outcomes Using Technical Action Frequency and Machine Learning</w:t>
      </w:r>
    </w:p>
    <w:p w14:paraId="78A657AC">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[227,236,242,246,249,252,254,592,600]. Latency Matters: Real-Time Action Forecasting Transformer (Supplementary)</w:t>
      </w:r>
    </w:p>
    <w:p w14:paraId="688BD843">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[228,239,243,250,253,593,601]. Weakly-supervised Action Transition Learning for Stochastic Human Motion Prediction</w:t>
      </w:r>
    </w:p>
    <w:p w14:paraId="7DA152DB">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[231,266,596]. ShuttleSet22: Benchmarking Stroke Forecasting with Stroke-Level Badminton Dataset</w:t>
      </w:r>
    </w:p>
    <w:p w14:paraId="6D294600">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[232,595]. Big Models for Decision Making</w:t>
      </w:r>
    </w:p>
    <w:p w14:paraId="527105ED">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[233,594]. End-to-End Action Segmentation Transformer</w:t>
      </w:r>
    </w:p>
    <w:p w14:paraId="1C18F0EF">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[235,241,245,248,256,331,350,357,598,603]. Classification Badminton Pose Class Intra-variation Using MoveNet and ConvLSTM with Improve SE Block for Player Action Analysis</w:t>
      </w:r>
    </w:p>
    <w:p w14:paraId="30B9ACEC">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[238]. Real-Time Pose Recognition for Billiard Players Using Deep Learning</w:t>
      </w:r>
    </w:p>
    <w:p w14:paraId="4096614A">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[262,422]. TemPose: a new skeleton-based transformer model designed for fine-grained motion recognition in badminton</w:t>
      </w:r>
    </w:p>
    <w:p w14:paraId="4C2D0B62">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[268,275,277,278,279,280]. Video action analysis and recognition</w:t>
      </w:r>
    </w:p>
    <w:p w14:paraId="22675ED5">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[269,276]. Video Action Recognition and Detection: Methods and Data</w:t>
      </w:r>
    </w:p>
    <w:p w14:paraId="511A9E4A">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[272]. Research on Real-time Monitoring and Analysis System Based on Badminton Sports Data Synchronization</w:t>
      </w:r>
    </w:p>
    <w:p w14:paraId="2074692A">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[273]. TI-PREGO: Chain of Thought and In-Context Learning for Online Mistake Detection in Procedural Egocentric Videos</w:t>
      </w:r>
    </w:p>
    <w:p w14:paraId="322D3171">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[274]. Cooperative action recognition</w:t>
      </w:r>
    </w:p>
    <w:p w14:paraId="7259B585">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[283,334,339,345,360,382,393,394,397,457]. Video Analysis Technology and Its Application in Badminton Sports Training</w:t>
      </w:r>
    </w:p>
    <w:p w14:paraId="3E455D3C">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[284,288,578,639]. Design and Development of a Deep Learning-Based Referee System for Badminton</w:t>
      </w:r>
    </w:p>
    <w:p w14:paraId="10D88576">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[285,437,442,454]. An AI Referee Assistance System for Badminton Based on HarmonyOS and YOLOv5</w:t>
      </w:r>
    </w:p>
    <w:p w14:paraId="7A6885E9">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[286,289,303,619,640]. Predicting Shot Accuracy in Badminton Using Quiet Eye Metrics and Neural Networks</w:t>
      </w:r>
    </w:p>
    <w:p w14:paraId="246A44C6">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[287,306,579]. Learning to Anticipate: A Conditional Representation Fusion Network for Pre-Stroke Prediction</w:t>
      </w:r>
    </w:p>
    <w:p w14:paraId="6F69A289">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[291,298,304,307,648]. Praktisk anvendelse av TrackNetV2 på servessituasjoner i badminton / Practical application of TrackNetV2 model on badminton service situations</w:t>
      </w:r>
    </w:p>
    <w:p w14:paraId="28FFE2B0">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[294,300,520]. GitHub - ToanNguyenKhanh/Badminton-Analysis: This project utilizes computer vision techniques to detect players and shuttlecocks in badminton games.</w:t>
      </w:r>
    </w:p>
    <w:p w14:paraId="1DEEC869">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[297,358,362]. Badminton Motion Analysis and Processing Based on Deep Learning</w:t>
      </w:r>
    </w:p>
    <w:p w14:paraId="0F891C8D">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[305]. A Real-Time, Vision-Based System for Badminton Smash Speed Estimation on Mobile Devices</w:t>
      </w:r>
    </w:p>
    <w:p w14:paraId="6F691927">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[308,319]. Observation instrument for singles badminton</w:t>
      </w:r>
    </w:p>
    <w:p w14:paraId="17ACE0F0">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[309,310]. Design, validation, and reliability of an observational instrument for the analysis of tactical and technical actions in individual badminton</w:t>
      </w:r>
    </w:p>
    <w:p w14:paraId="30B2C0AB">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[317,320,569]. TIVEE: Visual Exploration and Explanation of Badminton Tactics in Immersive Visualizations</w:t>
      </w:r>
    </w:p>
    <w:p w14:paraId="74074CA3">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[327]. ViSTec: Video Modeling for Sports Technique Recognition and Tactical Analysis</w:t>
      </w:r>
    </w:p>
    <w:p w14:paraId="4CDC1140">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[328,337]. Badminton Data Acquisition and Decision Analysis System</w:t>
      </w:r>
    </w:p>
    <w:p w14:paraId="4B0C447B">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[340,341,342,356,367,374,375,376,377,386,387,388,399,400,401,402,403,404,405,406,471,474,478,479,484,488,493,636]. BADMINTON GAME ANALYSIS</w:t>
      </w:r>
    </w:p>
    <w:p w14:paraId="25E21227">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[346,359]. EITNet: An IoT-Enhanced Framework for Real-Time Basketball Action Recognition</w:t>
      </w:r>
    </w:p>
    <w:p w14:paraId="2D75D916">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[347]. ANÁLISIS INFORMATIZADO DEL JUEGO EN JUGADORES DE BÁDMINTON DE ELITE MUNDIAL Computerized analysis of game in top-class badminton players</w:t>
      </w:r>
    </w:p>
    <w:p w14:paraId="3CAD45F3">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[348]. ViSTec: Video Modeling for Sports Technique Recognition and Tactical Analysis</w:t>
      </w:r>
    </w:p>
    <w:p w14:paraId="2C165D68">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[365]. A wearable sports activity classification system for accurately recognizing badminton actions</w:t>
      </w:r>
    </w:p>
    <w:p w14:paraId="3EC890A1">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[391,445,458,477,496]. VIRD: Immersive Match Video Analysis for High-Performance Badminton Coaching</w:t>
      </w:r>
    </w:p>
    <w:p w14:paraId="0B04F41D">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[395]. Motion capture technology empowers and enhances the level of sports competition</w:t>
      </w:r>
    </w:p>
    <w:p w14:paraId="6BD9581D">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[408]. BST: Badminton Stroke-type Transformer for Skeleton-based Action Recognition in Racket Sports</w:t>
      </w:r>
    </w:p>
    <w:p w14:paraId="509C7CC8">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[414,426]. Technical and Tactical Analysis of Women’s Badminton Singles with Machine Learning Prediction Models</w:t>
      </w:r>
    </w:p>
    <w:p w14:paraId="0A47681B">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[420,431,632]. CoachAI+ Badminton Environment: A Realistic Badminton Game Simulator for Enhancing Player Performance</w:t>
      </w:r>
    </w:p>
    <w:p w14:paraId="0E67FC31">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[424]. 12th International Symposium on Computer Science in Sport</w:t>
      </w:r>
    </w:p>
    <w:p w14:paraId="52511965">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[439,460]. Automated service height fault detection using computer vision and machine learning for badminton matches</w:t>
      </w:r>
    </w:p>
    <w:p w14:paraId="2BB81732">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[440,453]. 10 Ways AI Is Being Used in Badminton</w:t>
      </w:r>
    </w:p>
    <w:p w14:paraId="5EAA40BE">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[444]. Make your tournament experience immersive</w:t>
      </w:r>
    </w:p>
    <w:p w14:paraId="22BDBC5F">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[451]. Badminton game analysis from video sequences</w:t>
      </w:r>
    </w:p>
    <w:p w14:paraId="05F87937">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[469,472,473,481,490]. REAL-TIME POSITION ANALYSIS DURING SOCCER MATCHES</w:t>
      </w:r>
    </w:p>
    <w:p w14:paraId="222258B1">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[470,487,492,495]. Acute caffeine ingestion improves sport-specific and cognitive performance in elite badminton athletes</w:t>
      </w:r>
    </w:p>
    <w:p w14:paraId="13C1F934">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[483]. Saitu, a full-process digital event management system</w:t>
      </w:r>
    </w:p>
    <w:p w14:paraId="334764DC">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[485]. Design and Optimization of Real-time Video Stream Analysis System Based on Intel Architecture</w:t>
      </w:r>
    </w:p>
    <w:p w14:paraId="4E59CF7E">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[[491]. Sports Management as an Emerging Economic Activity ](http://ndl.ethernet.edu.et/bitstream/123456789/40296/1/128.Marta Peris.pdf)</w:t>
      </w:r>
    </w:p>
    <w:p w14:paraId="1622371E">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[497]. An automatic scoring system for badminton matches and its scoring method</w:t>
      </w:r>
    </w:p>
    <w:p w14:paraId="0510F4B9">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[514,525]. Automated Service Fault Detection in Badminton Using Computer Vision and Machine Learning</w:t>
      </w:r>
    </w:p>
    <w:p w14:paraId="22562274">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[524,527,631]. CoachAI: A Project for Microscopic Badminton Match Data Collection and Tactical Analysis</w:t>
      </w:r>
    </w:p>
    <w:p w14:paraId="74152953">
      <w:pPr>
        <w:spacing w:after="400" w:line="400" w:lineRule="atLeast"/>
        <w:rPr>
          <w:rFonts w:hint="eastAsia" w:eastAsiaTheme="minorEastAsia"/>
          <w:lang w:eastAsia="zh-CN"/>
        </w:rPr>
      </w:pPr>
      <w:r>
        <w:rPr>
          <w:rFonts w:hint="eastAsia" w:ascii="Times New Roman" w:eastAsia="微软雅黑" w:hAnsiTheme="minorHAnsi" w:cstheme="minorBidi"/>
          <w:i/>
          <w:sz w:val="21"/>
          <w:lang w:eastAsia="zh-CN"/>
        </w:rPr>
        <w:t>The following sources were not directly cited</w:t>
      </w:r>
    </w:p>
    <w:p w14:paraId="1E3E91CC">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A Review of State-of-the-Art Methodologies and Applications in Action Recognition</w:t>
      </w:r>
    </w:p>
    <w:p w14:paraId="0C8ED6CB">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Analysis of Badminton Singles Tactics</w:t>
      </w:r>
    </w:p>
    <w:p w14:paraId="7F7B7FD1">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Information System Project Manager Tutorial</w:t>
      </w:r>
    </w:p>
    <w:p w14:paraId="2A1E62C1">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Analysis of Technical and Tactical Strategies of Male Singles Players in the 2010/2011 Top Badminton Tournament</w:t>
      </w:r>
    </w:p>
    <w:p w14:paraId="6E1F504F">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Learning Transferable Visual Models From Natural Language Supervision</w:t>
      </w:r>
    </w:p>
    <w:p w14:paraId="66FB0F5D">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Action Detection in Badminton Courts Using AVA Dataset and MMAction2 Architecture with Slow Fast Model</w:t>
      </w:r>
    </w:p>
    <w:p w14:paraId="5BC0473B">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An Intelligent Auxiliary Training Method and System for Badminton Sports</w:t>
      </w:r>
    </w:p>
    <w:p w14:paraId="54EA935F">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Gesture Action Recognition Technology</w:t>
      </w:r>
    </w:p>
    <w:p w14:paraId="73BB3937">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A Holistic Approach for Role Inference and Action Anticipation in Human Teams</w:t>
      </w:r>
    </w:p>
    <w:p w14:paraId="30133DC2">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An Overview of Human Action and Activity Recognition in Sports</w:t>
      </w:r>
    </w:p>
    <w:p w14:paraId="6DEEE18A">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Action Recognition Technology in Video Recognition</w:t>
      </w:r>
    </w:p>
    <w:p w14:paraId="09385327">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The CoachAI badminton environment: bridging the gap between a reinforcement learning environment and real-world badminton games</w:t>
      </w:r>
    </w:p>
    <w:p w14:paraId="2BC81D8F">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ShuttleFlow: A Conditional Normalizing Flow for Forecasting Badminton Shot Types and Shuttle Positions</w:t>
      </w:r>
    </w:p>
    <w:p w14:paraId="67544340">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ShuttleNet: Position-aware Fusion of Rally Progress and Player Styles for Stroke Forecasting in Badminton</w:t>
      </w:r>
    </w:p>
    <w:p w14:paraId="0A3EA205">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Traffic Volume Prediction Model for Subsea Tunnel Based on AGRU-Trans Fusion Model</w:t>
      </w:r>
    </w:p>
    <w:p w14:paraId="480A6844">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Recognition of Badminton Shot Action Based on the Improved Hidden Markov Model</w:t>
      </w:r>
    </w:p>
    <w:p w14:paraId="2622399D">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Analysis of player movements in live broadcast badminton matches</w:t>
      </w:r>
    </w:p>
    <w:p w14:paraId="48D59C02">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Text Generation in Natural Language Processing: Transformer: Implementation of Multi-head Attention Mechanism</w:t>
      </w:r>
    </w:p>
    <w:p w14:paraId="1F507D39">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Review of Generative Modeling Knowledge</w:t>
      </w:r>
    </w:p>
    <w:p w14:paraId="768EA9BB">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The Concept of DeepCoach Intelligent Perception and Auxiliary Training System for Badminton Sports</w:t>
      </w:r>
    </w:p>
    <w:p w14:paraId="5065C3B5">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VideoBadminton: A Fine-Grained Video Dataset for Action Recognition in Badminton Sports</w:t>
      </w:r>
    </w:p>
    <w:p w14:paraId="38C678C5">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Serving Insights: Improving Data-Driven Badminton Analytics with Computer Vision and Machine Learning</w:t>
      </w:r>
    </w:p>
    <w:p w14:paraId="0799A0C7">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Action recognition based on dynamic mode decomposition</w:t>
      </w:r>
    </w:p>
    <w:p w14:paraId="4F89369B">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Development of Informatization and Application of Information Technology</w:t>
      </w:r>
    </w:p>
    <w:p w14:paraId="5698B259">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IBM Watson Media Video + Data</w:t>
      </w:r>
    </w:p>
    <w:p w14:paraId="5AF06E22">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Time Series Classification of Badminton Pose Using Long Short-Term Memory with Landmark Tracking</w:t>
      </w:r>
    </w:p>
    <w:p w14:paraId="5A291E2C">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Badminton Video Action Recognition Based on Attitude Estimation and Temporal Segmentation Network Analysis</w:t>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88ABF5">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6A49A4"/>
    <w:multiLevelType w:val="multilevel"/>
    <w:tmpl w:val="836A49A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AACF8961"/>
    <w:multiLevelType w:val="multilevel"/>
    <w:tmpl w:val="AACF8961"/>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2">
    <w:nsid w:val="B35B630E"/>
    <w:multiLevelType w:val="multilevel"/>
    <w:tmpl w:val="B35B630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3">
    <w:nsid w:val="C2C9EFBE"/>
    <w:multiLevelType w:val="multilevel"/>
    <w:tmpl w:val="C2C9EFB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CCCDE3D6"/>
    <w:multiLevelType w:val="multilevel"/>
    <w:tmpl w:val="CCCDE3D6"/>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6">
    <w:nsid w:val="2A394794"/>
    <w:multiLevelType w:val="multilevel"/>
    <w:tmpl w:val="2A39479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7">
    <w:nsid w:val="2D48BBAA"/>
    <w:multiLevelType w:val="multilevel"/>
    <w:tmpl w:val="2D48BBA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8">
    <w:nsid w:val="57A71DA5"/>
    <w:multiLevelType w:val="multilevel"/>
    <w:tmpl w:val="57A71DA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4"/>
  </w:num>
  <w:num w:numId="2">
    <w:abstractNumId w:val="2"/>
  </w:num>
  <w:num w:numId="3">
    <w:abstractNumId w:val="5"/>
  </w:num>
  <w:num w:numId="4">
    <w:abstractNumId w:val="6"/>
  </w:num>
  <w:num w:numId="5">
    <w:abstractNumId w:val="3"/>
  </w:num>
  <w:num w:numId="6">
    <w:abstractNumId w:val="1"/>
  </w:num>
  <w:num w:numId="7">
    <w:abstractNumId w:val="0"/>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documentProtection w:edit="readOnly" w:enforcement="0"/>
  <w:compat>
    <w:useFELayout/>
    <w:compatSetting w:name="compatibilityMode" w:uri="http://schemas.microsoft.com/office/word" w:val="12"/>
    <w:compatSetting w:name="overrideTableStyleFontSizeAndJustification" w:uri="http://schemas.microsoft.com/office/word" w:val="1"/>
  </w:compat>
  <w:rsids>
    <w:rsidRoot w:val="00000000"/>
    <w:rsid w:val="01092A85"/>
    <w:rsid w:val="6E1C7302"/>
    <w:rsid w:val="734E5F8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Words>7663</Words>
  <Characters>10417</Characters>
  <TotalTime>0</TotalTime>
  <ScaleCrop>false</ScaleCrop>
  <LinksUpToDate>false</LinksUpToDate>
  <CharactersWithSpaces>10709</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2026-01-04T18:37:00Z</dcterms:created>
  <dc:creator>86188</dc:creator>
  <cp:lastModifiedBy>酪瞎来坦</cp:lastModifiedBy>
  <dcterms:modified xsi:type="dcterms:W3CDTF">2026-04-16T08:25:10Z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694914cd86ee47b771420197_1_b43327d3-0931-400a-afea-0280a9be5bcd","Lable":"1","ReservedCode1":"d63f53371b36dcab571b2b4d1b0063bf","ReservedCode2":"d63f53371b36dcab571b2b4d1b0063bf","PropagateID":"Metasota_docx_694914cd86ee47b771420197_1_b43327d3-0931-400a-afea-0280a9be5bcd","ContentProducer":"001191310115MA1H9U6C1800000"}</vt:lpwstr>
  </property>
  <property fmtid="{D5CDD505-2E9C-101B-9397-08002B2CF9AE}" pid="3" name="KSOTemplateDocerSaveRecord">
    <vt:lpwstr>eyJoZGlkIjoiMzEwNTM5NzYwMDRjMzkwZTVkZjY2ODkwMGIxNGU0OTUiLCJ1c2VySWQiOiIxODEzODkwMzQ2In0=</vt:lpwstr>
  </property>
  <property fmtid="{D5CDD505-2E9C-101B-9397-08002B2CF9AE}" pid="4" name="KSOProductBuildVer">
    <vt:lpwstr>2052-12.1.0.23542</vt:lpwstr>
  </property>
  <property fmtid="{D5CDD505-2E9C-101B-9397-08002B2CF9AE}" pid="5" name="ICV">
    <vt:lpwstr>F7B926DDEFF8432BAACD5A982BDA7504_12</vt:lpwstr>
  </property>
</Properties>
</file>