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9565A">
      <w:pPr>
        <w:spacing w:after="400" w:line="400" w:lineRule="atLeast"/>
        <w:jc w:val="center"/>
      </w:pPr>
      <w:bookmarkStart w:id="0" w:name="_GoBack"/>
      <w:bookmarkEnd w:id="0"/>
      <w:r>
        <w:rPr>
          <w:b/>
          <w:sz w:val="39"/>
        </w:rPr>
        <w:t>Analysis and Study of Singles Badminton Player Actions Using Sports Videos: A Comprehensive Research Report</w:t>
      </w:r>
    </w:p>
    <w:p w14:paraId="4474C896">
      <w:pPr>
        <w:spacing w:after="400" w:line="400" w:lineRule="atLeast"/>
      </w:pPr>
      <w:r>
        <w:rPr>
          <w:b/>
          <w:sz w:val="33"/>
        </w:rPr>
        <w:t>Executive Summary</w:t>
      </w:r>
    </w:p>
    <w:p w14:paraId="7417ED4E">
      <w:pPr>
        <w:spacing w:after="400" w:line="400" w:lineRule="atLeast"/>
      </w:pPr>
      <w:r>
        <w:t>The analysis of singles badminton player actions through video footage represents a complex intersection of computer vision, deep learning, and sports analytics. This report provides a comprehensive refinement and optimization of four key research components essential for developing an end-to-end badminton video analysis system. By synthesizing the latest advancements in deep learning architectures, benchmark datasets, and evaluation methodologies, this research establishes a framework for accurate, real-time analysis of player movements, technical actions, tactical intentions, and predictive modeling in competitive badminton environments.</w:t>
      </w:r>
    </w:p>
    <w:p w14:paraId="2FB693A5">
      <w:pPr>
        <w:spacing w:after="400" w:line="400" w:lineRule="atLeast"/>
      </w:pPr>
      <w:r>
        <w:rPr>
          <w:b/>
          <w:sz w:val="33"/>
        </w:rPr>
        <w:t>1. Object Detection and Tracking within Badminton Videos</w:t>
      </w:r>
    </w:p>
    <w:p w14:paraId="06CDCE60">
      <w:pPr>
        <w:spacing w:after="400" w:line="400" w:lineRule="atLeast"/>
      </w:pPr>
      <w:r>
        <w:rPr>
          <w:b/>
          <w:sz w:val="30"/>
        </w:rPr>
        <w:t>1.1 Deep Learning Architectures for High-Speed Object Detection</w:t>
      </w:r>
    </w:p>
    <w:p w14:paraId="3C5C3D1B">
      <w:pPr>
        <w:spacing w:after="400" w:line="400" w:lineRule="atLeast"/>
      </w:pPr>
      <w:r>
        <w:t>The detection and tracking of objects in badminton videos presents unique challenges due to the extremely high velocities of the shuttlecock (potentially exceeding 400 km/h) and the small visual footprint of both the shuttlecock and racket in broadcast footage. Contemporary research has produced several specialized architectures to address these challenges.</w:t>
      </w:r>
    </w:p>
    <w:p w14:paraId="3C0380B4">
      <w:pPr>
        <w:spacing w:after="400" w:line="400" w:lineRule="atLeast"/>
      </w:pPr>
      <w:r>
        <w:rPr>
          <w:b/>
        </w:rPr>
        <w:t>TrackNet Architecture Series:</w:t>
      </w:r>
      <w:r>
        <w:t xml:space="preserve"> The TrackNet family of neural networks represents the most significant advancement specifically designed for tracking high-speed and tiny objects in sports applications, including badminton [[1]][[2]][[3]]. TrackNet was specifically engineered to overcome the limitations of traditional object detection models when applied to fast-moving sports objects. TrackNetV2 introduced improvements in trajectory prediction and real-time processing speed, making it more suitable for practical badminton tracking applications [[4]]. The subsequent TrackNetV3 and TrackNetV4 iterations have further enhanced detection accuracy and robustness, with TrackNetV3 being utilized in the FineBadminton dataset for ball trajectory detection [[5]][[6]].</w:t>
      </w:r>
    </w:p>
    <w:p w14:paraId="000E5612">
      <w:pPr>
        <w:spacing w:after="400" w:line="400" w:lineRule="atLeast"/>
      </w:pPr>
      <w:r>
        <w:rPr>
          <w:b/>
        </w:rPr>
        <w:t>General-Purpose Object Detection Models:</w:t>
      </w:r>
      <w:r>
        <w:t xml:space="preserve"> Researchers have extensively evaluated general-purpose object detection frameworks for badminton-specific applications. The YOLO (You Only Look Once) family, particularly YOLOv5 and YOLOv8, has been assessed on racket sports datasets including RacketDB, demonstrating strong performance in detecting rackets and players [[7]][[8]][[9]]. Faster R-CNN has been employed as a widely used object detection framework for object localization and classification tasks in sports video analysis [[10]][[11]]. More recently, DEtection Transformers (DETR) have emerged as transformer-based architectures offering competitive performance for object detection in sports contexts [[12]][[13]]. The Single Shot MultiBox Detector (SSD) remains relevant as a general object detection model applicable to sports applications [[14]].</w:t>
      </w:r>
    </w:p>
    <w:p w14:paraId="2D8DB1B1">
      <w:pPr>
        <w:spacing w:after="400" w:line="400" w:lineRule="atLeast"/>
      </w:pPr>
      <w:r>
        <w:rPr>
          <w:b/>
          <w:sz w:val="30"/>
        </w:rPr>
        <w:t>1.2 Specialized Benchmark Datasets</w:t>
      </w:r>
    </w:p>
    <w:p w14:paraId="589B2A45">
      <w:pPr>
        <w:spacing w:after="400" w:line="400" w:lineRule="atLeast"/>
      </w:pPr>
      <w:r>
        <w:t>The development of accurate detection models requires domain-specific training data that captures the unique characteristics of badminton gameplay.</w:t>
      </w:r>
    </w:p>
    <w:p w14:paraId="4F0EE8AC">
      <w:pPr>
        <w:spacing w:after="400" w:line="400" w:lineRule="atLeast"/>
      </w:pPr>
      <w:r>
        <w:rPr>
          <w:b/>
        </w:rPr>
        <w:t>RacketDB</w:t>
      </w:r>
      <w:r>
        <w:t xml:space="preserve"> stands as a comprehensive dataset specifically designed for badminton racket detection, addressing the critical lack of specificity in general-purpose datasets for sports equipment detection [[15]][[16]][[17]]. This dataset enables systematic evaluation of various object detection models under conditions specific to racket sports.</w:t>
      </w:r>
    </w:p>
    <w:p w14:paraId="79A7670D">
      <w:pPr>
        <w:spacing w:after="400" w:line="400" w:lineRule="atLeast"/>
      </w:pPr>
      <w:r>
        <w:rPr>
          <w:b/>
        </w:rPr>
        <w:t>FineBadminton</w:t>
      </w:r>
      <w:r>
        <w:t xml:space="preserve"> represents a multi-level dataset for fine-grained badminton video understanding, utilizing TrackNetV3 for ball trajectory detection [[18]]. This dataset supports multiple analytical tasks beyond simple object detection, including action recognition and tactical analysis.</w:t>
      </w:r>
    </w:p>
    <w:p w14:paraId="6E7D9D6A">
      <w:pPr>
        <w:spacing w:after="400" w:line="400" w:lineRule="atLeast"/>
      </w:pPr>
      <w:r>
        <w:rPr>
          <w:b/>
        </w:rPr>
        <w:t>General-Purpose Datasets</w:t>
      </w:r>
      <w:r>
        <w:t xml:space="preserve"> such as COCO, PASCAL VOC, and ImageNet provide foundational training data, while sports-specific datasets like TennisNet and FootballDB offer relevant benchmarks for cross-domain evaluation [[19]]. The TrackNet Dataset provides additional detection results specifically for sports ball tracking applications [[20]].</w:t>
      </w:r>
    </w:p>
    <w:p w14:paraId="5D082378">
      <w:pPr>
        <w:spacing w:after="400" w:line="400" w:lineRule="atLeast"/>
      </w:pPr>
      <w:r>
        <w:rPr>
          <w:b/>
          <w:sz w:val="30"/>
        </w:rPr>
        <w:t>1.3 Optimization and Refinement Recommendations</w:t>
      </w:r>
    </w:p>
    <w:p w14:paraId="35779F14">
      <w:pPr>
        <w:spacing w:after="400" w:line="400" w:lineRule="atLeast"/>
      </w:pPr>
      <w:r>
        <w:t>For the object detection and tracking component, the following refinements are recommended:</w:t>
      </w:r>
    </w:p>
    <w:p w14:paraId="2A53EE4D">
      <w:pPr>
        <w:numPr>
          <w:ilvl w:val="0"/>
          <w:numId w:val="1"/>
        </w:numPr>
        <w:spacing w:after="400" w:line="400" w:lineRule="atLeast"/>
      </w:pPr>
      <w:r>
        <w:rPr>
          <w:b/>
        </w:rPr>
        <w:t>Hybrid Architecture Approach:</w:t>
      </w:r>
      <w:r>
        <w:t xml:space="preserve"> Implement a multi-stage detection pipeline combining YOLO-based models for player detection (requiring real-time performance) with TrackNetV3/V4 for shuttlecock tracking (requiring specialized handling of small, fast-moving objects).</w:t>
      </w:r>
    </w:p>
    <w:p w14:paraId="7BBD08A7">
      <w:pPr>
        <w:numPr>
          <w:ilvl w:val="0"/>
          <w:numId w:val="1"/>
        </w:numPr>
        <w:spacing w:after="400" w:line="400" w:lineRule="atLeast"/>
      </w:pPr>
      <w:r>
        <w:rPr>
          <w:b/>
        </w:rPr>
        <w:t>Temporal Consistency Constraints:</w:t>
      </w:r>
      <w:r>
        <w:t xml:space="preserve"> Incorporate trajectory smoothing and physics-based motion models to reduce detection false positives and maintain tracking during occlusions.</w:t>
      </w:r>
    </w:p>
    <w:p w14:paraId="518CE7E8">
      <w:pPr>
        <w:numPr>
          <w:ilvl w:val="0"/>
          <w:numId w:val="1"/>
        </w:numPr>
        <w:spacing w:after="400" w:line="400" w:lineRule="atLeast"/>
      </w:pPr>
      <w:r>
        <w:rPr>
          <w:b/>
        </w:rPr>
        <w:t>Multi-Scale Feature Fusion:</w:t>
      </w:r>
      <w:r>
        <w:t xml:space="preserve"> Address the challenge of detecting objects at vastly different scales (players versus shuttlecocks) through feature pyramid networks or similar multi-scale architectures.</w:t>
      </w:r>
    </w:p>
    <w:p w14:paraId="75C5DED7">
      <w:pPr>
        <w:spacing w:after="400" w:line="400" w:lineRule="atLeast"/>
      </w:pPr>
      <w:r>
        <w:rPr>
          <w:b/>
          <w:sz w:val="33"/>
        </w:rPr>
        <w:t>2. Recognition of Technical Actions Performed by Singles Players</w:t>
      </w:r>
    </w:p>
    <w:p w14:paraId="6ABACF31">
      <w:pPr>
        <w:spacing w:after="400" w:line="400" w:lineRule="atLeast"/>
      </w:pPr>
      <w:r>
        <w:rPr>
          <w:b/>
          <w:sz w:val="30"/>
        </w:rPr>
        <w:t>2.1 Fine-Grained Action Recognition Challenges</w:t>
      </w:r>
    </w:p>
    <w:p w14:paraId="2970616E">
      <w:pPr>
        <w:spacing w:after="400" w:line="400" w:lineRule="atLeast"/>
      </w:pPr>
      <w:r>
        <w:t xml:space="preserve">Badminton presents particular challenges for action recognition due to the subtle differences between technically similar strokes and the high-speed execution of movements. Fine-grained datasets such as </w:t>
      </w:r>
      <w:r>
        <w:rPr>
          <w:b/>
        </w:rPr>
        <w:t>VideoBadminton</w:t>
      </w:r>
      <w:r>
        <w:t xml:space="preserve"> and </w:t>
      </w:r>
      <w:r>
        <w:rPr>
          <w:b/>
        </w:rPr>
        <w:t>FineBadminton</w:t>
      </w:r>
      <w:r>
        <w:t xml:space="preserve"> have been specifically developed to address the need for recognizing subtle differences in actions [[21]][[22]][[23]]. These datasets define specific badminton action classes including smash, drop shot, clear, and net shot, among others [[24]].</w:t>
      </w:r>
    </w:p>
    <w:p w14:paraId="67459C79">
      <w:pPr>
        <w:spacing w:after="400" w:line="400" w:lineRule="atLeast"/>
      </w:pPr>
      <w:r>
        <w:rPr>
          <w:b/>
          <w:sz w:val="30"/>
        </w:rPr>
        <w:t>2.2 Computer Vision Techniques and Feature Representations</w:t>
      </w:r>
    </w:p>
    <w:p w14:paraId="6D78003E">
      <w:pPr>
        <w:spacing w:after="400" w:line="400" w:lineRule="atLeast"/>
      </w:pPr>
      <w:r>
        <w:rPr>
          <w:b/>
        </w:rPr>
        <w:t>Deep Learning Approaches:</w:t>
      </w:r>
      <w:r>
        <w:t xml:space="preserve"> Convolutional Neural Networks (CNNs) represent the dominant approach for badminton action recognition, including pre-trained models such as AlexNet and custom CNN architectures developed specifically for sports applications [[25]][[26]][[27]]. YOLOv3 has been employed for combined detection and recognition tasks. More advanced architectures including TrackNetV3, FastRCNN, and VideoMAE have demonstrated strong performance in feature extraction and action recognition [[28]]. Transformer-based models have emerged as powerful alternatives for capturing long-range temporal dependencies in action sequences [[29]].</w:t>
      </w:r>
    </w:p>
    <w:p w14:paraId="3BAD4BB8">
      <w:pPr>
        <w:spacing w:after="400" w:line="400" w:lineRule="atLeast"/>
      </w:pPr>
      <w:r>
        <w:rPr>
          <w:b/>
        </w:rPr>
        <w:t>Traditional Feature Extraction Methods:</w:t>
      </w:r>
      <w:r>
        <w:t xml:space="preserve"> While deep learning dominates contemporary research, traditional methods including bounding box features [[30]][[31]]Histogram of Oriented Gradients (HOG) [[32]][[33]]dense trajectories, and trajectory-aligned HOG features [[34]][[35]]provide valuable baselines. However, these methods can produce misclassification, particularly in fine-grained scenarios [[36]]. SVM classifiers and ensemble learning approaches have been utilized for final classification stages [[37]][[38]][[39]].</w:t>
      </w:r>
    </w:p>
    <w:p w14:paraId="14C8999A">
      <w:pPr>
        <w:spacing w:after="400" w:line="400" w:lineRule="atLeast"/>
      </w:pPr>
      <w:r>
        <w:rPr>
          <w:b/>
        </w:rPr>
        <w:t>Multi-Modal and Sensor-Based Approaches:</w:t>
      </w:r>
      <w:r>
        <w:t xml:space="preserve"> Wearable sensors and racket-mounted sensors have been explored for action recognition, providing complementary data modalities to video analysis [[40]][[41]][[42]]. These approaches have shown particular promise for specific action recognition such as smash detection [[43]][[44]][[45]].</w:t>
      </w:r>
    </w:p>
    <w:p w14:paraId="1C9FBE62">
      <w:pPr>
        <w:spacing w:after="400" w:line="400" w:lineRule="atLeast"/>
      </w:pPr>
      <w:r>
        <w:rPr>
          <w:b/>
          <w:sz w:val="30"/>
        </w:rPr>
        <w:t>2.3 Optimization and Refinement Recommendations</w:t>
      </w:r>
    </w:p>
    <w:p w14:paraId="55300D62">
      <w:pPr>
        <w:numPr>
          <w:ilvl w:val="0"/>
          <w:numId w:val="2"/>
        </w:numPr>
        <w:spacing w:after="400" w:line="400" w:lineRule="atLeast"/>
      </w:pPr>
      <w:r>
        <w:rPr>
          <w:b/>
        </w:rPr>
        <w:t>Hierarchical Classification Framework:</w:t>
      </w:r>
      <w:r>
        <w:t xml:space="preserve"> Implement a two-stage classification approach where coarse action categories (offensive vs. defensive, overhead vs. underarm) are first identified, followed by fine-grained classification within each category.</w:t>
      </w:r>
    </w:p>
    <w:p w14:paraId="09DB9989">
      <w:pPr>
        <w:numPr>
          <w:ilvl w:val="0"/>
          <w:numId w:val="2"/>
        </w:numPr>
        <w:spacing w:after="400" w:line="400" w:lineRule="atLeast"/>
      </w:pPr>
      <w:r>
        <w:rPr>
          <w:b/>
        </w:rPr>
        <w:t>Spatiotemporal Feature Fusion:</w:t>
      </w:r>
      <w:r>
        <w:t xml:space="preserve"> Combine spatial features extracted from key frames with temporal features captured across motion sequences, potentially using two-stream CNNs or 3D convolutional networks.</w:t>
      </w:r>
    </w:p>
    <w:p w14:paraId="7CAA049D">
      <w:pPr>
        <w:numPr>
          <w:ilvl w:val="0"/>
          <w:numId w:val="2"/>
        </w:numPr>
        <w:spacing w:after="400" w:line="400" w:lineRule="atLeast"/>
      </w:pPr>
      <w:r>
        <w:rPr>
          <w:b/>
        </w:rPr>
        <w:t>Attention Mechanisms:</w:t>
      </w:r>
      <w:r>
        <w:t xml:space="preserve"> Incorporate attention mechanisms to focus on the most informative regions and temporal segments for distinguishing between similar actions (e.g., smash versus clear).</w:t>
      </w:r>
    </w:p>
    <w:p w14:paraId="1AAFCE64">
      <w:pPr>
        <w:numPr>
          <w:ilvl w:val="0"/>
          <w:numId w:val="2"/>
        </w:numPr>
        <w:spacing w:after="400" w:line="400" w:lineRule="atLeast"/>
      </w:pPr>
      <w:r>
        <w:rPr>
          <w:b/>
        </w:rPr>
        <w:t>Contextual Information Integration:</w:t>
      </w:r>
      <w:r>
        <w:t xml:space="preserve"> Include court position, player pose, and shuttlecock trajectory as auxiliary inputs to improve action classification accuracy.</w:t>
      </w:r>
    </w:p>
    <w:p w14:paraId="74BB0EE6">
      <w:pPr>
        <w:spacing w:after="400" w:line="400" w:lineRule="atLeast"/>
      </w:pPr>
      <w:r>
        <w:rPr>
          <w:b/>
          <w:sz w:val="33"/>
        </w:rPr>
        <w:t>3. Recognition of Tactical Intent behind Singles Players' Actions</w:t>
      </w:r>
    </w:p>
    <w:p w14:paraId="5ECE57E0">
      <w:pPr>
        <w:spacing w:after="400" w:line="400" w:lineRule="atLeast"/>
      </w:pPr>
      <w:r>
        <w:rPr>
          <w:b/>
          <w:sz w:val="30"/>
        </w:rPr>
        <w:t>3.1 Methodologies for Tactical Intent Inference</w:t>
      </w:r>
    </w:p>
    <w:p w14:paraId="79E60459">
      <w:pPr>
        <w:spacing w:after="400" w:line="400" w:lineRule="atLeast"/>
      </w:pPr>
      <w:r>
        <w:t>Understanding the tactical reasoning behind player actions represents a higher-level analytical challenge that moves beyond simple action recognition to strategic interpretation.</w:t>
      </w:r>
    </w:p>
    <w:p w14:paraId="22ED4C17">
      <w:pPr>
        <w:spacing w:after="400" w:line="400" w:lineRule="atLeast"/>
      </w:pPr>
      <w:r>
        <w:rPr>
          <w:b/>
        </w:rPr>
        <w:t>Computer Vision and Automated Analysis:</w:t>
      </w:r>
      <w:r>
        <w:t xml:space="preserve"> Several studies discuss the application of computer vision and vector space models for tactical movement classification and automated player position detection in badminton [[46]][[47]][[48]]. These methods aim to analyze player positions and movements to infer strategic intent. Image processing algorithms have been validated using video footage from high-level tournaments [[49]].</w:t>
      </w:r>
    </w:p>
    <w:p w14:paraId="2A759C40">
      <w:pPr>
        <w:spacing w:after="400" w:line="400" w:lineRule="atLeast"/>
      </w:pPr>
      <w:r>
        <w:rPr>
          <w:b/>
        </w:rPr>
        <w:t>Data Mining and Machine Learning:</w:t>
      </w:r>
      <w:r>
        <w:t xml:space="preserve"> The use of data mining, artificial intelligence, and machine learning for tactical analysis has gained prominence [[50]][[51]][[52]]. Long short-term dependencies have been explored to infer shot influence on match outcomes [[53]], while predictive models have been developed for match outcome prediction [[54]].</w:t>
      </w:r>
    </w:p>
    <w:p w14:paraId="5A896C71">
      <w:pPr>
        <w:spacing w:after="400" w:line="400" w:lineRule="atLeast"/>
      </w:pPr>
      <w:r>
        <w:rPr>
          <w:b/>
        </w:rPr>
        <w:t>Knowledge Graphs and Pattern Mining:</w:t>
      </w:r>
      <w:r>
        <w:t xml:space="preserve"> A knowledge graph-based approach for badminton tactics mining and reasoning has been proposed, enabling systematic representation of tactical relationships [[55]]. Pattern mining of multivariate event sequences in racket sports provides another methodology for identifying recurring tactical patterns [[56]].</w:t>
      </w:r>
    </w:p>
    <w:p w14:paraId="2A340A82">
      <w:pPr>
        <w:spacing w:after="400" w:line="400" w:lineRule="atLeast"/>
      </w:pPr>
      <w:r>
        <w:rPr>
          <w:b/>
        </w:rPr>
        <w:t>Annotation and Classification:</w:t>
      </w:r>
      <w:r>
        <w:t xml:space="preserve"> The importance of annotation including player position annotation and video annotation for classification of technical-tactical actions is highlighted across multiple studies [[57]][[58]][[59]]. Expert annotation of video footage serves as the foundation for training tactical intent recognition systems [[60]].</w:t>
      </w:r>
    </w:p>
    <w:p w14:paraId="19A83E2C">
      <w:pPr>
        <w:spacing w:after="400" w:line="400" w:lineRule="atLeast"/>
      </w:pPr>
      <w:r>
        <w:rPr>
          <w:b/>
          <w:sz w:val="30"/>
        </w:rPr>
        <w:t>3.2 Validation Methodologies</w:t>
      </w:r>
    </w:p>
    <w:p w14:paraId="66EB6617">
      <w:pPr>
        <w:spacing w:after="400" w:line="400" w:lineRule="atLeast"/>
      </w:pPr>
      <w:r>
        <w:rPr>
          <w:b/>
        </w:rPr>
        <w:t>Expert Validation:</w:t>
      </w:r>
      <w:r>
        <w:t xml:space="preserve"> Validation of player position detection has been explicitly conducted against manual annotation by human domain experts [[61]]. Experts are actively involved in analyzing tactical intention and decision-making processes [[62]][[63]].</w:t>
      </w:r>
    </w:p>
    <w:p w14:paraId="14B8EC1D">
      <w:pPr>
        <w:spacing w:after="400" w:line="400" w:lineRule="atLeast"/>
      </w:pPr>
      <w:r>
        <w:rPr>
          <w:b/>
        </w:rPr>
        <w:t>Match Data and Performance Metrics:</w:t>
      </w:r>
      <w:r>
        <w:t xml:space="preserve"> Match data and performance metrics play crucial roles in tactical analysis, including adjusting tactics based on opponents' frequently used shots [[64]][[65]]. Statistical knowledge derived from data is used to inform coaches and players about tactical patterns [[66]].</w:t>
      </w:r>
    </w:p>
    <w:p w14:paraId="1A6FEBB4">
      <w:pPr>
        <w:spacing w:after="400" w:line="400" w:lineRule="atLeast"/>
      </w:pPr>
      <w:r>
        <w:rPr>
          <w:b/>
        </w:rPr>
        <w:t>Simulation and Visualization:</w:t>
      </w:r>
      <w:r>
        <w:t xml:space="preserve"> Exploration of player behaviors from broadcast videos and visualization tools for tactical analysis provide additional validation mechanisms [[67]][[68]][[69]].</w:t>
      </w:r>
    </w:p>
    <w:p w14:paraId="34DB6204">
      <w:pPr>
        <w:spacing w:after="400" w:line="400" w:lineRule="atLeast"/>
      </w:pPr>
      <w:r>
        <w:rPr>
          <w:b/>
          <w:sz w:val="30"/>
        </w:rPr>
        <w:t>3.3 Optimization and Refinement Recommendations</w:t>
      </w:r>
    </w:p>
    <w:p w14:paraId="78062E5E">
      <w:pPr>
        <w:numPr>
          <w:ilvl w:val="0"/>
          <w:numId w:val="3"/>
        </w:numPr>
        <w:spacing w:after="400" w:line="400" w:lineRule="atLeast"/>
      </w:pPr>
      <w:r>
        <w:rPr>
          <w:b/>
        </w:rPr>
        <w:t>Contextual Feature Engineering:</w:t>
      </w:r>
      <w:r>
        <w:t xml:space="preserve"> Develop features that capture game state (score, serve/receive, fatigue indicators) alongside player positions and action sequences to enable more accurate intent inference.</w:t>
      </w:r>
    </w:p>
    <w:p w14:paraId="550D4F12">
      <w:pPr>
        <w:numPr>
          <w:ilvl w:val="0"/>
          <w:numId w:val="3"/>
        </w:numPr>
        <w:spacing w:after="400" w:line="400" w:lineRule="atLeast"/>
      </w:pPr>
      <w:r>
        <w:rPr>
          <w:b/>
        </w:rPr>
        <w:t>Graph Neural Networks for Tactical Modeling:</w:t>
      </w:r>
      <w:r>
        <w:t xml:space="preserve"> Implement graph-based representations where nodes represent court zones and players, with edges representing movement patterns and shot trajectories, enabling sophisticated tactical reasoning.</w:t>
      </w:r>
    </w:p>
    <w:p w14:paraId="2FB583BD">
      <w:pPr>
        <w:numPr>
          <w:ilvl w:val="0"/>
          <w:numId w:val="3"/>
        </w:numPr>
        <w:spacing w:after="400" w:line="400" w:lineRule="atLeast"/>
      </w:pPr>
      <w:r>
        <w:rPr>
          <w:b/>
        </w:rPr>
        <w:t>Opponent Modeling Integration:</w:t>
      </w:r>
      <w:r>
        <w:t xml:space="preserve"> Incorporate opponent-specific historical data to enable personalized tactical intent recognition that accounts for individual playing styles and tendencies.</w:t>
      </w:r>
    </w:p>
    <w:p w14:paraId="50528613">
      <w:pPr>
        <w:numPr>
          <w:ilvl w:val="0"/>
          <w:numId w:val="3"/>
        </w:numPr>
        <w:spacing w:after="400" w:line="400" w:lineRule="atLeast"/>
      </w:pPr>
      <w:r>
        <w:rPr>
          <w:b/>
        </w:rPr>
        <w:t>Sequential Decision Making Framework:</w:t>
      </w:r>
      <w:r>
        <w:t xml:space="preserve"> Model tactical intent as a sequential decision process, where each action is interpreted within the context of the developing rally structure.</w:t>
      </w:r>
    </w:p>
    <w:p w14:paraId="084C10B9">
      <w:pPr>
        <w:spacing w:after="400" w:line="400" w:lineRule="atLeast"/>
      </w:pPr>
      <w:r>
        <w:rPr>
          <w:b/>
          <w:sz w:val="33"/>
        </w:rPr>
        <w:t>4. Prediction of Singles Players' Subsequent Actions</w:t>
      </w:r>
    </w:p>
    <w:p w14:paraId="20FBD5B7">
      <w:pPr>
        <w:spacing w:after="400" w:line="400" w:lineRule="atLeast"/>
      </w:pPr>
      <w:r>
        <w:rPr>
          <w:b/>
          <w:sz w:val="30"/>
        </w:rPr>
        <w:t>4.1 Deep Learning Models for Temporal Sequence Analysis</w:t>
      </w:r>
    </w:p>
    <w:p w14:paraId="0C509433">
      <w:pPr>
        <w:spacing w:after="400" w:line="400" w:lineRule="atLeast"/>
      </w:pPr>
      <w:r>
        <w:rPr>
          <w:b/>
        </w:rPr>
        <w:t>Recurrent Neural Networks and LSTMs:</w:t>
      </w:r>
      <w:r>
        <w:t xml:space="preserve"> Long Short-Term Memory networks are extensively used for temporal sequence modeling, capturing long-range dependencies, and predicting future actions [[70]][[71]][[72]]. LSTMs are specifically mentioned for predicting next actions in sequences and predicting rally results and shot influence [[73]].</w:t>
      </w:r>
    </w:p>
    <w:p w14:paraId="7AF1F7E7">
      <w:pPr>
        <w:spacing w:after="400" w:line="400" w:lineRule="atLeast"/>
      </w:pPr>
      <w:r>
        <w:rPr>
          <w:b/>
        </w:rPr>
        <w:t>Convolutional Neural Networks:</w:t>
      </w:r>
      <w:r>
        <w:t xml:space="preserve"> CNNs serve multiple roles including action detection, feature extraction, and recognizing fine-grained actions [[74]][[75]][[76]]. Two-Stream CNNs and C3D architectures have been applied for action recognition tasks [[77]].</w:t>
      </w:r>
    </w:p>
    <w:p w14:paraId="3982BE10">
      <w:pPr>
        <w:spacing w:after="400" w:line="400" w:lineRule="atLeast"/>
      </w:pPr>
      <w:r>
        <w:rPr>
          <w:b/>
        </w:rPr>
        <w:t>Spatial-Temporal Graph Convolutional Networks (ST-GCN):</w:t>
      </w:r>
      <w:r>
        <w:t xml:space="preserve"> ST-GCN architectures are used for spatiotemporal representation learning of player motion, capturing both spatial relationships (player positions, court zones) and temporal dynamics [[78]][[79]].</w:t>
      </w:r>
    </w:p>
    <w:p w14:paraId="562082E5">
      <w:pPr>
        <w:spacing w:after="400" w:line="400" w:lineRule="atLeast"/>
      </w:pPr>
      <w:r>
        <w:rPr>
          <w:b/>
        </w:rPr>
        <w:t>Transformer Architectures:</w:t>
      </w:r>
      <w:r>
        <w:t xml:space="preserve"> Self-attention mechanisms capture temporal dependencies and focus on relevant motion cues, offering advantages over recurrent architectures for long-sequence modeling [[80]]. Vision Transformers (ViT) provide baselines for human pose estimation that can inform action prediction systems [[81]].</w:t>
      </w:r>
    </w:p>
    <w:p w14:paraId="46AD1091">
      <w:pPr>
        <w:spacing w:after="400" w:line="400" w:lineRule="atLeast"/>
      </w:pPr>
      <w:r>
        <w:rPr>
          <w:b/>
        </w:rPr>
        <w:t>Ensemble and Mixed Models:</w:t>
      </w:r>
      <w:r>
        <w:t xml:space="preserve"> Ensemble learning and weighted models improve performance by combining predictions from multiple architectures [[82]].</w:t>
      </w:r>
    </w:p>
    <w:p w14:paraId="3BF7708B">
      <w:pPr>
        <w:spacing w:after="400" w:line="400" w:lineRule="atLeast"/>
      </w:pPr>
      <w:r>
        <w:rPr>
          <w:b/>
          <w:sz w:val="30"/>
        </w:rPr>
        <w:t>4.2 Temporal Sequence Analysis Techniques</w:t>
      </w:r>
    </w:p>
    <w:p w14:paraId="1F9826FD">
      <w:pPr>
        <w:spacing w:after="400" w:line="400" w:lineRule="atLeast"/>
      </w:pPr>
      <w:r>
        <w:rPr>
          <w:b/>
        </w:rPr>
        <w:t>Action Forecasting:</w:t>
      </w:r>
      <w:r>
        <w:t xml:space="preserve"> Prior work involves forecasting future action sequences from observed actions or features [[83]]. Temporal segmentation networks provide another approach to modeling action sequences [[84]].</w:t>
      </w:r>
    </w:p>
    <w:p w14:paraId="3FF07EC8">
      <w:pPr>
        <w:spacing w:after="400" w:line="400" w:lineRule="atLeast"/>
      </w:pPr>
      <w:r>
        <w:rPr>
          <w:b/>
        </w:rPr>
        <w:t>Spatiotemporal Analysis:</w:t>
      </w:r>
      <w:r>
        <w:t xml:space="preserve"> Comprehensive analysis of player movements and action sequences integrates both spatial and temporal dimensions [[85]]. Temporal Convolutional Networks (TCNs) are considered for sequence modeling applications [[86]].</w:t>
      </w:r>
    </w:p>
    <w:p w14:paraId="42406F93">
      <w:pPr>
        <w:spacing w:after="400" w:line="400" w:lineRule="atLeast"/>
      </w:pPr>
      <w:r>
        <w:rPr>
          <w:b/>
        </w:rPr>
        <w:t>Attention Mechanisms:</w:t>
      </w:r>
      <w:r>
        <w:t xml:space="preserve"> Attention mechanisms improve recognition performance by focusing on relevant features within temporal sequences [[87]].</w:t>
      </w:r>
    </w:p>
    <w:p w14:paraId="1D1F6C29">
      <w:pPr>
        <w:spacing w:after="400" w:line="400" w:lineRule="atLeast"/>
      </w:pPr>
      <w:r>
        <w:rPr>
          <w:b/>
          <w:sz w:val="30"/>
        </w:rPr>
        <w:t>4.3 Evaluation Datasets and Metrics</w:t>
      </w:r>
    </w:p>
    <w:p w14:paraId="03DF6F49">
      <w:pPr>
        <w:spacing w:after="400" w:line="400" w:lineRule="atLeast"/>
      </w:pPr>
      <w:r>
        <w:rPr>
          <w:b/>
        </w:rPr>
        <w:t>Data Sources:</w:t>
      </w:r>
      <w:r>
        <w:t xml:space="preserve"> Annotated badminton video data includes point outcomes, shot types, player positions, and shuttlecock location [[88]]. Datasets like </w:t>
      </w:r>
      <w:r>
        <w:rPr>
          <w:b/>
        </w:rPr>
        <w:t>ShuttleSet</w:t>
      </w:r>
      <w:r>
        <w:t xml:space="preserve"> and </w:t>
      </w:r>
      <w:r>
        <w:rPr>
          <w:b/>
        </w:rPr>
        <w:t>BadmintonDB</w:t>
      </w:r>
      <w:r>
        <w:t xml:space="preserve"> provide structured resources for prediction tasks [[89]]. </w:t>
      </w:r>
      <w:r>
        <w:rPr>
          <w:b/>
        </w:rPr>
        <w:t>BadmintonDB</w:t>
      </w:r>
      <w:r>
        <w:t xml:space="preserve"> specifically supports player-specific match analysis and prediction with annotations on points, strokes, and visibility [[90]].</w:t>
      </w:r>
    </w:p>
    <w:p w14:paraId="18258F7E">
      <w:pPr>
        <w:spacing w:after="400" w:line="400" w:lineRule="atLeast"/>
      </w:pPr>
      <w:r>
        <w:rPr>
          <w:b/>
        </w:rPr>
        <w:t>Evaluation Metrics:</w:t>
      </w:r>
      <w:r>
        <w:t xml:space="preserve"> Standard metrics include accuracy, precision, recall, and F1-score for comparison with machine learning methods [[91]]. Top-1 and Top-5 accuracy measures evaluate whether correct predictions appear among the highest-confidence outputs [[92]][[93]]. Mean Class Accuracy averages accuracy across all classes to mitigate class imbalance effects [[94]][[95]].</w:t>
      </w:r>
    </w:p>
    <w:p w14:paraId="668F6F44">
      <w:pPr>
        <w:spacing w:after="400" w:line="400" w:lineRule="atLeast"/>
      </w:pPr>
      <w:r>
        <w:rPr>
          <w:b/>
          <w:sz w:val="30"/>
        </w:rPr>
        <w:t>4.4 Optimization and Refinement Recommendations</w:t>
      </w:r>
    </w:p>
    <w:p w14:paraId="1E12C29A">
      <w:pPr>
        <w:numPr>
          <w:ilvl w:val="0"/>
          <w:numId w:val="4"/>
        </w:numPr>
        <w:spacing w:after="400" w:line="400" w:lineRule="atLeast"/>
      </w:pPr>
      <w:r>
        <w:rPr>
          <w:b/>
        </w:rPr>
        <w:t>Multi-Task Learning Framework:</w:t>
      </w:r>
      <w:r>
        <w:t xml:space="preserve"> Jointly train action prediction alongside related tasks (action recognition, intent inference) to leverage shared representations and improve generalization.</w:t>
      </w:r>
    </w:p>
    <w:p w14:paraId="2F267916">
      <w:pPr>
        <w:numPr>
          <w:ilvl w:val="0"/>
          <w:numId w:val="4"/>
        </w:numPr>
        <w:spacing w:after="400" w:line="400" w:lineRule="atLeast"/>
      </w:pPr>
      <w:r>
        <w:rPr>
          <w:b/>
        </w:rPr>
        <w:t>Probabilistic Output Formulation:</w:t>
      </w:r>
      <w:r>
        <w:t xml:space="preserve"> Develop prediction systems that output probability distributions over possible actions rather than single predictions, enabling uncertainty quantification.</w:t>
      </w:r>
    </w:p>
    <w:p w14:paraId="09500810">
      <w:pPr>
        <w:numPr>
          <w:ilvl w:val="0"/>
          <w:numId w:val="4"/>
        </w:numPr>
        <w:spacing w:after="400" w:line="400" w:lineRule="atLeast"/>
      </w:pPr>
      <w:r>
        <w:rPr>
          <w:b/>
        </w:rPr>
        <w:t>Hierarchical Temporal Modeling:</w:t>
      </w:r>
      <w:r>
        <w:t xml:space="preserve"> Implement multi-scale temporal modeling that captures both immediate next-action predictions and longer-term rally trajectory predictions.</w:t>
      </w:r>
    </w:p>
    <w:p w14:paraId="7F94C129">
      <w:pPr>
        <w:numPr>
          <w:ilvl w:val="0"/>
          <w:numId w:val="4"/>
        </w:numPr>
        <w:spacing w:after="400" w:line="400" w:lineRule="atLeast"/>
      </w:pPr>
      <w:r>
        <w:rPr>
          <w:b/>
        </w:rPr>
        <w:t>Conditional Prediction:</w:t>
      </w:r>
      <w:r>
        <w:t xml:space="preserve"> Develop prediction models that condition on game state variables (score differential, fatigue indicators) to improve context-aware predictions.</w:t>
      </w:r>
    </w:p>
    <w:p w14:paraId="7602A3CE">
      <w:pPr>
        <w:spacing w:after="400" w:line="400" w:lineRule="atLeast"/>
      </w:pPr>
      <w:r>
        <w:rPr>
          <w:b/>
          <w:sz w:val="33"/>
        </w:rPr>
        <w:t>5. Comprehensive Benchmark Datasets and Performance Evaluation</w:t>
      </w:r>
    </w:p>
    <w:p w14:paraId="20D35F29">
      <w:pPr>
        <w:spacing w:after="400" w:line="400" w:lineRule="atLeast"/>
      </w:pPr>
      <w:r>
        <w:rPr>
          <w:b/>
          <w:sz w:val="30"/>
        </w:rPr>
        <w:t>5.1 Dataset Ecosystem</w:t>
      </w:r>
    </w:p>
    <w:p w14:paraId="21B96C18">
      <w:pPr>
        <w:spacing w:after="400" w:line="400" w:lineRule="atLeast"/>
      </w:pPr>
      <w:r>
        <w:rPr>
          <w:b/>
        </w:rPr>
        <w:t>VideoBadminton</w:t>
      </w:r>
      <w:r>
        <w:t xml:space="preserve"> represents the most comprehensive dataset specifically designed for badminton action recognition, offering high-quality, action-centric data with diverse annotations [[96]][[97]][[98]]. It provides a foundation for evaluating various action recognition methods and supports fine-grained action recognition focusing on distinguishing subtle differences within continuous activities.</w:t>
      </w:r>
    </w:p>
    <w:p w14:paraId="7A62C7CA">
      <w:pPr>
        <w:spacing w:after="400" w:line="400" w:lineRule="atLeast"/>
      </w:pPr>
      <w:r>
        <w:rPr>
          <w:b/>
        </w:rPr>
        <w:t>RacketDB</w:t>
      </w:r>
      <w:r>
        <w:t xml:space="preserve"> provides specialized resources for equipment detection tasks [[99]], while the </w:t>
      </w:r>
      <w:r>
        <w:rPr>
          <w:b/>
        </w:rPr>
        <w:t>Badminton Olympic Dataset</w:t>
      </w:r>
      <w:r>
        <w:t xml:space="preserve"> contains YouTube videos of individual matches with bounding box annotations for player positions [[100]].</w:t>
      </w:r>
    </w:p>
    <w:p w14:paraId="3FF219D5">
      <w:pPr>
        <w:spacing w:after="400" w:line="400" w:lineRule="atLeast"/>
      </w:pPr>
      <w:r>
        <w:rPr>
          <w:b/>
        </w:rPr>
        <w:t>General Action Recognition Datasets</w:t>
      </w:r>
      <w:r>
        <w:t xml:space="preserve"> including UCF101, HMDB51, and Kinetics provide foundational benchmarks for the broader action recognition field [[101]], enabling cross-domain validation and transfer learning experiments.</w:t>
      </w:r>
    </w:p>
    <w:p w14:paraId="331468DD">
      <w:pPr>
        <w:spacing w:after="400" w:line="400" w:lineRule="atLeast"/>
      </w:pPr>
      <w:r>
        <w:rPr>
          <w:b/>
          <w:sz w:val="30"/>
        </w:rPr>
        <w:t>5.2 Performance Metrics Framework</w:t>
      </w:r>
    </w:p>
    <w:p w14:paraId="09EF32AD">
      <w:pPr>
        <w:spacing w:after="400" w:line="400" w:lineRule="atLeast"/>
      </w:pPr>
      <w:r>
        <w:rPr>
          <w:b/>
        </w:rPr>
        <w:t>Accuracy Metrics:</w:t>
      </w:r>
      <w:r>
        <w:t xml:space="preserve"> Mean Average Precision (mAP), precision, recall, and F1 scores serve as standard metrics for object detection and classification tasks [[102]]. F1 Score is specifically used for pose estimation and comparison experiments [[103]]. Real-time shot accuracy prediction represents a key determinant in performance evaluation [[104]].</w:t>
      </w:r>
    </w:p>
    <w:p w14:paraId="73C06A37">
      <w:pPr>
        <w:spacing w:after="400" w:line="400" w:lineRule="atLeast"/>
      </w:pPr>
      <w:r>
        <w:rPr>
          <w:b/>
        </w:rPr>
        <w:t>Latency and Real-Time Performance:</w:t>
      </w:r>
      <w:r>
        <w:t xml:space="preserve"> Inference time and end-to-end latency are directly related to real-time performance [[105]][[106]]. Ultra-low latency (sub-20ms end-to-end latency) represents an achievable target for real-time applications [[107]]. The importance of fast object detection models for real-time systems is consistently emphasized [[108]].</w:t>
      </w:r>
    </w:p>
    <w:p w14:paraId="5993B381">
      <w:pPr>
        <w:spacing w:after="400" w:line="400" w:lineRule="atLeast"/>
      </w:pPr>
      <w:r>
        <w:rPr>
          <w:b/>
          <w:sz w:val="33"/>
        </w:rPr>
        <w:t>6. Deployment Considerations and Optimization Strategies</w:t>
      </w:r>
    </w:p>
    <w:p w14:paraId="76EFACA3">
      <w:pPr>
        <w:spacing w:after="400" w:line="400" w:lineRule="atLeast"/>
      </w:pPr>
      <w:r>
        <w:rPr>
          <w:b/>
          <w:sz w:val="30"/>
        </w:rPr>
        <w:t>6.1 Hardware Configurations</w:t>
      </w:r>
    </w:p>
    <w:p w14:paraId="3C7C4A85">
      <w:pPr>
        <w:spacing w:after="400" w:line="400" w:lineRule="atLeast"/>
      </w:pPr>
      <w:r>
        <w:rPr>
          <w:b/>
        </w:rPr>
        <w:t>Edge Computing Infrastructure:</w:t>
      </w:r>
      <w:r>
        <w:t xml:space="preserve"> Edge computing is emphasized for real-time video analytics due to its ability to reduce latency and bandwidth usage [[109]][[110]][[111]]. Common hardware platforms include NVIDIA Jetson devices and other edge platforms equipped with media and neural network accelerators [[112]][[113]][[114]].</w:t>
      </w:r>
    </w:p>
    <w:p w14:paraId="1CD26FE4">
      <w:pPr>
        <w:spacing w:after="400" w:line="400" w:lineRule="atLeast"/>
      </w:pPr>
      <w:r>
        <w:rPr>
          <w:b/>
        </w:rPr>
        <w:t>Heterogeneous Hardware Considerations:</w:t>
      </w:r>
      <w:r>
        <w:t xml:space="preserve"> Characterization of heterogeneous edge platforms and their impact on performance (latency, throughput, power) is essential for system optimization [[115]][[116]][[117]]. Different hardware components including GPUs, FPGAs, and accelerators offer varying trade-offs [[118]][[119]].</w:t>
      </w:r>
    </w:p>
    <w:p w14:paraId="04D3CD5F">
      <w:pPr>
        <w:spacing w:after="400" w:line="400" w:lineRule="atLeast"/>
      </w:pPr>
      <w:r>
        <w:rPr>
          <w:b/>
          <w:sz w:val="30"/>
        </w:rPr>
        <w:t>6.2 Model Optimization Strategies</w:t>
      </w:r>
    </w:p>
    <w:p w14:paraId="1E199928">
      <w:pPr>
        <w:spacing w:after="400" w:line="400" w:lineRule="atLeast"/>
      </w:pPr>
      <w:r>
        <w:rPr>
          <w:b/>
        </w:rPr>
        <w:t>Quantization:</w:t>
      </w:r>
      <w:r>
        <w:t xml:space="preserve"> Model quantization represents a key technique for deploying deep learning models on edge devices by reducing memory, power, and computational requirements [[120]][[121]][[122]]. Post-training pruning and performance monitoring enable optimization without significant accuracy degradation [[123]][[124]].</w:t>
      </w:r>
    </w:p>
    <w:p w14:paraId="5385FDB9">
      <w:pPr>
        <w:spacing w:after="400" w:line="400" w:lineRule="atLeast"/>
      </w:pPr>
      <w:r>
        <w:rPr>
          <w:b/>
        </w:rPr>
        <w:t>Additional Optimization Techniques:</w:t>
      </w:r>
      <w:r>
        <w:t xml:space="preserve"> Layer fusion and precision calibration provide further optimization opportunities [[125]]. Model merging approaches and lightweight model architectures reduce resource usage [[126]][[127]][[128]]. Dynamic model selection and resolution resizing enable adaptive performance optimization [[129]].</w:t>
      </w:r>
    </w:p>
    <w:p w14:paraId="78021E9E">
      <w:pPr>
        <w:spacing w:after="400" w:line="400" w:lineRule="atLeast"/>
      </w:pPr>
      <w:r>
        <w:rPr>
          <w:b/>
        </w:rPr>
        <w:t>Pipeline Optimization:</w:t>
      </w:r>
      <w:r>
        <w:t xml:space="preserve"> End-to-end video analytics pipelines require careful consideration of video decoding and neural network execution for optimal performance [[130]][[131]][[132]]. Edge-to-cloud offloading mechanisms provide additional optimization pathways [[133]].</w:t>
      </w:r>
    </w:p>
    <w:p w14:paraId="3757A7F1">
      <w:pPr>
        <w:spacing w:after="400" w:line="400" w:lineRule="atLeast"/>
      </w:pPr>
      <w:r>
        <w:rPr>
          <w:b/>
          <w:sz w:val="33"/>
        </w:rPr>
        <w:t>7. Integrated Research Framework and Future Directions</w:t>
      </w:r>
    </w:p>
    <w:p w14:paraId="335E01CD">
      <w:pPr>
        <w:spacing w:after="400" w:line="400" w:lineRule="atLeast"/>
      </w:pPr>
      <w:r>
        <w:t>This research project should adopt an integrated framework where the four components operate as interconnected modules within a unified pipeline. The object detection and tracking module provides foundational data for action recognition, which in turn informs tactical intent inference, ultimately enabling accurate prediction of subsequent actions.</w:t>
      </w:r>
    </w:p>
    <w:p w14:paraId="4E8776E2">
      <w:pPr>
        <w:spacing w:after="400" w:line="400" w:lineRule="atLeast"/>
      </w:pPr>
      <w:r>
        <w:rPr>
          <w:b/>
        </w:rPr>
        <w:t>Recommended Technical Approach:</w:t>
      </w:r>
    </w:p>
    <w:p w14:paraId="304D6D1E">
      <w:pPr>
        <w:numPr>
          <w:ilvl w:val="0"/>
          <w:numId w:val="5"/>
        </w:numPr>
        <w:spacing w:after="400" w:line="400" w:lineRule="atLeast"/>
      </w:pPr>
      <w:r>
        <w:t>Implement TrackNetV4 for shuttlecock detection and tracking, coupled with YOLOv8 for player detection and pose estimation.</w:t>
      </w:r>
    </w:p>
    <w:p w14:paraId="5B0D946B">
      <w:pPr>
        <w:numPr>
          <w:ilvl w:val="0"/>
          <w:numId w:val="5"/>
        </w:numPr>
        <w:spacing w:after="400" w:line="400" w:lineRule="atLeast"/>
      </w:pPr>
      <w:r>
        <w:t>Develop a hierarchical action recognition system combining CNN-based spatial feature extraction with LSTM-based temporal modeling.</w:t>
      </w:r>
    </w:p>
    <w:p w14:paraId="4DF37B1D">
      <w:pPr>
        <w:numPr>
          <w:ilvl w:val="0"/>
          <w:numId w:val="5"/>
        </w:numPr>
        <w:spacing w:after="400" w:line="400" w:lineRule="atLeast"/>
      </w:pPr>
      <w:r>
        <w:t>Construct a knowledge graph-based tactical reasoning module that integrates shot sequences with court positioning data.</w:t>
      </w:r>
    </w:p>
    <w:p w14:paraId="7BDB1D34">
      <w:pPr>
        <w:numPr>
          <w:ilvl w:val="0"/>
          <w:numId w:val="5"/>
        </w:numPr>
        <w:spacing w:after="400" w:line="400" w:lineRule="atLeast"/>
      </w:pPr>
      <w:r>
        <w:t>Deploy a multi-modal prediction system using attention-based transformers for next-action forecasting.</w:t>
      </w:r>
    </w:p>
    <w:p w14:paraId="3C2C0063">
      <w:pPr>
        <w:spacing w:after="400" w:line="400" w:lineRule="atLeast"/>
      </w:pPr>
      <w:r>
        <w:rPr>
          <w:b/>
        </w:rPr>
        <w:t>Key Challenges to Address:</w:t>
      </w:r>
    </w:p>
    <w:p w14:paraId="2D2FD5C0">
      <w:pPr>
        <w:spacing w:after="400" w:line="400" w:lineRule="atLeast"/>
      </w:pPr>
      <w:r>
        <w:t>The complexity of badminton analysis, including high-speed rallies and nuanced strokes, requires advanced analysis beyond coarse action recognition [[134]]. Real-time analysis remains a significant challenge requiring continued optimization [[135]]. The need for specialized datasets and models for sports analytics is consistently emphasized across the literature [[136]].</w:t>
      </w:r>
    </w:p>
    <w:p w14:paraId="26CF77D0">
      <w:pPr>
        <w:spacing w:after="400" w:line="400" w:lineRule="atLeast"/>
      </w:pPr>
      <w:r>
        <w:rPr>
          <w:b/>
        </w:rPr>
        <w:t>Future Research Directions:</w:t>
      </w:r>
    </w:p>
    <w:p w14:paraId="36284A9A">
      <w:pPr>
        <w:numPr>
          <w:ilvl w:val="0"/>
          <w:numId w:val="6"/>
        </w:numPr>
        <w:spacing w:after="400" w:line="400" w:lineRule="atLeast"/>
      </w:pPr>
      <w:r>
        <w:t>Development of larger, more diverse badminton-specific datasets with richer annotations.</w:t>
      </w:r>
    </w:p>
    <w:p w14:paraId="73CCA41D">
      <w:pPr>
        <w:numPr>
          <w:ilvl w:val="0"/>
          <w:numId w:val="6"/>
        </w:numPr>
        <w:spacing w:after="400" w:line="400" w:lineRule="atLeast"/>
      </w:pPr>
      <w:r>
        <w:t>Exploration of multi-modal learning combining video with sensor data and audio signals.</w:t>
      </w:r>
    </w:p>
    <w:p w14:paraId="4A4AF446">
      <w:pPr>
        <w:numPr>
          <w:ilvl w:val="0"/>
          <w:numId w:val="6"/>
        </w:numPr>
        <w:spacing w:after="400" w:line="400" w:lineRule="atLeast"/>
      </w:pPr>
      <w:r>
        <w:t>Investigation of explainable AI methods for tactical intent interpretation.</w:t>
      </w:r>
    </w:p>
    <w:p w14:paraId="50E95775">
      <w:pPr>
        <w:numPr>
          <w:ilvl w:val="0"/>
          <w:numId w:val="6"/>
        </w:numPr>
        <w:spacing w:after="400" w:line="400" w:lineRule="atLeast"/>
      </w:pPr>
      <w:r>
        <w:t>Development of personalized player models that adapt to individual playing styles.</w:t>
      </w:r>
    </w:p>
    <w:p w14:paraId="12072FA1">
      <w:pPr>
        <w:spacing w:after="400" w:line="400" w:lineRule="atLeast"/>
      </w:pPr>
      <w:r>
        <w:rPr>
          <w:b/>
          <w:sz w:val="33"/>
        </w:rPr>
        <w:t>Conclusion</w:t>
      </w:r>
    </w:p>
    <w:p w14:paraId="5E690730">
      <w:pPr>
        <w:spacing w:after="400" w:line="400" w:lineRule="atLeast"/>
      </w:pPr>
      <w:r>
        <w:t>This comprehensive analysis establishes a robust framework for analyzing singles badminton player actions through video footage. By integrating state-of-the-art deep learning architectures, leveraging specialized benchmark datasets, and implementing rigorous evaluation methodologies, this research project can contribute significantly to the advancement of sports video analytics. The proposed refinements and optimizations provide a clear pathway for developing accurate, real-time badminton analysis systems with applications in coaching, broadcasting, and performance enhancement.</w:t>
      </w:r>
    </w:p>
    <w:p w14:paraId="79A2B4ED">
      <w:pPr>
        <w:pStyle w:val="3"/>
        <w:spacing w:after="400" w:line="400" w:lineRule="atLeast"/>
      </w:pPr>
      <w:r>
        <w:t>文献来源</w:t>
      </w:r>
    </w:p>
    <w:p w14:paraId="089479BD">
      <w:pPr>
        <w:spacing w:after="200" w:line="400" w:lineRule="atLeast"/>
      </w:pPr>
      <w:r>
        <w:fldChar w:fldCharType="begin"/>
      </w:r>
      <w:r>
        <w:instrText xml:space="preserve"> HYPERLINK "https://doi.org/10.1109/TPAMI.2016.2577031" \h </w:instrText>
      </w:r>
      <w:r>
        <w:fldChar w:fldCharType="separate"/>
      </w:r>
      <w:r>
        <w:rPr>
          <w:rStyle w:val="13"/>
          <w:color w:val="0563C1"/>
        </w:rPr>
        <w:t>[10,194]. Faster R-CNN: Towards Real-Time Object Detection with Region Proposal Networks</w:t>
      </w:r>
      <w:r>
        <w:rPr>
          <w:rStyle w:val="13"/>
          <w:color w:val="0563C1"/>
        </w:rPr>
        <w:fldChar w:fldCharType="end"/>
      </w:r>
    </w:p>
    <w:p w14:paraId="7616B9ED">
      <w:pPr>
        <w:spacing w:after="200" w:line="400" w:lineRule="atLeast"/>
      </w:pPr>
      <w:r>
        <w:fldChar w:fldCharType="begin"/>
      </w:r>
      <w:r>
        <w:instrText xml:space="preserve"> HYPERLINK "https://arxiv.org/abs/2201.07705" \h </w:instrText>
      </w:r>
      <w:r>
        <w:fldChar w:fldCharType="separate"/>
      </w:r>
      <w:r>
        <w:rPr>
          <w:rStyle w:val="13"/>
          <w:color w:val="0563C1"/>
        </w:rPr>
        <w:t>[173,312]. GEMEL: Model Merging for Memory-Efficient, Real-Time Video Analytics at the Edge</w:t>
      </w:r>
      <w:r>
        <w:rPr>
          <w:rStyle w:val="13"/>
          <w:color w:val="0563C1"/>
        </w:rPr>
        <w:fldChar w:fldCharType="end"/>
      </w:r>
    </w:p>
    <w:p w14:paraId="351D2AB4">
      <w:pPr>
        <w:spacing w:after="200" w:line="400" w:lineRule="atLeast"/>
      </w:pPr>
      <w:r>
        <w:fldChar w:fldCharType="begin"/>
      </w:r>
      <w:r>
        <w:instrText xml:space="preserve"> HYPERLINK "https://doi.org/10.1109/TMM.2024.3385678" \h </w:instrText>
      </w:r>
      <w:r>
        <w:fldChar w:fldCharType="separate"/>
      </w:r>
      <w:r>
        <w:rPr>
          <w:rStyle w:val="13"/>
          <w:color w:val="0563C1"/>
        </w:rPr>
        <w:t>[174,181,313,317]. EdgeVision: Towards Collaborative Video Analytics on Distributed Edges for Performance Maximization</w:t>
      </w:r>
      <w:r>
        <w:rPr>
          <w:rStyle w:val="13"/>
          <w:color w:val="0563C1"/>
        </w:rPr>
        <w:fldChar w:fldCharType="end"/>
      </w:r>
    </w:p>
    <w:p w14:paraId="644107F8">
      <w:pPr>
        <w:spacing w:after="400" w:line="400" w:lineRule="atLeast"/>
      </w:pPr>
      <w:r>
        <w:rPr>
          <w:i/>
        </w:rPr>
        <w:t>以下来源未被直接引用</w:t>
      </w:r>
    </w:p>
    <w:p w14:paraId="0BB9372D">
      <w:pPr>
        <w:spacing w:after="200" w:line="400" w:lineRule="atLeast"/>
      </w:pPr>
      <w:r>
        <w:fldChar w:fldCharType="begin"/>
      </w:r>
      <w:r>
        <w:instrText xml:space="preserve"> HYPERLINK "https://doi.org/10.1109/CVPR.2016.91" \h </w:instrText>
      </w:r>
      <w:r>
        <w:fldChar w:fldCharType="separate"/>
      </w:r>
      <w:r>
        <w:rPr>
          <w:rStyle w:val="13"/>
          <w:color w:val="0563C1"/>
        </w:rPr>
        <w:t>You Only Look Once: Unified, Real-Time Object Detection</w:t>
      </w:r>
      <w:r>
        <w:rPr>
          <w:rStyle w:val="13"/>
          <w:color w:val="0563C1"/>
        </w:rPr>
        <w:fldChar w:fldCharType="end"/>
      </w:r>
    </w:p>
    <w:p w14:paraId="6C5803C9">
      <w:pPr>
        <w:pStyle w:val="3"/>
        <w:spacing w:after="400" w:line="400" w:lineRule="atLeast"/>
      </w:pPr>
      <w:r>
        <w:t>其他来源</w:t>
      </w:r>
    </w:p>
    <w:p w14:paraId="10293FF8">
      <w:pPr>
        <w:spacing w:after="200" w:line="400" w:lineRule="atLeast"/>
      </w:pPr>
      <w:r>
        <w:fldChar w:fldCharType="begin"/>
      </w:r>
      <w:r>
        <w:instrText xml:space="preserve"> HYPERLINK "https://github.com/topics/badminton" \h </w:instrText>
      </w:r>
      <w:r>
        <w:fldChar w:fldCharType="separate"/>
      </w:r>
      <w:r>
        <w:rPr>
          <w:rStyle w:val="13"/>
          <w:color w:val="0563C1"/>
        </w:rPr>
        <w:t>[1,4,185]. TrackNet for badminton tracking using tensorflow2</w:t>
      </w:r>
      <w:r>
        <w:rPr>
          <w:rStyle w:val="13"/>
          <w:color w:val="0563C1"/>
        </w:rPr>
        <w:fldChar w:fldCharType="end"/>
      </w:r>
    </w:p>
    <w:p w14:paraId="56DA5DAA">
      <w:pPr>
        <w:spacing w:after="200" w:line="400" w:lineRule="atLeast"/>
      </w:pPr>
      <w:r>
        <w:fldChar w:fldCharType="begin"/>
      </w:r>
      <w:r>
        <w:instrText xml:space="preserve"> HYPERLINK "https://arxiv.org/html/2508.07554" \h </w:instrText>
      </w:r>
      <w:r>
        <w:fldChar w:fldCharType="separate"/>
      </w:r>
      <w:r>
        <w:rPr>
          <w:rStyle w:val="13"/>
          <w:color w:val="0563C1"/>
        </w:rPr>
        <w:t>[2,15,26,40,104,108,186,189,202,206,212,318]. FineBadminton: A Multi-Level Dataset for Fine-Grained Badminton Video Understanding</w:t>
      </w:r>
      <w:r>
        <w:rPr>
          <w:rStyle w:val="13"/>
          <w:color w:val="0563C1"/>
        </w:rPr>
        <w:fldChar w:fldCharType="end"/>
      </w:r>
    </w:p>
    <w:p w14:paraId="5F99C937">
      <w:pPr>
        <w:spacing w:after="200" w:line="400" w:lineRule="atLeast"/>
      </w:pPr>
      <w:r>
        <w:fldChar w:fldCharType="begin"/>
      </w:r>
      <w:r>
        <w:instrText xml:space="preserve"> HYPERLINK "https://ndltd.ncl.edu.tw/r/g9knyc" \h </w:instrText>
      </w:r>
      <w:r>
        <w:fldChar w:fldCharType="separate"/>
      </w:r>
      <w:r>
        <w:rPr>
          <w:rStyle w:val="13"/>
          <w:color w:val="0563C1"/>
        </w:rPr>
        <w:t>[3,187]. TrackNet: A Deep Learning Network for Tracking High-speed and Tiny Objects in Sports Applications</w:t>
      </w:r>
      <w:r>
        <w:rPr>
          <w:rStyle w:val="13"/>
          <w:color w:val="0563C1"/>
        </w:rPr>
        <w:fldChar w:fldCharType="end"/>
      </w:r>
    </w:p>
    <w:p w14:paraId="4976F7AE">
      <w:pPr>
        <w:spacing w:after="200" w:line="400" w:lineRule="atLeast"/>
      </w:pPr>
      <w:r>
        <w:fldChar w:fldCharType="begin"/>
      </w:r>
      <w:r>
        <w:instrText xml:space="preserve"> HYPERLINK "https://research-repository.griffith.edu.au/bitstreams/d8c2bb34-c87c-44f5-b358-63e8d2e6a9fa/download" \h </w:instrText>
      </w:r>
      <w:r>
        <w:fldChar w:fldCharType="separate"/>
      </w:r>
      <w:r>
        <w:rPr>
          <w:rStyle w:val="13"/>
          <w:color w:val="0563C1"/>
        </w:rPr>
        <w:t>[5,6,188,190]. TrackNetV4: Enhancing Fast Sports Object Tracking with Motion Attention Maps</w:t>
      </w:r>
      <w:r>
        <w:rPr>
          <w:rStyle w:val="13"/>
          <w:color w:val="0563C1"/>
        </w:rPr>
        <w:fldChar w:fldCharType="end"/>
      </w:r>
    </w:p>
    <w:p w14:paraId="66A85A67">
      <w:pPr>
        <w:spacing w:after="200" w:line="400" w:lineRule="atLeast"/>
      </w:pPr>
      <w:r>
        <w:fldChar w:fldCharType="begin"/>
      </w:r>
      <w:r>
        <w:instrText xml:space="preserve"> HYPERLINK "https://www.scitepress.org/Papers/2025/131597/131597.pdf" \h </w:instrText>
      </w:r>
      <w:r>
        <w:fldChar w:fldCharType="separate"/>
      </w:r>
      <w:r>
        <w:rPr>
          <w:rStyle w:val="13"/>
          <w:color w:val="0563C1"/>
        </w:rPr>
        <w:t>[7,8,9,12,13,16,17,18,19,20,22,191,192,193,196,197,199,200,201,203,204,320]. RacketDB: A Comprehensive Dataset for Badminton Racket Detection</w:t>
      </w:r>
      <w:r>
        <w:rPr>
          <w:rStyle w:val="13"/>
          <w:color w:val="0563C1"/>
        </w:rPr>
        <w:fldChar w:fldCharType="end"/>
      </w:r>
    </w:p>
    <w:p w14:paraId="40B92546">
      <w:pPr>
        <w:spacing w:after="200" w:line="400" w:lineRule="atLeast"/>
      </w:pPr>
      <w:r>
        <w:fldChar w:fldCharType="begin"/>
      </w:r>
      <w:r>
        <w:instrText xml:space="preserve"> HYPERLINK "https://dr.lib.iastate.edu/server/api/core/bitstreams/9697ca7a-2a49-4746-b195-93b15d88b3c5/content" \h </w:instrText>
      </w:r>
      <w:r>
        <w:fldChar w:fldCharType="separate"/>
      </w:r>
      <w:r>
        <w:rPr>
          <w:rStyle w:val="13"/>
          <w:color w:val="0563C1"/>
        </w:rPr>
        <w:t>[11,195]. Towards Machine Learning Framework for Badminton Game Analysis Using: Modified TrackNet FRCNN and MoveNet-RNN</w:t>
      </w:r>
      <w:r>
        <w:rPr>
          <w:rStyle w:val="13"/>
          <w:color w:val="0563C1"/>
        </w:rPr>
        <w:fldChar w:fldCharType="end"/>
      </w:r>
    </w:p>
    <w:p w14:paraId="4E782997">
      <w:pPr>
        <w:spacing w:after="200" w:line="400" w:lineRule="atLeast"/>
      </w:pPr>
      <w:r>
        <w:fldChar w:fldCharType="begin"/>
      </w:r>
      <w:r>
        <w:instrText xml:space="preserve"> HYPERLINK "https://dr.lib.iastate.edu/bitstreams/24171391-e255-411c-8c4e-0d0e3d7c0953/download" \h </w:instrText>
      </w:r>
      <w:r>
        <w:fldChar w:fldCharType="separate"/>
      </w:r>
      <w:r>
        <w:rPr>
          <w:rStyle w:val="13"/>
          <w:color w:val="0563C1"/>
        </w:rPr>
        <w:t>[14,29,49,198,211,229]. Towards Machine Learning Framework for Badminton Game Analysis Using TrackNet and YOLO Models</w:t>
      </w:r>
      <w:r>
        <w:rPr>
          <w:rStyle w:val="13"/>
          <w:color w:val="0563C1"/>
        </w:rPr>
        <w:fldChar w:fldCharType="end"/>
      </w:r>
    </w:p>
    <w:p w14:paraId="6D2069CB">
      <w:pPr>
        <w:spacing w:after="200" w:line="400" w:lineRule="atLeast"/>
      </w:pPr>
      <w:r>
        <w:fldChar w:fldCharType="begin"/>
      </w:r>
      <w:r>
        <w:instrText xml:space="preserve"> HYPERLINK "https://paperreading.club/category?cate=Object_Tracking" \h </w:instrText>
      </w:r>
      <w:r>
        <w:fldChar w:fldCharType="separate"/>
      </w:r>
      <w:r>
        <w:rPr>
          <w:rStyle w:val="13"/>
          <w:color w:val="0563C1"/>
        </w:rPr>
        <w:t>[21]. Tracking the position and orientation of objects in space (i.e., in 6-DoF) in real time is a fundamental problem in robotics for environment interaction.</w:t>
      </w:r>
      <w:r>
        <w:rPr>
          <w:rStyle w:val="13"/>
          <w:color w:val="0563C1"/>
        </w:rPr>
        <w:fldChar w:fldCharType="end"/>
      </w:r>
    </w:p>
    <w:p w14:paraId="5FC8D4B0">
      <w:pPr>
        <w:spacing w:after="200" w:line="400" w:lineRule="atLeast"/>
      </w:pPr>
      <w:r>
        <w:fldChar w:fldCharType="begin"/>
      </w:r>
      <w:r>
        <w:instrText xml:space="preserve"> HYPERLINK "https://web3.arxiv.org/pdf/2403.12385" \h </w:instrText>
      </w:r>
      <w:r>
        <w:fldChar w:fldCharType="separate"/>
      </w:r>
      <w:r>
        <w:rPr>
          <w:rStyle w:val="13"/>
          <w:color w:val="0563C1"/>
        </w:rPr>
        <w:t>[23,25,50,51,53,111,112,113,115,116,119,121,123,131,132,133,138,139,140,207,208,276,278,280,281,282,284,285]. Benchmarking Badminton Action Recognition with a New Fine-Grained Dataset</w:t>
      </w:r>
      <w:r>
        <w:rPr>
          <w:rStyle w:val="13"/>
          <w:color w:val="0563C1"/>
        </w:rPr>
        <w:fldChar w:fldCharType="end"/>
      </w:r>
    </w:p>
    <w:p w14:paraId="378DD262">
      <w:pPr>
        <w:spacing w:after="200" w:line="400" w:lineRule="atLeast"/>
      </w:pPr>
      <w:r>
        <w:fldChar w:fldCharType="begin"/>
      </w:r>
      <w:r>
        <w:instrText xml:space="preserve"> HYPERLINK "https://chatpaper.com/paper/2145" \h </w:instrText>
      </w:r>
      <w:r>
        <w:fldChar w:fldCharType="separate"/>
      </w:r>
      <w:r>
        <w:rPr>
          <w:rStyle w:val="13"/>
          <w:color w:val="0563C1"/>
        </w:rPr>
        <w:t>[24,52,205]. VideoBadminton: A Fine-Grained Video Dataset for Action Recognition in Badminton Sports</w:t>
      </w:r>
      <w:r>
        <w:rPr>
          <w:rStyle w:val="13"/>
          <w:color w:val="0563C1"/>
        </w:rPr>
        <w:fldChar w:fldCharType="end"/>
      </w:r>
    </w:p>
    <w:p w14:paraId="6DC21633">
      <w:pPr>
        <w:spacing w:after="200" w:line="400" w:lineRule="atLeast"/>
      </w:pPr>
      <w:r>
        <w:fldChar w:fldCharType="begin"/>
      </w:r>
      <w:r>
        <w:instrText xml:space="preserve"> HYPERLINK "https://www.bib.irb.hr:8443/index.php/1220736/download/1220736.1-s2.0-S2405844022009215-main.pdf" \h </w:instrText>
      </w:r>
      <w:r>
        <w:fldChar w:fldCharType="separate"/>
      </w:r>
      <w:r>
        <w:rPr>
          <w:rStyle w:val="13"/>
          <w:color w:val="0563C1"/>
        </w:rPr>
        <w:t>[27,32,34,37,38,42,47,209,216,218,221,224,225,227]. An overview of Human Action Recognition in sports based on Computer Vision</w:t>
      </w:r>
      <w:r>
        <w:rPr>
          <w:rStyle w:val="13"/>
          <w:color w:val="0563C1"/>
        </w:rPr>
        <w:fldChar w:fldCharType="end"/>
      </w:r>
    </w:p>
    <w:p w14:paraId="51CDD284">
      <w:pPr>
        <w:spacing w:after="200" w:line="400" w:lineRule="atLeast"/>
      </w:pPr>
      <w:r>
        <w:fldChar w:fldCharType="begin"/>
      </w:r>
      <w:r>
        <w:instrText xml:space="preserve"> HYPERLINK "https://dspace.jaist.ac.jp/dspace/bitstream/10119/20039/4/paper.pdf" \h </w:instrText>
      </w:r>
      <w:r>
        <w:fldChar w:fldCharType="separate"/>
      </w:r>
      <w:r>
        <w:rPr>
          <w:rStyle w:val="13"/>
          <w:color w:val="0563C1"/>
        </w:rPr>
        <w:t>[28,79,94,210,258]. Multi-Modal Deep Learning for Badminton Winning Prediction Point-by-Point</w:t>
      </w:r>
      <w:r>
        <w:rPr>
          <w:rStyle w:val="13"/>
          <w:color w:val="0563C1"/>
        </w:rPr>
        <w:fldChar w:fldCharType="end"/>
      </w:r>
    </w:p>
    <w:p w14:paraId="5483792F">
      <w:pPr>
        <w:spacing w:after="200" w:line="400" w:lineRule="atLeast"/>
      </w:pPr>
      <w:r>
        <w:fldChar w:fldCharType="begin"/>
      </w:r>
      <w:r>
        <w:instrText xml:space="preserve"> HYPERLINK "https://github.com/nethra8902/Badminton-Sport-Analysis-Computer-Vision" \h </w:instrText>
      </w:r>
      <w:r>
        <w:fldChar w:fldCharType="separate"/>
      </w:r>
      <w:r>
        <w:rPr>
          <w:rStyle w:val="13"/>
          <w:color w:val="0563C1"/>
        </w:rPr>
        <w:t>[30,91,109,214]. GitHub - nethra8902/Badminton-Sport-Analysis-Computer-Vision: The following parameters have been analysed for a short badminton singles match video: 1. Player1 and Player 2 are detected with bounding boxes, 2. Recording and displaying the Start time and end time of the match, 3. Displaying the number of hits made by each player , 4. Displaying the number of out of the boundary hits (AWAYs) made by each player during the course of match, 5. Shuttlecock is detected in every frame of the video with a bounding box.</w:t>
      </w:r>
      <w:r>
        <w:rPr>
          <w:rStyle w:val="13"/>
          <w:color w:val="0563C1"/>
        </w:rPr>
        <w:fldChar w:fldCharType="end"/>
      </w:r>
    </w:p>
    <w:p w14:paraId="6EBA52BC">
      <w:pPr>
        <w:spacing w:after="200" w:line="400" w:lineRule="atLeast"/>
      </w:pPr>
      <w:r>
        <w:fldChar w:fldCharType="begin"/>
      </w:r>
      <w:r>
        <w:instrText xml:space="preserve"> HYPERLINK "https://cdn.techscience.cn/files/cmc/2024/online/CMC1111/TSP_CMC_58193/TSP_CMC_58193.pdf" \h </w:instrText>
      </w:r>
      <w:r>
        <w:fldChar w:fldCharType="separate"/>
      </w:r>
      <w:r>
        <w:rPr>
          <w:rStyle w:val="13"/>
          <w:color w:val="0563C1"/>
        </w:rPr>
        <w:t>[31,33,36,44,93,97,100,103,215,217,220,222,266,269,270,275]. Improving Badminton Action Recognition Using Spatio-Temporal Analysis and a Weighted Ensemble Learning Model</w:t>
      </w:r>
      <w:r>
        <w:rPr>
          <w:rStyle w:val="13"/>
          <w:color w:val="0563C1"/>
        </w:rPr>
        <w:fldChar w:fldCharType="end"/>
      </w:r>
    </w:p>
    <w:p w14:paraId="19EC1E3C">
      <w:pPr>
        <w:spacing w:after="200" w:line="400" w:lineRule="atLeast"/>
      </w:pPr>
      <w:r>
        <w:fldChar w:fldCharType="begin"/>
      </w:r>
      <w:r>
        <w:instrText xml:space="preserve"> HYPERLINK "https://www.inf.uniri.hr/images/studiji/poslijediplomski/kvalifikacijski/Host_Kvalifikacijski.pdf" \h </w:instrText>
      </w:r>
      <w:r>
        <w:fldChar w:fldCharType="separate"/>
      </w:r>
      <w:r>
        <w:rPr>
          <w:rStyle w:val="13"/>
          <w:color w:val="0563C1"/>
        </w:rPr>
        <w:t>[35,43,219,223]. An Overview of Human Action and Activity Recognition in Sports</w:t>
      </w:r>
      <w:r>
        <w:rPr>
          <w:rStyle w:val="13"/>
          <w:color w:val="0563C1"/>
        </w:rPr>
        <w:fldChar w:fldCharType="end"/>
      </w:r>
    </w:p>
    <w:p w14:paraId="61701571">
      <w:pPr>
        <w:spacing w:after="200" w:line="400" w:lineRule="atLeast"/>
      </w:pPr>
      <w:r>
        <w:fldChar w:fldCharType="begin"/>
      </w:r>
      <w:r>
        <w:instrText xml:space="preserve"> HYPERLINK "https://www.nature.com/articles/s41598-025-25158-2" \h </w:instrText>
      </w:r>
      <w:r>
        <w:fldChar w:fldCharType="separate"/>
      </w:r>
      <w:r>
        <w:rPr>
          <w:rStyle w:val="13"/>
          <w:color w:val="0563C1"/>
        </w:rPr>
        <w:t>[39,48,226,228]. Wearable sensing for badminton stroke recognition with one-dimensional convolutional neural network</w:t>
      </w:r>
      <w:r>
        <w:rPr>
          <w:rStyle w:val="13"/>
          <w:color w:val="0563C1"/>
        </w:rPr>
        <w:fldChar w:fldCharType="end"/>
      </w:r>
    </w:p>
    <w:p w14:paraId="580D17A6">
      <w:pPr>
        <w:spacing w:after="200" w:line="400" w:lineRule="atLeast"/>
      </w:pPr>
      <w:r>
        <w:fldChar w:fldCharType="begin"/>
      </w:r>
      <w:r>
        <w:instrText xml:space="preserve"> HYPERLINK "https://www.catalyzex.com/s/Sports%20Ball%20Detection%20And%20Tracking" \h </w:instrText>
      </w:r>
      <w:r>
        <w:fldChar w:fldCharType="separate"/>
      </w:r>
      <w:r>
        <w:rPr>
          <w:rStyle w:val="13"/>
          <w:color w:val="0563C1"/>
        </w:rPr>
        <w:t>[41,45,213]. Badminton, known for having the fastest ball speeds among all sports, presents significant challenges to the field of computer vision</w:t>
      </w:r>
      <w:r>
        <w:rPr>
          <w:rStyle w:val="13"/>
          <w:color w:val="0563C1"/>
        </w:rPr>
        <w:fldChar w:fldCharType="end"/>
      </w:r>
    </w:p>
    <w:p w14:paraId="0776A371">
      <w:pPr>
        <w:spacing w:after="200" w:line="400" w:lineRule="atLeast"/>
      </w:pPr>
      <w:r>
        <w:fldChar w:fldCharType="begin"/>
      </w:r>
      <w:r>
        <w:instrText xml:space="preserve"> HYPERLINK "https://pmc.ncbi.nlm.nih.gov/articles/PMC10747833/" \h </w:instrText>
      </w:r>
      <w:r>
        <w:fldChar w:fldCharType="separate"/>
      </w:r>
      <w:r>
        <w:rPr>
          <w:rStyle w:val="13"/>
          <w:color w:val="0563C1"/>
        </w:rPr>
        <w:t>[46,129,135,142,145,292,319]. Automated Service Fault Detection in Badminton Using Computer Vision and Machine Learning</w:t>
      </w:r>
      <w:r>
        <w:rPr>
          <w:rStyle w:val="13"/>
          <w:color w:val="0563C1"/>
        </w:rPr>
        <w:fldChar w:fldCharType="end"/>
      </w:r>
    </w:p>
    <w:p w14:paraId="10E0452B">
      <w:pPr>
        <w:spacing w:after="200" w:line="400" w:lineRule="atLeast"/>
      </w:pPr>
      <w:r>
        <w:fldChar w:fldCharType="begin"/>
      </w:r>
      <w:r>
        <w:instrText xml:space="preserve"> HYPERLINK "https://openaccess.thecvf.com/content_cvpr_2017_workshops/w2/papers/Weeratunga_Application_of_Computer_CVPR_2017_paper.pdf" \h </w:instrText>
      </w:r>
      <w:r>
        <w:fldChar w:fldCharType="separate"/>
      </w:r>
      <w:r>
        <w:rPr>
          <w:rStyle w:val="13"/>
          <w:color w:val="0563C1"/>
        </w:rPr>
        <w:t>[54,55,56,64,65,67,72,78,230,231,232,233,241,242,244,245]. Application of computer vision and vector space model for tactical movement classification in badminton</w:t>
      </w:r>
      <w:r>
        <w:rPr>
          <w:rStyle w:val="13"/>
          <w:color w:val="0563C1"/>
        </w:rPr>
        <w:fldChar w:fldCharType="end"/>
      </w:r>
    </w:p>
    <w:p w14:paraId="5CEF62B7">
      <w:pPr>
        <w:spacing w:after="200" w:line="400" w:lineRule="atLeast"/>
      </w:pPr>
      <w:r>
        <w:fldChar w:fldCharType="begin"/>
      </w:r>
      <w:r>
        <w:instrText xml:space="preserve"> HYPERLINK "https://dialnet.unirioja.es/descarga/articulo/9735884.pdf" \h </w:instrText>
      </w:r>
      <w:r>
        <w:fldChar w:fldCharType="separate"/>
      </w:r>
      <w:r>
        <w:rPr>
          <w:rStyle w:val="13"/>
          <w:color w:val="0563C1"/>
        </w:rPr>
        <w:t>[57,75,234,248]. Tactics and strategy analysis in professional badminton: insights from match data and performance metrics- a systematic review Análisis de tácticas y estrategias en el bádminton profesional: conocimientos a partir de datos de partidos y métricas de rendimiento; una revisión sistemática</w:t>
      </w:r>
      <w:r>
        <w:rPr>
          <w:rStyle w:val="13"/>
          <w:color w:val="0563C1"/>
        </w:rPr>
        <w:fldChar w:fldCharType="end"/>
      </w:r>
    </w:p>
    <w:p w14:paraId="009E24E2">
      <w:pPr>
        <w:spacing w:after="200" w:line="400" w:lineRule="atLeast"/>
      </w:pPr>
      <w:r>
        <w:fldChar w:fldCharType="begin"/>
      </w:r>
      <w:r>
        <w:instrText xml:space="preserve"> HYPERLINK "https://depintel.com/papers/icdm2023.pdf" \h </w:instrText>
      </w:r>
      <w:r>
        <w:fldChar w:fldCharType="separate"/>
      </w:r>
      <w:r>
        <w:rPr>
          <w:rStyle w:val="13"/>
          <w:color w:val="0563C1"/>
        </w:rPr>
        <w:t>[58,60,235,237]. Insight Analysis for Tennis Strategy and Tactics</w:t>
      </w:r>
      <w:r>
        <w:rPr>
          <w:rStyle w:val="13"/>
          <w:color w:val="0563C1"/>
        </w:rPr>
        <w:fldChar w:fldCharType="end"/>
      </w:r>
    </w:p>
    <w:p w14:paraId="31BB503F">
      <w:pPr>
        <w:spacing w:after="200" w:line="400" w:lineRule="atLeast"/>
      </w:pPr>
      <w:r>
        <w:fldChar w:fldCharType="begin"/>
      </w:r>
      <w:r>
        <w:instrText xml:space="preserve"> HYPERLINK "https://www.preprints.org/manuscript/202305.1741/v1/download" \h </w:instrText>
      </w:r>
      <w:r>
        <w:fldChar w:fldCharType="separate"/>
      </w:r>
      <w:r>
        <w:rPr>
          <w:rStyle w:val="13"/>
          <w:color w:val="0563C1"/>
        </w:rPr>
        <w:t>[59,61,236,238]. Gaming Tree Based Evaluation Model for Badminton Tactic Benefit Analysis and Prediction</w:t>
      </w:r>
      <w:r>
        <w:rPr>
          <w:rStyle w:val="13"/>
          <w:color w:val="0563C1"/>
        </w:rPr>
        <w:fldChar w:fldCharType="end"/>
      </w:r>
    </w:p>
    <w:p w14:paraId="5F8230F6">
      <w:pPr>
        <w:spacing w:after="200" w:line="400" w:lineRule="atLeast"/>
      </w:pPr>
      <w:r>
        <w:fldChar w:fldCharType="begin"/>
      </w:r>
      <w:r>
        <w:instrText xml:space="preserve"> HYPERLINK "https://thesai.org/Downloads/Volume15No10/Paper_11-Knowledge_Graph_Based_Badminton_Tactics_Mining.pdf" \h </w:instrText>
      </w:r>
      <w:r>
        <w:fldChar w:fldCharType="separate"/>
      </w:r>
      <w:r>
        <w:rPr>
          <w:rStyle w:val="13"/>
          <w:color w:val="0563C1"/>
        </w:rPr>
        <w:t>[62,239]. Knowledge Graph-Based Badminton Tactics Mining and Reasoning for Badminton Player Training Pattern Analysis and Optimization</w:t>
      </w:r>
      <w:r>
        <w:rPr>
          <w:rStyle w:val="13"/>
          <w:color w:val="0563C1"/>
        </w:rPr>
        <w:fldChar w:fldCharType="end"/>
      </w:r>
    </w:p>
    <w:p w14:paraId="5246B1B7">
      <w:pPr>
        <w:spacing w:after="200" w:line="400" w:lineRule="atLeast"/>
      </w:pPr>
      <w:r>
        <w:fldChar w:fldCharType="begin"/>
      </w:r>
      <w:r>
        <w:instrText xml:space="preserve"> HYPERLINK "https://zjuidg.org/source/projects/Rasipam/Rasipam.pdf" \h </w:instrText>
      </w:r>
      <w:r>
        <w:fldChar w:fldCharType="separate"/>
      </w:r>
      <w:r>
        <w:rPr>
          <w:rStyle w:val="13"/>
          <w:color w:val="0563C1"/>
        </w:rPr>
        <w:t>[63,240]. RASIPAM: Interactive Pattern Mining of Multivariate Event Sequences in Racket Sports</w:t>
      </w:r>
      <w:r>
        <w:rPr>
          <w:rStyle w:val="13"/>
          <w:color w:val="0563C1"/>
        </w:rPr>
        <w:fldChar w:fldCharType="end"/>
      </w:r>
    </w:p>
    <w:p w14:paraId="2C346121">
      <w:pPr>
        <w:spacing w:after="200" w:line="400" w:lineRule="atLeast"/>
      </w:pPr>
      <w:r>
        <w:fldChar w:fldCharType="begin"/>
      </w:r>
      <w:r>
        <w:instrText xml:space="preserve"> HYPERLINK "https://yun-vis.net/assets/projects/analytics/cgf2023-preprint.pdf" \h </w:instrText>
      </w:r>
      <w:r>
        <w:fldChar w:fldCharType="separate"/>
      </w:r>
      <w:r>
        <w:rPr>
          <w:rStyle w:val="13"/>
          <w:color w:val="0563C1"/>
        </w:rPr>
        <w:t>[66,68,69,73,76,77,243,246,249,250,251,252]. Exploration of Player Behaviors from Broadcast Badminton Videos</w:t>
      </w:r>
      <w:r>
        <w:rPr>
          <w:rStyle w:val="13"/>
          <w:color w:val="0563C1"/>
        </w:rPr>
        <w:fldChar w:fldCharType="end"/>
      </w:r>
    </w:p>
    <w:p w14:paraId="00A50157">
      <w:pPr>
        <w:spacing w:after="200" w:line="400" w:lineRule="atLeast"/>
      </w:pPr>
      <w:r>
        <w:fldChar w:fldCharType="begin"/>
      </w:r>
      <w:r>
        <w:instrText xml:space="preserve"> HYPERLINK "https://diglib.eg.org/bitstream/handle/10.1111/cgf14786/v42i6_05_14786.pdf" \h </w:instrText>
      </w:r>
      <w:r>
        <w:fldChar w:fldCharType="separate"/>
      </w:r>
      <w:r>
        <w:rPr>
          <w:rStyle w:val="13"/>
          <w:color w:val="0563C1"/>
        </w:rPr>
        <w:t>[70,253]. Exploration of Player Behaviours from Broadcast Badminton Videos</w:t>
      </w:r>
      <w:r>
        <w:rPr>
          <w:rStyle w:val="13"/>
          <w:color w:val="0563C1"/>
        </w:rPr>
        <w:fldChar w:fldCharType="end"/>
      </w:r>
    </w:p>
    <w:p w14:paraId="2BC7B3A7">
      <w:pPr>
        <w:spacing w:after="200" w:line="400" w:lineRule="atLeast"/>
      </w:pPr>
      <w:r>
        <w:fldChar w:fldCharType="begin"/>
      </w:r>
      <w:r>
        <w:instrText xml:space="preserve"> HYPERLINK "https://openreview.net/pdf?id=9cuULoi7Ex" \h </w:instrText>
      </w:r>
      <w:r>
        <w:fldChar w:fldCharType="separate"/>
      </w:r>
      <w:r>
        <w:rPr>
          <w:rStyle w:val="13"/>
          <w:color w:val="0563C1"/>
        </w:rPr>
        <w:t>[71]. Generating Turn-Based Player Behavior via Experience from Demonstrations</w:t>
      </w:r>
      <w:r>
        <w:rPr>
          <w:rStyle w:val="13"/>
          <w:color w:val="0563C1"/>
        </w:rPr>
        <w:fldChar w:fldCharType="end"/>
      </w:r>
    </w:p>
    <w:p w14:paraId="0A437959">
      <w:pPr>
        <w:spacing w:after="200" w:line="400" w:lineRule="atLeast"/>
      </w:pPr>
      <w:r>
        <w:fldChar w:fldCharType="begin"/>
      </w:r>
      <w:r>
        <w:instrText xml:space="preserve"> HYPERLINK "https://www.frontiersin.org/journals/psychology/articles/10.3389/fpsyg.2022.1026006/full" \h </w:instrText>
      </w:r>
      <w:r>
        <w:fldChar w:fldCharType="separate"/>
      </w:r>
      <w:r>
        <w:rPr>
          <w:rStyle w:val="13"/>
          <w:color w:val="0563C1"/>
        </w:rPr>
        <w:t>[74,247]. Eye Movement Characteristics of Badminton Practitioners of Different Levels in a Laboratory Virtual Movement Situation</w:t>
      </w:r>
      <w:r>
        <w:rPr>
          <w:rStyle w:val="13"/>
          <w:color w:val="0563C1"/>
        </w:rPr>
        <w:fldChar w:fldCharType="end"/>
      </w:r>
    </w:p>
    <w:p w14:paraId="4D3C6AC1">
      <w:pPr>
        <w:spacing w:after="200" w:line="400" w:lineRule="atLeast"/>
      </w:pPr>
      <w:r>
        <w:fldChar w:fldCharType="begin"/>
      </w:r>
      <w:r>
        <w:instrText xml:space="preserve"> HYPERLINK "https://mail.jeeemi.org/index.php/jeeemi/article/download/488/199" \h </w:instrText>
      </w:r>
      <w:r>
        <w:fldChar w:fldCharType="separate"/>
      </w:r>
      <w:r>
        <w:rPr>
          <w:rStyle w:val="13"/>
          <w:color w:val="0563C1"/>
        </w:rPr>
        <w:t>[80,85,86,98,99,256,257,259,271]. Time Series Classification of Badminton Pose Using Long Short-Term Memory with Landmark Tracking</w:t>
      </w:r>
      <w:r>
        <w:rPr>
          <w:rStyle w:val="13"/>
          <w:color w:val="0563C1"/>
        </w:rPr>
        <w:fldChar w:fldCharType="end"/>
      </w:r>
    </w:p>
    <w:p w14:paraId="31E8F4FF">
      <w:pPr>
        <w:spacing w:after="200" w:line="400" w:lineRule="atLeast"/>
      </w:pPr>
      <w:r>
        <w:fldChar w:fldCharType="begin"/>
      </w:r>
      <w:r>
        <w:instrText xml:space="preserve"> HYPERLINK "https://pure.itu.dk/files/109527117/PhD_Thesis_Magnus.pdf" \h </w:instrText>
      </w:r>
      <w:r>
        <w:fldChar w:fldCharType="separate"/>
      </w:r>
      <w:r>
        <w:rPr>
          <w:rStyle w:val="13"/>
          <w:color w:val="0563C1"/>
        </w:rPr>
        <w:t>[81,83,96,254,260,267]. Skeleton-Based Modeling in Badminton: Unlocking Insights for Stroke Recognition and Forecasting</w:t>
      </w:r>
      <w:r>
        <w:rPr>
          <w:rStyle w:val="13"/>
          <w:color w:val="0563C1"/>
        </w:rPr>
        <w:fldChar w:fldCharType="end"/>
      </w:r>
    </w:p>
    <w:p w14:paraId="5495E34E">
      <w:pPr>
        <w:spacing w:after="200" w:line="400" w:lineRule="atLeast"/>
      </w:pPr>
      <w:r>
        <w:fldChar w:fldCharType="begin"/>
      </w:r>
      <w:r>
        <w:instrText xml:space="preserve"> HYPERLINK "https://cvit.iiit.ac.in/images/ConferencePapers/2018/badminton_analytics.pdf" \h </w:instrText>
      </w:r>
      <w:r>
        <w:fldChar w:fldCharType="separate"/>
      </w:r>
      <w:r>
        <w:rPr>
          <w:rStyle w:val="13"/>
          <w:color w:val="0563C1"/>
        </w:rPr>
        <w:t>[82,84,105,183,255,261]. Towards Structured Analysis of Broadcast Badminton Videos</w:t>
      </w:r>
      <w:r>
        <w:rPr>
          <w:rStyle w:val="13"/>
          <w:color w:val="0563C1"/>
        </w:rPr>
        <w:fldChar w:fldCharType="end"/>
      </w:r>
    </w:p>
    <w:p w14:paraId="56B6DF62">
      <w:pPr>
        <w:spacing w:after="200" w:line="400" w:lineRule="atLeast"/>
      </w:pPr>
      <w:r>
        <w:fldChar w:fldCharType="begin"/>
      </w:r>
      <w:r>
        <w:instrText xml:space="preserve"> HYPERLINK "https://arxiv.org/pdf/2508.13507v1" \h </w:instrText>
      </w:r>
      <w:r>
        <w:fldChar w:fldCharType="separate"/>
      </w:r>
      <w:r>
        <w:rPr>
          <w:rStyle w:val="13"/>
          <w:color w:val="0563C1"/>
        </w:rPr>
        <w:t>[87,88,89,90,92,102,106,107,110,262,263,264,265,273]. Bridging the Gap: Doubles Badminton Analysis with Singles-Trained Models</w:t>
      </w:r>
      <w:r>
        <w:rPr>
          <w:rStyle w:val="13"/>
          <w:color w:val="0563C1"/>
        </w:rPr>
        <w:fldChar w:fldCharType="end"/>
      </w:r>
    </w:p>
    <w:p w14:paraId="099EB0DB">
      <w:pPr>
        <w:spacing w:after="200" w:line="400" w:lineRule="atLeast"/>
      </w:pPr>
      <w:r>
        <w:fldChar w:fldCharType="begin"/>
      </w:r>
      <w:r>
        <w:instrText xml:space="preserve"> HYPERLINK "https://dl.acm.org/institution/60272166" \h </w:instrText>
      </w:r>
      <w:r>
        <w:fldChar w:fldCharType="separate"/>
      </w:r>
      <w:r>
        <w:rPr>
          <w:rStyle w:val="13"/>
          <w:color w:val="0563C1"/>
        </w:rPr>
        <w:t>[95,268]. Research on badminton video action recognition method based on temporal segmentation network</w:t>
      </w:r>
      <w:r>
        <w:rPr>
          <w:rStyle w:val="13"/>
          <w:color w:val="0563C1"/>
        </w:rPr>
        <w:fldChar w:fldCharType="end"/>
      </w:r>
    </w:p>
    <w:p w14:paraId="0A976EA5">
      <w:pPr>
        <w:spacing w:after="200" w:line="400" w:lineRule="atLeast"/>
      </w:pPr>
      <w:r>
        <w:fldChar w:fldCharType="begin"/>
      </w:r>
      <w:r>
        <w:instrText xml:space="preserve"> HYPERLINK "https://github.com/Team-Phoenix-Force/ShuttleSensei" \h </w:instrText>
      </w:r>
      <w:r>
        <w:fldChar w:fldCharType="separate"/>
      </w:r>
      <w:r>
        <w:rPr>
          <w:rStyle w:val="13"/>
          <w:color w:val="0563C1"/>
        </w:rPr>
        <w:t>[101,272]. Enhanced ActionFormer for Temporal Action Localization in Badminton Videos</w:t>
      </w:r>
      <w:r>
        <w:rPr>
          <w:rStyle w:val="13"/>
          <w:color w:val="0563C1"/>
        </w:rPr>
        <w:fldChar w:fldCharType="end"/>
      </w:r>
    </w:p>
    <w:p w14:paraId="2BA97C54">
      <w:pPr>
        <w:spacing w:after="200" w:line="400" w:lineRule="atLeast"/>
      </w:pPr>
      <w:r>
        <w:fldChar w:fldCharType="begin"/>
      </w:r>
      <w:r>
        <w:instrText xml:space="preserve"> HYPERLINK "https://github.com/kwban/badminton-db" \h </w:instrText>
      </w:r>
      <w:r>
        <w:fldChar w:fldCharType="separate"/>
      </w:r>
      <w:r>
        <w:rPr>
          <w:rStyle w:val="13"/>
          <w:color w:val="0563C1"/>
        </w:rPr>
        <w:t>[114,274]. BadmintonDB: A Badminton Dataset for Player-specific Match Analysis and Prediction</w:t>
      </w:r>
      <w:r>
        <w:rPr>
          <w:rStyle w:val="13"/>
          <w:color w:val="0563C1"/>
        </w:rPr>
        <w:fldChar w:fldCharType="end"/>
      </w:r>
    </w:p>
    <w:p w14:paraId="627B94B1">
      <w:pPr>
        <w:spacing w:after="200" w:line="400" w:lineRule="atLeast"/>
      </w:pPr>
      <w:r>
        <w:fldChar w:fldCharType="begin"/>
      </w:r>
      <w:r>
        <w:instrText xml:space="preserve"> HYPERLINK "https://www.scitepress.org/PublishedPapers/2025/131597/" \h </w:instrText>
      </w:r>
      <w:r>
        <w:fldChar w:fldCharType="separate"/>
      </w:r>
      <w:r>
        <w:rPr>
          <w:rStyle w:val="13"/>
          <w:color w:val="0563C1"/>
        </w:rPr>
        <w:t>[117,125,137,283,286]. RacketDB: A Comprehensive Dataset for Badminton Racket Detection</w:t>
      </w:r>
      <w:r>
        <w:rPr>
          <w:rStyle w:val="13"/>
          <w:color w:val="0563C1"/>
        </w:rPr>
        <w:fldChar w:fldCharType="end"/>
      </w:r>
    </w:p>
    <w:p w14:paraId="65588485">
      <w:pPr>
        <w:spacing w:after="200" w:line="400" w:lineRule="atLeast"/>
      </w:pPr>
      <w:r>
        <w:fldChar w:fldCharType="begin"/>
      </w:r>
      <w:r>
        <w:instrText xml:space="preserve"> HYPERLINK "https://discovery.researcher.life/article/an-integrated-deep-learning-framework-for-real-time-badminton-action-recognition-and-pose-estimation-with-shot-level-semantic-refinement/9e08ebc18223364a9852ba47f31a0981" \h </w:instrText>
      </w:r>
      <w:r>
        <w:fldChar w:fldCharType="separate"/>
      </w:r>
      <w:r>
        <w:rPr>
          <w:rStyle w:val="13"/>
          <w:color w:val="0563C1"/>
        </w:rPr>
        <w:t>[118,126,136,143,287]. An integrated deep learning framework for real-time badminton action recognition and pose estimation with shot-level semantic refinement</w:t>
      </w:r>
      <w:r>
        <w:rPr>
          <w:rStyle w:val="13"/>
          <w:color w:val="0563C1"/>
        </w:rPr>
        <w:fldChar w:fldCharType="end"/>
      </w:r>
    </w:p>
    <w:p w14:paraId="1B17FF90">
      <w:pPr>
        <w:spacing w:after="200" w:line="400" w:lineRule="atLeast"/>
      </w:pPr>
      <w:r>
        <w:fldChar w:fldCharType="begin"/>
      </w:r>
      <w:r>
        <w:instrText xml:space="preserve"> HYPERLINK "https://chatpaper.com/zh-CN/paper/2145" \h </w:instrText>
      </w:r>
      <w:r>
        <w:fldChar w:fldCharType="separate"/>
      </w:r>
      <w:r>
        <w:rPr>
          <w:rStyle w:val="13"/>
          <w:color w:val="0563C1"/>
        </w:rPr>
        <w:t>[120,122,124,277,279]. VideoBadminton: A Video Dataset for Badminton Action Recognition</w:t>
      </w:r>
      <w:r>
        <w:rPr>
          <w:rStyle w:val="13"/>
          <w:color w:val="0563C1"/>
        </w:rPr>
        <w:fldChar w:fldCharType="end"/>
      </w:r>
    </w:p>
    <w:p w14:paraId="0FBAC634">
      <w:pPr>
        <w:spacing w:after="200" w:line="400" w:lineRule="atLeast"/>
      </w:pPr>
      <w:r>
        <w:fldChar w:fldCharType="begin"/>
      </w:r>
      <w:r>
        <w:instrText xml:space="preserve"> HYPERLINK "https://github.com/tankyx/YOLOv8-TensorRT-CPP" \h </w:instrText>
      </w:r>
      <w:r>
        <w:fldChar w:fldCharType="separate"/>
      </w:r>
      <w:r>
        <w:rPr>
          <w:rStyle w:val="13"/>
          <w:color w:val="0563C1"/>
        </w:rPr>
        <w:t>[127,130,146,289,291]. Ultra-low latency YOLOv8 object detection using NVIDIA TensorRT for real-time gaming applications</w:t>
      </w:r>
      <w:r>
        <w:rPr>
          <w:rStyle w:val="13"/>
          <w:color w:val="0563C1"/>
        </w:rPr>
        <w:fldChar w:fldCharType="end"/>
      </w:r>
    </w:p>
    <w:p w14:paraId="5022FCDC">
      <w:pPr>
        <w:spacing w:after="200" w:line="400" w:lineRule="atLeast"/>
      </w:pPr>
      <w:r>
        <w:fldChar w:fldCharType="begin"/>
      </w:r>
      <w:r>
        <w:instrText xml:space="preserve"> HYPERLINK "https://www.politesi.polimi.it/bitstream/10589/186571/3/Samuele_Bosi_Thesis.pdf" \h </w:instrText>
      </w:r>
      <w:r>
        <w:fldChar w:fldCharType="separate"/>
      </w:r>
      <w:r>
        <w:rPr>
          <w:rStyle w:val="13"/>
          <w:color w:val="0563C1"/>
        </w:rPr>
        <w:t>[128,290]. Audio-Video techniques for the analysis of players behaviour in Badminton matches</w:t>
      </w:r>
      <w:r>
        <w:rPr>
          <w:rStyle w:val="13"/>
          <w:color w:val="0563C1"/>
        </w:rPr>
        <w:fldChar w:fldCharType="end"/>
      </w:r>
    </w:p>
    <w:p w14:paraId="4C313577">
      <w:pPr>
        <w:spacing w:after="200" w:line="400" w:lineRule="atLeast"/>
      </w:pPr>
      <w:r>
        <w:fldChar w:fldCharType="begin"/>
      </w:r>
      <w:r>
        <w:instrText xml:space="preserve"> HYPERLINK "https://ijirt.org/publishedpaper/IJIRT169085_PAPER.pdf" \h </w:instrText>
      </w:r>
      <w:r>
        <w:fldChar w:fldCharType="separate"/>
      </w:r>
      <w:r>
        <w:rPr>
          <w:rStyle w:val="13"/>
          <w:color w:val="0563C1"/>
        </w:rPr>
        <w:t>[134,141,144,288]. Automated Badminton Game Analysis: Integrating YOLO Models for Enhanced Performance Evaluation</w:t>
      </w:r>
      <w:r>
        <w:rPr>
          <w:rStyle w:val="13"/>
          <w:color w:val="0563C1"/>
        </w:rPr>
        <w:fldChar w:fldCharType="end"/>
      </w:r>
    </w:p>
    <w:p w14:paraId="3877B983">
      <w:pPr>
        <w:spacing w:after="200" w:line="400" w:lineRule="atLeast"/>
      </w:pPr>
      <w:r>
        <w:fldChar w:fldCharType="begin"/>
      </w:r>
      <w:r>
        <w:instrText xml:space="preserve"> HYPERLINK "https://upcommons.upc.edu/bitstream/handle/2117/413896/TDRB1de1.pdf?sequence=1" \h </w:instrText>
      </w:r>
      <w:r>
        <w:fldChar w:fldCharType="separate"/>
      </w:r>
      <w:r>
        <w:rPr>
          <w:rStyle w:val="13"/>
          <w:color w:val="0563C1"/>
        </w:rPr>
        <w:t>[147,151,152,153,154,155,157,158,159,160,176,177,178,293,296,297,299,300,301,302,314,315,316]. Optimizing Edge Cloud Deployments for Video Analytics</w:t>
      </w:r>
      <w:r>
        <w:rPr>
          <w:rStyle w:val="13"/>
          <w:color w:val="0563C1"/>
        </w:rPr>
        <w:fldChar w:fldCharType="end"/>
      </w:r>
    </w:p>
    <w:p w14:paraId="0A927F68">
      <w:pPr>
        <w:spacing w:after="200" w:line="400" w:lineRule="atLeast"/>
      </w:pPr>
      <w:r>
        <w:fldChar w:fldCharType="begin"/>
      </w:r>
      <w:r>
        <w:instrText xml:space="preserve"> HYPERLINK "https://escholarship.org/content/qt1gh9z8rh/qt1gh9z8rh_noSplash_cf6e7a7874dfa2af74ce007114eeb582.pdf?t=rd5maq" \h </w:instrText>
      </w:r>
      <w:r>
        <w:fldChar w:fldCharType="separate"/>
      </w:r>
      <w:r>
        <w:rPr>
          <w:rStyle w:val="13"/>
          <w:color w:val="0563C1"/>
        </w:rPr>
        <w:t>[148,171,294,310]. Making Video Analytics Applications Efficient and Affordable</w:t>
      </w:r>
      <w:r>
        <w:rPr>
          <w:rStyle w:val="13"/>
          <w:color w:val="0563C1"/>
        </w:rPr>
        <w:fldChar w:fldCharType="end"/>
      </w:r>
    </w:p>
    <w:p w14:paraId="379DF184">
      <w:pPr>
        <w:spacing w:after="200" w:line="400" w:lineRule="atLeast"/>
      </w:pPr>
      <w:r>
        <w:fldChar w:fldCharType="begin"/>
      </w:r>
      <w:r>
        <w:instrText xml:space="preserve"> HYPERLINK "https://macsphere.mcmaster.ca/bitstreams/aadb9e0d-d5fe-4c3c-8558-b03c9263d187/download" \h </w:instrText>
      </w:r>
      <w:r>
        <w:fldChar w:fldCharType="separate"/>
      </w:r>
      <w:r>
        <w:rPr>
          <w:rStyle w:val="13"/>
          <w:color w:val="0563C1"/>
        </w:rPr>
        <w:t>[149,150,156,164,180,295,298]. Accelerating Object Detection and Tracking Pipelines for Efficient Edge Video Analytics</w:t>
      </w:r>
      <w:r>
        <w:rPr>
          <w:rStyle w:val="13"/>
          <w:color w:val="0563C1"/>
        </w:rPr>
        <w:fldChar w:fldCharType="end"/>
      </w:r>
    </w:p>
    <w:p w14:paraId="0A91F016">
      <w:pPr>
        <w:spacing w:after="200" w:line="400" w:lineRule="atLeast"/>
      </w:pPr>
      <w:r>
        <w:fldChar w:fldCharType="begin"/>
      </w:r>
      <w:r>
        <w:instrText xml:space="preserve"> HYPERLINK "https://upcommons.upc.edu/bitstreams/1f8506ff-df63-4acf-8622-eb095f56c9a4/download" \h </w:instrText>
      </w:r>
      <w:r>
        <w:fldChar w:fldCharType="separate"/>
      </w:r>
      <w:r>
        <w:rPr>
          <w:rStyle w:val="13"/>
          <w:color w:val="0563C1"/>
        </w:rPr>
        <w:t>[161,303]. Towards automatic model specialization for edge video analytics</w:t>
      </w:r>
      <w:r>
        <w:rPr>
          <w:rStyle w:val="13"/>
          <w:color w:val="0563C1"/>
        </w:rPr>
        <w:fldChar w:fldCharType="end"/>
      </w:r>
    </w:p>
    <w:p w14:paraId="2E65D5C9">
      <w:pPr>
        <w:spacing w:after="200" w:line="400" w:lineRule="atLeast"/>
      </w:pPr>
      <w:r>
        <w:fldChar w:fldCharType="begin"/>
      </w:r>
      <w:r>
        <w:instrText xml:space="preserve"> HYPERLINK "https://wangxu.ai/ICPADS21_LinkStream.pdf" \h </w:instrText>
      </w:r>
      <w:r>
        <w:fldChar w:fldCharType="separate"/>
      </w:r>
      <w:r>
        <w:rPr>
          <w:rStyle w:val="13"/>
          <w:color w:val="0563C1"/>
        </w:rPr>
        <w:t>[162,172,175,311]. LinkStream: A Liquidity Modeling System on Large-Scale Video Stream in Oilfield</w:t>
      </w:r>
      <w:r>
        <w:rPr>
          <w:rStyle w:val="13"/>
          <w:color w:val="0563C1"/>
        </w:rPr>
        <w:fldChar w:fldCharType="end"/>
      </w:r>
    </w:p>
    <w:p w14:paraId="5531D8E7">
      <w:pPr>
        <w:spacing w:after="200" w:line="400" w:lineRule="atLeast"/>
      </w:pPr>
      <w:r>
        <w:fldChar w:fldCharType="begin"/>
      </w:r>
      <w:r>
        <w:instrText xml:space="preserve"> HYPERLINK "https://sci-hub.se/downloads/2019-08-18/9f/10.1088@1742-6596@1213@2@022009.pdf" \h </w:instrText>
      </w:r>
      <w:r>
        <w:fldChar w:fldCharType="separate"/>
      </w:r>
      <w:r>
        <w:rPr>
          <w:rStyle w:val="13"/>
          <w:color w:val="0563C1"/>
        </w:rPr>
        <w:t>[163]. Video Analysis Technology and Its Application in Badminton Sports Training</w:t>
      </w:r>
      <w:r>
        <w:rPr>
          <w:rStyle w:val="13"/>
          <w:color w:val="0563C1"/>
        </w:rPr>
        <w:fldChar w:fldCharType="end"/>
      </w:r>
    </w:p>
    <w:p w14:paraId="362547BF">
      <w:pPr>
        <w:spacing w:after="200" w:line="400" w:lineRule="atLeast"/>
      </w:pPr>
      <w:r>
        <w:fldChar w:fldCharType="begin"/>
      </w:r>
      <w:r>
        <w:instrText xml:space="preserve"> HYPERLINK "https://www.prompts.ai/fr/blog/quantization-vs-pruning-memory-optimization-for-edge-ai" \h </w:instrText>
      </w:r>
      <w:r>
        <w:fldChar w:fldCharType="separate"/>
      </w:r>
      <w:r>
        <w:rPr>
          <w:rStyle w:val="13"/>
          <w:color w:val="0563C1"/>
        </w:rPr>
        <w:t>[165,168,182,304,307]. Quantization and Pruning for Efficient Edge AI Deployment</w:t>
      </w:r>
      <w:r>
        <w:rPr>
          <w:rStyle w:val="13"/>
          <w:color w:val="0563C1"/>
        </w:rPr>
        <w:fldChar w:fldCharType="end"/>
      </w:r>
    </w:p>
    <w:p w14:paraId="2579F884">
      <w:pPr>
        <w:spacing w:after="200" w:line="400" w:lineRule="atLeast"/>
      </w:pPr>
      <w:r>
        <w:fldChar w:fldCharType="begin"/>
      </w:r>
      <w:r>
        <w:instrText xml:space="preserve"> HYPERLINK "https://moschip.com/ai-engineering/model-quantization-for-edge-ai/" \h </w:instrText>
      </w:r>
      <w:r>
        <w:fldChar w:fldCharType="separate"/>
      </w:r>
      <w:r>
        <w:rPr>
          <w:rStyle w:val="13"/>
          <w:color w:val="0563C1"/>
        </w:rPr>
        <w:t>[166,305]. Model Quantization for Edge AI</w:t>
      </w:r>
      <w:r>
        <w:rPr>
          <w:rStyle w:val="13"/>
          <w:color w:val="0563C1"/>
        </w:rPr>
        <w:fldChar w:fldCharType="end"/>
      </w:r>
    </w:p>
    <w:p w14:paraId="7A1C337F">
      <w:pPr>
        <w:spacing w:after="200" w:line="400" w:lineRule="atLeast"/>
      </w:pPr>
      <w:r>
        <w:fldChar w:fldCharType="begin"/>
      </w:r>
      <w:r>
        <w:instrText xml:space="preserve"> HYPERLINK "https://home.cit.tum.de/~engelke/raw/proceedings-fes.pdf" \h </w:instrText>
      </w:r>
      <w:r>
        <w:fldChar w:fldCharType="separate"/>
      </w:r>
      <w:r>
        <w:rPr>
          <w:rStyle w:val="13"/>
          <w:color w:val="0563C1"/>
        </w:rPr>
        <w:t>[167,306]. Datenbanksysteme für Business, Technologie und Web (BTW 2025)</w:t>
      </w:r>
      <w:r>
        <w:rPr>
          <w:rStyle w:val="13"/>
          <w:color w:val="0563C1"/>
        </w:rPr>
        <w:fldChar w:fldCharType="end"/>
      </w:r>
    </w:p>
    <w:p w14:paraId="43207480">
      <w:pPr>
        <w:spacing w:after="200" w:line="400" w:lineRule="atLeast"/>
      </w:pPr>
      <w:r>
        <w:fldChar w:fldCharType="begin"/>
      </w:r>
      <w:r>
        <w:instrText xml:space="preserve"> HYPERLINK "https://libstore.ugent.be/fulltxt/RUG01/003/008/249/RUG01-003008249_2021_0001_AC.pdf" \h </w:instrText>
      </w:r>
      <w:r>
        <w:fldChar w:fldCharType="separate"/>
      </w:r>
      <w:r>
        <w:rPr>
          <w:rStyle w:val="13"/>
          <w:color w:val="0563C1"/>
        </w:rPr>
        <w:t>[169,184,308]. Hit the shuttle like a pro: badminton analytics by applying machine learning on off-the-shelf embedded hardware</w:t>
      </w:r>
      <w:r>
        <w:rPr>
          <w:rStyle w:val="13"/>
          <w:color w:val="0563C1"/>
        </w:rPr>
        <w:fldChar w:fldCharType="end"/>
      </w:r>
    </w:p>
    <w:p w14:paraId="5D1482ED">
      <w:pPr>
        <w:spacing w:after="200" w:line="400" w:lineRule="atLeast"/>
      </w:pPr>
      <w:r>
        <w:fldChar w:fldCharType="begin"/>
      </w:r>
      <w:r>
        <w:instrText xml:space="preserve"> HYPERLINK "https://wimnet.ee.columbia.edu/wp-content/uploads/2025/11/PAVE__Pedestrian_Awareness_Via_Edge_analytics_SEC2025-Mahshid.pdf" \h </w:instrText>
      </w:r>
      <w:r>
        <w:fldChar w:fldCharType="separate"/>
      </w:r>
      <w:r>
        <w:rPr>
          <w:rStyle w:val="13"/>
          <w:color w:val="0563C1"/>
        </w:rPr>
        <w:t>[170,179,309]. Real-Time Video Analytics for Urban Safety: Deployment over Edge and End Devices</w:t>
      </w:r>
      <w:r>
        <w:rPr>
          <w:rStyle w:val="13"/>
          <w:color w:val="0563C1"/>
        </w:rPr>
        <w:fldChar w:fldCharType="end"/>
      </w:r>
    </w:p>
    <w:p w14:paraId="3799B7C3">
      <w:pPr>
        <w:spacing w:after="400" w:line="400" w:lineRule="atLeast"/>
      </w:pPr>
      <w:r>
        <w:rPr>
          <w:i/>
        </w:rPr>
        <w:t>以下来源未被直接引用</w:t>
      </w:r>
    </w:p>
    <w:p w14:paraId="5B6BD666">
      <w:pPr>
        <w:spacing w:after="200" w:line="400" w:lineRule="atLeast"/>
      </w:pPr>
      <w:r>
        <w:fldChar w:fldCharType="begin"/>
      </w:r>
      <w:r>
        <w:instrText xml:space="preserve"> HYPERLINK "https://www.mshiv.net/btp.pdf" \h </w:instrText>
      </w:r>
      <w:r>
        <w:fldChar w:fldCharType="separate"/>
      </w:r>
      <w:r>
        <w:rPr>
          <w:rStyle w:val="13"/>
          <w:color w:val="0563C1"/>
        </w:rPr>
        <w:t>Tennis Visual Analysis: Biphasic Integration of Shot Classification and Spatial Object Detection</w:t>
      </w:r>
      <w:r>
        <w:rPr>
          <w:rStyle w:val="13"/>
          <w:color w:val="0563C1"/>
        </w:rPr>
        <w:fldChar w:fldCharType="end"/>
      </w:r>
    </w:p>
    <w:p w14:paraId="57DECD56">
      <w:pPr>
        <w:spacing w:after="200" w:line="400" w:lineRule="atLeast"/>
      </w:pPr>
      <w:r>
        <w:fldChar w:fldCharType="begin"/>
      </w:r>
      <w:r>
        <w:instrText xml:space="preserve"> HYPERLINK "https://inoliao.github.io/CoachAI/" \h </w:instrText>
      </w:r>
      <w:r>
        <w:fldChar w:fldCharType="separate"/>
      </w:r>
      <w:r>
        <w:rPr>
          <w:rStyle w:val="13"/>
          <w:color w:val="0563C1"/>
        </w:rPr>
        <w:t>TrackNet: A Deep Learning Network for Tracking High-speed and Tiny Objects in Sport Applications</w:t>
      </w:r>
      <w:r>
        <w:rPr>
          <w:rStyle w:val="13"/>
          <w:color w:val="0563C1"/>
        </w:rPr>
        <w:fldChar w:fldCharType="end"/>
      </w:r>
    </w:p>
    <w:p w14:paraId="2100262F">
      <w:pPr>
        <w:spacing w:after="200" w:line="400" w:lineRule="atLeast"/>
      </w:pPr>
      <w:r>
        <w:fldChar w:fldCharType="begin"/>
      </w:r>
      <w:r>
        <w:instrText xml:space="preserve"> HYPERLINK "http://www.ir.juit.ac.in:8080/jspui/bitstream/123456789/11333/1/Shuttlecock%20Tracking%20and%20Player%20Service%20Fault%20Detection.pdf" \h </w:instrText>
      </w:r>
      <w:r>
        <w:fldChar w:fldCharType="separate"/>
      </w:r>
      <w:r>
        <w:rPr>
          <w:rStyle w:val="13"/>
          <w:color w:val="0563C1"/>
        </w:rPr>
        <w:t>Shuttlecock tracking and player service fault detection</w:t>
      </w:r>
      <w:r>
        <w:rPr>
          <w:rStyle w:val="13"/>
          <w:color w:val="0563C1"/>
        </w:rPr>
        <w:fldChar w:fldCharType="end"/>
      </w:r>
    </w:p>
    <w:p w14:paraId="531DE964">
      <w:pPr>
        <w:spacing w:after="200" w:line="400" w:lineRule="atLeast"/>
      </w:pPr>
      <w:r>
        <w:fldChar w:fldCharType="begin"/>
      </w:r>
      <w:r>
        <w:instrText xml:space="preserve"> HYPERLINK "https://arxiv.org/html/2511.17045v1" \h </w:instrText>
      </w:r>
      <w:r>
        <w:fldChar w:fldCharType="separate"/>
      </w:r>
      <w:r>
        <w:rPr>
          <w:rStyle w:val="13"/>
          <w:color w:val="0563C1"/>
        </w:rPr>
        <w:t>RacketVision: A Multiple Racket Sports Benchmark for Unified Ball and Racket Analysis</w:t>
      </w:r>
      <w:r>
        <w:rPr>
          <w:rStyle w:val="13"/>
          <w:color w:val="0563C1"/>
        </w:rPr>
        <w:fldChar w:fldCharType="end"/>
      </w:r>
    </w:p>
    <w:p w14:paraId="0C9FC697">
      <w:pPr>
        <w:spacing w:after="200" w:line="400" w:lineRule="atLeast"/>
      </w:pPr>
      <w:r>
        <w:fldChar w:fldCharType="begin"/>
      </w:r>
      <w:r>
        <w:instrText xml:space="preserve"> HYPERLINK "https://arxiv.org/html/2306.14492" \h </w:instrText>
      </w:r>
      <w:r>
        <w:fldChar w:fldCharType="separate"/>
      </w:r>
      <w:r>
        <w:rPr>
          <w:rStyle w:val="13"/>
          <w:color w:val="0563C1"/>
        </w:rPr>
        <w:t>A Badminton Recognition and Tracking System Based on Context Multi-feature Fusion</w:t>
      </w:r>
      <w:r>
        <w:rPr>
          <w:rStyle w:val="13"/>
          <w:color w:val="0563C1"/>
        </w:rPr>
        <w:fldChar w:fldCharType="end"/>
      </w:r>
    </w:p>
    <w:p w14:paraId="0841DB9F">
      <w:pPr>
        <w:spacing w:after="200" w:line="400" w:lineRule="atLeast"/>
      </w:pPr>
      <w:r>
        <w:fldChar w:fldCharType="begin"/>
      </w:r>
      <w:r>
        <w:instrText xml:space="preserve"> HYPERLINK "https://www.mdpi.com/1424-8220/24/13/4372" \h </w:instrText>
      </w:r>
      <w:r>
        <w:fldChar w:fldCharType="separate"/>
      </w:r>
      <w:r>
        <w:rPr>
          <w:rStyle w:val="13"/>
          <w:color w:val="0563C1"/>
        </w:rPr>
        <w:t>Enhancing Badminton Game Analysis: An Approach to Shot Refinement via a Fusion of Shuttlecock Tracking and Hit Detection from Monocular Camera</w:t>
      </w:r>
      <w:r>
        <w:rPr>
          <w:rStyle w:val="13"/>
          <w:color w:val="0563C1"/>
        </w:rPr>
        <w:fldChar w:fldCharType="end"/>
      </w:r>
    </w:p>
    <w:p w14:paraId="58FE9941">
      <w:pPr>
        <w:spacing w:after="200" w:line="400" w:lineRule="atLeast"/>
      </w:pPr>
      <w:r>
        <w:fldChar w:fldCharType="begin"/>
      </w:r>
      <w:r>
        <w:instrText xml:space="preserve"> HYPERLINK "https://arxiv.org/html/2508.13507v1" \h </w:instrText>
      </w:r>
      <w:r>
        <w:fldChar w:fldCharType="separate"/>
      </w:r>
      <w:r>
        <w:rPr>
          <w:rStyle w:val="13"/>
          <w:color w:val="0563C1"/>
        </w:rPr>
        <w:t>Bridging the Gap: Doubles Badminton Analysis with Singles-Trained Models</w:t>
      </w:r>
      <w:r>
        <w:rPr>
          <w:rStyle w:val="13"/>
          <w:color w:val="0563C1"/>
        </w:rPr>
        <w:fldChar w:fldCharType="end"/>
      </w:r>
    </w:p>
    <w:p w14:paraId="66AC1EA4">
      <w:pPr>
        <w:spacing w:after="200" w:line="400" w:lineRule="atLeast"/>
      </w:pPr>
      <w:r>
        <w:fldChar w:fldCharType="begin"/>
      </w:r>
      <w:r>
        <w:instrText xml:space="preserve"> HYPERLINK "https://repository.nie.edu.sg/server/api/core/bitstreams/566a4c1e-095e-4fb9-beed-be26ee953024/content" \h </w:instrText>
      </w:r>
      <w:r>
        <w:fldChar w:fldCharType="separate"/>
      </w:r>
      <w:r>
        <w:rPr>
          <w:rStyle w:val="13"/>
          <w:color w:val="0563C1"/>
        </w:rPr>
        <w:t>Automated service height fault detection using computer vision and machine learning for badminton matches</w:t>
      </w:r>
      <w:r>
        <w:rPr>
          <w:rStyle w:val="13"/>
          <w:color w:val="0563C1"/>
        </w:rPr>
        <w:fldChar w:fldCharType="end"/>
      </w:r>
    </w:p>
    <w:p w14:paraId="03F4A009">
      <w:pPr>
        <w:spacing w:after="200" w:line="400" w:lineRule="atLeast"/>
      </w:pPr>
      <w:r>
        <w:fldChar w:fldCharType="begin"/>
      </w:r>
      <w:r>
        <w:instrText xml:space="preserve"> HYPERLINK "https://www.mdpi.com/1424-8220/23/24/9759" \h </w:instrText>
      </w:r>
      <w:r>
        <w:fldChar w:fldCharType="separate"/>
      </w:r>
      <w:r>
        <w:rPr>
          <w:rStyle w:val="13"/>
          <w:color w:val="0563C1"/>
        </w:rPr>
        <w:t>Automated Service Height Fault Detection Using Computer Vision and Machine Learning for Badminton Matches</w:t>
      </w:r>
      <w:r>
        <w:rPr>
          <w:rStyle w:val="13"/>
          <w:color w:val="0563C1"/>
        </w:rPr>
        <w:fldChar w:fldCharType="end"/>
      </w:r>
    </w:p>
    <w:p w14:paraId="0FF0A714">
      <w:pPr>
        <w:spacing w:after="200" w:line="400" w:lineRule="atLeast"/>
      </w:pPr>
      <w:r>
        <w:fldChar w:fldCharType="begin"/>
      </w:r>
      <w:r>
        <w:instrText xml:space="preserve"> HYPERLINK "https://pmc.ncbi.nlm.nih.gov/articles/PMC7758221/" \h </w:instrText>
      </w:r>
      <w:r>
        <w:fldChar w:fldCharType="separate"/>
      </w:r>
      <w:r>
        <w:rPr>
          <w:rStyle w:val="13"/>
          <w:color w:val="0563C1"/>
        </w:rPr>
        <w:t>Design, validation, and reliability of an observational instrument for the analysis of tactical and technical actions in individual badminton</w:t>
      </w:r>
      <w:r>
        <w:rPr>
          <w:rStyle w:val="13"/>
          <w:color w:val="0563C1"/>
        </w:rPr>
        <w:fldChar w:fldCharType="end"/>
      </w:r>
    </w:p>
    <w:p w14:paraId="2AE23864">
      <w:pPr>
        <w:spacing w:after="200" w:line="400" w:lineRule="atLeast"/>
      </w:pPr>
      <w:r>
        <w:fldChar w:fldCharType="begin"/>
      </w:r>
      <w:r>
        <w:instrText xml:space="preserve"> HYPERLINK "https://www.sportpedagogy.org.ua/html/journal/2010-03/PP201003.pdf" \h </w:instrText>
      </w:r>
      <w:r>
        <w:fldChar w:fldCharType="separate"/>
      </w:r>
      <w:r>
        <w:rPr>
          <w:rStyle w:val="13"/>
          <w:color w:val="0563C1"/>
        </w:rPr>
        <w:t>ПЕДАГОГІКА, ПСИХОЛОГІЯ ТА МЕДИКО-БІОЛОГІЧНІ ПРОБЛЕМИ ФІЗИЧНОГО ВИХОВАННЯ І СПОРТУ</w:t>
      </w:r>
      <w:r>
        <w:rPr>
          <w:rStyle w:val="13"/>
          <w:color w:val="0563C1"/>
        </w:rPr>
        <w:fldChar w:fldCharType="end"/>
      </w:r>
    </w:p>
    <w:p w14:paraId="6CB8C740">
      <w:pPr>
        <w:spacing w:after="200" w:line="400" w:lineRule="atLeast"/>
      </w:pPr>
      <w:r>
        <w:fldChar w:fldCharType="begin"/>
      </w:r>
      <w:r>
        <w:instrText xml:space="preserve"> HYPERLINK "https://pmc.ncbi.nlm.nih.gov/articles/PMC11950166/" \h </w:instrText>
      </w:r>
      <w:r>
        <w:fldChar w:fldCharType="separate"/>
      </w:r>
      <w:r>
        <w:rPr>
          <w:rStyle w:val="13"/>
          <w:color w:val="0563C1"/>
        </w:rPr>
        <w:t>Predicting Badminton Match Outcomes Using Technical Action Frequency and Machine Learning</w:t>
      </w:r>
      <w:r>
        <w:rPr>
          <w:rStyle w:val="13"/>
          <w:color w:val="0563C1"/>
        </w:rPr>
        <w:fldChar w:fldCharType="end"/>
      </w:r>
    </w:p>
    <w:p w14:paraId="5E6E73F3">
      <w:pPr>
        <w:spacing w:after="200" w:line="400" w:lineRule="atLeast"/>
      </w:pPr>
      <w:r>
        <w:fldChar w:fldCharType="begin"/>
      </w:r>
      <w:r>
        <w:instrText xml:space="preserve"> HYPERLINK "https://www.ljutzkanov.com/blog/general-3/badminton-specific-profiling-5" \h </w:instrText>
      </w:r>
      <w:r>
        <w:fldChar w:fldCharType="separate"/>
      </w:r>
      <w:r>
        <w:rPr>
          <w:rStyle w:val="13"/>
          <w:color w:val="0563C1"/>
        </w:rPr>
        <w:t>What is profiling and why is it useful?</w:t>
      </w:r>
      <w:r>
        <w:rPr>
          <w:rStyle w:val="13"/>
          <w:color w:val="0563C1"/>
        </w:rPr>
        <w:fldChar w:fldCharType="end"/>
      </w:r>
    </w:p>
    <w:p w14:paraId="5807D987">
      <w:pPr>
        <w:spacing w:after="200" w:line="400" w:lineRule="atLeast"/>
      </w:pPr>
      <w:r>
        <w:fldChar w:fldCharType="begin"/>
      </w:r>
      <w:r>
        <w:instrText xml:space="preserve"> HYPERLINK "https://journals.plos.org/plosone/article?id=10.1371%2Fjournal.pone.0322166" \h </w:instrText>
      </w:r>
      <w:r>
        <w:fldChar w:fldCharType="separate"/>
      </w:r>
      <w:r>
        <w:rPr>
          <w:rStyle w:val="13"/>
          <w:color w:val="0563C1"/>
        </w:rPr>
        <w:t>Verification and application of deep learning models in daily sports activities of teenagers</w:t>
      </w:r>
      <w:r>
        <w:rPr>
          <w:rStyle w:val="13"/>
          <w:color w:val="0563C1"/>
        </w:rPr>
        <w:fldChar w:fldCharType="end"/>
      </w:r>
    </w:p>
    <w:p w14:paraId="5BF5FCEA">
      <w:pPr>
        <w:spacing w:after="200" w:line="400" w:lineRule="atLeast"/>
      </w:pPr>
      <w:r>
        <w:fldChar w:fldCharType="begin"/>
      </w:r>
      <w:r>
        <w:instrText xml:space="preserve"> HYPERLINK "https://pmc.ncbi.nlm.nih.gov/articles/PMC11563442/" \h </w:instrText>
      </w:r>
      <w:r>
        <w:fldChar w:fldCharType="separate"/>
      </w:r>
      <w:r>
        <w:rPr>
          <w:rStyle w:val="13"/>
          <w:color w:val="0563C1"/>
        </w:rPr>
        <w:t>Technical and Tactical Analysis of Women’s Badminton Singles with Machine Learning Prediction Models</w:t>
      </w:r>
      <w:r>
        <w:rPr>
          <w:rStyle w:val="13"/>
          <w:color w:val="0563C1"/>
        </w:rPr>
        <w:fldChar w:fldCharType="end"/>
      </w:r>
    </w:p>
    <w:p w14:paraId="5FD969B3">
      <w:pPr>
        <w:spacing w:after="200" w:line="400" w:lineRule="atLeast"/>
      </w:pPr>
      <w:r>
        <w:fldChar w:fldCharType="begin"/>
      </w:r>
      <w:r>
        <w:instrText xml:space="preserve"> HYPERLINK "https://trid.trb.org/View/2528514" \h </w:instrText>
      </w:r>
      <w:r>
        <w:fldChar w:fldCharType="separate"/>
      </w:r>
      <w:r>
        <w:rPr>
          <w:rStyle w:val="13"/>
          <w:color w:val="0563C1"/>
        </w:rPr>
        <w:t>Real-Time Deep Anomaly Detection: An Overview of Benchmark Datasets and Performance Metrics</w:t>
      </w:r>
      <w:r>
        <w:rPr>
          <w:rStyle w:val="13"/>
          <w:color w:val="0563C1"/>
        </w:rPr>
        <w:fldChar w:fldCharType="end"/>
      </w:r>
    </w:p>
    <w:p w14:paraId="47DD3156">
      <w:pPr>
        <w:spacing w:after="200" w:line="400" w:lineRule="atLeast"/>
      </w:pPr>
      <w:r>
        <w:fldChar w:fldCharType="begin"/>
      </w:r>
      <w:r>
        <w:instrText xml:space="preserve"> HYPERLINK "https://www.emergentmind.com/topics/skeleton-based-action-recognition-benchmarks" \h </w:instrText>
      </w:r>
      <w:r>
        <w:fldChar w:fldCharType="separate"/>
      </w:r>
      <w:r>
        <w:rPr>
          <w:rStyle w:val="13"/>
          <w:color w:val="0563C1"/>
        </w:rPr>
        <w:t>Skeleton-Based Action Recognition Benchmarks</w:t>
      </w:r>
      <w:r>
        <w:rPr>
          <w:rStyle w:val="13"/>
          <w:color w:val="0563C1"/>
        </w:rPr>
        <w:fldChar w:fldCharType="end"/>
      </w:r>
    </w:p>
    <w:p w14:paraId="257DD714">
      <w:pPr>
        <w:spacing w:after="200" w:line="400" w:lineRule="atLeast"/>
      </w:pPr>
      <w:r>
        <w:fldChar w:fldCharType="begin"/>
      </w:r>
      <w:r>
        <w:instrText xml:space="preserve"> HYPERLINK "https://hyper.ai/en/datasets/30582" \h </w:instrText>
      </w:r>
      <w:r>
        <w:fldChar w:fldCharType="separate"/>
      </w:r>
      <w:r>
        <w:rPr>
          <w:rStyle w:val="13"/>
          <w:color w:val="0563C1"/>
        </w:rPr>
        <w:t>VideoBadminton Badminton Video Action Recognition Dataset</w:t>
      </w:r>
      <w:r>
        <w:rPr>
          <w:rStyle w:val="13"/>
          <w:color w:val="0563C1"/>
        </w:rPr>
        <w:fldChar w:fldCharType="end"/>
      </w:r>
    </w:p>
    <w:p w14:paraId="4D03186F">
      <w:pPr>
        <w:spacing w:after="200" w:line="400" w:lineRule="atLeast"/>
      </w:pPr>
      <w:r>
        <w:fldChar w:fldCharType="begin"/>
      </w:r>
      <w:r>
        <w:instrText xml:space="preserve"> HYPERLINK "https://www.mdpi.com/2079-9292/14/3/638" \h </w:instrText>
      </w:r>
      <w:r>
        <w:fldChar w:fldCharType="separate"/>
      </w:r>
      <w:r>
        <w:rPr>
          <w:rStyle w:val="13"/>
          <w:color w:val="0563C1"/>
        </w:rPr>
        <w:t>A Performance Analysis of You Only Look Once Models for Deployment on Constrained Computational Edge Devices in Drone Applications</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8CB11">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0053208E"/>
    <w:multiLevelType w:val="multilevel"/>
    <w:tmpl w:val="0053208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4D30BC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qFormat/>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qFormat/>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1957</Words>
  <Characters>14196</Characters>
  <TotalTime>0</TotalTime>
  <ScaleCrop>false</ScaleCrop>
  <LinksUpToDate>false</LinksUpToDate>
  <CharactersWithSpaces>16078</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2026-03-02T04:00:44Z</dcterms:created>
  <dc:creator>86188</dc:creator>
  <cp:lastModifiedBy>WPS_1766992279</cp:lastModifiedBy>
  <dcterms:modified xsi:type="dcterms:W3CDTF">2026-03-02T04:01:00Z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9455e6590e88bff560deddc0521a3727","ProduceID":"Metasota_docx_6968e1ac22e002cab2b2b924_1_ba560ae9-1d8a-4408-ab9b-69a372399cfb","ReservedCode2":"9455e6590e88bff560deddc0521a3727","PropagateID":"Metasota_docx_6968e1ac22e002cab2b2b924_1_ba560ae9-1d8a-4408-ab9b-69a372399cfb","ContentProducer":"001191310115MA1H9U6C1800000"}</vt:lpwstr>
  </property>
  <property fmtid="{D5CDD505-2E9C-101B-9397-08002B2CF9AE}" pid="3" name="KSOTemplateDocerSaveRecord">
    <vt:lpwstr>eyJoZGlkIjoiMzEwNTM5NzYwMDRjMzkwZTVkZjY2ODkwMGIxNGU0OTUiLCJ1c2VySWQiOiIxNzg2ODA5MDMzIn0=</vt:lpwstr>
  </property>
  <property fmtid="{D5CDD505-2E9C-101B-9397-08002B2CF9AE}" pid="4" name="KSOProductBuildVer">
    <vt:lpwstr>2052-12.1.0.23542</vt:lpwstr>
  </property>
  <property fmtid="{D5CDD505-2E9C-101B-9397-08002B2CF9AE}" pid="5" name="ICV">
    <vt:lpwstr>BF85A5ECDA9A47FDB4B9ED9AA7DD6BE0_12</vt:lpwstr>
  </property>
</Properties>
</file>