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middle_eastern_and_north_african_bc7166"/>
      <w:r>
        <w:rPr>
          <w:b/>
          <w:sz w:val="56"/>
        </w:rPr>
        <w:t xml:space="preserve">Middle Eastern and North African Films with Transgender Themes</w:t>
      </w:r>
      <w:bookmarkEnd w:id="0"/>
    </w:p>
    <w:p>
      <w:pPr>
        <w:spacing w:line="271" w:before="240" w:lineRule="auto"/>
      </w:pPr>
      <w:bookmarkStart w:id="1" w:name="introduction"/>
      <w:r>
        <w:rPr>
          <w:b/>
          <w:sz w:val="42"/>
        </w:rPr>
        <w:t xml:space="preserve">Introduction</w:t>
      </w:r>
      <w:bookmarkEnd w:id="1"/>
    </w:p>
    <w:p>
      <w:pPr>
        <w:spacing w:after="210" w:lineRule="auto"/>
      </w:pPr>
      <w:r>
        <w:rPr>
          <w:rFonts w:eastAsia="Georgia" w:cs="Georgia" w:ascii="Georgia" w:hAnsi="Georgia"/>
        </w:rPr>
        <w:t xml:space="preserve">The study of transgender representation in cinema from the Middle East and North Africa (MENA) occupies a unique interdisciplinary space at the intersection of trans studies, film theory, postcolonial critique, and Islamic jurisprudence. While queer representations have been present since the 1930s in Arab and Middle Eastern cinema—albeit always in coded forms—the explicit cinematic engagement with transgender lives and identities is a more recent and profoundly contested phenomenon. Filmmakers in the region who represent non-normative gender and sexual identities risk consequences ranging from censorship to punishment by the state or religious extremists. Yet despite these constraints, a growing body of films has emerged over the past two decades that grapples with transgender experience, challenging both local heteronormative orders and Western Orientalist fantasies about gender and sexuality in the Muslim world.[1]</w:t>
      </w:r>
    </w:p>
    <w:p>
      <w:pPr>
        <w:spacing w:after="210" w:lineRule="auto"/>
      </w:pPr>
      <w:r>
        <w:rPr>
          <w:rFonts w:eastAsia="Georgia" w:cs="Georgia" w:ascii="Georgia" w:hAnsi="Georgia"/>
        </w:rPr>
        <w:t xml:space="preserve">This paper provides a broad overview of transgender-themed cinema from the MENA region, grounding the discussion in both trans theory and film theory. It begins by establishing the theoretical frameworks that inform the analysis, then examines the sociopolitical context—particularly the paradoxical legal landscape surrounding transgender identity in countries like Iran and Egypt. The paper proceeds with in-depth analyses of three films: the documentary </w:t>
      </w:r>
      <w:r>
        <w:rPr>
          <w:i/>
        </w:rPr>
        <w:t xml:space="preserve">Be Like Others</w:t>
      </w:r>
      <w:r>
        <w:rPr/>
        <w:t xml:space="preserve"> (2008), the narrative feature </w:t>
      </w:r>
      <w:r>
        <w:rPr>
          <w:i/>
        </w:rPr>
        <w:t xml:space="preserve">Facing Mirrors</w:t>
      </w:r>
      <w:r>
        <w:rPr/>
        <w:t xml:space="preserve"> (2011), and the transnational drama </w:t>
      </w:r>
      <w:r>
        <w:rPr>
          <w:i/>
        </w:rPr>
        <w:t xml:space="preserve">Crossing</w:t>
      </w:r>
      <w:r>
        <w:rPr>
          <w:rFonts w:eastAsia="Georgia" w:cs="Georgia" w:ascii="Georgia" w:hAnsi="Georgia"/>
        </w:rPr>
        <w:t xml:space="preserve"> (2024). Additional films from Tunisia, Morocco, and the wider MENA region are discussed to situate these works within a broader cinematic tradition. Throughout, the paper draws on foundational texts in trans theory by Sandy Stone, Judith Butler, Susan Stryker, and Eliza Steinbock, and on film theoretical frameworks from Laura Mulvey, Third Cinema theory, and emerging scholarship on trans cinema by Cáel M. Keegan, Laura Horak, Rebecca Bell-Metereau, and Akkadia Ford.</w:t>
      </w:r>
    </w:p>
    <w:p>
      <w:pPr>
        <w:spacing w:line="271" w:before="240" w:lineRule="auto"/>
      </w:pPr>
      <w:bookmarkStart w:id="2" w:name="theoretical_frameworks"/>
      <w:r>
        <w:rPr>
          <w:b/>
          <w:sz w:val="42"/>
        </w:rPr>
        <w:t xml:space="preserve">Theoretical Frameworks</w:t>
      </w:r>
      <w:bookmarkEnd w:id="2"/>
    </w:p>
    <w:p>
      <w:pPr>
        <w:spacing w:line="271" w:before="240" w:lineRule="auto"/>
      </w:pPr>
      <w:bookmarkStart w:id="3" w:name="trans_theory_from_the_posttransse_99333b"/>
      <w:r>
        <w:rPr>
          <w:b/>
          <w:sz w:val="33"/>
        </w:rPr>
        <w:t xml:space="preserve">Trans Theory: From the Posttranssexual Manifesto to Shimmering Images</w:t>
      </w:r>
      <w:bookmarkEnd w:id="3"/>
    </w:p>
    <w:p>
      <w:pPr>
        <w:spacing w:after="210" w:lineRule="auto"/>
      </w:pPr>
      <w:r>
        <w:rPr/>
        <w:t xml:space="preserve">The academic study of transgender identity finds its founding text in Sandy Stone's 1987 essay "The Empire Strikes Back: A Posttranssexual Manifesto," widely considered the inaugural document of transgender studies. Written in response to Janice Raymond's transphobic polemic </w:t>
      </w:r>
      <w:r>
        <w:rPr>
          <w:i/>
        </w:rPr>
        <w:t xml:space="preserve">The Transsexual Empire</w:t>
      </w:r>
      <w:r>
        <w:rPr>
          <w:rFonts w:eastAsia="Georgia" w:cs="Georgia" w:ascii="Georgia" w:hAnsi="Georgia"/>
        </w:rPr>
        <w:t xml:space="preserve"> (1979), Stone's manifesto critiques the medical establishment's pathologizing discourse that deemed transgender individuals "too illogical or damaged to represent themselves," and challenged the institution of passing and its role in reproducing binary gender norms. Stone proposed a counter-discourse that would allow transgender people to speak as transgender subjects—not as failed versions of the gender they were assigned at birth, nor as successful imitators of the gender they transitioned into, but as beings whose very existence disrupted the binary. This call for self-representation and counter-narrative is directly relevant to MENA trans cinema, where the question of who speaks for and about trans subjects—and from what cultural position—is always politically charged.[2][3]</w:t>
      </w:r>
    </w:p>
    <w:p>
      <w:pPr>
        <w:spacing w:after="210" w:lineRule="auto"/>
      </w:pPr>
      <w:r>
        <w:rPr/>
        <w:t xml:space="preserve">Judith Butler's </w:t>
      </w:r>
      <w:r>
        <w:rPr>
          <w:i/>
        </w:rPr>
        <w:t xml:space="preserve">Gender Trouble</w:t>
      </w:r>
      <w:r>
        <w:rPr>
          <w:rFonts w:eastAsia="Georgia" w:cs="Georgia" w:ascii="Georgia" w:hAnsi="Georgia"/>
        </w:rPr>
        <w:t xml:space="preserve"> (1990) provides another essential theoretical pillar. Butler argues that gender is performative: not something one is, but something one does, maintained and created through iterative repetitions of gendered acts. Gender identity, in Butler's formulation, is "real only to the extent that it is performed," and the appearance of a stable, natural gender is itself a "constructed identity, a performative accomplishment". Butler's theory destabilizes the sex/gender distinction that had been foundational to earlier feminist thought, arguing that both sex and gender are socially constructed. For MENA trans cinema, Butler's framework illuminates how films depict the performative labor required of trans characters to navigate rigidly gendered social spaces—from Iran's compulsory hijab laws to the gender-segregated public life of conservative societies.[4][5][6]</w:t>
      </w:r>
    </w:p>
    <w:p>
      <w:pPr>
        <w:spacing w:after="210" w:lineRule="auto"/>
      </w:pPr>
      <w:r>
        <w:rPr/>
        <w:t xml:space="preserve">Susan Stryker's introduction to </w:t>
      </w:r>
      <w:r>
        <w:rPr>
          <w:i/>
        </w:rPr>
        <w:t xml:space="preserve">The Transgender Studies Reader</w:t>
      </w:r>
      <w:r>
        <w:rPr>
          <w:rFonts w:eastAsia="Georgia" w:cs="Georgia" w:ascii="Georgia" w:hAnsi="Georgia"/>
        </w:rPr>
        <w:t xml:space="preserve"> (2006) articulates transgender studies as producing "desubjugated knowledges"—knowledge that transgender people have of their own embodied experience and of their relationship to the discourses and institutions that act upon and through them. Stryker argues that transness "essentially says that the body can signify otherwise than what you think, we can make it mean something else," framing transgender embodiment as a site of deep ontological and epistemological work connected to processes of decolonization and racial justice. This framework is especially pertinent in MENA contexts where trans identity intersects with postcolonial power structures, Islamic legal frameworks, and Western geopolitical interest in "liberating" Muslim gender and sexual minorities.[7][8]</w:t>
      </w:r>
    </w:p>
    <w:p>
      <w:pPr>
        <w:spacing w:after="210" w:lineRule="auto"/>
      </w:pPr>
      <w:r>
        <w:rPr/>
        <w:t xml:space="preserve">More recently, Eliza Steinbock's </w:t>
      </w:r>
      <w:r>
        <w:rPr>
          <w:i/>
        </w:rPr>
        <w:t xml:space="preserve">Shimmering Images: Trans Cinema, Embodiment, and the Aesthetics of Change</w:t>
      </w:r>
      <w:r>
        <w:rPr>
          <w:rFonts w:eastAsia="Georgia" w:cs="Georgia" w:ascii="Georgia" w:hAnsi="Georgia"/>
        </w:rPr>
        <w:t xml:space="preserve"> (2019)—awarded Best First Book by the Society for Cinema and Media Studies—offers a cinematic philosophy of transgender embodiment. Drawing on Roland Barthes's concept of the "shimmer" and Michel Foucault's notion of sex as a mirage, Steinbock argues that "transgender and cinematic technologies alike operate through the bodily practice and technological principle of disjunction". The shimmer, for Steinbock, captures how "trans ontologies are process-oriented rather than object-oriented"—always in motion, always becoming. This theoretical lens is productive for reading MENA trans cinema, where characters are frequently depicted mid-transition, navigating the gap between legal recognition and social acceptance.[9][10]</w:t>
      </w:r>
    </w:p>
    <w:p>
      <w:pPr>
        <w:spacing w:line="271" w:before="240" w:lineRule="auto"/>
      </w:pPr>
      <w:bookmarkStart w:id="4" w:name="film_theory_gaze_third_cinema_and_e87973"/>
      <w:r>
        <w:rPr>
          <w:b/>
          <w:sz w:val="33"/>
        </w:rPr>
        <w:t xml:space="preserve">Film Theory: Gaze, Third Cinema, and Trans Cinema as Genre</w:t>
      </w:r>
      <w:bookmarkEnd w:id="4"/>
    </w:p>
    <w:p>
      <w:pPr>
        <w:spacing w:after="210" w:lineRule="auto"/>
      </w:pPr>
      <w:r>
        <w:rPr>
          <w:rFonts w:eastAsia="Georgia" w:cs="Georgia" w:ascii="Georgia" w:hAnsi="Georgia"/>
        </w:rPr>
        <w:t xml:space="preserve">Laura Mulvey's foundational 1975 essay "Visual Pleasure and Narrative Cinema" introduced the concept of the "male gaze," arguing that classical Hollywood cinema is structured around patriarchal ideologies that position women as objects of visual pleasure for a presumed heterosexual male spectator. Mulvey's framework, which draws on psychoanalytic theory, reveals how "the magic of the Hollywood style" embeds eroticism within "the language of the prevailing patriarchal structure". While Mulvey's original formulation did not account for transgender spectatorship, her critique of how cinema constructs gendered looking relations provides essential groundwork for analyzing how MENA films either reinforce or subvert the visual objectification of trans bodies—particularly when these films circulate in Western festival circuits where Orientalist gazes intersect with transphobic or fetishistic ones.[11][12]</w:t>
      </w:r>
    </w:p>
    <w:p>
      <w:pPr>
        <w:spacing w:after="210" w:lineRule="auto"/>
      </w:pPr>
      <w:r>
        <w:rPr>
          <w:rFonts w:eastAsia="Georgia" w:cs="Georgia" w:ascii="Georgia" w:hAnsi="Georgia"/>
        </w:rPr>
        <w:t xml:space="preserve">The tradition of Third Cinema, articulated by Fernando Solanas and Octavio Getino in their 1969 manifesto "Toward a Third Cinema," called for a politicized filmmaking practice in the developing world that would resist both Hollywood commercialism and European art-cinema individualism. Third Cinema understood film as "an active means of dealienation"—a weapon against imperialism and cultural colonization. This framework resonates with MENA trans cinema insofar as these films constitute acts of cultural resistance, giving visibility and voice to communities that are marginalized both by local state apparatuses and by Western media's reductive representations of Muslim societies.[13][14]</w:t>
      </w:r>
    </w:p>
    <w:p>
      <w:pPr>
        <w:spacing w:after="210" w:lineRule="auto"/>
      </w:pPr>
      <w:r>
        <w:rPr/>
        <w:t xml:space="preserve">Several scholars have begun to theorize trans cinema as a distinct genre or mode. Rebecca Bell-Metereau's </w:t>
      </w:r>
      <w:r>
        <w:rPr>
          <w:i/>
        </w:rPr>
        <w:t xml:space="preserve">Transgender Cinema</w:t>
      </w:r>
      <w:r>
        <w:rPr/>
        <w:t xml:space="preserve"> (2019) traces the evolution of trans representation on screen from early Hollywood comic drag to contemporary milestones, revealing how "film and television have shaped not only how the general public sees trans people, but also how trans people see themselves". Akkadia Ford's </w:t>
      </w:r>
      <w:r>
        <w:rPr>
          <w:i/>
        </w:rPr>
        <w:t xml:space="preserve">Trans New Wave Cinema</w:t>
      </w:r>
      <w:r>
        <w:rPr>
          <w:rFonts w:eastAsia="Georgia" w:cs="Georgia" w:ascii="Georgia" w:hAnsi="Georgia"/>
        </w:rPr>
        <w:t xml:space="preserve"> (2021) identifies an entirely new genre emerging from independent film festivals and digital platforms, employing the concept of "transliteracy" and "cinematic ethnogenesis" to theorize how trans cinema genres emerge from specific communities. Cáel M. Keegan, whose scholarship bridges transgender studies and film/media theory, has written extensively on "the emerging phenomenon of the 'good' trans subject," arguing for an archive of "bad" trans media objects that might revivify trans liberation by illustrating the imposed nature of gender binaries. Laura Horak, who directs the Transgender Media Lab at Carleton University, has co-edited scholarship on "transing cinema and media studies" that examines cross-dressing and gender transgression in film history.[15][16][17][18][19]</w:t>
      </w:r>
    </w:p>
    <w:p>
      <w:pPr>
        <w:spacing w:line="271" w:before="240" w:lineRule="auto"/>
      </w:pPr>
      <w:bookmarkStart w:id="5" w:name="the_mena_context_law_religion_and_65f480"/>
      <w:r>
        <w:rPr>
          <w:b/>
          <w:sz w:val="42"/>
        </w:rPr>
        <w:t xml:space="preserve">The MENA Context: Law, Religion, and the Paradox of Trans Recognition</w:t>
      </w:r>
      <w:bookmarkEnd w:id="5"/>
    </w:p>
    <w:p>
      <w:pPr>
        <w:spacing w:line="271" w:before="240" w:lineRule="auto"/>
      </w:pPr>
      <w:bookmarkStart w:id="6" w:name="iran_the_fatwa_and_its_consequences"/>
      <w:r>
        <w:rPr>
          <w:b/>
          <w:sz w:val="33"/>
        </w:rPr>
        <w:t xml:space="preserve">Iran: The Fatwa and Its Consequences</w:t>
      </w:r>
      <w:bookmarkEnd w:id="6"/>
    </w:p>
    <w:p>
      <w:pPr>
        <w:spacing w:after="210" w:lineRule="auto"/>
      </w:pPr>
      <w:r>
        <w:rPr/>
        <w:t xml:space="preserve">Iran presents the most paradoxical case for transgender rights in the MENA region. While homosexuality remains punishable by death under Iranian law, sex reassignment surgery (SRS) has been legally sanctioned since the 1980s. The legal groundwork was laid by Ayatollah Khomeini, who addressed the topic first in his 1964 book </w:t>
      </w:r>
      <w:r>
        <w:rPr>
          <w:i/>
        </w:rPr>
        <w:t xml:space="preserve">Tahrir al-Wasila</w:t>
      </w:r>
      <w:r>
        <w:rPr/>
        <w:t xml:space="preserve"> and again after the Islamic Revolution, issuing a fatwa that declared sex reassignment permissible for individuals "whose faces are inconsistent with their gender". This fatwa was prompted in part by the activism of Maryam Khatoon Molkara, a transgender woman who persistently petitioned Khomeini and became the first transgender person in Iran to legally undergo sex reassignment surgery with the Ayatollah's permission.[20][21]</w:t>
      </w:r>
    </w:p>
    <w:p>
      <w:pPr>
        <w:spacing w:after="210" w:lineRule="auto"/>
      </w:pPr>
      <w:r>
        <w:rPr/>
        <w:t xml:space="preserve">Today, the Iranian government not only recognizes trans people but also financially supports those who cannot afford hormones and surgeries through charity grants and insurance mandates. Iran reportedly carries out more sex reassignment operations than any other country except Thailand. However, as scholars and activists have documented, this legal framework operates within a deeply homophobic and gender-binary system. As Afsaneh Najmabadi argues in </w:t>
      </w:r>
      <w:r>
        <w:rPr>
          <w:i/>
        </w:rPr>
        <w:t xml:space="preserve">Professing Selves: Transsexuality and Same-Sex Desire in Contemporary Iran</w:t>
      </w:r>
      <w:r>
        <w:rPr/>
        <w:t xml:space="preserve"> (2013), the collaboration among medical authorities, specialized clerics, and state officials made transsexuality "a legally tolerated, if not exactly celebrated, category of being" that paradoxically grew out of Iran's particular experience of "Islamicized modernity". The system functions through a medical model that frames transness as a "disease" requiring a "cure" through surgery, and has been criticized for pressuring gay and lesbian Iranians into unwanted transitions as the only legally sanctioned path to living with same-sex desire.[22][23][24][25]</w:t>
      </w:r>
    </w:p>
    <w:p>
      <w:pPr>
        <w:spacing w:after="210" w:lineRule="auto"/>
      </w:pPr>
      <w:r>
        <w:rPr/>
        <w:t xml:space="preserve">Najmabadi's ethnographic research reveals the everyday paradoxes faced by trans individuals navigating Iran's rigidly gendered public spaces, from compulsory hijab laws that also affect trans men to the question of which gender-segregated entrance a pre-operative trans person should use at public buildings. The criminality of gender "passing" coexists confusingly with the legality of gender-affirming surgery, creating a liminal space that cinema has proven uniquely capable of exploring.[26][25]</w:t>
      </w:r>
    </w:p>
    <w:p>
      <w:pPr>
        <w:spacing w:line="271" w:before="240" w:lineRule="auto"/>
      </w:pPr>
      <w:bookmarkStart w:id="7" w:name="egypt_and_the_broader_sunni_world"/>
      <w:r>
        <w:rPr>
          <w:b/>
          <w:sz w:val="33"/>
        </w:rPr>
        <w:t xml:space="preserve">Egypt and the Broader Sunni World</w:t>
      </w:r>
      <w:bookmarkEnd w:id="7"/>
    </w:p>
    <w:p>
      <w:pPr>
        <w:spacing w:after="210" w:lineRule="auto"/>
      </w:pPr>
      <w:r>
        <w:rPr/>
        <w:t xml:space="preserve">In Sunni jurisprudence, a parallel development occurred when Sheikh Muhammad al-Tantawi, the Grand Imam of Al-Azhar in Egypt, issued a fatwa also legalizing sex reassignment surgery. These fatwas from the two most prominent Shia and Sunni authorities respectively represent what scholars have described as "an indication of Islamic tolerance toward transgender Muslims," though the practical application has been far more complicated. Both fatwas were issued through the classical methodology of </w:t>
      </w:r>
      <w:r>
        <w:rPr>
          <w:i/>
        </w:rPr>
        <w:t xml:space="preserve">ijtihad</w:t>
      </w:r>
      <w:r>
        <w:rPr/>
        <w:t xml:space="preserve"> (independent legal reasoning), and their very existence challenges Western assumptions about Islam's monolithic opposition to gender diversity.[27][28]</w:t>
      </w:r>
    </w:p>
    <w:p>
      <w:pPr>
        <w:spacing w:line="271" w:before="240" w:lineRule="auto"/>
      </w:pPr>
      <w:bookmarkStart w:id="8" w:name="the_maghreb_and_queer_silence"/>
      <w:r>
        <w:rPr>
          <w:b/>
          <w:sz w:val="33"/>
        </w:rPr>
        <w:t xml:space="preserve">The Maghreb and Queer Silence</w:t>
      </w:r>
      <w:bookmarkEnd w:id="8"/>
    </w:p>
    <w:p>
      <w:pPr>
        <w:spacing w:after="210" w:lineRule="auto"/>
      </w:pPr>
      <w:r>
        <w:rPr>
          <w:rFonts w:eastAsia="Georgia" w:cs="Georgia" w:ascii="Georgia" w:hAnsi="Georgia"/>
        </w:rPr>
        <w:t xml:space="preserve">In the Maghreb region—encompassing Morocco, Tunisia, Algeria, and Libya—queer sexualities remain taboo and criminalized. Films from this region employ subtler cinematic techniques to represent non-normative gender and sexuality. As scholars have noted, unlike some queer-themed films from sub-Saharan Africa which may include explicit scenes, Maghreb cinema tends toward "more subtle and muted techniques or metaphors"—a necessity born of both self-protection and creative choice. Directors have used the body's skin as an "expressive screen" through which to visualize sexual identities, and silence itself as a cinematic register for communicating queer desire and gender transgression.[29]</w:t>
      </w:r>
    </w:p>
    <w:p>
      <w:pPr>
        <w:spacing w:line="271" w:before="240" w:lineRule="auto"/>
      </w:pPr>
      <w:bookmarkStart w:id="9" w:name="film_analysis_i_be_like_others_2008"/>
      <w:r>
        <w:rPr>
          <w:b/>
          <w:sz w:val="42"/>
        </w:rPr>
        <w:t xml:space="preserve">Film Analysis I: </w:t>
      </w:r>
      <w:r>
        <w:rPr>
          <w:b/>
          <w:i/>
          <w:sz w:val="42"/>
        </w:rPr>
        <w:t xml:space="preserve">Be Like Others</w:t>
      </w:r>
      <w:r>
        <w:rPr>
          <w:b/>
          <w:sz w:val="42"/>
        </w:rPr>
        <w:t xml:space="preserve"> (2008)</w:t>
      </w:r>
      <w:bookmarkEnd w:id="9"/>
    </w:p>
    <w:p>
      <w:pPr>
        <w:spacing w:line="271" w:before="240" w:lineRule="auto"/>
      </w:pPr>
      <w:bookmarkStart w:id="10" w:name="overview_and_context"/>
      <w:r>
        <w:rPr>
          <w:b/>
          <w:sz w:val="33"/>
        </w:rPr>
        <w:t xml:space="preserve">Overview and Context</w:t>
      </w:r>
      <w:bookmarkEnd w:id="10"/>
    </w:p>
    <w:p>
      <w:pPr>
        <w:spacing w:after="210" w:lineRule="auto"/>
      </w:pPr>
      <w:r>
        <w:rPr/>
        <w:t xml:space="preserve">Tanaz Eshaghian's documentary </w:t>
      </w:r>
      <w:r>
        <w:rPr>
          <w:i/>
        </w:rPr>
        <w:t xml:space="preserve">Be Like Others</w:t>
      </w:r>
      <w:r>
        <w:rPr/>
        <w:t xml:space="preserve"> (also known as </w:t>
      </w:r>
      <w:r>
        <w:rPr>
          <w:i/>
        </w:rPr>
        <w:t xml:space="preserve">Transsexual in Iran</w:t>
      </w:r>
      <w:r>
        <w:rPr/>
        <w:t xml:space="preserve">) was among the first films to bring international attention to the phenomenon of state-sanctioned sex reassignment in the Islamic Republic. Premiering at the Sundance Film Festival and screening at the Berlin International Film Festival, the film follows patients at Dr. Bahram Mir-Jalali's Mirdamad Surgical Centre, a sex-reassignment clinic in Tehran, winning three awards on the festival circuit.[23]</w:t>
      </w:r>
    </w:p>
    <w:p>
      <w:pPr>
        <w:spacing w:line="271" w:before="240" w:lineRule="auto"/>
      </w:pPr>
      <w:bookmarkStart w:id="11" w:name="narrative_and_subjects"/>
      <w:r>
        <w:rPr>
          <w:b/>
          <w:sz w:val="33"/>
        </w:rPr>
        <w:t xml:space="preserve">Narrative and Subjects</w:t>
      </w:r>
      <w:bookmarkEnd w:id="11"/>
    </w:p>
    <w:p>
      <w:pPr>
        <w:spacing w:after="210" w:lineRule="auto"/>
      </w:pPr>
      <w:r>
        <w:rPr>
          <w:rFonts w:eastAsia="Georgia" w:cs="Georgia" w:ascii="Georgia" w:hAnsi="Georgia"/>
        </w:rPr>
        <w:t xml:space="preserve">The film centers on several young Iranians navigating the decision to undergo gender reassignment surgery. Ali Askar, a 24-year-old who faces constant harassment for his feminine appearance, does not want to become a woman but sees no other viable option in Iranian society. After undergoing surgery and becoming Negar, she finds herself disowned by her family, struggling with depression, and forced into sex work. Another subject, Anoosh, whose mother supports his desire to transition, becomes Anahita and gets engaged to her boyfriend—though the relationship deteriorates after surgery. A notable but brief presence is an unnamed trans man who "talks about how much women fancy him already, and that he cannot wait for his transition," appearing for less than three minutes yet leaving a lasting impression through his unapologetic self-assurance.[30][23]</w:t>
      </w:r>
    </w:p>
    <w:p>
      <w:pPr>
        <w:spacing w:line="271" w:before="240" w:lineRule="auto"/>
      </w:pPr>
      <w:bookmarkStart w:id="12" w:name="theoretical_reading"/>
      <w:r>
        <w:rPr>
          <w:b/>
          <w:sz w:val="33"/>
        </w:rPr>
        <w:t xml:space="preserve">Theoretical Reading</w:t>
      </w:r>
      <w:bookmarkEnd w:id="12"/>
    </w:p>
    <w:p>
      <w:pPr>
        <w:spacing w:after="210" w:lineRule="auto"/>
      </w:pPr>
      <w:r>
        <w:rPr>
          <w:rFonts w:eastAsia="Georgia" w:cs="Georgia" w:ascii="Georgia" w:hAnsi="Georgia"/>
        </w:rPr>
        <w:t xml:space="preserve">The film's title itself encodes the central tension. When Eshaghian asked her subjects why they sought surgery, they repeatedly articulated their desire in terms of normalization: "I want to live like everyone. I'm not a weirdo. I'm not a degenerate. I'm not homosexual". This rhetoric reveals how, within Iran's sociopolitical framework, the medical pathway to transition is framed not as an affirmation of gender identity but as a cure for deviance—a structure that Stryker's concept of "desubjugated knowledges" helps to critique. The subjects' insistence that they are "ill" rather than immoral reflects what Butler might identify as the compulsory repetition of heteronormative gender performance: transition becomes legible only when narrated through the language of pathology and the desire to conform.[31]</w:t>
      </w:r>
    </w:p>
    <w:p>
      <w:pPr>
        <w:spacing w:after="210" w:lineRule="auto"/>
      </w:pPr>
      <w:r>
        <w:rPr>
          <w:rFonts w:eastAsia="Georgia" w:cs="Georgia" w:ascii="Georgia" w:hAnsi="Georgia"/>
        </w:rPr>
        <w:t xml:space="preserve">From a film theory perspective, the documentary raises questions about the ethics of the cisgender gaze. As the Otherness Archive notes, "the director, being a cis woman, unfortunately does not use the best language to talk about trans people and has misgendered them in the documentary description," making the film "an important and raw documentation" that nonetheless operates "through a difficult cis gaze". This tension between documentary value and representational harm speaks to Keegan's work on "bad trans objects"—media that, despite their imperfections or even their problematic framing, serve as essential archives of trans life and can be reclaimed as resources for liberation.[17][30]</w:t>
      </w:r>
    </w:p>
    <w:p>
      <w:pPr>
        <w:spacing w:after="210" w:lineRule="auto"/>
      </w:pPr>
      <w:r>
        <w:rPr>
          <w:rFonts w:eastAsia="Georgia" w:cs="Georgia" w:ascii="Georgia" w:hAnsi="Georgia"/>
        </w:rPr>
        <w:t xml:space="preserve">The film's clinical setting—the waiting room, the surgical theater, the recovery ward—functions as a mise-en-scène of biopower, visualizing the Foucauldian apparatus through which the Iranian state disciplines and produces gendered bodies. Steinbock's concept of the "shimmer" is relevant here: the patients exist in a perpetual state of becoming, their bodies and identities flickering between legally sanctioned categories, never fully arriving at the stable destination promised by the medical model.[9]</w:t>
      </w:r>
    </w:p>
    <w:p>
      <w:pPr>
        <w:spacing w:line="271" w:before="240" w:lineRule="auto"/>
      </w:pPr>
      <w:bookmarkStart w:id="13" w:name="film_analysis_ii_facing_mirrors_2011"/>
      <w:r>
        <w:rPr>
          <w:b/>
          <w:sz w:val="42"/>
        </w:rPr>
        <w:t xml:space="preserve">Film Analysis II: </w:t>
      </w:r>
      <w:r>
        <w:rPr>
          <w:b/>
          <w:i/>
          <w:sz w:val="42"/>
        </w:rPr>
        <w:t xml:space="preserve">Facing Mirrors</w:t>
      </w:r>
      <w:r>
        <w:rPr>
          <w:b/>
          <w:sz w:val="42"/>
        </w:rPr>
        <w:t xml:space="preserve"> (2011)</w:t>
      </w:r>
      <w:bookmarkEnd w:id="13"/>
    </w:p>
    <w:p>
      <w:pPr>
        <w:spacing w:line="271" w:before="240" w:lineRule="auto"/>
      </w:pPr>
      <w:bookmarkStart w:id="14" w:name="overview_and_significance"/>
      <w:r>
        <w:rPr>
          <w:b/>
          <w:sz w:val="33"/>
        </w:rPr>
        <w:t xml:space="preserve">Overview and Significance</w:t>
      </w:r>
      <w:bookmarkEnd w:id="14"/>
    </w:p>
    <w:p>
      <w:pPr>
        <w:spacing w:after="210" w:lineRule="auto"/>
      </w:pPr>
      <w:r>
        <w:rPr/>
        <w:t xml:space="preserve">Negar Azarbayjani's </w:t>
      </w:r>
      <w:r>
        <w:rPr>
          <w:i/>
        </w:rPr>
        <w:t xml:space="preserve">Facing Mirrors</w:t>
      </w:r>
      <w:r>
        <w:rPr/>
        <w:t xml:space="preserve"> (</w:t>
      </w:r>
      <w:r>
        <w:rPr>
          <w:i/>
        </w:rPr>
        <w:t xml:space="preserve">Aynehaye Rooberoo</w:t>
      </w:r>
      <w:r>
        <w:rPr/>
        <w:t xml:space="preserve">) holds the distinction of being the first narrative film produced and screened within Iran to feature a transgender main character. The film won numerous awards across more than 64 international LGBTQ and film festivals, including the Special Jury's Crystal Simorgh Award at Iran's 29th Fajr International Film Festival and the Outstanding First Feature Award at San Francisco's Frameline Film Festival.[32][22]</w:t>
      </w:r>
    </w:p>
    <w:p>
      <w:pPr>
        <w:spacing w:line="271" w:before="240" w:lineRule="auto"/>
      </w:pPr>
      <w:bookmarkStart w:id="15" w:name="plot_and_characters"/>
      <w:r>
        <w:rPr>
          <w:b/>
          <w:sz w:val="33"/>
        </w:rPr>
        <w:t xml:space="preserve">Plot and Characters</w:t>
      </w:r>
      <w:bookmarkEnd w:id="15"/>
    </w:p>
    <w:p>
      <w:pPr>
        <w:spacing w:after="210" w:lineRule="auto"/>
      </w:pPr>
      <w:r>
        <w:rPr>
          <w:rFonts w:eastAsia="Georgia" w:cs="Georgia" w:ascii="Georgia" w:hAnsi="Georgia"/>
        </w:rPr>
        <w:t xml:space="preserve">The film tells the story of an unlikely friendship between two women of vastly different backgrounds. Rana (Ghazal Shakeri) is a devout, working-class woman who drives a taxi to pay the debts that keep her husband in prison. Adineh, known as Eddie (Shayesteh Irani), is a pre-operative trans man from a wealthy family, desperately trying to obtain a passport to leave Iran and escape an arranged marriage orchestrated by his transphobic father. When Rana discovers that her passenger is transgender, she initially reacts with fear and revulsion—but through a series of extraordinary circumstances, the two forge a bond rooted in their mutual struggles for independence and self-determination.[33][32]</w:t>
      </w:r>
    </w:p>
    <w:p>
      <w:pPr>
        <w:spacing w:line="271" w:before="240" w:lineRule="auto"/>
      </w:pPr>
      <w:bookmarkStart w:id="16" w:name="cinematic_technique_and_the_subve_33c61a"/>
      <w:r>
        <w:rPr>
          <w:b/>
          <w:sz w:val="33"/>
        </w:rPr>
        <w:t xml:space="preserve">Cinematic Technique and the Subversion of Gaze</w:t>
      </w:r>
      <w:bookmarkEnd w:id="16"/>
    </w:p>
    <w:p>
      <w:pPr>
        <w:spacing w:after="210" w:lineRule="auto"/>
      </w:pPr>
      <w:r>
        <w:rPr/>
        <w:t xml:space="preserve">The film's most significant achievement, from a film-theoretical perspective, is its refusal to objectify or exoticize its trans protagonist. In contrast to the Orientalist visual strategies identified in other MENA queer cinema, </w:t>
      </w:r>
      <w:r>
        <w:rPr>
          <w:i/>
        </w:rPr>
        <w:t xml:space="preserve">Facing Mirrors</w:t>
      </w:r>
      <w:r>
        <w:rPr>
          <w:rFonts w:eastAsia="Georgia" w:cs="Georgia" w:ascii="Georgia" w:hAnsi="Georgia"/>
        </w:rPr>
        <w:t xml:space="preserve"> presents Eddie not as a spectacle for consumption but as a complex subject navigating layered systems of oppression. The Ajam Media Collective's analysis highlights this distinction: "instead of being treated to the stereotypical images of the oppressed Oriental woman, one is confronted with scenes of defiance, resolve, compassion, and complexity". When the Guidance Patrol stops Eddie, rather than the expected scene of victimization, Eddie confronts the officer and attempts to pass his brother's driver's license as his own—a moment that reveals the everyday tactics of resistance within Iran's surveillance state.[22]</w:t>
      </w:r>
    </w:p>
    <w:p>
      <w:pPr>
        <w:spacing w:after="210" w:lineRule="auto"/>
      </w:pPr>
      <w:r>
        <w:rPr>
          <w:rFonts w:eastAsia="Georgia" w:cs="Georgia" w:ascii="Georgia" w:hAnsi="Georgia"/>
        </w:rPr>
        <w:t xml:space="preserve">This approach directly challenges what Mulvey theorized as the objectifying gaze of classical cinema. Where Mulvey's male gaze positions women as "to-be-looked-at," Azarbayjani's camera grants Eddie subjectivity and interiority. A pivotal scene of Eddie crying alone in a bathroom—a moment of private vulnerability—counters the "tough-guy" exterior, creating what Steinbock might describe as a "shimmering" between gendered presentations that refuses to resolve into a stable image.[11][9]</w:t>
      </w:r>
    </w:p>
    <w:p>
      <w:pPr>
        <w:spacing w:line="271" w:before="240" w:lineRule="auto"/>
      </w:pPr>
      <w:bookmarkStart w:id="17" w:name="class_gender_and_solidarity"/>
      <w:r>
        <w:rPr>
          <w:b/>
          <w:sz w:val="33"/>
        </w:rPr>
        <w:t xml:space="preserve">Class, Gender, and Solidarity</w:t>
      </w:r>
      <w:bookmarkEnd w:id="17"/>
    </w:p>
    <w:p>
      <w:pPr>
        <w:spacing w:after="210" w:lineRule="auto"/>
      </w:pPr>
      <w:r>
        <w:rPr/>
        <w:t xml:space="preserve">The film's narrative structure pairs the trans narrative with a class narrative in ways that enrich both. Rana's own story is one of gendered oppression within a patriarchal system: as a young girl she dreamed of learning to drive, and she realizes this dream only under the pressure of economic necessity, defying her mother-in-law who "doesn't believe in women driving". The parallel between Rana's struggle for mobility and Eddie's struggle for bodily autonomy creates a framework of feminist solidarity that transcends identity categories. As the Ajam Media Collective argues, </w:t>
      </w:r>
      <w:r>
        <w:rPr>
          <w:i/>
        </w:rPr>
        <w:t xml:space="preserve">Facing Mirrors</w:t>
      </w:r>
      <w:r>
        <w:rPr/>
        <w:t xml:space="preserve"> shows "the resilient and resourceful nature of Iranian women and gender minorities whose struggle for freedom and survival is made possible by exercising their agency".[22]</w:t>
      </w:r>
    </w:p>
    <w:p>
      <w:pPr>
        <w:spacing w:after="210" w:lineRule="auto"/>
      </w:pPr>
      <w:r>
        <w:rPr>
          <w:rFonts w:eastAsia="Georgia" w:cs="Georgia" w:ascii="Georgia" w:hAnsi="Georgia"/>
        </w:rPr>
        <w:t xml:space="preserve">This reading aligns with Stryker's understanding of trans studies as an "internal critique" within feminism—one that insists "gender is more complicated than certain versions of feminism have made out" and challenges biological essentialism. The film does not separate trans liberation from women's liberation but shows them as interconnected struggles within a shared patriarchal structure.[7]</w:t>
      </w:r>
    </w:p>
    <w:p>
      <w:pPr>
        <w:spacing w:line="271" w:before="240" w:lineRule="auto"/>
      </w:pPr>
      <w:bookmarkStart w:id="18" w:name="reception_and_the_politics_of_visibility"/>
      <w:r>
        <w:rPr>
          <w:b/>
          <w:sz w:val="33"/>
        </w:rPr>
        <w:t xml:space="preserve">Reception and the Politics of Visibility</w:t>
      </w:r>
      <w:bookmarkEnd w:id="18"/>
    </w:p>
    <w:p>
      <w:pPr>
        <w:spacing w:after="210" w:lineRule="auto"/>
      </w:pPr>
      <w:r>
        <w:rPr/>
        <w:t xml:space="preserve">Perhaps the most telling aspect of </w:t>
      </w:r>
      <w:r>
        <w:rPr>
          <w:i/>
        </w:rPr>
        <w:t xml:space="preserve">Facing Mirrors</w:t>
      </w:r>
      <w:r>
        <w:rPr>
          <w:rFonts w:eastAsia="Georgia" w:cs="Georgia" w:ascii="Georgia" w:hAnsi="Georgia"/>
        </w:rPr>
        <w:t xml:space="preserve"> is its differential reception. The film was widely discussed and debated within Iran, even being screened at Mofid University in Qom—an intensely religious city known for its seminaries—where Islamic seminary students and professors praised it for portraying the realities of trans people's lives. Yet in the Western media landscape, the film received minimal coverage, a stark contrast to the extensive attention given to </w:t>
      </w:r>
      <w:r>
        <w:rPr>
          <w:i/>
        </w:rPr>
        <w:t xml:space="preserve">Circumstance</w:t>
      </w:r>
      <w:r>
        <w:rPr/>
        <w:t xml:space="preserve"> (2011), which conformed more readily to Orientalist expectations of oppressed Muslim queers. This disparity reveals what the Ajam analysis calls the cultural power of the "Orientalist imaginary": Western audiences are more receptive to narratives that confirm existing stereotypes of the Muslim world as uniformly repressive than to complex depictions that foreground agency and resistance.[22]</w:t>
      </w:r>
    </w:p>
    <w:p>
      <w:pPr>
        <w:spacing w:line="271" w:before="240" w:lineRule="auto"/>
      </w:pPr>
      <w:bookmarkStart w:id="19" w:name="film_analysis_iii_crossing_2024"/>
      <w:r>
        <w:rPr>
          <w:b/>
          <w:sz w:val="42"/>
        </w:rPr>
        <w:t xml:space="preserve">Film Analysis III: </w:t>
      </w:r>
      <w:r>
        <w:rPr>
          <w:b/>
          <w:i/>
          <w:sz w:val="42"/>
        </w:rPr>
        <w:t xml:space="preserve">Crossing</w:t>
      </w:r>
      <w:r>
        <w:rPr>
          <w:b/>
          <w:sz w:val="42"/>
        </w:rPr>
        <w:t xml:space="preserve"> (2024)</w:t>
      </w:r>
      <w:bookmarkEnd w:id="19"/>
    </w:p>
    <w:p>
      <w:pPr>
        <w:spacing w:line="271" w:before="240" w:lineRule="auto"/>
      </w:pPr>
      <w:bookmarkStart w:id="20" w:name="overview_and_transnational_dimensions"/>
      <w:r>
        <w:rPr>
          <w:b/>
          <w:sz w:val="33"/>
        </w:rPr>
        <w:t xml:space="preserve">Overview and Transnational Dimensions</w:t>
      </w:r>
      <w:bookmarkEnd w:id="20"/>
    </w:p>
    <w:p>
      <w:pPr>
        <w:spacing w:after="210" w:lineRule="auto"/>
      </w:pPr>
      <w:r>
        <w:rPr/>
        <w:t xml:space="preserve">Levan Akin's </w:t>
      </w:r>
      <w:r>
        <w:rPr>
          <w:i/>
        </w:rPr>
        <w:t xml:space="preserve">Crossing</w:t>
      </w:r>
      <w:r>
        <w:rPr>
          <w:rFonts w:eastAsia="Georgia" w:cs="Georgia" w:ascii="Georgia" w:hAnsi="Georgia"/>
        </w:rPr>
        <w:t xml:space="preserve"> (2024) extends the geography of MENA trans cinema into the borderlands between the former Soviet Union and Turkey. The film follows Lia (Mzia Arabuli), a retired schoolteacher from Georgia, who travels to Istanbul to fulfill her recently deceased sister's dying wish: to find her lost trans niece, Tekla. Accompanied by the unpredictable young Achi (Lucas Kankava), Lia encounters the vibrant and precarious trans community of Istanbul, where she meets Evrim (Deniz Dumanlı), a transgender legal advocate.[34]</w:t>
      </w:r>
    </w:p>
    <w:p>
      <w:pPr>
        <w:spacing w:after="210" w:lineRule="auto"/>
      </w:pPr>
      <w:r>
        <w:rPr/>
        <w:t xml:space="preserve">The film premiered in the Panorama section of the 74th Berlin International Film Festival and won the Teddy Award Jury Prize for LGBTQ-themed films. It received near-universal critical acclaim, with a 97% positive rating on Rotten Tomatoes and a Metacritic score of 83.[34]</w:t>
      </w:r>
    </w:p>
    <w:p>
      <w:pPr>
        <w:spacing w:line="271" w:before="240" w:lineRule="auto"/>
      </w:pPr>
      <w:bookmarkStart w:id="21" w:name="istanbul_as_liminal_space"/>
      <w:r>
        <w:rPr>
          <w:b/>
          <w:sz w:val="33"/>
        </w:rPr>
        <w:t xml:space="preserve">Istanbul as Liminal Space</w:t>
      </w:r>
      <w:bookmarkEnd w:id="21"/>
    </w:p>
    <w:p>
      <w:pPr>
        <w:spacing w:after="210" w:lineRule="auto"/>
      </w:pPr>
      <w:r>
        <w:rPr>
          <w:rFonts w:eastAsia="Georgia" w:cs="Georgia" w:ascii="Georgia" w:hAnsi="Georgia"/>
        </w:rPr>
        <w:t xml:space="preserve">Akin, a Swedish filmmaker of Georgian descent, positions Istanbul as a city of crossings—geographic, cultural, and ontological. The title itself operates on multiple registers: the crossing of national borders, the crossing of gender boundaries, and the emotional crossing toward understanding and acceptance. The film shows how "massively populated Istanbul makes disappearing easy"—a quality that can be either liberating or dangerous for trans people seeking to escape persecution.[35]</w:t>
      </w:r>
    </w:p>
    <w:p>
      <w:pPr>
        <w:spacing w:after="210" w:lineRule="auto"/>
      </w:pPr>
      <w:r>
        <w:rPr/>
        <w:t xml:space="preserve">The trans neighborhood that Lia and Achi encounter, "with sex workers popping their heads out of apartment windows to assess these visitors, like some colorful urban advent calendar," simultaneously projects "wariness, vivacity and community". This depiction avoids the two dominant modes through which trans communities are typically represented in cinema: neither pure victimhood nor celebratory spectacle, but a textured social world with its own rhythms and hierarchies.[35]</w:t>
      </w:r>
    </w:p>
    <w:p>
      <w:pPr>
        <w:spacing w:line="271" w:before="240" w:lineRule="auto"/>
      </w:pPr>
      <w:bookmarkStart w:id="22" w:name="the_search_narrative_and_trans_absence"/>
      <w:r>
        <w:rPr>
          <w:b/>
          <w:sz w:val="33"/>
        </w:rPr>
        <w:t xml:space="preserve">The Search Narrative and Trans Absence</w:t>
      </w:r>
      <w:bookmarkEnd w:id="22"/>
    </w:p>
    <w:p>
      <w:pPr>
        <w:spacing w:after="210" w:lineRule="auto"/>
      </w:pPr>
      <w:r>
        <w:rPr>
          <w:rFonts w:eastAsia="Georgia" w:cs="Georgia" w:ascii="Georgia" w:hAnsi="Georgia"/>
        </w:rPr>
        <w:t xml:space="preserve">The film's central structural conceit—a cisgender woman searching for a trans relative—raises productive questions about representation and presence. Tekla, the object of the search, remains largely absent from the screen, and the film gradually reveals that "perhaps it is Lia herself who seeks forgiveness and a sense of closure". This narrative structure can be read through Keegan's framework of the "transgender imaginary"—the way trans people function in cultural texts not only as characters but as conceptual figures through which cisgender characters and audiences work through their own investments in gender.[36][15]</w:t>
      </w:r>
    </w:p>
    <w:p>
      <w:pPr>
        <w:spacing w:after="210" w:lineRule="auto"/>
      </w:pPr>
      <w:r>
        <w:rPr/>
        <w:t xml:space="preserve">Akin has spoken about the film's basis in a true story he encountered while researching his previous film </w:t>
      </w:r>
      <w:r>
        <w:rPr>
          <w:i/>
        </w:rPr>
        <w:t xml:space="preserve">And Then We Danced</w:t>
      </w:r>
      <w:r>
        <w:rPr>
          <w:rFonts w:eastAsia="Georgia" w:cs="Georgia" w:ascii="Georgia" w:hAnsi="Georgia"/>
        </w:rPr>
        <w:t xml:space="preserve">: "a grandmother traveling from Georgia to Turkey in search of her trans granddaughter". The authenticity of this origin story, combined with Akin's casting of Deniz Dumanlı—a trans actress playing the trans character Evrim—represents a significant departure from the casting practices of earlier MENA trans cinema, where cisgender actors frequently portrayed trans characters.[37]</w:t>
      </w:r>
    </w:p>
    <w:p>
      <w:pPr>
        <w:spacing w:line="271" w:before="240" w:lineRule="auto"/>
      </w:pPr>
      <w:bookmarkStart w:id="23" w:name="turkey_s_political_context"/>
      <w:r>
        <w:rPr>
          <w:b/>
          <w:sz w:val="33"/>
        </w:rPr>
        <w:t xml:space="preserve">Turkey's Political Context</w:t>
      </w:r>
      <w:bookmarkEnd w:id="23"/>
    </w:p>
    <w:p>
      <w:pPr>
        <w:spacing w:after="210" w:lineRule="auto"/>
      </w:pPr>
      <w:r>
        <w:rPr/>
        <w:t xml:space="preserve">The film must be read against the backdrop of Turkey's increasingly hostile political climate for LGBTQ+ people. Akin has noted that "the existence of LGBTQ+ people in Georgia and Turkey is under tremendous pressure, and Turkey's president Erdogan ran most of his recent presidential campaign with anti-LGBTQ+ rhetorics". </w:t>
      </w:r>
      <w:r>
        <w:rPr>
          <w:i/>
        </w:rPr>
        <w:t xml:space="preserve">Crossing</w:t>
      </w:r>
      <w:r>
        <w:rPr>
          <w:rFonts w:eastAsia="Georgia" w:cs="Georgia" w:ascii="Georgia" w:hAnsi="Georgia"/>
        </w:rPr>
        <w:t xml:space="preserve"> thus functions not merely as a character study but as an act of political witness—documenting a community under erasure while insisting on its humanity and complexity.[37]</w:t>
      </w:r>
    </w:p>
    <w:p>
      <w:pPr>
        <w:spacing w:line="271" w:before="240" w:lineRule="auto"/>
      </w:pPr>
      <w:bookmarkStart w:id="24" w:name="beyond_the_three_films_trans_them_e81cf7"/>
      <w:r>
        <w:rPr>
          <w:b/>
          <w:sz w:val="42"/>
        </w:rPr>
        <w:t xml:space="preserve">Beyond the Three Films: Trans Themes in Broader MENA Cinema</w:t>
      </w:r>
      <w:bookmarkEnd w:id="24"/>
    </w:p>
    <w:p>
      <w:pPr>
        <w:spacing w:line="271" w:before="240" w:lineRule="auto"/>
      </w:pPr>
      <w:bookmarkStart w:id="25" w:name="tunisia_nouri_bouzid_and_cinéma_s_53ab17"/>
      <w:r>
        <w:rPr>
          <w:b/>
          <w:sz w:val="33"/>
        </w:rPr>
        <w:t xml:space="preserve">Tunisia: Nouri Bouzid and </w:t>
      </w:r>
      <w:r>
        <w:rPr>
          <w:b/>
          <w:i/>
          <w:sz w:val="33"/>
        </w:rPr>
        <w:t xml:space="preserve">cinéma sans tabou</w:t>
      </w:r>
      <w:bookmarkEnd w:id="25"/>
    </w:p>
    <w:p>
      <w:pPr>
        <w:spacing w:after="210" w:lineRule="auto"/>
      </w:pPr>
      <w:r>
        <w:rPr/>
        <w:t xml:space="preserve">Nouri Bouzid's </w:t>
      </w:r>
      <w:r>
        <w:rPr>
          <w:i/>
        </w:rPr>
        <w:t xml:space="preserve">Man of Ashes</w:t>
      </w:r>
      <w:r>
        <w:rPr/>
        <w:t xml:space="preserve"> (</w:t>
      </w:r>
      <w:r>
        <w:rPr>
          <w:i/>
        </w:rPr>
        <w:t xml:space="preserve">Rih essed</w:t>
      </w:r>
      <w:r>
        <w:rPr/>
        <w:t xml:space="preserve">, 1986), screened in the Un Certain Regard section at Cannes, represents one of the earliest engagements with gender nonconformity in Maghreb cinema. The film follows Hachemi, a young man on the verge of an arranged marriage, who is haunted by childhood sexual abuse and his inability to conform to prescribed masculine roles. Bouzid's young heroes "go beyond the system that offers them only the options to 'graduate' to respectable masculinity (confirmed by marriage and fatherhood) or to be relegated to a twilight zone of nonsubjectivity as 'not a man'". While not explicitly a "trans film" in contemporary terminology, </w:t>
      </w:r>
      <w:r>
        <w:rPr>
          <w:i/>
        </w:rPr>
        <w:t xml:space="preserve">Man of Ashes</w:t>
      </w:r>
      <w:r>
        <w:rPr/>
        <w:t xml:space="preserve"> inaugurated a Tunisian tradition of </w:t>
      </w:r>
      <w:r>
        <w:rPr>
          <w:i/>
        </w:rPr>
        <w:t xml:space="preserve">cinéma sans tabou</w:t>
      </w:r>
      <w:r>
        <w:rPr/>
        <w:t xml:space="preserve"> that created space for subsequent explorations of gender transgression.[38][39][40]</w:t>
      </w:r>
    </w:p>
    <w:p>
      <w:pPr>
        <w:spacing w:line="271" w:before="240" w:lineRule="auto"/>
      </w:pPr>
      <w:bookmarkStart w:id="26" w:name="morocco_abdellah_taïa_s_salvation_army"/>
      <w:r>
        <w:rPr>
          <w:rFonts w:eastAsia="Georgia" w:cs="Georgia" w:ascii="Georgia" w:hAnsi="Georgia"/>
          <w:b/>
          <w:sz w:val="33"/>
        </w:rPr>
        <w:t xml:space="preserve">Morocco: Abdellah Taïa's </w:t>
      </w:r>
      <w:r>
        <w:rPr>
          <w:b/>
          <w:i/>
          <w:sz w:val="33"/>
        </w:rPr>
        <w:t xml:space="preserve">Salvation Army</w:t>
      </w:r>
      <w:bookmarkEnd w:id="26"/>
    </w:p>
    <w:p>
      <w:pPr>
        <w:spacing w:after="210" w:lineRule="auto"/>
      </w:pPr>
      <w:r>
        <w:rPr>
          <w:rFonts w:eastAsia="Georgia" w:cs="Georgia" w:ascii="Georgia" w:hAnsi="Georgia"/>
        </w:rPr>
        <w:t xml:space="preserve">Abdellah Taïa's semi-autobiographical </w:t>
      </w:r>
      <w:r>
        <w:rPr>
          <w:i/>
        </w:rPr>
        <w:t xml:space="preserve">Salvation Army</w:t>
      </w:r>
      <w:r>
        <w:rPr>
          <w:rFonts w:eastAsia="Georgia" w:cs="Georgia" w:ascii="Georgia" w:hAnsi="Georgia"/>
        </w:rPr>
        <w:t xml:space="preserve"> (2013) chronicles the coming of age of a queer Moroccan boy. The film has been analyzed through the lens of "queer affects"—defined not simply as sexual orientation but as "an affective relationship to loss". Set in both Morocco and Switzerland, the film's protagonist is "neither a victim nor oppressed by the socio-economic and patriarchal conditions of his existence," and the narrative insists on "reading the narrative outside of easy sexual epistemologies". As a work by the first openly gay author in Morocco, </w:t>
      </w:r>
      <w:r>
        <w:rPr>
          <w:i/>
        </w:rPr>
        <w:t xml:space="preserve">Salvation Army</w:t>
      </w:r>
      <w:r>
        <w:rPr/>
        <w:t xml:space="preserve"> extends the region's queer cinematic vocabulary.[41][42]</w:t>
      </w:r>
    </w:p>
    <w:p>
      <w:pPr>
        <w:spacing w:line="271" w:before="240" w:lineRule="auto"/>
      </w:pPr>
      <w:bookmarkStart w:id="27" w:name="regional_festival_culture"/>
      <w:r>
        <w:rPr>
          <w:b/>
          <w:sz w:val="33"/>
        </w:rPr>
        <w:t xml:space="preserve">Regional Festival Culture</w:t>
      </w:r>
      <w:bookmarkEnd w:id="27"/>
    </w:p>
    <w:p>
      <w:pPr>
        <w:spacing w:after="210" w:lineRule="auto"/>
      </w:pPr>
      <w:r>
        <w:rPr>
          <w:rFonts w:eastAsia="Georgia" w:cs="Georgia" w:ascii="Georgia" w:hAnsi="Georgia"/>
        </w:rPr>
        <w:t xml:space="preserve">The emergence of queer film festivals in the MENA region represents a crucial infrastructure for trans cinema. In 2019, Cinema Al Fouad launched the first queer film festival in Beirut, named after Lebanon's first queer film. Together with Tunisia's Mawjoudin Queer Film Festival and the gender and sexuality production platform Jeem, these organizations curated "Love and Identity in Arab Cinema"—a program featuring films by queer Arab artists tackling "stigma, injustice, exile, representation, migration, heartbreak, and love". These festivals function as what Akkadia Ford theorizes as sites of "cinematic ethnogenesis"—spaces where trans and queer cinema genres emerge from specific communities and foster reciprocal interaction between audiences and texts.[43][19]</w:t>
      </w:r>
    </w:p>
    <w:p>
      <w:pPr>
        <w:spacing w:line="271" w:before="240" w:lineRule="auto"/>
      </w:pPr>
      <w:bookmarkStart w:id="28" w:name="theoretical_synthesis_trans_cinem_af18a5"/>
      <w:r>
        <w:rPr>
          <w:b/>
          <w:sz w:val="42"/>
        </w:rPr>
        <w:t xml:space="preserve">Theoretical Synthesis: Trans Cinema, Orientalism, and Decolonial Possibility</w:t>
      </w:r>
      <w:bookmarkEnd w:id="28"/>
    </w:p>
    <w:p>
      <w:pPr>
        <w:spacing w:after="210" w:lineRule="auto"/>
      </w:pPr>
      <w:r>
        <w:rPr/>
        <w:t xml:space="preserve">The study of MENA trans cinema demands a theoretical synthesis that accounts for the multiple vectors of power at work in the production, circulation, and reception of these films. Three key tensions structure this synthesis.</w:t>
      </w:r>
    </w:p>
    <w:p>
      <w:pPr>
        <w:spacing w:after="210" w:lineRule="auto"/>
      </w:pPr>
      <w:r>
        <w:rPr>
          <w:b/>
        </w:rPr>
        <w:t xml:space="preserve">The Medical Model vs. Trans Self-Determination.</w:t>
      </w:r>
      <w:r>
        <w:rPr>
          <w:rFonts w:eastAsia="Georgia" w:cs="Georgia" w:ascii="Georgia" w:hAnsi="Georgia"/>
        </w:rPr>
        <w:t xml:space="preserve"> Iran's legal framework for trans recognition operates through a medical model that pathologizes gender variance as disease requiring surgical cure. This framework, while providing a pathway to legal recognition and even state funding, forecloses other modes of trans existence—non-binary identities, non-operative trans people, and those for whom transition is desired but not reducible to surgery. Both </w:t>
      </w:r>
      <w:r>
        <w:rPr>
          <w:i/>
        </w:rPr>
        <w:t xml:space="preserve">Be Like Others</w:t>
      </w:r>
      <w:r>
        <w:rPr/>
        <w:t xml:space="preserve"> and </w:t>
      </w:r>
      <w:r>
        <w:rPr>
          <w:i/>
        </w:rPr>
        <w:t xml:space="preserve">Facing Mirrors</w:t>
      </w:r>
      <w:r>
        <w:rPr/>
        <w:t xml:space="preserve"> engage with this tension: the former documents its consequences, while the latter imagines alternatives through its depiction of a pre-operative trans man whose identity is affirmed without requiring surgical completion.[25]</w:t>
      </w:r>
    </w:p>
    <w:p>
      <w:pPr>
        <w:spacing w:after="210" w:lineRule="auto"/>
      </w:pPr>
      <w:r>
        <w:rPr>
          <w:b/>
        </w:rPr>
        <w:t xml:space="preserve">Orientalism vs. Complexity.</w:t>
      </w:r>
      <w:r>
        <w:rPr/>
        <w:t xml:space="preserve"> The reception of MENA trans cinema in Western contexts is consistently mediated by Orientalist frameworks that, as Edward Said theorized, construct "the Orient" as the West's other. Films that confirm narratives of Muslim oppression receive amplified attention, while those that depict agency, complexity, and internal cultural negotiation are ignored. This dynamic reproduces what Stryker identifies as a core problem in transgender studies: the devaluation of trans people's own knowledge of their experience in favor of external frameworks of interpretation.[7][22]</w:t>
      </w:r>
    </w:p>
    <w:p>
      <w:pPr>
        <w:spacing w:after="210" w:lineRule="auto"/>
      </w:pPr>
      <w:r>
        <w:rPr>
          <w:b/>
        </w:rPr>
        <w:t xml:space="preserve">Visibility vs. Safety.</w:t>
      </w:r>
      <w:r>
        <w:rPr>
          <w:rFonts w:eastAsia="Georgia" w:cs="Georgia" w:ascii="Georgia" w:hAnsi="Georgia"/>
        </w:rPr>
        <w:t xml:space="preserve"> The question of visibility—central to Western LGBTQ+ politics—takes on different valences in MENA contexts where visibility can mean vulnerability. The Maghreb's tradition of "subtle and muted techniques" for representing queerness is not simply a sign of repression but can also be understood as a sophisticated cinematic strategy that protects while it communicates. Steinbock's concept of the shimmer—an aesthetics of emergent visibility, of flickering between seen and unseen—provides a theoretical language for understanding these techniques not as failures of explicitness but as formally innovative responses to the conditions of trans life in the region.[29][9]</w:t>
      </w:r>
    </w:p>
    <w:p>
      <w:pPr>
        <w:spacing w:line="271" w:before="240" w:lineRule="auto"/>
      </w:pPr>
      <w:bookmarkStart w:id="29" w:name="conclusion"/>
      <w:r>
        <w:rPr>
          <w:b/>
          <w:sz w:val="42"/>
        </w:rPr>
        <w:t xml:space="preserve">Conclusion</w:t>
      </w:r>
      <w:bookmarkEnd w:id="29"/>
    </w:p>
    <w:p>
      <w:pPr>
        <w:spacing w:after="210" w:lineRule="auto"/>
      </w:pPr>
      <w:r>
        <w:rPr/>
        <w:t xml:space="preserve">MENA trans cinema constitutes a vital and growing body of work that challenges dominant frameworks in both transgender studies and film theory. These films emerge from contexts where trans identity is simultaneously legally sanctioned and socially stigmatized, where Islamic jurisprudence provides unexpected pathways to recognition, and where the Western gaze threatens to flatten complexity into stereotype. From the clinical spaces of </w:t>
      </w:r>
      <w:r>
        <w:rPr>
          <w:i/>
        </w:rPr>
        <w:t xml:space="preserve">Be Like Others</w:t>
      </w:r>
      <w:r>
        <w:rPr/>
        <w:t xml:space="preserve"> to the intimate solidarity of </w:t>
      </w:r>
      <w:r>
        <w:rPr>
          <w:i/>
        </w:rPr>
        <w:t xml:space="preserve">Facing Mirrors</w:t>
      </w:r>
      <w:r>
        <w:rPr/>
        <w:t xml:space="preserve"> to the transnational crossings of </w:t>
      </w:r>
      <w:r>
        <w:rPr>
          <w:i/>
        </w:rPr>
        <w:t xml:space="preserve">Crossing</w:t>
      </w:r>
      <w:r>
        <w:rPr>
          <w:rFonts w:eastAsia="Georgia" w:cs="Georgia" w:ascii="Georgia" w:hAnsi="Georgia"/>
        </w:rPr>
        <w:t xml:space="preserve">, these films enact what Stone called for in 1987: a counter-discourse that disrupts binary understandings of gender and allows transgender subjects to speak. They also represent what Solanas and Getino envisioned as a cinema of "decolonisation"—not merely in the political sense, but in the deeper cultural sense of liberating bodies and identities from the imperial and patriarchal systems that seek to fix them in place. As the </w:t>
      </w:r>
      <w:r>
        <w:rPr>
          <w:i/>
        </w:rPr>
        <w:t xml:space="preserve">Handbook of Trans Cinema</w:t>
      </w:r>
      <w:r>
        <w:rPr>
          <w:rFonts w:eastAsia="Georgia" w:cs="Georgia" w:ascii="Georgia" w:hAnsi="Georgia"/>
        </w:rPr>
        <w:t xml:space="preserve"> project—which has sought chapters on trans cinema from every MENA country—attests, the scholarly mapping of this terrain has only begun. The films discussed here mark essential waypoints in that ongoing project.[44][45][14][2]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0" w:name="references"/>
      <w:r>
        <w:rPr>
          <w:b/>
          <w:sz w:val="42"/>
        </w:rPr>
        <w:t xml:space="preserve">References</w:t>
      </w:r>
      <w:bookmarkEnd w:id="30"/>
    </w:p>
    <w:p>
      <w:pPr>
        <w:numPr>
          <w:ilvl w:val="0"/>
          <w:numId w:val="1"/>
        </w:numPr>
        <w:spacing w:after="210" w:lineRule="auto"/>
      </w:pPr>
      <w:hyperlink r:id="rId5">
        <w:r>
          <w:rPr>
            <w:color w:val="4472C4"/>
          </w:rPr>
          <w:t xml:space="preserve">Queer representation in Arab and Middle Eastern Films: A case study of women in Caramel (2007), Circumstance (2011), and In Between (2016)</w:t>
        </w:r>
      </w:hyperlink>
      <w:r>
        <w:rPr/>
        <w:t xml:space="preserve"> - Queer representations have been present since the 1930s in Arab and Middle Eastern cinema, albeit al...</w:t>
      </w:r>
    </w:p>
    <w:p>
      <w:pPr>
        <w:numPr>
          <w:ilvl w:val="0"/>
          <w:numId w:val="1"/>
        </w:numPr>
        <w:spacing w:after="210" w:lineRule="auto"/>
      </w:pPr>
      <w:hyperlink r:id="rId6">
        <w:r>
          <w:rPr>
            <w:color w:val="4472C4"/>
          </w:rPr>
          <w:t xml:space="preserve">The Empire Strikes Back: A Posttranssexual Manifesto - Wikipedia</w:t>
        </w:r>
      </w:hyperlink>
      <w:r>
        <w:rPr/>
        <w:t xml:space="preserve"> - The essay examines how transgender women have historically been viewed, studied, and treated by the ...</w:t>
      </w:r>
    </w:p>
    <w:p>
      <w:pPr>
        <w:numPr>
          <w:ilvl w:val="0"/>
          <w:numId w:val="1"/>
        </w:numPr>
        <w:spacing w:after="210" w:lineRule="auto"/>
      </w:pPr>
      <w:hyperlink r:id="rId7">
        <w:r>
          <w:rPr>
            <w:color w:val="4472C4"/>
          </w:rPr>
          <w:t xml:space="preserve">The Empire Strikes Back: A Posttranssexual Manifesto - Trans Reads</w:t>
        </w:r>
      </w:hyperlink>
      <w:r>
        <w:rPr/>
        <w:t xml:space="preserve"> - The essay examines how transgender women have historically been viewed, studied, and treated by the ...</w:t>
      </w:r>
    </w:p>
    <w:p>
      <w:pPr>
        <w:numPr>
          <w:ilvl w:val="0"/>
          <w:numId w:val="1"/>
        </w:numPr>
        <w:spacing w:after="210" w:lineRule="auto"/>
      </w:pPr>
      <w:hyperlink r:id="rId8">
        <w:r>
          <w:rPr>
            <w:color w:val="4472C4"/>
          </w:rPr>
          <w:t xml:space="preserve">Gender Trouble - Wikipedia</w:t>
        </w:r>
      </w:hyperlink>
    </w:p>
    <w:p>
      <w:pPr>
        <w:numPr>
          <w:ilvl w:val="0"/>
          <w:numId w:val="1"/>
        </w:numPr>
        <w:spacing w:after="210" w:lineRule="auto"/>
      </w:pPr>
      <w:hyperlink r:id="rId9">
        <w:r>
          <w:rPr>
            <w:color w:val="4472C4"/>
          </w:rPr>
          <w:t xml:space="preserve">Judith Butler's Concept of Performativity - Literary Theory and Criticism</w:t>
        </w:r>
      </w:hyperlink>
      <w:r>
        <w:rPr>
          <w:rFonts w:eastAsia="Georgia" w:cs="Georgia" w:ascii="Georgia" w:hAnsi="Georgia"/>
        </w:rPr>
        <w:t xml:space="preserve"> - Claiming that “Identity is performatively constituted”, Judith Butler in her path breaking Gender Tr...</w:t>
      </w:r>
    </w:p>
    <w:p>
      <w:pPr>
        <w:numPr>
          <w:ilvl w:val="0"/>
          <w:numId w:val="1"/>
        </w:numPr>
        <w:spacing w:after="210" w:lineRule="auto"/>
      </w:pPr>
      <w:hyperlink r:id="rId10">
        <w:r>
          <w:rPr>
            <w:rFonts w:eastAsia="Georgia" w:cs="Georgia" w:ascii="Georgia" w:hAnsi="Georgia"/>
            <w:color w:val="4472C4"/>
          </w:rPr>
          <w:t xml:space="preserve">Judith Butler: Gender and Performativity – ReviseSociology</w:t>
        </w:r>
      </w:hyperlink>
      <w:r>
        <w:rPr>
          <w:rFonts w:eastAsia="Georgia" w:cs="Georgia" w:ascii="Georgia" w:hAnsi="Georgia"/>
        </w:rPr>
        <w:t xml:space="preserve"> - Butler's Theory of Gender Performativity​​ Butler argues that both sex and gender are socially, not ...</w:t>
      </w:r>
    </w:p>
    <w:p>
      <w:pPr>
        <w:numPr>
          <w:ilvl w:val="0"/>
          <w:numId w:val="1"/>
        </w:numPr>
        <w:spacing w:after="210" w:lineRule="auto"/>
      </w:pPr>
      <w:hyperlink r:id="rId11">
        <w:r>
          <w:rPr>
            <w:color w:val="4472C4"/>
          </w:rPr>
          <w:t xml:space="preserve">Ask a Feminist: Susan Stryker discusses Trans Studies ...</w:t>
        </w:r>
      </w:hyperlink>
      <w:r>
        <w:rPr/>
        <w:t xml:space="preserve"> - [raw] [/raw]</w:t>
      </w:r>
    </w:p>
    <w:p>
      <w:pPr>
        <w:numPr>
          <w:ilvl w:val="0"/>
          <w:numId w:val="1"/>
        </w:numPr>
        <w:spacing w:after="210" w:lineRule="auto"/>
      </w:pPr>
      <w:hyperlink r:id="rId12">
        <w:r>
          <w:rPr>
            <w:color w:val="4472C4"/>
          </w:rPr>
          <w:t xml:space="preserve">Introduction</w:t>
        </w:r>
      </w:hyperlink>
      <w:r>
        <w:rPr/>
        <w:t xml:space="preserve"> - Published in Pedagogy, Culture &amp; Society (Vol. 29, No. 5, 2021)</w:t>
      </w:r>
    </w:p>
    <w:p>
      <w:pPr>
        <w:numPr>
          <w:ilvl w:val="0"/>
          <w:numId w:val="1"/>
        </w:numPr>
        <w:spacing w:after="210" w:lineRule="auto"/>
      </w:pPr>
      <w:hyperlink r:id="rId13">
        <w:r>
          <w:rPr>
            <w:color w:val="4472C4"/>
          </w:rPr>
          <w:t xml:space="preserve">Eliza Steinbock (2019) </w:t>
        </w:r>
        <w:r>
          <w:rPr>
            <w:i/>
            <w:color w:val="4472C4"/>
          </w:rPr>
          <w:t xml:space="preserve">Shimmering Images: Trans Cinema, Embodiment, and the Aesthetic of Change</w:t>
        </w:r>
        <w:r>
          <w:rPr>
            <w:color w:val="4472C4"/>
          </w:rPr>
          <w:t xml:space="preserve"> | Film-Philosophy</w:t>
        </w:r>
      </w:hyperlink>
    </w:p>
    <w:p>
      <w:pPr>
        <w:numPr>
          <w:ilvl w:val="0"/>
          <w:numId w:val="1"/>
        </w:numPr>
        <w:spacing w:after="210" w:lineRule="auto"/>
      </w:pPr>
      <w:hyperlink r:id="rId14">
        <w:r>
          <w:rPr>
            <w:color w:val="4472C4"/>
          </w:rPr>
          <w:t xml:space="preserve">About</w:t>
        </w:r>
      </w:hyperlink>
    </w:p>
    <w:p>
      <w:pPr>
        <w:numPr>
          <w:ilvl w:val="0"/>
          <w:numId w:val="1"/>
        </w:numPr>
        <w:spacing w:after="210" w:lineRule="auto"/>
      </w:pPr>
      <w:hyperlink r:id="rId15">
        <w:r>
          <w:rPr>
            <w:color w:val="4472C4"/>
          </w:rPr>
          <w:t xml:space="preserve">Half a century of the 'male gaze': why Laura Mulvey's pioneering ...</w:t>
        </w:r>
      </w:hyperlink>
      <w:r>
        <w:rPr>
          <w:rFonts w:eastAsia="Georgia" w:cs="Georgia" w:ascii="Georgia" w:hAnsi="Georgia"/>
        </w:rPr>
        <w:t xml:space="preserve"> - Mulvey says this “visual pleasure” is baked into the framework of Hollywood cinema. The way shots ar...</w:t>
      </w:r>
    </w:p>
    <w:p>
      <w:pPr>
        <w:numPr>
          <w:ilvl w:val="0"/>
          <w:numId w:val="1"/>
        </w:numPr>
        <w:spacing w:after="210" w:lineRule="auto"/>
      </w:pPr>
      <w:hyperlink r:id="rId16">
        <w:r>
          <w:rPr>
            <w:color w:val="4472C4"/>
          </w:rPr>
          <w:t xml:space="preserve">(PDF) Laura Mulvey's "Visual Pleasure and Narrative Cinema"</w:t>
        </w:r>
      </w:hyperlink>
      <w:r>
        <w:rPr/>
        <w:t xml:space="preserve"> - Laura Mulvey's seminal 1975 essay critiques the construction of classical narrative cinema as a medi...</w:t>
      </w:r>
    </w:p>
    <w:p>
      <w:pPr>
        <w:numPr>
          <w:ilvl w:val="0"/>
          <w:numId w:val="1"/>
        </w:numPr>
        <w:spacing w:after="210" w:lineRule="auto"/>
      </w:pPr>
      <w:hyperlink r:id="rId17">
        <w:r>
          <w:rPr>
            <w:color w:val="4472C4"/>
          </w:rPr>
          <w:t xml:space="preserve">Third Cinema Theory: New Perspectives | Kinema</w:t>
        </w:r>
      </w:hyperlink>
      <w:r>
        <w:rPr/>
        <w:t xml:space="preserve"> - This article tries to address established notions of Third Cinema theory and its film makers from de...</w:t>
      </w:r>
    </w:p>
    <w:p>
      <w:pPr>
        <w:numPr>
          <w:ilvl w:val="0"/>
          <w:numId w:val="1"/>
        </w:numPr>
        <w:spacing w:after="210" w:lineRule="auto"/>
      </w:pPr>
      <w:hyperlink r:id="rId18">
        <w:r>
          <w:rPr>
            <w:color w:val="4472C4"/>
          </w:rPr>
          <w:t xml:space="preserve">Toward A Third Cinema (1969) Fernando Solanas &amp; Octavio ...</w:t>
        </w:r>
      </w:hyperlink>
    </w:p>
    <w:p>
      <w:pPr>
        <w:numPr>
          <w:ilvl w:val="0"/>
          <w:numId w:val="1"/>
        </w:numPr>
        <w:spacing w:after="210" w:lineRule="auto"/>
      </w:pPr>
      <w:hyperlink r:id="rId19">
        <w:r>
          <w:rPr>
            <w:rFonts w:eastAsia="Georgia" w:cs="Georgia" w:ascii="Georgia" w:hAnsi="Georgia"/>
            <w:color w:val="4472C4"/>
          </w:rPr>
          <w:t xml:space="preserve">Cáel Marcas Keegan - FEMINIST MEDIA STUDIO</w:t>
        </w:r>
      </w:hyperlink>
    </w:p>
    <w:p>
      <w:pPr>
        <w:numPr>
          <w:ilvl w:val="0"/>
          <w:numId w:val="1"/>
        </w:numPr>
        <w:spacing w:after="210" w:lineRule="auto"/>
      </w:pPr>
      <w:hyperlink r:id="rId20">
        <w:r>
          <w:rPr>
            <w:color w:val="4472C4"/>
          </w:rPr>
          <w:t xml:space="preserve">Trans Filmmaking, Archival Traces, and Feeling Bad | Cinema ...</w:t>
        </w:r>
      </w:hyperlink>
      <w:r>
        <w:rPr>
          <w:rFonts w:eastAsia="Georgia" w:cs="Georgia" w:ascii="Georgia" w:hAnsi="Georgia"/>
        </w:rPr>
        <w:t xml:space="preserve"> - Exploring Trans Filmmaking with the Transgender Media Portal — Laura Horak, Carleton</w:t>
      </w:r>
    </w:p>
    <w:p>
      <w:pPr>
        <w:numPr>
          <w:ilvl w:val="0"/>
          <w:numId w:val="1"/>
        </w:numPr>
        <w:spacing w:after="210" w:lineRule="auto"/>
      </w:pPr>
      <w:hyperlink r:id="rId21">
        <w:r>
          <w:rPr>
            <w:rFonts w:eastAsia="Georgia" w:cs="Georgia" w:ascii="Georgia" w:hAnsi="Georgia"/>
            <w:color w:val="4472C4"/>
          </w:rPr>
          <w:t xml:space="preserve">Fulbright Virtual Public Talk: Cáel M. Keegan 'Bad Trans Objects'</w:t>
        </w:r>
      </w:hyperlink>
      <w:r>
        <w:rPr>
          <w:rFonts w:eastAsia="Georgia" w:cs="Georgia" w:ascii="Georgia" w:hAnsi="Georgia"/>
        </w:rPr>
        <w:t xml:space="preserve"> - This project investigates the mediated history of trans badness–reclaiming it as a radical trans pro...</w:t>
      </w:r>
    </w:p>
    <w:p>
      <w:pPr>
        <w:numPr>
          <w:ilvl w:val="0"/>
          <w:numId w:val="1"/>
        </w:numPr>
        <w:spacing w:after="210" w:lineRule="auto"/>
      </w:pPr>
      <w:hyperlink r:id="rId22">
        <w:r>
          <w:rPr>
            <w:color w:val="4472C4"/>
          </w:rPr>
          <w:t xml:space="preserve">Transgender cinema | WorldCat.org</w:t>
        </w:r>
      </w:hyperlink>
      <w:r>
        <w:rPr/>
        <w:t xml:space="preserve"> - "Transgender Cinema gives readers the big picture of how trans people have been depicted on screen. ...</w:t>
      </w:r>
    </w:p>
    <w:p>
      <w:pPr>
        <w:numPr>
          <w:ilvl w:val="0"/>
          <w:numId w:val="1"/>
        </w:numPr>
        <w:spacing w:after="210" w:lineRule="auto"/>
      </w:pPr>
      <w:hyperlink r:id="rId23">
        <w:r>
          <w:rPr>
            <w:color w:val="4472C4"/>
          </w:rPr>
          <w:t xml:space="preserve">Trans New Wave Cinema</w:t>
        </w:r>
      </w:hyperlink>
    </w:p>
    <w:p>
      <w:pPr>
        <w:numPr>
          <w:ilvl w:val="0"/>
          <w:numId w:val="1"/>
        </w:numPr>
        <w:spacing w:after="210" w:lineRule="auto"/>
      </w:pPr>
      <w:hyperlink r:id="rId24">
        <w:r>
          <w:rPr>
            <w:color w:val="4472C4"/>
          </w:rPr>
          <w:t xml:space="preserve">Sex Reassignment Surgery in Iran, Re-Birth or Human Rights ... - PMC</w:t>
        </w:r>
      </w:hyperlink>
    </w:p>
    <w:p>
      <w:pPr>
        <w:numPr>
          <w:ilvl w:val="0"/>
          <w:numId w:val="1"/>
        </w:numPr>
        <w:spacing w:after="210" w:lineRule="auto"/>
      </w:pPr>
      <w:hyperlink r:id="rId25">
        <w:r>
          <w:rPr>
            <w:color w:val="4472C4"/>
          </w:rPr>
          <w:t xml:space="preserve">Maryam Khatoon Molkara - Wikipedia</w:t>
        </w:r>
      </w:hyperlink>
    </w:p>
    <w:p>
      <w:pPr>
        <w:numPr>
          <w:ilvl w:val="0"/>
          <w:numId w:val="1"/>
        </w:numPr>
        <w:spacing w:after="210" w:lineRule="auto"/>
      </w:pPr>
      <w:hyperlink r:id="rId26">
        <w:r>
          <w:rPr>
            <w:color w:val="4472C4"/>
          </w:rPr>
          <w:t xml:space="preserve">Queer and Trans Subjects in Iranian Cinema - Ajam Media Collective</w:t>
        </w:r>
      </w:hyperlink>
      <w:r>
        <w:rPr/>
        <w:t xml:space="preserve"> - The concept of a queer Iranian cinema may sound contradictory or impossible, but that is exactly how...</w:t>
      </w:r>
    </w:p>
    <w:p>
      <w:pPr>
        <w:numPr>
          <w:ilvl w:val="0"/>
          <w:numId w:val="1"/>
        </w:numPr>
        <w:spacing w:after="210" w:lineRule="auto"/>
      </w:pPr>
      <w:hyperlink r:id="rId27">
        <w:r>
          <w:rPr>
            <w:color w:val="4472C4"/>
          </w:rPr>
          <w:t xml:space="preserve">Be Like Others - Wikipedia</w:t>
        </w:r>
      </w:hyperlink>
      <w:r>
        <w:rPr/>
        <w:t xml:space="preserve"> - Be Like Others: The Story of Transgendered Young Women Living in Iran is a 2008 documentary film wri...</w:t>
      </w:r>
    </w:p>
    <w:p>
      <w:pPr>
        <w:numPr>
          <w:ilvl w:val="0"/>
          <w:numId w:val="1"/>
        </w:numPr>
        <w:spacing w:after="210" w:lineRule="auto"/>
      </w:pPr>
      <w:hyperlink r:id="rId28">
        <w:r>
          <w:rPr>
            <w:rFonts w:eastAsia="Georgia" w:cs="Georgia" w:ascii="Georgia" w:hAnsi="Georgia"/>
            <w:color w:val="4472C4"/>
          </w:rPr>
          <w:t xml:space="preserve">Professing Selves: Transsexuality and Same-Sex Desire i…</w:t>
        </w:r>
      </w:hyperlink>
      <w:r>
        <w:rPr>
          <w:rFonts w:eastAsia="Georgia" w:cs="Georgia" w:ascii="Georgia" w:hAnsi="Georgia"/>
        </w:rPr>
        <w:t xml:space="preserve"> - Since the mid-1980s, the Islamic Republic of Iran has p…</w:t>
      </w:r>
    </w:p>
    <w:p>
      <w:pPr>
        <w:numPr>
          <w:ilvl w:val="0"/>
          <w:numId w:val="1"/>
        </w:numPr>
        <w:spacing w:after="210" w:lineRule="auto"/>
      </w:pPr>
      <w:hyperlink r:id="rId29">
        <w:r>
          <w:rPr>
            <w:color w:val="4472C4"/>
          </w:rPr>
          <w:t xml:space="preserve">Divergent Identities in Iran and the Appropriation of Trans Bodies</w:t>
        </w:r>
      </w:hyperlink>
      <w:r>
        <w:rPr/>
        <w:t xml:space="preserve"> - This paper considers the binarization of gender in Iran, the existence of non-heteronormative gender...</w:t>
      </w:r>
    </w:p>
    <w:p>
      <w:pPr>
        <w:numPr>
          <w:ilvl w:val="0"/>
          <w:numId w:val="1"/>
        </w:numPr>
        <w:spacing w:after="210" w:lineRule="auto"/>
      </w:pPr>
      <w:hyperlink r:id="rId30">
        <w:r>
          <w:rPr>
            <w:color w:val="4472C4"/>
          </w:rPr>
          <w:t xml:space="preserve">Transing and Transpassing across Sex-Gender Walls in Iran</w:t>
        </w:r>
      </w:hyperlink>
    </w:p>
    <w:p>
      <w:pPr>
        <w:numPr>
          <w:ilvl w:val="0"/>
          <w:numId w:val="1"/>
        </w:numPr>
        <w:spacing w:after="210" w:lineRule="auto"/>
      </w:pPr>
      <w:hyperlink r:id="rId31">
        <w:r>
          <w:rPr>
            <w:rFonts w:eastAsia="Georgia" w:cs="Georgia" w:ascii="Georgia" w:hAnsi="Georgia"/>
            <w:color w:val="4472C4"/>
          </w:rPr>
          <w:t xml:space="preserve">Islamic Shari’a Law, Neotraditionalist Muslim Scholars and Transgender Sex-Reassignment Surgery: A Case Study of Ayatollah Khomeini’s and Sheikh al-Tantawi’s Fatwas - Ijtihad Network</w:t>
        </w:r>
      </w:hyperlink>
      <w:r>
        <w:rPr/>
        <w:t xml:space="preserve"> - By studying the fatwas, the paper analyzes the main juridical reasons behind the fatwas of Khomeini ...</w:t>
      </w:r>
    </w:p>
    <w:p>
      <w:pPr>
        <w:numPr>
          <w:ilvl w:val="0"/>
          <w:numId w:val="1"/>
        </w:numPr>
        <w:spacing w:after="210" w:lineRule="auto"/>
      </w:pPr>
      <w:hyperlink r:id="rId32">
        <w:r>
          <w:rPr>
            <w:color w:val="4472C4"/>
          </w:rPr>
          <w:t xml:space="preserve">Islamic shari'a law, neotraditionalist Muslim scholars and transgender sex-reassignment surgery: A case study of Ayatollah Khomeini's and Sheikh al-Tantawi's fatwas</w:t>
        </w:r>
      </w:hyperlink>
      <w:r>
        <w:rPr/>
        <w:t xml:space="preserve"> - The attitude of Islamic scholarship and law with regard to the issue of transgender sex-reassignment...</w:t>
      </w:r>
    </w:p>
    <w:p>
      <w:pPr>
        <w:numPr>
          <w:ilvl w:val="0"/>
          <w:numId w:val="1"/>
        </w:numPr>
        <w:spacing w:after="210" w:lineRule="auto"/>
      </w:pPr>
      <w:hyperlink r:id="rId33">
        <w:r>
          <w:rPr>
            <w:color w:val="4472C4"/>
          </w:rPr>
          <w:t xml:space="preserve">Silence and skin: Depicting queerness in Maghrebian films | African Arguments</w:t>
        </w:r>
      </w:hyperlink>
      <w:r>
        <w:rPr/>
        <w:t xml:space="preserve"> - Unable to represent queerness explicitly, films from the Maghreb employ more subtle and muted techni...</w:t>
      </w:r>
    </w:p>
    <w:p>
      <w:pPr>
        <w:numPr>
          <w:ilvl w:val="0"/>
          <w:numId w:val="1"/>
        </w:numPr>
        <w:spacing w:after="210" w:lineRule="auto"/>
      </w:pPr>
      <w:hyperlink r:id="rId34">
        <w:r>
          <w:rPr>
            <w:color w:val="4472C4"/>
          </w:rPr>
          <w:t xml:space="preserve">Title</w:t>
        </w:r>
      </w:hyperlink>
      <w:r>
        <w:rPr/>
        <w:t xml:space="preserve"> - A visual archive documenting queer films and its pioneers, as well as a space for contemporary filmm...</w:t>
      </w:r>
    </w:p>
    <w:p>
      <w:pPr>
        <w:numPr>
          <w:ilvl w:val="0"/>
          <w:numId w:val="1"/>
        </w:numPr>
        <w:spacing w:after="210" w:lineRule="auto"/>
      </w:pPr>
      <w:hyperlink r:id="rId35">
        <w:r>
          <w:rPr>
            <w:rFonts w:eastAsia="Georgia" w:cs="Georgia" w:ascii="Georgia" w:hAnsi="Georgia"/>
            <w:color w:val="4472C4"/>
          </w:rPr>
          <w:t xml:space="preserve">‘Be Like Others' Director Tanaz Eshaghian on Sundance, Sex Changes, and the Ayatollah</w:t>
        </w:r>
      </w:hyperlink>
      <w:r>
        <w:rPr>
          <w:rFonts w:eastAsia="Georgia" w:cs="Georgia" w:ascii="Georgia" w:hAnsi="Georgia"/>
        </w:rPr>
        <w:t xml:space="preserve"> - "She claims it was the happiest moment of her life — when Khomeini called her a woman."</w:t>
      </w:r>
    </w:p>
    <w:p>
      <w:pPr>
        <w:numPr>
          <w:ilvl w:val="0"/>
          <w:numId w:val="1"/>
        </w:numPr>
        <w:spacing w:after="210" w:lineRule="auto"/>
      </w:pPr>
      <w:hyperlink r:id="rId36">
        <w:r>
          <w:rPr>
            <w:color w:val="4472C4"/>
          </w:rPr>
          <w:t xml:space="preserve">Facing Mirrors - Wikipedia</w:t>
        </w:r>
      </w:hyperlink>
    </w:p>
    <w:p>
      <w:pPr>
        <w:numPr>
          <w:ilvl w:val="0"/>
          <w:numId w:val="1"/>
        </w:numPr>
        <w:spacing w:after="210" w:lineRule="auto"/>
      </w:pPr>
      <w:hyperlink r:id="rId37">
        <w:r>
          <w:rPr>
            <w:color w:val="4472C4"/>
          </w:rPr>
          <w:t xml:space="preserve">Transgender in Iranian Cinema</w:t>
        </w:r>
      </w:hyperlink>
      <w:r>
        <w:rPr>
          <w:rFonts w:eastAsia="Georgia" w:cs="Georgia" w:ascii="Georgia" w:hAnsi="Georgia"/>
        </w:rPr>
        <w:t xml:space="preserve"> - I am gonna discuss the first Iranian movie dealing with this topic entitled “Facing Mirrors” where a...</w:t>
      </w:r>
    </w:p>
    <w:p>
      <w:pPr>
        <w:numPr>
          <w:ilvl w:val="0"/>
          <w:numId w:val="1"/>
        </w:numPr>
        <w:spacing w:after="210" w:lineRule="auto"/>
      </w:pPr>
      <w:hyperlink r:id="rId38">
        <w:r>
          <w:rPr>
            <w:color w:val="4472C4"/>
          </w:rPr>
          <w:t xml:space="preserve">Crossing (2024 film) - Wikipedia</w:t>
        </w:r>
      </w:hyperlink>
      <w:r>
        <w:rPr/>
        <w:t xml:space="preserve"> - Lia, a retired schoolteacher from Georgia, sets out to find her long-lost niece Tekla, a transgender...</w:t>
      </w:r>
    </w:p>
    <w:p>
      <w:pPr>
        <w:numPr>
          <w:ilvl w:val="0"/>
          <w:numId w:val="1"/>
        </w:numPr>
        <w:spacing w:after="210" w:lineRule="auto"/>
      </w:pPr>
      <w:hyperlink r:id="rId39">
        <w:r>
          <w:rPr>
            <w:color w:val="4472C4"/>
          </w:rPr>
          <w:t xml:space="preserve">'Crossing' review: A journey into empathy for trans people</w:t>
        </w:r>
      </w:hyperlink>
      <w:r>
        <w:rPr/>
        <w:t xml:space="preserve"> - Director Levan Akin continues a courageous career project of exploring queer subject matter in a sto...</w:t>
      </w:r>
    </w:p>
    <w:p>
      <w:pPr>
        <w:numPr>
          <w:ilvl w:val="0"/>
          <w:numId w:val="1"/>
        </w:numPr>
        <w:spacing w:after="210" w:lineRule="auto"/>
      </w:pPr>
      <w:hyperlink r:id="rId40">
        <w:r>
          <w:rPr>
            <w:rFonts w:eastAsia="Georgia" w:cs="Georgia" w:ascii="Georgia" w:hAnsi="Georgia"/>
            <w:color w:val="4472C4"/>
          </w:rPr>
          <w:t xml:space="preserve">Crossing review – search for estranged trans niece becomes emotional Istanbul journey</w:t>
        </w:r>
      </w:hyperlink>
      <w:r>
        <w:rPr/>
        <w:t xml:space="preserve"> - A trio of excellent performances drives this intelligent film from Levan Akin, in which a Georgian w...</w:t>
      </w:r>
    </w:p>
    <w:p>
      <w:pPr>
        <w:numPr>
          <w:ilvl w:val="0"/>
          <w:numId w:val="1"/>
        </w:numPr>
        <w:spacing w:after="210" w:lineRule="auto"/>
      </w:pPr>
      <w:hyperlink r:id="rId41">
        <w:r>
          <w:rPr>
            <w:color w:val="4472C4"/>
          </w:rPr>
          <w:t xml:space="preserve">CROSSING - European Film Academy</w:t>
        </w:r>
      </w:hyperlink>
      <w:r>
        <w:rPr/>
        <w:t xml:space="preserve"> - In my film we follow retired schoolteacher Lia who is looking to fulfill her recently deceased siste...</w:t>
      </w:r>
    </w:p>
    <w:p>
      <w:pPr>
        <w:numPr>
          <w:ilvl w:val="0"/>
          <w:numId w:val="1"/>
        </w:numPr>
        <w:spacing w:after="210" w:lineRule="auto"/>
      </w:pPr>
      <w:hyperlink r:id="rId42">
        <w:r>
          <w:rPr>
            <w:rFonts w:eastAsia="Georgia" w:cs="Georgia" w:ascii="Georgia" w:hAnsi="Georgia"/>
            <w:color w:val="4472C4"/>
          </w:rPr>
          <w:t xml:space="preserve">JCC 2025 – Rewatching "Man of Ashes", Forty Years Later - Webdo.tn</w:t>
        </w:r>
      </w:hyperlink>
      <w:r>
        <w:rPr/>
        <w:t xml:space="preserve"> - Revisited at JCC 2025, Man of Ashes by Nouri Bouzid emerges, forty years on, as a restored classic a...</w:t>
      </w:r>
    </w:p>
    <w:p>
      <w:pPr>
        <w:numPr>
          <w:ilvl w:val="0"/>
          <w:numId w:val="1"/>
        </w:numPr>
        <w:spacing w:after="210" w:lineRule="auto"/>
      </w:pPr>
      <w:hyperlink r:id="rId43">
        <w:r>
          <w:rPr>
            <w:rFonts w:eastAsia="Georgia" w:cs="Georgia" w:ascii="Georgia" w:hAnsi="Georgia"/>
            <w:color w:val="4472C4"/>
          </w:rPr>
          <w:t xml:space="preserve">“The freedom to be different, to choose your own life”: Man of Ashes ...</w:t>
        </w:r>
      </w:hyperlink>
      <w:r>
        <w:rPr/>
        <w:t xml:space="preserve"> - Abstract. This chapter analyzes Nouri Bouzid's Rih essed (Man of Ashes, 1986). The film tells the st...</w:t>
      </w:r>
    </w:p>
    <w:p>
      <w:pPr>
        <w:numPr>
          <w:ilvl w:val="0"/>
          <w:numId w:val="1"/>
        </w:numPr>
        <w:spacing w:after="210" w:lineRule="auto"/>
      </w:pPr>
      <w:hyperlink r:id="rId44">
        <w:r>
          <w:rPr>
            <w:color w:val="4472C4"/>
          </w:rPr>
          <w:t xml:space="preserve">Man of Ashes - Wikipedia</w:t>
        </w:r>
      </w:hyperlink>
      <w:r>
        <w:rPr/>
        <w:t xml:space="preserve"> - Man of Ashes is a 1986 Tunisian drama film directed by Nouri Bouzid. It was screened in the Un Certa...</w:t>
      </w:r>
    </w:p>
    <w:p>
      <w:pPr>
        <w:numPr>
          <w:ilvl w:val="0"/>
          <w:numId w:val="1"/>
        </w:numPr>
        <w:spacing w:after="210" w:lineRule="auto"/>
      </w:pPr>
      <w:hyperlink r:id="rId45">
        <w:r>
          <w:rPr>
            <w:rFonts w:eastAsia="Georgia" w:cs="Georgia" w:ascii="Georgia" w:hAnsi="Georgia"/>
            <w:color w:val="4472C4"/>
          </w:rPr>
          <w:t xml:space="preserve">Queer Affects in Abdellah Taïa's Salvation Army</w:t>
        </w:r>
      </w:hyperlink>
      <w:r>
        <w:rPr>
          <w:rFonts w:eastAsia="Georgia" w:cs="Georgia" w:ascii="Georgia" w:hAnsi="Georgia"/>
        </w:rPr>
        <w:t xml:space="preserve"> - This paper reads Abdellah Taïa’s Salvation Army, a semi-autobiographical film that chronicles the co...</w:t>
      </w:r>
    </w:p>
    <w:p>
      <w:pPr>
        <w:numPr>
          <w:ilvl w:val="0"/>
          <w:numId w:val="1"/>
        </w:numPr>
        <w:spacing w:after="210" w:lineRule="auto"/>
      </w:pPr>
      <w:hyperlink r:id="rId46">
        <w:r>
          <w:rPr>
            <w:rFonts w:eastAsia="Georgia" w:cs="Georgia" w:ascii="Georgia" w:hAnsi="Georgia"/>
            <w:color w:val="4472C4"/>
          </w:rPr>
          <w:t xml:space="preserve">A Muffled Scream: Queer Affects in Abdellah Taïa's Salvation Army</w:t>
        </w:r>
      </w:hyperlink>
      <w:r>
        <w:rPr>
          <w:rFonts w:eastAsia="Georgia" w:cs="Georgia" w:ascii="Georgia" w:hAnsi="Georgia"/>
        </w:rPr>
        <w:t xml:space="preserve"> - This paper reads Abdellah Taïa's Salvation Army, a semi-autobiographical film that chronicles the co...</w:t>
      </w:r>
    </w:p>
    <w:p>
      <w:pPr>
        <w:numPr>
          <w:ilvl w:val="0"/>
          <w:numId w:val="1"/>
        </w:numPr>
        <w:spacing w:after="210" w:lineRule="auto"/>
      </w:pPr>
      <w:hyperlink r:id="rId47">
        <w:r>
          <w:rPr>
            <w:rFonts w:eastAsia="Georgia" w:cs="Georgia" w:ascii="Georgia" w:hAnsi="Georgia"/>
            <w:color w:val="4472C4"/>
          </w:rPr>
          <w:t xml:space="preserve">“Aflamuna” Film Festival Amplifies Queer Voices in Arab Cinema</w:t>
        </w:r>
      </w:hyperlink>
      <w:r>
        <w:rPr/>
        <w:t xml:space="preserve"> - One queer film festival is defying the simplistic narratives about stigma around LGBT issues in Arab...</w:t>
      </w:r>
    </w:p>
    <w:p>
      <w:pPr>
        <w:numPr>
          <w:ilvl w:val="0"/>
          <w:numId w:val="1"/>
        </w:numPr>
        <w:spacing w:after="210" w:lineRule="auto"/>
      </w:pPr>
      <w:hyperlink r:id="rId48">
        <w:r>
          <w:rPr>
            <w:color w:val="4472C4"/>
          </w:rPr>
          <w:t xml:space="preserve">categories</w:t>
        </w:r>
      </w:hyperlink>
    </w:p>
    <w:p>
      <w:pPr>
        <w:numPr>
          <w:ilvl w:val="0"/>
          <w:numId w:val="1"/>
        </w:numPr>
        <w:spacing w:after="210" w:lineRule="auto"/>
      </w:pPr>
      <w:hyperlink r:id="rId49">
        <w:r>
          <w:rPr>
            <w:color w:val="4472C4"/>
          </w:rPr>
          <w:t xml:space="preserve">The Handbook of Trans Cinema</w:t>
        </w:r>
      </w:hyperlink>
      <w:r>
        <w:rPr>
          <w:rFonts w:eastAsia="Georgia" w:cs="Georgia" w:ascii="Georgia" w:hAnsi="Georgia"/>
        </w:rPr>
        <w:t xml:space="preserve"> - Join confirmed contributors like Cáel M. Keegan in The Handbook of Trans Cinema. Submit your chapter...</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alphavillejournal.com/Issue20/HTML/ArticleKarim.html" TargetMode="External"/><Relationship Id="rId6" Type="http://schemas.openxmlformats.org/officeDocument/2006/relationships/hyperlink" Target="https://en.wikipedia.org/wiki/The_Empire_Strikes_Back:_A_Posttranssexual_Manifesto" TargetMode="External"/><Relationship Id="rId7" Type="http://schemas.openxmlformats.org/officeDocument/2006/relationships/hyperlink" Target="https://transreads.org/the-empire-strikes-back-a-posttranssexual-manifesto/" TargetMode="External"/><Relationship Id="rId8" Type="http://schemas.openxmlformats.org/officeDocument/2006/relationships/hyperlink" Target="https://en.wikipedia.org/wiki/Gender_Trouble" TargetMode="External"/><Relationship Id="rId9" Type="http://schemas.openxmlformats.org/officeDocument/2006/relationships/hyperlink" Target="https://literariness.org/2016/10/10/judith-butlers-concept-of-performativity/" TargetMode="External"/><Relationship Id="rId10" Type="http://schemas.openxmlformats.org/officeDocument/2006/relationships/hyperlink" Target="https://revisesociology.com/2025/02/24/judith-butler-gender-and-performativity/" TargetMode="External"/><Relationship Id="rId11" Type="http://schemas.openxmlformats.org/officeDocument/2006/relationships/hyperlink" Target="https://signsjournal.org/stryker/" TargetMode="External"/><Relationship Id="rId12" Type="http://schemas.openxmlformats.org/officeDocument/2006/relationships/hyperlink" Target="https://www.tandfonline.com/doi/full/10.1080/14681366.2021.1912157" TargetMode="External"/><Relationship Id="rId13" Type="http://schemas.openxmlformats.org/officeDocument/2006/relationships/hyperlink" Target="https://www.euppublishing.com/doi/10.3366/film.2022.0185" TargetMode="External"/><Relationship Id="rId14" Type="http://schemas.openxmlformats.org/officeDocument/2006/relationships/hyperlink" Target="https://elizasteinbock.com/writing/shimmering-images-trans-cinema-embodiment-and-the-aesthetics-of-change" TargetMode="External"/><Relationship Id="rId15" Type="http://schemas.openxmlformats.org/officeDocument/2006/relationships/hyperlink" Target="https://theconversation.com/half-a-century-of-the-male-gaze-why-laura-mulveys-pioneering-theory-still-resonates-today-256875" TargetMode="External"/><Relationship Id="rId16" Type="http://schemas.openxmlformats.org/officeDocument/2006/relationships/hyperlink" Target="https://www.academia.edu/75867097/Laura_Mulveys_Visual_Pleasure_and_Narrative_Cinema_" TargetMode="External"/><Relationship Id="rId17" Type="http://schemas.openxmlformats.org/officeDocument/2006/relationships/hyperlink" Target="https://openjournals.uwaterloo.ca/index.php/kinema/article/view/1202" TargetMode="External"/><Relationship Id="rId18" Type="http://schemas.openxmlformats.org/officeDocument/2006/relationships/hyperlink" Target="https://anotherworldarchives.org/thirdcinema" TargetMode="External"/><Relationship Id="rId19" Type="http://schemas.openxmlformats.org/officeDocument/2006/relationships/hyperlink" Target="https://feministmediastudio.ca/cael-marcas-keegan/" TargetMode="External"/><Relationship Id="rId20" Type="http://schemas.openxmlformats.org/officeDocument/2006/relationships/hyperlink" Target="https://www.cinema.utoronto.ca/events/tfms-trans-media-trans-filmmaking-archival-traces-and-feeling-bad" TargetMode="External"/><Relationship Id="rId21" Type="http://schemas.openxmlformats.org/officeDocument/2006/relationships/hyperlink" Target="https://carleton.ca/filmstudies/cu-event/fullbright-virtual-public-talk-cael-m-keegan-bad-trans-objects/" TargetMode="External"/><Relationship Id="rId22" Type="http://schemas.openxmlformats.org/officeDocument/2006/relationships/hyperlink" Target="https://search.worldcat.org/title/Transgender-cinema/oclc/1124761569" TargetMode="External"/><Relationship Id="rId23" Type="http://schemas.openxmlformats.org/officeDocument/2006/relationships/hyperlink" Target="https://transreads.org/trans-new-wave-cinema/" TargetMode="External"/><Relationship Id="rId24" Type="http://schemas.openxmlformats.org/officeDocument/2006/relationships/hyperlink" Target="https://pmc.ncbi.nlm.nih.gov/articles/PMC9745420/" TargetMode="External"/><Relationship Id="rId25" Type="http://schemas.openxmlformats.org/officeDocument/2006/relationships/hyperlink" Target="https://en.wikipedia.org/wiki/Maryam_Khatoon_Molkara" TargetMode="External"/><Relationship Id="rId26" Type="http://schemas.openxmlformats.org/officeDocument/2006/relationships/hyperlink" Target="https://ajammc.com/2013/05/11/queer-and-trans-subjects-in-iranian-cinema-between-representation-agency-and-orientalist-fantasies/" TargetMode="External"/><Relationship Id="rId27" Type="http://schemas.openxmlformats.org/officeDocument/2006/relationships/hyperlink" Target="https://en.wikipedia.org/wiki/Be_Like_Others" TargetMode="External"/><Relationship Id="rId28" Type="http://schemas.openxmlformats.org/officeDocument/2006/relationships/hyperlink" Target="https://www.goodreads.com/en/book/show/17623544-professing-selves" TargetMode="External"/><Relationship Id="rId29" Type="http://schemas.openxmlformats.org/officeDocument/2006/relationships/hyperlink" Target="https://kohljournal.press/divergent-identities" TargetMode="External"/><Relationship Id="rId30" Type="http://schemas.openxmlformats.org/officeDocument/2006/relationships/hyperlink" Target="https://lgbtqreligiousarchives.org/media/page/teaching-resources/queering-the-spirit-course/Afsaneh%20Najmabadi,%20Transing%20and%20Transpassing%20across%20Sex-Gender%20Walls%20in%20Iran.pdf" TargetMode="External"/><Relationship Id="rId31" Type="http://schemas.openxmlformats.org/officeDocument/2006/relationships/hyperlink" Target="https://ijtihadnet.com/islamic-sharia-law-neotraditionalist-muslim-scholars-and-transgender-sex-reassignment-surgery-a-case-study-of-ayatollah-khomeinis-and-sheikh-al-tantawis-fatwas/" TargetMode="External"/><Relationship Id="rId32" Type="http://schemas.openxmlformats.org/officeDocument/2006/relationships/hyperlink" Target="https://www.tandfonline.com/doi/full/10.1080/15532739.2016.1250239" TargetMode="External"/><Relationship Id="rId33" Type="http://schemas.openxmlformats.org/officeDocument/2006/relationships/hyperlink" Target="https://africanarguments.org/2021/01/silence-and-skin-depicting-queerness-in-maghrebian-films/" TargetMode="External"/><Relationship Id="rId34" Type="http://schemas.openxmlformats.org/officeDocument/2006/relationships/hyperlink" Target="https://othernessarchive.com/archive/be-like-others" TargetMode="External"/><Relationship Id="rId35" Type="http://schemas.openxmlformats.org/officeDocument/2006/relationships/hyperlink" Target="https://www.vulture.com/2008/01/be_like_others_director_tanaz.html" TargetMode="External"/><Relationship Id="rId36" Type="http://schemas.openxmlformats.org/officeDocument/2006/relationships/hyperlink" Target="https://en.wikipedia.org/wiki/Facing_Mirrors" TargetMode="External"/><Relationship Id="rId37" Type="http://schemas.openxmlformats.org/officeDocument/2006/relationships/hyperlink" Target="https://iranianfilmempire.wordpress.com/2016/12/12/transgender-in-iranian-cinema/" TargetMode="External"/><Relationship Id="rId38" Type="http://schemas.openxmlformats.org/officeDocument/2006/relationships/hyperlink" Target="https://en.wikipedia.org/wiki/Crossing_(2024_film)" TargetMode="External"/><Relationship Id="rId39" Type="http://schemas.openxmlformats.org/officeDocument/2006/relationships/hyperlink" Target="https://www.latimes.com/entertainment-arts/movies/story/2024-07-19/crossing-review-georgia-istanbul-levan-akin" TargetMode="External"/><Relationship Id="rId40" Type="http://schemas.openxmlformats.org/officeDocument/2006/relationships/hyperlink" Target="https://www.theguardian.com/film/article/2024/jul/15/crossing-review-levan-akin" TargetMode="External"/><Relationship Id="rId41" Type="http://schemas.openxmlformats.org/officeDocument/2006/relationships/hyperlink" Target="https://www.europeanfilmacademy.org/crossing/" TargetMode="External"/><Relationship Id="rId42" Type="http://schemas.openxmlformats.org/officeDocument/2006/relationships/hyperlink" Target="https://webdo.tn/en/actualite/culture/jcc-2025-rewatch-the-man-of-ashes-forty-years-later-restored-film-living-memory/399638/" TargetMode="External"/><Relationship Id="rId43" Type="http://schemas.openxmlformats.org/officeDocument/2006/relationships/hyperlink" Target="https://academic.oup.com/columbia-scholarship-online/book/16894/chapter-abstract/174133192?redirectedFrom=fulltext" TargetMode="External"/><Relationship Id="rId44" Type="http://schemas.openxmlformats.org/officeDocument/2006/relationships/hyperlink" Target="https://en.wikipedia.org/wiki/Man_of_Ashes" TargetMode="External"/><Relationship Id="rId45" Type="http://schemas.openxmlformats.org/officeDocument/2006/relationships/hyperlink" Target="https://www.academia.edu/80141420/A_Muffled_Scream_Queer_Affects_in_Abdellah_Ta%C3%AFa_s_Salvation_Army" TargetMode="External"/><Relationship Id="rId46" Type="http://schemas.openxmlformats.org/officeDocument/2006/relationships/hyperlink" Target="https://kohljournal.press/a-muffled-scream" TargetMode="External"/><Relationship Id="rId47" Type="http://schemas.openxmlformats.org/officeDocument/2006/relationships/hyperlink" Target="https://www.hrw.org/news/2020/06/26/aflamuna-film-festival-amplifies-queer-voices-arab-cinema" TargetMode="External"/><Relationship Id="rId48" Type="http://schemas.openxmlformats.org/officeDocument/2006/relationships/hyperlink" Target="https://call-for-papers.sas.upenn.edu/cfp/2017/12/16/middle-eastern-and-north-african-films-with-transgender-themes" TargetMode="External"/><Relationship Id="rId49" Type="http://schemas.openxmlformats.org/officeDocument/2006/relationships/hyperlink" Target="https://callforpaper.org/cfp/trans-cinema-2025-the-handbook-of-trans-transgender-cinema_2953"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2026-03-04T04:08:40.101Z</dcterms:created>
  <dcterms:modified xsi:type="dcterms:W3CDTF">2026-03-04T04:08:40.101Z</dcterms:modified>
</cp:coreProperties>
</file>