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a_new_paradigm_of_holistic_empowe_e0826f"/>
      <w:r>
        <w:rPr>
          <w:b/>
          <w:sz w:val="56"/>
        </w:rPr>
        <w:t xml:space="preserve">A New Paradigm of Holistic Empowerment in Elementary English Education and Teaching</w:t>
      </w:r>
      <w:bookmarkEnd w:id="0"/>
    </w:p>
    <w:p>
      <w:pPr>
        <w:spacing w:after="210" w:lineRule="auto"/>
      </w:pPr>
      <w:r>
        <w:rPr>
          <w:b/>
        </w:rPr>
        <w:t xml:space="preserve">Author:</w:t>
      </w:r>
      <w:r>
        <w:rPr/>
        <w:t xml:space="preserve"> Senior Elementary School English Educator</w:t>
      </w:r>
    </w:p>
    <w:p>
      <w:pPr>
        <w:spacing w:after="210" w:lineRule="auto"/>
      </w:pPr>
      <w:r>
        <w:rPr>
          <w:b/>
        </w:rPr>
        <w:t xml:space="preserve">Date:</w:t>
      </w:r>
      <w:r>
        <w:rPr/>
        <w:t xml:space="preserve"> January 2026</w:t>
      </w:r>
    </w:p>
    <w:p>
      <w:pPr>
        <w:spacing w:after="210" w:lineRule="auto"/>
      </w:pPr>
      <w:r>
        <w:rPr>
          <w:b/>
        </w:rPr>
        <w:t xml:space="preserve">Keywords:</w:t>
      </w:r>
      <w:r>
        <w:rPr/>
        <w:t xml:space="preserve"> Holistic education, student empowerment, social-emotional learning, elementary English language arts, student-centered learning, inclusive pedagogy, English learners, differentiated instruction, classroom engagement, teacher leadership</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abstract"/>
      <w:r>
        <w:rPr>
          <w:b/>
          <w:sz w:val="42"/>
        </w:rPr>
        <w:t xml:space="preserve">Abstract</w:t>
      </w:r>
      <w:bookmarkEnd w:id="1"/>
    </w:p>
    <w:p>
      <w:pPr>
        <w:spacing w:after="210" w:lineRule="auto"/>
      </w:pPr>
      <w:r>
        <w:rPr>
          <w:rFonts w:eastAsia="Georgia" w:cs="Georgia" w:ascii="Georgia" w:hAnsi="Georgia"/>
        </w:rPr>
        <w:t xml:space="preserve">This research paper explores the paradigm shift in elementary English education toward holistic empowerment—a comprehensive approach that transcends traditional skill-focused instruction to nurture the cognitive, emotional, social, and developmental needs of young learners. Drawing on contemporary educational research, frontline teaching experience, and evidence-based best practices, this paper presents a framework for empowering elementary students as active learners and thoughtful communicators. The paper examines the integration of social-emotional learning (SEL), student-centered pedagogies, inclusive curriculum design, and practical instructional strategies that equip novice teachers with actionable methods for fostering holistic development in elementary English classrooms. Through detailed implementation strategies and real-world classroom applications, this paper demonstrates how a paradigm of empowerment transforms both student outcomes and teacher efficacy.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bm_1_introduction"/>
      <w:r>
        <w:rPr>
          <w:b/>
          <w:sz w:val="42"/>
        </w:rPr>
        <w:t xml:space="preserve">1. Introduction</w:t>
      </w:r>
      <w:bookmarkEnd w:id="2"/>
    </w:p>
    <w:p>
      <w:pPr>
        <w:spacing w:line="271" w:before="240" w:lineRule="auto"/>
      </w:pPr>
      <w:bookmarkStart w:id="3" w:name="bm_1_1_the_evolution_of_elementar_857c4b"/>
      <w:r>
        <w:rPr>
          <w:b/>
          <w:sz w:val="33"/>
        </w:rPr>
        <w:t xml:space="preserve">1.1 The Evolution of Elementary English Education</w:t>
      </w:r>
      <w:bookmarkEnd w:id="3"/>
    </w:p>
    <w:p>
      <w:pPr>
        <w:spacing w:after="210" w:lineRule="auto"/>
      </w:pPr>
      <w:r>
        <w:rPr>
          <w:rFonts w:eastAsia="Georgia" w:cs="Georgia" w:ascii="Georgia" w:hAnsi="Georgia"/>
        </w:rPr>
        <w:t xml:space="preserve">Elementary English education has historically concentrated on developing technical literacy skills—phonics, decoding, and basic comprehension. While these foundational skills remain essential, contemporary research increasingly recognizes that sustainable literacy development and lifelong learning depend on nurturing the whole child[1][2]. The traditional paradigm, which emphasizes assessment outcomes and standardized metrics, often inadvertently undermines student agency, belonging, and intrinsic motivation[3].</w:t>
      </w:r>
    </w:p>
    <w:p>
      <w:pPr>
        <w:spacing w:after="210" w:lineRule="auto"/>
      </w:pPr>
      <w:r>
        <w:rPr>
          <w:rFonts w:eastAsia="Georgia" w:cs="Georgia" w:ascii="Georgia" w:hAnsi="Georgia"/>
        </w:rPr>
        <w:t xml:space="preserve">The new paradigm of holistic empowerment represents a fundamental reconceptualization of elementary English instruction. Rather than viewing students as passive recipients of knowledge, this approach positions students as empowered agents of their own learning journeys—individuals with agency, voice, and the capacity to shape their educational experiences[4]. For English language learners (ELs), students with diverse learning needs, and those from varied socioeconomic and cultural backgrounds, this paradigm shift is particularly transformative.</w:t>
      </w:r>
    </w:p>
    <w:p>
      <w:pPr>
        <w:spacing w:line="271" w:before="240" w:lineRule="auto"/>
      </w:pPr>
      <w:bookmarkStart w:id="4" w:name="bm_1_2_purpose_and_scope"/>
      <w:r>
        <w:rPr>
          <w:b/>
          <w:sz w:val="33"/>
        </w:rPr>
        <w:t xml:space="preserve">1.2 Purpose and Scope</w:t>
      </w:r>
      <w:bookmarkEnd w:id="4"/>
    </w:p>
    <w:p>
      <w:pPr>
        <w:spacing w:after="210" w:lineRule="auto"/>
      </w:pPr>
      <w:r>
        <w:rPr/>
        <w:t xml:space="preserve">This paper presents a comprehensive framework for implementing holistic empowerment in elementary English classrooms. It is designed specifically for novice teachers seeking practical, evidence-based strategies that bridge theory and daily classroom practice. The paper addresses:</w:t>
      </w:r>
    </w:p>
    <w:p>
      <w:pPr>
        <w:numPr>
          <w:ilvl w:val="0"/>
          <w:numId w:val="1"/>
        </w:numPr>
        <w:spacing w:lineRule="auto"/>
      </w:pPr>
      <w:r>
        <w:rPr/>
        <w:t xml:space="preserve">The theoretical foundations of holistic education and student empowerment</w:t>
      </w:r>
    </w:p>
    <w:p>
      <w:pPr>
        <w:numPr>
          <w:ilvl w:val="0"/>
          <w:numId w:val="1"/>
        </w:numPr>
        <w:spacing w:lineRule="auto"/>
      </w:pPr>
      <w:r>
        <w:rPr/>
        <w:t xml:space="preserve">Integration of social-emotional learning (SEL) within English language arts instruction</w:t>
      </w:r>
    </w:p>
    <w:p>
      <w:pPr>
        <w:numPr>
          <w:ilvl w:val="0"/>
          <w:numId w:val="1"/>
        </w:numPr>
        <w:spacing w:lineRule="auto"/>
      </w:pPr>
      <w:r>
        <w:rPr/>
        <w:t xml:space="preserve">Student-centered pedagogical approaches that foster agency and ownership</w:t>
      </w:r>
    </w:p>
    <w:p>
      <w:pPr>
        <w:numPr>
          <w:ilvl w:val="0"/>
          <w:numId w:val="1"/>
        </w:numPr>
        <w:spacing w:lineRule="auto"/>
      </w:pPr>
      <w:r>
        <w:rPr/>
        <w:t xml:space="preserve">Inclusive curriculum design that celebrates diverse learners</w:t>
      </w:r>
    </w:p>
    <w:p>
      <w:pPr>
        <w:numPr>
          <w:ilvl w:val="0"/>
          <w:numId w:val="1"/>
        </w:numPr>
        <w:spacing w:lineRule="auto"/>
      </w:pPr>
      <w:r>
        <w:rPr/>
        <w:t xml:space="preserve">Differentiated instruction strategies supporting English learners and students with varied needs</w:t>
      </w:r>
    </w:p>
    <w:p>
      <w:pPr>
        <w:numPr>
          <w:ilvl w:val="0"/>
          <w:numId w:val="1"/>
        </w:numPr>
        <w:spacing w:lineRule="auto"/>
      </w:pPr>
      <w:r>
        <w:rPr/>
        <w:t xml:space="preserve">Practical implementation protocols for classroom application</w:t>
      </w:r>
    </w:p>
    <w:p>
      <w:pPr>
        <w:numPr>
          <w:ilvl w:val="0"/>
          <w:numId w:val="1"/>
        </w:numPr>
        <w:spacing w:lineRule="auto"/>
      </w:pPr>
      <w:r>
        <w:rPr/>
        <w:t xml:space="preserve">Building supportive classroom cultures grounded in trust and mutual respect</w:t>
      </w:r>
    </w:p>
    <w:p>
      <w:pPr>
        <w:numPr>
          <w:ilvl w:val="0"/>
          <w:numId w:val="1"/>
        </w:numPr>
        <w:spacing w:lineRule="auto"/>
      </w:pPr>
      <w:r>
        <w:rPr/>
        <w:t xml:space="preserve">Collaboration with families and communities to extend learning beyond school walls</w:t>
      </w:r>
    </w:p>
    <w:p>
      <w:pPr>
        <w:spacing w:line="271" w:before="240" w:lineRule="auto"/>
      </w:pPr>
      <w:bookmarkStart w:id="5" w:name="bm_1_3_why_holistic_empowerment_m_a6f9b7"/>
      <w:r>
        <w:rPr>
          <w:b/>
          <w:sz w:val="33"/>
        </w:rPr>
        <w:t xml:space="preserve">1.3 Why Holistic Empowerment Matters Now</w:t>
      </w:r>
      <w:bookmarkEnd w:id="5"/>
    </w:p>
    <w:p>
      <w:pPr>
        <w:spacing w:after="210" w:lineRule="auto"/>
      </w:pPr>
      <w:r>
        <w:rPr>
          <w:rFonts w:eastAsia="Georgia" w:cs="Georgia" w:ascii="Georgia" w:hAnsi="Georgia"/>
        </w:rPr>
        <w:t xml:space="preserve">The contemporary elementary classroom is more diverse than ever—culturally, linguistically, academically, and developmentally. Students arrive with varying home language backgrounds, prior educational experiences, trauma histories, and learning profiles. A one-size-fits-all, skills-focused approach systematically disadvantages students whose needs, identities, and contexts fall outside the dominant narrative[5]. Furthermore, research on student mental health reveals that elementary students increasingly experience anxiety and reduced sense of belonging in academically pressured environments[6].</w:t>
      </w:r>
    </w:p>
    <w:p>
      <w:pPr>
        <w:spacing w:after="210" w:lineRule="auto"/>
      </w:pPr>
      <w:r>
        <w:rPr/>
        <w:t xml:space="preserve">Holistic empowerment directly addresses these challenges by:</w:t>
      </w:r>
    </w:p>
    <w:p>
      <w:pPr>
        <w:numPr>
          <w:ilvl w:val="0"/>
          <w:numId w:val="2"/>
        </w:numPr>
        <w:spacing w:lineRule="auto"/>
      </w:pPr>
      <w:r>
        <w:rPr>
          <w:b/>
        </w:rPr>
        <w:t xml:space="preserve">Creating inclusive environments</w:t>
      </w:r>
      <w:r>
        <w:rPr/>
        <w:t xml:space="preserve"> where diverse learners feel valued and represented</w:t>
      </w:r>
    </w:p>
    <w:p>
      <w:pPr>
        <w:numPr>
          <w:ilvl w:val="0"/>
          <w:numId w:val="2"/>
        </w:numPr>
        <w:spacing w:lineRule="auto"/>
      </w:pPr>
      <w:r>
        <w:rPr>
          <w:b/>
        </w:rPr>
        <w:t xml:space="preserve">Developing emotional competencies</w:t>
      </w:r>
      <w:r>
        <w:rPr/>
        <w:t xml:space="preserve"> that support learning readiness and resilience</w:t>
      </w:r>
    </w:p>
    <w:p>
      <w:pPr>
        <w:numPr>
          <w:ilvl w:val="0"/>
          <w:numId w:val="2"/>
        </w:numPr>
        <w:spacing w:lineRule="auto"/>
      </w:pPr>
      <w:r>
        <w:rPr>
          <w:b/>
        </w:rPr>
        <w:t xml:space="preserve">Fostering student agency</w:t>
      </w:r>
      <w:r>
        <w:rPr/>
        <w:t xml:space="preserve"> through choice, voice, and collaborative decision-making</w:t>
      </w:r>
    </w:p>
    <w:p>
      <w:pPr>
        <w:numPr>
          <w:ilvl w:val="0"/>
          <w:numId w:val="2"/>
        </w:numPr>
        <w:spacing w:lineRule="auto"/>
      </w:pPr>
      <w:r>
        <w:rPr>
          <w:b/>
        </w:rPr>
        <w:t xml:space="preserve">Building social skills</w:t>
      </w:r>
      <w:r>
        <w:rPr/>
        <w:t xml:space="preserve"> that strengthen peer relationships and classroom community</w:t>
      </w:r>
    </w:p>
    <w:p>
      <w:pPr>
        <w:numPr>
          <w:ilvl w:val="0"/>
          <w:numId w:val="2"/>
        </w:numPr>
        <w:spacing w:lineRule="auto"/>
      </w:pPr>
      <w:r>
        <w:rPr>
          <w:b/>
        </w:rPr>
        <w:t xml:space="preserve">Enhancing intrinsic motivation</w:t>
      </w:r>
      <w:r>
        <w:rPr/>
        <w:t xml:space="preserve"> through meaningful, engaging learning experiences</w:t>
      </w:r>
    </w:p>
    <w:p>
      <w:pPr>
        <w:numPr>
          <w:ilvl w:val="0"/>
          <w:numId w:val="2"/>
        </w:numPr>
        <w:spacing w:lineRule="auto"/>
      </w:pPr>
      <w:r>
        <w:rPr>
          <w:b/>
        </w:rPr>
        <w:t xml:space="preserve">Supporting academic achievement</w:t>
      </w:r>
      <w:r>
        <w:rPr/>
        <w:t xml:space="preserve"> through emotion-cognition integration</w:t>
      </w:r>
    </w:p>
    <w:p>
      <w:pPr>
        <w:numPr>
          <w:ilvl w:val="0"/>
          <w:numId w:val="2"/>
        </w:numPr>
        <w:spacing w:lineRule="auto"/>
      </w:pPr>
      <w:r>
        <w:rPr>
          <w:b/>
        </w:rPr>
        <w:t xml:space="preserve">Preparing globally aware citizens</w:t>
      </w:r>
      <w:r>
        <w:rPr/>
        <w:t xml:space="preserve"> equipped with empathy, critical thinking, and social responsibility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bm_2_theoretical_foundations_of_h_e131b2"/>
      <w:r>
        <w:rPr>
          <w:b/>
          <w:sz w:val="42"/>
        </w:rPr>
        <w:t xml:space="preserve">2. Theoretical Foundations of Holistic Empowerment</w:t>
      </w:r>
      <w:bookmarkEnd w:id="6"/>
    </w:p>
    <w:p>
      <w:pPr>
        <w:spacing w:line="271" w:before="240" w:lineRule="auto"/>
      </w:pPr>
      <w:bookmarkStart w:id="7" w:name="bm_2_1_what_is_holistic_empowerment"/>
      <w:r>
        <w:rPr>
          <w:b/>
          <w:sz w:val="33"/>
        </w:rPr>
        <w:t xml:space="preserve">2.1 What Is Holistic Empowerment?</w:t>
      </w:r>
      <w:bookmarkEnd w:id="7"/>
    </w:p>
    <w:p>
      <w:pPr>
        <w:spacing w:after="210" w:lineRule="auto"/>
      </w:pPr>
      <w:r>
        <w:rPr/>
        <w:t xml:space="preserve">Holistic empowerment in elementary English education represents an integrated approach that simultaneously develops students' linguistic, cognitive, emotional, social, and creative capacities[7]. Unlike narrowly focused skill instruction, holistic empowerment views literacy not merely as technical proficiency but as a vehicle for personal agency, community engagement, and social transformation[8].</w:t>
      </w:r>
    </w:p>
    <w:p>
      <w:pPr>
        <w:spacing w:after="210" w:lineRule="auto"/>
      </w:pPr>
      <w:r>
        <w:rPr>
          <w:b/>
        </w:rPr>
        <w:t xml:space="preserve">Core components of holistic empowerment include:</w:t>
      </w:r>
    </w:p>
    <w:p>
      <w:pPr>
        <w:numPr>
          <w:ilvl w:val="0"/>
          <w:numId w:val="3"/>
        </w:numPr>
        <w:spacing w:lineRule="auto"/>
      </w:pPr>
      <w:r>
        <w:rPr>
          <w:b/>
        </w:rPr>
        <w:t xml:space="preserve">Cognitive development</w:t>
      </w:r>
      <w:r>
        <w:rPr/>
        <w:t xml:space="preserve">: Explicit instruction in foundational literacy skills (phonological awareness, phonics, fluency, vocabulary, comprehension) combined with higher-order thinking and critical literacy</w:t>
      </w:r>
    </w:p>
    <w:p>
      <w:pPr>
        <w:numPr>
          <w:ilvl w:val="0"/>
          <w:numId w:val="3"/>
        </w:numPr>
        <w:spacing w:lineRule="auto"/>
      </w:pPr>
      <w:r>
        <w:rPr>
          <w:b/>
        </w:rPr>
        <w:t xml:space="preserve">Emotional development</w:t>
      </w:r>
      <w:r>
        <w:rPr/>
        <w:t xml:space="preserve">: Recognition and regulation of emotions, self-awareness, and resilience in face of learning challenges</w:t>
      </w:r>
    </w:p>
    <w:p>
      <w:pPr>
        <w:numPr>
          <w:ilvl w:val="0"/>
          <w:numId w:val="3"/>
        </w:numPr>
        <w:spacing w:lineRule="auto"/>
      </w:pPr>
      <w:r>
        <w:rPr>
          <w:b/>
        </w:rPr>
        <w:t xml:space="preserve">Social development</w:t>
      </w:r>
      <w:r>
        <w:rPr/>
        <w:t xml:space="preserve">: Empathy, perspective-taking, collaborative communication, and constructive conflict resolution</w:t>
      </w:r>
    </w:p>
    <w:p>
      <w:pPr>
        <w:numPr>
          <w:ilvl w:val="0"/>
          <w:numId w:val="3"/>
        </w:numPr>
        <w:spacing w:lineRule="auto"/>
      </w:pPr>
      <w:r>
        <w:rPr>
          <w:b/>
        </w:rPr>
        <w:t xml:space="preserve">Creative expression</w:t>
      </w:r>
      <w:r>
        <w:rPr/>
        <w:t xml:space="preserve">: Use of language, arts, and multimodal communication to express identity and explore ideas</w:t>
      </w:r>
    </w:p>
    <w:p>
      <w:pPr>
        <w:numPr>
          <w:ilvl w:val="0"/>
          <w:numId w:val="3"/>
        </w:numPr>
        <w:spacing w:lineRule="auto"/>
      </w:pPr>
      <w:r>
        <w:rPr>
          <w:b/>
        </w:rPr>
        <w:t xml:space="preserve">Cultural responsiveness</w:t>
      </w:r>
      <w:r>
        <w:rPr/>
        <w:t xml:space="preserve">: Curriculum that reflects diverse identities, languages, and worldviews represented in the classroom</w:t>
      </w:r>
    </w:p>
    <w:p>
      <w:pPr>
        <w:numPr>
          <w:ilvl w:val="0"/>
          <w:numId w:val="3"/>
        </w:numPr>
        <w:spacing w:lineRule="auto"/>
      </w:pPr>
      <w:r>
        <w:rPr>
          <w:b/>
        </w:rPr>
        <w:t xml:space="preserve">Student agency</w:t>
      </w:r>
      <w:r>
        <w:rPr/>
        <w:t xml:space="preserve">: Opportunities for choice, voice, and authentic participation in decisions about learning</w:t>
      </w:r>
    </w:p>
    <w:p>
      <w:pPr>
        <w:numPr>
          <w:ilvl w:val="0"/>
          <w:numId w:val="3"/>
        </w:numPr>
        <w:spacing w:lineRule="auto"/>
      </w:pPr>
      <w:r>
        <w:rPr>
          <w:b/>
        </w:rPr>
        <w:t xml:space="preserve">Growth mindset</w:t>
      </w:r>
      <w:r>
        <w:rPr/>
        <w:t xml:space="preserve">: Beliefs that abilities develop through effort and that challenges are opportunities for learning</w:t>
      </w:r>
    </w:p>
    <w:p>
      <w:pPr>
        <w:spacing w:line="271" w:before="240" w:lineRule="auto"/>
      </w:pPr>
      <w:bookmarkStart w:id="8" w:name="bm_2_2_theoretical_underpinnings"/>
      <w:r>
        <w:rPr>
          <w:b/>
          <w:sz w:val="33"/>
        </w:rPr>
        <w:t xml:space="preserve">2.2 Theoretical Underpinnings</w:t>
      </w:r>
      <w:bookmarkEnd w:id="8"/>
    </w:p>
    <w:p>
      <w:pPr>
        <w:spacing w:after="210" w:lineRule="auto"/>
      </w:pPr>
      <w:r>
        <w:rPr>
          <w:b/>
        </w:rPr>
        <w:t xml:space="preserve">Social-Emotional Learning (SEL) Framework</w:t>
      </w:r>
    </w:p>
    <w:p>
      <w:pPr>
        <w:spacing w:after="210" w:lineRule="auto"/>
      </w:pPr>
      <w:r>
        <w:rPr/>
        <w:t xml:space="preserve">The Collaborative for Academic, Social, and Emotional Learning (CASEL) framework identifies five core competencies: self-awareness, self-management, social awareness, relationship skills, and responsible decision-making[9]. When integrated intentionally within English language arts, SEL instruction enhances literacy outcomes while simultaneously developing crucial life skills.</w:t>
      </w:r>
    </w:p>
    <w:p>
      <w:pPr>
        <w:spacing w:after="210" w:lineRule="auto"/>
      </w:pPr>
      <w:r>
        <w:rPr/>
        <w:t xml:space="preserve">Research demonstrates that students who receive integrated SEL and literacy instruction show:</w:t>
      </w:r>
    </w:p>
    <w:p>
      <w:pPr>
        <w:numPr>
          <w:ilvl w:val="0"/>
          <w:numId w:val="4"/>
        </w:numPr>
        <w:spacing w:lineRule="auto"/>
      </w:pPr>
      <w:r>
        <w:rPr/>
        <w:t xml:space="preserve">Enhanced reading comprehension and engagement</w:t>
      </w:r>
    </w:p>
    <w:p>
      <w:pPr>
        <w:numPr>
          <w:ilvl w:val="0"/>
          <w:numId w:val="4"/>
        </w:numPr>
        <w:spacing w:lineRule="auto"/>
      </w:pPr>
      <w:r>
        <w:rPr/>
        <w:t xml:space="preserve">Improved writing quality and voice</w:t>
      </w:r>
    </w:p>
    <w:p>
      <w:pPr>
        <w:numPr>
          <w:ilvl w:val="0"/>
          <w:numId w:val="4"/>
        </w:numPr>
        <w:spacing w:lineRule="auto"/>
      </w:pPr>
      <w:r>
        <w:rPr/>
        <w:t xml:space="preserve">Greater ability to communicate with empathy and clarity</w:t>
      </w:r>
    </w:p>
    <w:p>
      <w:pPr>
        <w:numPr>
          <w:ilvl w:val="0"/>
          <w:numId w:val="4"/>
        </w:numPr>
        <w:spacing w:lineRule="auto"/>
      </w:pPr>
      <w:r>
        <w:rPr/>
        <w:t xml:space="preserve">Increased classroom participation and peer collaboration</w:t>
      </w:r>
    </w:p>
    <w:p>
      <w:pPr>
        <w:numPr>
          <w:ilvl w:val="0"/>
          <w:numId w:val="4"/>
        </w:numPr>
        <w:spacing w:lineRule="auto"/>
      </w:pPr>
      <w:r>
        <w:rPr/>
        <w:t xml:space="preserve">Better emotional regulation and response to feedback</w:t>
      </w:r>
    </w:p>
    <w:p>
      <w:pPr>
        <w:numPr>
          <w:ilvl w:val="0"/>
          <w:numId w:val="4"/>
        </w:numPr>
        <w:spacing w:lineRule="auto"/>
      </w:pPr>
      <w:r>
        <w:rPr/>
        <w:t xml:space="preserve">Stronger sense of classroom belonging</w:t>
      </w:r>
    </w:p>
    <w:p>
      <w:pPr>
        <w:spacing w:after="210" w:lineRule="auto"/>
      </w:pPr>
      <w:r>
        <w:rPr>
          <w:b/>
        </w:rPr>
        <w:t xml:space="preserve">Student-Centered Learning Paradigm</w:t>
      </w:r>
    </w:p>
    <w:p>
      <w:pPr>
        <w:spacing w:after="210" w:lineRule="auto"/>
      </w:pPr>
      <w:r>
        <w:rPr/>
        <w:t xml:space="preserve">The student-centered approach fundamentally shifts the teacher's role from information deliverer to learning facilitator and guide[10]. Rather than directing every aspect of instruction, teachers create conditions for students to:</w:t>
      </w:r>
    </w:p>
    <w:p>
      <w:pPr>
        <w:numPr>
          <w:ilvl w:val="0"/>
          <w:numId w:val="5"/>
        </w:numPr>
        <w:spacing w:lineRule="auto"/>
      </w:pPr>
      <w:r>
        <w:rPr/>
        <w:t xml:space="preserve">Take ownership of their learning through choice and voice</w:t>
      </w:r>
    </w:p>
    <w:p>
      <w:pPr>
        <w:numPr>
          <w:ilvl w:val="0"/>
          <w:numId w:val="5"/>
        </w:numPr>
        <w:spacing w:lineRule="auto"/>
      </w:pPr>
      <w:r>
        <w:rPr/>
        <w:t xml:space="preserve">Engage in meaningful, relevant learning experiences</w:t>
      </w:r>
    </w:p>
    <w:p>
      <w:pPr>
        <w:numPr>
          <w:ilvl w:val="0"/>
          <w:numId w:val="5"/>
        </w:numPr>
        <w:spacing w:lineRule="auto"/>
      </w:pPr>
      <w:r>
        <w:rPr/>
        <w:t xml:space="preserve">Collaborate with peers in authentic problem-solving</w:t>
      </w:r>
    </w:p>
    <w:p>
      <w:pPr>
        <w:numPr>
          <w:ilvl w:val="0"/>
          <w:numId w:val="5"/>
        </w:numPr>
        <w:spacing w:lineRule="auto"/>
      </w:pPr>
      <w:r>
        <w:rPr/>
        <w:t xml:space="preserve">Reflect metacognitively on their learning processes</w:t>
      </w:r>
    </w:p>
    <w:p>
      <w:pPr>
        <w:numPr>
          <w:ilvl w:val="0"/>
          <w:numId w:val="5"/>
        </w:numPr>
        <w:spacing w:lineRule="auto"/>
      </w:pPr>
      <w:r>
        <w:rPr/>
        <w:t xml:space="preserve">Participate in assessment and feedback cycles</w:t>
      </w:r>
    </w:p>
    <w:p>
      <w:pPr>
        <w:spacing w:after="210" w:lineRule="auto"/>
      </w:pPr>
      <w:r>
        <w:rPr>
          <w:b/>
        </w:rPr>
        <w:t xml:space="preserve">Culturally Responsive Pedagogy</w:t>
      </w:r>
    </w:p>
    <w:p>
      <w:pPr>
        <w:spacing w:after="210" w:lineRule="auto"/>
      </w:pPr>
      <w:r>
        <w:rPr>
          <w:rFonts w:eastAsia="Georgia" w:cs="Georgia" w:ascii="Georgia" w:hAnsi="Georgia"/>
        </w:rPr>
        <w:t xml:space="preserve">Culturally responsive teaching acknowledges that all students' identities—including race, ethnicity, home language, socioeconomic background, abilities, gender, and family structure—influence their learning experiences[11]. Rather than attempting cultural neutrality, responsive teachers intentionally integrate diverse perspectives, authors, and narratives into curriculum; build on students' prior knowledge and community funds of knowledge; and create classroom norms that affirm all learners.</w:t>
      </w:r>
    </w:p>
    <w:p>
      <w:pPr>
        <w:spacing w:after="210" w:lineRule="auto"/>
      </w:pPr>
      <w:r>
        <w:rPr>
          <w:b/>
        </w:rPr>
        <w:t xml:space="preserve">Universal Design for Learning (UDL)</w:t>
      </w:r>
    </w:p>
    <w:p>
      <w:pPr>
        <w:spacing w:after="210" w:lineRule="auto"/>
      </w:pPr>
      <w:r>
        <w:rPr/>
        <w:t xml:space="preserve">UDL principles ensure that curriculum and instruction are accessible to all learners from the outset, rather than designing for average learners and retrofitting accommodations[12]. UDL recommends providing:</w:t>
      </w:r>
    </w:p>
    <w:p>
      <w:pPr>
        <w:numPr>
          <w:ilvl w:val="0"/>
          <w:numId w:val="6"/>
        </w:numPr>
        <w:spacing w:lineRule="auto"/>
      </w:pPr>
      <w:r>
        <w:rPr>
          <w:b/>
        </w:rPr>
        <w:t xml:space="preserve">Multiple means of representation</w:t>
      </w:r>
      <w:r>
        <w:rPr/>
        <w:t xml:space="preserve">: Presenting content through varied modalities (visual, auditory, kinesthetic)</w:t>
      </w:r>
    </w:p>
    <w:p>
      <w:pPr>
        <w:numPr>
          <w:ilvl w:val="0"/>
          <w:numId w:val="6"/>
        </w:numPr>
        <w:spacing w:lineRule="auto"/>
      </w:pPr>
      <w:r>
        <w:rPr>
          <w:b/>
        </w:rPr>
        <w:t xml:space="preserve">Multiple means of engagement</w:t>
      </w:r>
      <w:r>
        <w:rPr/>
        <w:t xml:space="preserve">: Offering choice in topics, formats, and ways to engage with content</w:t>
      </w:r>
    </w:p>
    <w:p>
      <w:pPr>
        <w:numPr>
          <w:ilvl w:val="0"/>
          <w:numId w:val="6"/>
        </w:numPr>
        <w:spacing w:lineRule="auto"/>
      </w:pPr>
      <w:r>
        <w:rPr>
          <w:b/>
        </w:rPr>
        <w:t xml:space="preserve">Multiple means of expression</w:t>
      </w:r>
      <w:r>
        <w:rPr/>
        <w:t xml:space="preserve">: Allowing students varied ways to demonstrate understanding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 w:name="bm_3_social_emotional_learning_in_3b0fee"/>
      <w:r>
        <w:rPr>
          <w:b/>
          <w:sz w:val="42"/>
        </w:rPr>
        <w:t xml:space="preserve">3. Social-Emotional Learning Integration in Elementary English</w:t>
      </w:r>
      <w:bookmarkEnd w:id="9"/>
    </w:p>
    <w:p>
      <w:pPr>
        <w:spacing w:line="271" w:before="240" w:lineRule="auto"/>
      </w:pPr>
      <w:bookmarkStart w:id="10" w:name="bm_3_1_why_sel_matters_in_english_426c0d"/>
      <w:r>
        <w:rPr>
          <w:b/>
          <w:sz w:val="33"/>
        </w:rPr>
        <w:t xml:space="preserve">3.1 Why SEL Matters in English Language Arts</w:t>
      </w:r>
      <w:bookmarkEnd w:id="10"/>
    </w:p>
    <w:p>
      <w:pPr>
        <w:spacing w:after="210" w:lineRule="auto"/>
      </w:pPr>
      <w:r>
        <w:rPr/>
        <w:t xml:space="preserve">English language arts uniquely positions itself as a vehicle for social-emotional development. Through literature, writing, and discussion, students explore emotions, perspectives, relationships, and values. Intentionally leveraging this natural connection amplifies both literacy and SEL outcomes[13].</w:t>
      </w:r>
    </w:p>
    <w:p>
      <w:pPr>
        <w:spacing w:after="210" w:lineRule="auto"/>
      </w:pPr>
      <w:r>
        <w:rPr>
          <w:b/>
        </w:rPr>
        <w:t xml:space="preserve">Specific connections between ELA and SEL:</w:t>
      </w:r>
    </w:p>
    <w:p>
      <w:pPr>
        <w:numPr>
          <w:ilvl w:val="0"/>
          <w:numId w:val="7"/>
        </w:numPr>
        <w:spacing w:lineRule="auto"/>
      </w:pPr>
      <w:r>
        <w:rPr>
          <w:b/>
        </w:rPr>
        <w:t xml:space="preserve">Literature study</w:t>
      </w:r>
      <w:r>
        <w:rPr/>
        <w:t xml:space="preserve"> develops empathy and perspective-taking as students inhabit characters' emotional worlds</w:t>
      </w:r>
    </w:p>
    <w:p>
      <w:pPr>
        <w:numPr>
          <w:ilvl w:val="0"/>
          <w:numId w:val="7"/>
        </w:numPr>
        <w:spacing w:lineRule="auto"/>
      </w:pPr>
      <w:r>
        <w:rPr>
          <w:b/>
        </w:rPr>
        <w:t xml:space="preserve">Writing</w:t>
      </w:r>
      <w:r>
        <w:rPr/>
        <w:t xml:space="preserve"> provides safe spaces for emotional expression and self-reflection</w:t>
      </w:r>
    </w:p>
    <w:p>
      <w:pPr>
        <w:numPr>
          <w:ilvl w:val="0"/>
          <w:numId w:val="7"/>
        </w:numPr>
        <w:spacing w:lineRule="auto"/>
      </w:pPr>
      <w:r>
        <w:rPr>
          <w:b/>
        </w:rPr>
        <w:t xml:space="preserve">Classroom discussion</w:t>
      </w:r>
      <w:r>
        <w:rPr/>
        <w:t xml:space="preserve"> practices perspective-taking, listening, and respectful disagreement</w:t>
      </w:r>
    </w:p>
    <w:p>
      <w:pPr>
        <w:numPr>
          <w:ilvl w:val="0"/>
          <w:numId w:val="7"/>
        </w:numPr>
        <w:spacing w:lineRule="auto"/>
      </w:pPr>
      <w:r>
        <w:rPr>
          <w:b/>
        </w:rPr>
        <w:t xml:space="preserve">Storytelling</w:t>
      </w:r>
      <w:r>
        <w:rPr/>
        <w:t xml:space="preserve"> validates diverse experiences and communicates identity</w:t>
      </w:r>
    </w:p>
    <w:p>
      <w:pPr>
        <w:numPr>
          <w:ilvl w:val="0"/>
          <w:numId w:val="7"/>
        </w:numPr>
        <w:spacing w:lineRule="auto"/>
      </w:pPr>
      <w:r>
        <w:rPr>
          <w:b/>
        </w:rPr>
        <w:t xml:space="preserve">Read-alouds</w:t>
      </w:r>
      <w:r>
        <w:rPr/>
        <w:t xml:space="preserve"> create shared emotional experiences that bond classroom communities</w:t>
      </w:r>
    </w:p>
    <w:p>
      <w:pPr>
        <w:numPr>
          <w:ilvl w:val="0"/>
          <w:numId w:val="7"/>
        </w:numPr>
        <w:spacing w:lineRule="auto"/>
      </w:pPr>
      <w:r>
        <w:rPr>
          <w:b/>
        </w:rPr>
        <w:t xml:space="preserve">Peer feedback</w:t>
      </w:r>
      <w:r>
        <w:rPr/>
        <w:t xml:space="preserve"> develops constructive communication and relationship skills</w:t>
      </w:r>
    </w:p>
    <w:p>
      <w:pPr>
        <w:spacing w:line="271" w:before="240" w:lineRule="auto"/>
      </w:pPr>
      <w:bookmarkStart w:id="11" w:name="bm_3_2_explicit_sel_instruction_w_3a0a72"/>
      <w:r>
        <w:rPr>
          <w:b/>
          <w:sz w:val="33"/>
        </w:rPr>
        <w:t xml:space="preserve">3.2 Explicit SEL Instruction Within ELA Units</w:t>
      </w:r>
      <w:bookmarkEnd w:id="11"/>
    </w:p>
    <w:p>
      <w:pPr>
        <w:spacing w:after="210" w:lineRule="auto"/>
      </w:pPr>
      <w:r>
        <w:rPr>
          <w:b/>
        </w:rPr>
        <w:t xml:space="preserve">Strategy 1: Emotion-Focused Literature Selections</w:t>
      </w:r>
    </w:p>
    <w:p>
      <w:pPr>
        <w:spacing w:after="210" w:lineRule="auto"/>
      </w:pPr>
      <w:r>
        <w:rPr/>
        <w:t xml:space="preserve">Intentionally choose texts that address emotions, relationships, resilience, and social challenges relevant to students' lives. Pair literature with explicit SEL instruction: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SEL Competency</w:t>
            </w:r>
          </w:p>
        </w:tc>
        <w:tc>
          <w:tcPr>
            <w:tcBorders>
              <w:top w:val="single" w:sz="1" w:space="0" w:color="000000"/>
              <w:left w:val="single" w:sz="1" w:space="0" w:color="000000"/>
              <w:bottom w:val="single" w:sz="1" w:space="0" w:color="000000"/>
            </w:tcBorders>
          </w:tcPr>
          <w:p>
            <w:pPr>
              <w:spacing w:lineRule="auto"/>
            </w:pPr>
            <w:r>
              <w:rPr/>
              <w:t xml:space="preserve">Text-Based Activity</w:t>
            </w:r>
          </w:p>
        </w:tc>
        <w:tc>
          <w:tcPr>
            <w:tcBorders>
              <w:top w:val="single" w:sz="1" w:space="0" w:color="000000"/>
              <w:left w:val="single" w:sz="1" w:space="0" w:color="000000"/>
              <w:bottom w:val="single" w:sz="1" w:space="0" w:color="000000"/>
            </w:tcBorders>
          </w:tcPr>
          <w:p>
            <w:pPr>
              <w:spacing w:lineRule="auto"/>
            </w:pPr>
            <w:r>
              <w:rPr/>
              <w:t xml:space="preserve">Learning Outcome</w:t>
            </w:r>
          </w:p>
        </w:tc>
      </w:tr>
      <w:tr>
        <w:trPr>
          <w:cantSplit/>
        </w:trPr>
        <w:tc>
          <w:tcPr>
            <w:tcBorders>
              <w:top w:val="single" w:sz="1" w:space="0" w:color="000000"/>
              <w:bottom w:val="single" w:sz="1" w:space="0" w:color="000000"/>
            </w:tcBorders>
          </w:tcPr>
          <w:p>
            <w:pPr>
              <w:spacing w:lineRule="auto"/>
            </w:pPr>
            <w:r>
              <w:rPr/>
              <w:t xml:space="preserve">Self-awareness</w:t>
            </w:r>
          </w:p>
        </w:tc>
        <w:tc>
          <w:tcPr>
            <w:tcBorders>
              <w:top w:val="single" w:sz="1" w:space="0" w:color="000000"/>
              <w:left w:val="single" w:sz="1" w:space="0" w:color="000000"/>
              <w:bottom w:val="single" w:sz="1" w:space="0" w:color="000000"/>
            </w:tcBorders>
          </w:tcPr>
          <w:p>
            <w:pPr>
              <w:spacing w:lineRule="auto"/>
            </w:pPr>
            <w:r>
              <w:rPr/>
              <w:t xml:space="preserve">"Which character's emotions resonate with you? Why?" reflection writing</w:t>
            </w:r>
          </w:p>
        </w:tc>
        <w:tc>
          <w:tcPr>
            <w:tcBorders>
              <w:top w:val="single" w:sz="1" w:space="0" w:color="000000"/>
              <w:left w:val="single" w:sz="1" w:space="0" w:color="000000"/>
              <w:bottom w:val="single" w:sz="1" w:space="0" w:color="000000"/>
            </w:tcBorders>
          </w:tcPr>
          <w:p>
            <w:pPr>
              <w:spacing w:lineRule="auto"/>
            </w:pPr>
            <w:r>
              <w:rPr/>
              <w:t xml:space="preserve">Students recognize and name emotions; connect literature to personal experience</w:t>
            </w:r>
          </w:p>
        </w:tc>
      </w:tr>
      <w:tr>
        <w:trPr>
          <w:cantSplit/>
        </w:trPr>
        <w:tc>
          <w:tcPr>
            <w:tcBorders>
              <w:top w:val="single" w:sz="1" w:space="0" w:color="000000"/>
              <w:bottom w:val="single" w:sz="1" w:space="0" w:color="000000"/>
            </w:tcBorders>
          </w:tcPr>
          <w:p>
            <w:pPr>
              <w:spacing w:lineRule="auto"/>
            </w:pPr>
            <w:r>
              <w:rPr/>
              <w:t xml:space="preserve">Self-management</w:t>
            </w:r>
          </w:p>
        </w:tc>
        <w:tc>
          <w:tcPr>
            <w:tcBorders>
              <w:top w:val="single" w:sz="1" w:space="0" w:color="000000"/>
              <w:left w:val="single" w:sz="1" w:space="0" w:color="000000"/>
              <w:bottom w:val="single" w:sz="1" w:space="0" w:color="000000"/>
            </w:tcBorders>
          </w:tcPr>
          <w:p>
            <w:pPr>
              <w:spacing w:lineRule="auto"/>
            </w:pPr>
            <w:r>
              <w:rPr/>
              <w:t xml:space="preserve">Conflict analysis: "How did this character handle their emotions? What strategies worked?"</w:t>
            </w:r>
          </w:p>
        </w:tc>
        <w:tc>
          <w:tcPr>
            <w:tcBorders>
              <w:top w:val="single" w:sz="1" w:space="0" w:color="000000"/>
              <w:left w:val="single" w:sz="1" w:space="0" w:color="000000"/>
              <w:bottom w:val="single" w:sz="1" w:space="0" w:color="000000"/>
            </w:tcBorders>
          </w:tcPr>
          <w:p>
            <w:pPr>
              <w:spacing w:lineRule="auto"/>
            </w:pPr>
            <w:r>
              <w:rPr/>
              <w:t xml:space="preserve">Students learn emotion regulation strategies from character modeling</w:t>
            </w:r>
          </w:p>
        </w:tc>
      </w:tr>
      <w:tr>
        <w:trPr>
          <w:cantSplit/>
        </w:trPr>
        <w:tc>
          <w:tcPr>
            <w:tcBorders>
              <w:top w:val="single" w:sz="1" w:space="0" w:color="000000"/>
              <w:bottom w:val="single" w:sz="1" w:space="0" w:color="000000"/>
            </w:tcBorders>
          </w:tcPr>
          <w:p>
            <w:pPr>
              <w:spacing w:lineRule="auto"/>
            </w:pPr>
            <w:r>
              <w:rPr/>
              <w:t xml:space="preserve">Social awareness</w:t>
            </w:r>
          </w:p>
        </w:tc>
        <w:tc>
          <w:tcPr>
            <w:tcBorders>
              <w:top w:val="single" w:sz="1" w:space="0" w:color="000000"/>
              <w:left w:val="single" w:sz="1" w:space="0" w:color="000000"/>
              <w:bottom w:val="single" w:sz="1" w:space="0" w:color="000000"/>
            </w:tcBorders>
          </w:tcPr>
          <w:p>
            <w:pPr>
              <w:spacing w:lineRule="auto"/>
            </w:pPr>
            <w:r>
              <w:rPr/>
              <w:t xml:space="preserve">Perspective-taking: "How would this story look through a different character's eyes?"</w:t>
            </w:r>
          </w:p>
        </w:tc>
        <w:tc>
          <w:tcPr>
            <w:tcBorders>
              <w:top w:val="single" w:sz="1" w:space="0" w:color="000000"/>
              <w:left w:val="single" w:sz="1" w:space="0" w:color="000000"/>
              <w:bottom w:val="single" w:sz="1" w:space="0" w:color="000000"/>
            </w:tcBorders>
          </w:tcPr>
          <w:p>
            <w:pPr>
              <w:spacing w:lineRule="auto"/>
            </w:pPr>
            <w:r>
              <w:rPr/>
              <w:t xml:space="preserve">Students practice seeing situations from multiple viewpoints</w:t>
            </w:r>
          </w:p>
        </w:tc>
      </w:tr>
      <w:tr>
        <w:trPr>
          <w:cantSplit/>
        </w:trPr>
        <w:tc>
          <w:tcPr>
            <w:tcBorders>
              <w:top w:val="single" w:sz="1" w:space="0" w:color="000000"/>
              <w:bottom w:val="single" w:sz="1" w:space="0" w:color="000000"/>
            </w:tcBorders>
          </w:tcPr>
          <w:p>
            <w:pPr>
              <w:spacing w:lineRule="auto"/>
            </w:pPr>
            <w:r>
              <w:rPr/>
              <w:t xml:space="preserve">Relationship skills</w:t>
            </w:r>
          </w:p>
        </w:tc>
        <w:tc>
          <w:tcPr>
            <w:tcBorders>
              <w:top w:val="single" w:sz="1" w:space="0" w:color="000000"/>
              <w:left w:val="single" w:sz="1" w:space="0" w:color="000000"/>
              <w:bottom w:val="single" w:sz="1" w:space="0" w:color="000000"/>
            </w:tcBorders>
          </w:tcPr>
          <w:p>
            <w:pPr>
              <w:spacing w:lineRule="auto"/>
            </w:pPr>
            <w:r>
              <w:rPr/>
              <w:t xml:space="preserve">Dialogue analysis: "How did these characters communicate? What worked/didn't work?"</w:t>
            </w:r>
          </w:p>
        </w:tc>
        <w:tc>
          <w:tcPr>
            <w:tcBorders>
              <w:top w:val="single" w:sz="1" w:space="0" w:color="000000"/>
              <w:left w:val="single" w:sz="1" w:space="0" w:color="000000"/>
              <w:bottom w:val="single" w:sz="1" w:space="0" w:color="000000"/>
            </w:tcBorders>
          </w:tcPr>
          <w:p>
            <w:pPr>
              <w:spacing w:lineRule="auto"/>
            </w:pPr>
            <w:r>
              <w:rPr/>
              <w:t xml:space="preserve">Students examine communication patterns and identify effective strategies</w:t>
            </w:r>
          </w:p>
        </w:tc>
      </w:tr>
      <w:tr>
        <w:trPr>
          <w:cantSplit/>
        </w:trPr>
        <w:tc>
          <w:tcPr>
            <w:tcBorders>
              <w:top w:val="single" w:sz="1" w:space="0" w:color="000000"/>
              <w:bottom w:val="single" w:sz="1" w:space="0" w:color="000000"/>
            </w:tcBorders>
          </w:tcPr>
          <w:p>
            <w:pPr>
              <w:spacing w:lineRule="auto"/>
            </w:pPr>
            <w:r>
              <w:rPr/>
              <w:t xml:space="preserve">Responsible decision-making</w:t>
            </w:r>
          </w:p>
        </w:tc>
        <w:tc>
          <w:tcPr>
            <w:tcBorders>
              <w:top w:val="single" w:sz="1" w:space="0" w:color="000000"/>
              <w:left w:val="single" w:sz="1" w:space="0" w:color="000000"/>
              <w:bottom w:val="single" w:sz="1" w:space="0" w:color="000000"/>
            </w:tcBorders>
          </w:tcPr>
          <w:p>
            <w:pPr>
              <w:spacing w:lineRule="auto"/>
            </w:pPr>
            <w:r>
              <w:rPr/>
              <w:t xml:space="preserve">Consequences analysis: "What were the outcomes of this character's choices?"</w:t>
            </w:r>
          </w:p>
        </w:tc>
        <w:tc>
          <w:tcPr>
            <w:tcBorders>
              <w:top w:val="single" w:sz="1" w:space="0" w:color="000000"/>
              <w:left w:val="single" w:sz="1" w:space="0" w:color="000000"/>
              <w:bottom w:val="single" w:sz="1" w:space="0" w:color="000000"/>
            </w:tcBorders>
          </w:tcPr>
          <w:p>
            <w:pPr>
              <w:spacing w:lineRule="auto"/>
            </w:pPr>
            <w:r>
              <w:rPr/>
              <w:t xml:space="preserve">Students consider how decisions impact self and others</w:t>
            </w:r>
          </w:p>
        </w:tc>
      </w:tr>
    </w:tbl>
    <w:p>
      <w:pPr>
        <w:spacing w:lineRule="auto"/>
      </w:pPr>
    </w:p>
    <w:p>
      <w:pPr>
        <w:spacing w:after="210" w:lineRule="auto"/>
      </w:pPr>
      <w:r>
        <w:rPr>
          <w:b/>
        </w:rPr>
        <w:t xml:space="preserve">Strategy 2: Feelings Wheel Activities</w:t>
      </w:r>
    </w:p>
    <w:p>
      <w:pPr>
        <w:spacing w:after="210" w:lineRule="auto"/>
      </w:pPr>
      <w:r>
        <w:rPr/>
        <w:t xml:space="preserve">A simple but powerful tool, the Feelings Wheel helps students expand emotional vocabulary and recognize nuanced emotions:</w:t>
      </w:r>
    </w:p>
    <w:p>
      <w:pPr>
        <w:numPr>
          <w:ilvl w:val="0"/>
          <w:numId w:val="8"/>
        </w:numPr>
        <w:spacing w:lineRule="auto"/>
      </w:pPr>
      <w:r>
        <w:rPr/>
        <w:t xml:space="preserve">Display a colorful Feelings Wheel showing basic emotions (happy, sad, angry, scared, calm) with related emotions radiating outward (ecstatic, disappointed, frustrated, nervous, peaceful)</w:t>
      </w:r>
    </w:p>
    <w:p>
      <w:pPr>
        <w:numPr>
          <w:ilvl w:val="0"/>
          <w:numId w:val="8"/>
        </w:numPr>
        <w:spacing w:lineRule="auto"/>
      </w:pPr>
      <w:r>
        <w:rPr/>
        <w:t xml:space="preserve">During read-alouds or after writing, students spin a pointer or select an emotion</w:t>
      </w:r>
    </w:p>
    <w:p>
      <w:pPr>
        <w:numPr>
          <w:ilvl w:val="0"/>
          <w:numId w:val="8"/>
        </w:numPr>
        <w:spacing w:lineRule="auto"/>
      </w:pPr>
      <w:r>
        <w:rPr/>
        <w:t xml:space="preserve">Students share a time from their life when they felt that emotion</w:t>
      </w:r>
    </w:p>
    <w:p>
      <w:pPr>
        <w:numPr>
          <w:ilvl w:val="0"/>
          <w:numId w:val="8"/>
        </w:numPr>
        <w:spacing w:lineRule="auto"/>
      </w:pPr>
      <w:r>
        <w:rPr/>
        <w:t xml:space="preserve">Discuss how characters in texts might have experienced the same emotions</w:t>
      </w:r>
    </w:p>
    <w:p>
      <w:pPr>
        <w:spacing w:after="210" w:lineRule="auto"/>
      </w:pPr>
      <w:r>
        <w:rPr>
          <w:i/>
        </w:rPr>
        <w:t xml:space="preserve">Classroom application:</w:t>
      </w:r>
      <w:r>
        <w:rPr/>
        <w:t xml:space="preserve"> Place the Feelings Wheel in a classroom center. During independent reading, students record which emotions characters experience. This builds emotional literacy and deepens comprehension.</w:t>
      </w:r>
    </w:p>
    <w:p>
      <w:pPr>
        <w:spacing w:after="210" w:lineRule="auto"/>
      </w:pPr>
      <w:r>
        <w:rPr>
          <w:b/>
        </w:rPr>
        <w:t xml:space="preserve">Strategy 3: Emotions in Writing</w:t>
      </w:r>
    </w:p>
    <w:p>
      <w:pPr>
        <w:spacing w:after="210" w:lineRule="auto"/>
      </w:pPr>
      <w:r>
        <w:rPr/>
        <w:t xml:space="preserve">Help students access and express emotions through structured writing activities:</w:t>
      </w:r>
    </w:p>
    <w:p>
      <w:pPr>
        <w:numPr>
          <w:ilvl w:val="0"/>
          <w:numId w:val="9"/>
        </w:numPr>
        <w:spacing w:lineRule="auto"/>
      </w:pPr>
      <w:r>
        <w:rPr>
          <w:b/>
        </w:rPr>
        <w:t xml:space="preserve">Emotion diary entries</w:t>
      </w:r>
      <w:r>
        <w:rPr/>
        <w:t xml:space="preserve">: Write from a character's perspective, exploring their emotional journey</w:t>
      </w:r>
    </w:p>
    <w:p>
      <w:pPr>
        <w:numPr>
          <w:ilvl w:val="0"/>
          <w:numId w:val="9"/>
        </w:numPr>
        <w:spacing w:lineRule="auto"/>
      </w:pPr>
      <w:r>
        <w:rPr>
          <w:b/>
        </w:rPr>
        <w:t xml:space="preserve">Feelings poetry</w:t>
      </w:r>
      <w:r>
        <w:rPr>
          <w:rFonts w:eastAsia="Georgia" w:cs="Georgia" w:ascii="Georgia" w:hAnsi="Georgia"/>
        </w:rPr>
        <w:t xml:space="preserve">: Use poetry frames to explore emotions: "I feel ___ when ___, I wonder ___, I wish ___"</w:t>
      </w:r>
    </w:p>
    <w:p>
      <w:pPr>
        <w:numPr>
          <w:ilvl w:val="0"/>
          <w:numId w:val="9"/>
        </w:numPr>
        <w:spacing w:lineRule="auto"/>
      </w:pPr>
      <w:r>
        <w:rPr>
          <w:b/>
        </w:rPr>
        <w:t xml:space="preserve">Personal narrative with emotional depth</w:t>
      </w:r>
      <w:r>
        <w:rPr>
          <w:rFonts w:eastAsia="Georgia" w:cs="Georgia" w:ascii="Georgia" w:hAnsi="Georgia"/>
        </w:rPr>
        <w:t xml:space="preserve">: Rather than summarizing events, students describe the emotional significance: "This moment mattered because I felt ___ and learned ___"</w:t>
      </w:r>
    </w:p>
    <w:p>
      <w:pPr>
        <w:spacing w:line="271" w:before="240" w:lineRule="auto"/>
      </w:pPr>
      <w:bookmarkStart w:id="12" w:name="bm_3_3_creating_emotionally_safe_18f86e"/>
      <w:r>
        <w:rPr>
          <w:b/>
          <w:sz w:val="33"/>
        </w:rPr>
        <w:t xml:space="preserve">3.3 Creating Emotionally Safe Classroom Environments</w:t>
      </w:r>
      <w:bookmarkEnd w:id="12"/>
    </w:p>
    <w:p>
      <w:pPr>
        <w:spacing w:after="210" w:lineRule="auto"/>
      </w:pPr>
      <w:r>
        <w:rPr>
          <w:rFonts w:eastAsia="Georgia" w:cs="Georgia" w:ascii="Georgia" w:hAnsi="Georgia"/>
        </w:rPr>
        <w:t xml:space="preserve">SEL-integrated classrooms are characterized by psychological safety—conditions in which students trust that their emotional expression will be received without judgment[14]. Establish safety through:</w:t>
      </w:r>
    </w:p>
    <w:p>
      <w:pPr>
        <w:numPr>
          <w:ilvl w:val="0"/>
          <w:numId w:val="10"/>
        </w:numPr>
        <w:spacing w:lineRule="auto"/>
      </w:pPr>
      <w:r>
        <w:rPr>
          <w:b/>
        </w:rPr>
        <w:t xml:space="preserve">Modeling emotional awareness</w:t>
      </w:r>
      <w:r>
        <w:rPr/>
        <w:t xml:space="preserve">: Name your own emotions and share appropriate personal challenges: "I felt frustrated when that didn't work the first time, but I tried a different approach"</w:t>
      </w:r>
    </w:p>
    <w:p>
      <w:pPr>
        <w:numPr>
          <w:ilvl w:val="0"/>
          <w:numId w:val="10"/>
        </w:numPr>
        <w:spacing w:lineRule="auto"/>
      </w:pPr>
      <w:r>
        <w:rPr>
          <w:b/>
        </w:rPr>
        <w:t xml:space="preserve">Validating all emotions</w:t>
      </w:r>
      <w:r>
        <w:rPr/>
        <w:t xml:space="preserve">: Create classroom norms that distinguish between emotions (valid) and behaviors (subject to accountability): "All feelings are okay; all behaviors aren't"</w:t>
      </w:r>
    </w:p>
    <w:p>
      <w:pPr>
        <w:numPr>
          <w:ilvl w:val="0"/>
          <w:numId w:val="10"/>
        </w:numPr>
        <w:spacing w:lineRule="auto"/>
      </w:pPr>
      <w:r>
        <w:rPr>
          <w:b/>
        </w:rPr>
        <w:t xml:space="preserve">Private processing spaces</w:t>
      </w:r>
      <w:r>
        <w:rPr/>
        <w:t xml:space="preserve">: Designate quiet areas where students can take breaks when overwhelmed</w:t>
      </w:r>
    </w:p>
    <w:p>
      <w:pPr>
        <w:numPr>
          <w:ilvl w:val="0"/>
          <w:numId w:val="10"/>
        </w:numPr>
        <w:spacing w:lineRule="auto"/>
      </w:pPr>
      <w:r>
        <w:rPr>
          <w:b/>
        </w:rPr>
        <w:t xml:space="preserve">Consistent, non-punitive responses to dysregulation</w:t>
      </w:r>
      <w:r>
        <w:rPr/>
        <w:t xml:space="preserve">: When students become upset, the goal is to help them regain emotional equilibrium, not to shame</w:t>
      </w:r>
    </w:p>
    <w:p>
      <w:pPr>
        <w:numPr>
          <w:ilvl w:val="0"/>
          <w:numId w:val="10"/>
        </w:numPr>
        <w:spacing w:lineRule="auto"/>
      </w:pPr>
      <w:r>
        <w:rPr>
          <w:b/>
        </w:rPr>
        <w:t xml:space="preserve">Restorative practices</w:t>
      </w:r>
      <w:r>
        <w:rPr/>
        <w:t xml:space="preserve">: When conflicts arise, address harm through dialogue and relationship repair rather than punishment alone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 w:name="bm_4_student_centered_pedagogies_db4ad5"/>
      <w:r>
        <w:rPr>
          <w:b/>
          <w:sz w:val="42"/>
        </w:rPr>
        <w:t xml:space="preserve">4. Student-Centered Pedagogies for Empowerment</w:t>
      </w:r>
      <w:bookmarkEnd w:id="13"/>
    </w:p>
    <w:p>
      <w:pPr>
        <w:spacing w:line="271" w:before="240" w:lineRule="auto"/>
      </w:pPr>
      <w:bookmarkStart w:id="14" w:name="bm_4_1_shifting_teacher_role_from_b20a9d"/>
      <w:r>
        <w:rPr>
          <w:b/>
          <w:sz w:val="33"/>
        </w:rPr>
        <w:t xml:space="preserve">4.1 Shifting Teacher Role: From Authority to Facilitator</w:t>
      </w:r>
      <w:bookmarkEnd w:id="14"/>
    </w:p>
    <w:p>
      <w:pPr>
        <w:spacing w:after="210" w:lineRule="auto"/>
      </w:pPr>
      <w:r>
        <w:rPr/>
        <w:t xml:space="preserve">Traditional instruction positions the teacher as the primary knowledge source, directing what students learn and how. In student-centered classrooms, the teacher's role fundamentally shifts[15]:</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Traditional Instruction</w:t>
            </w:r>
          </w:p>
        </w:tc>
        <w:tc>
          <w:tcPr>
            <w:tcBorders>
              <w:top w:val="single" w:sz="1" w:space="0" w:color="000000"/>
              <w:left w:val="single" w:sz="1" w:space="0" w:color="000000"/>
              <w:bottom w:val="single" w:sz="1" w:space="0" w:color="000000"/>
            </w:tcBorders>
          </w:tcPr>
          <w:p>
            <w:pPr>
              <w:spacing w:lineRule="auto"/>
            </w:pPr>
            <w:r>
              <w:rPr/>
              <w:t xml:space="preserve">Student-Centered Facilitation</w:t>
            </w:r>
          </w:p>
        </w:tc>
      </w:tr>
      <w:tr>
        <w:trPr>
          <w:cantSplit/>
        </w:trPr>
        <w:tc>
          <w:tcPr>
            <w:tcBorders>
              <w:top w:val="single" w:sz="1" w:space="0" w:color="000000"/>
              <w:bottom w:val="single" w:sz="1" w:space="0" w:color="000000"/>
            </w:tcBorders>
          </w:tcPr>
          <w:p>
            <w:pPr>
              <w:spacing w:lineRule="auto"/>
            </w:pPr>
            <w:r>
              <w:rPr/>
              <w:t xml:space="preserve">Teacher delivers information</w:t>
            </w:r>
          </w:p>
        </w:tc>
        <w:tc>
          <w:tcPr>
            <w:tcBorders>
              <w:top w:val="single" w:sz="1" w:space="0" w:color="000000"/>
              <w:left w:val="single" w:sz="1" w:space="0" w:color="000000"/>
              <w:bottom w:val="single" w:sz="1" w:space="0" w:color="000000"/>
            </w:tcBorders>
          </w:tcPr>
          <w:p>
            <w:pPr>
              <w:spacing w:lineRule="auto"/>
            </w:pPr>
            <w:r>
              <w:rPr/>
              <w:t xml:space="preserve">Teacher creates conditions for students to construct meaning</w:t>
            </w:r>
          </w:p>
        </w:tc>
      </w:tr>
      <w:tr>
        <w:trPr>
          <w:cantSplit/>
        </w:trPr>
        <w:tc>
          <w:tcPr>
            <w:tcBorders>
              <w:top w:val="single" w:sz="1" w:space="0" w:color="000000"/>
              <w:bottom w:val="single" w:sz="1" w:space="0" w:color="000000"/>
            </w:tcBorders>
          </w:tcPr>
          <w:p>
            <w:pPr>
              <w:spacing w:lineRule="auto"/>
            </w:pPr>
            <w:r>
              <w:rPr/>
              <w:t xml:space="preserve">Teacher directs all activities</w:t>
            </w:r>
          </w:p>
        </w:tc>
        <w:tc>
          <w:tcPr>
            <w:tcBorders>
              <w:top w:val="single" w:sz="1" w:space="0" w:color="000000"/>
              <w:left w:val="single" w:sz="1" w:space="0" w:color="000000"/>
              <w:bottom w:val="single" w:sz="1" w:space="0" w:color="000000"/>
            </w:tcBorders>
          </w:tcPr>
          <w:p>
            <w:pPr>
              <w:spacing w:lineRule="auto"/>
            </w:pPr>
            <w:r>
              <w:rPr/>
              <w:t xml:space="preserve">Teacher offers structured choice within frameworks</w:t>
            </w:r>
          </w:p>
        </w:tc>
      </w:tr>
      <w:tr>
        <w:trPr>
          <w:cantSplit/>
        </w:trPr>
        <w:tc>
          <w:tcPr>
            <w:tcBorders>
              <w:top w:val="single" w:sz="1" w:space="0" w:color="000000"/>
              <w:bottom w:val="single" w:sz="1" w:space="0" w:color="000000"/>
            </w:tcBorders>
          </w:tcPr>
          <w:p>
            <w:pPr>
              <w:spacing w:lineRule="auto"/>
            </w:pPr>
            <w:r>
              <w:rPr/>
              <w:t xml:space="preserve">Teacher assesses student knowledge</w:t>
            </w:r>
          </w:p>
        </w:tc>
        <w:tc>
          <w:tcPr>
            <w:tcBorders>
              <w:top w:val="single" w:sz="1" w:space="0" w:color="000000"/>
              <w:left w:val="single" w:sz="1" w:space="0" w:color="000000"/>
              <w:bottom w:val="single" w:sz="1" w:space="0" w:color="000000"/>
            </w:tcBorders>
          </w:tcPr>
          <w:p>
            <w:pPr>
              <w:spacing w:lineRule="auto"/>
            </w:pPr>
            <w:r>
              <w:rPr/>
              <w:t xml:space="preserve">Students participate in assessment and reflection</w:t>
            </w:r>
          </w:p>
        </w:tc>
      </w:tr>
      <w:tr>
        <w:trPr>
          <w:cantSplit/>
        </w:trPr>
        <w:tc>
          <w:tcPr>
            <w:tcBorders>
              <w:top w:val="single" w:sz="1" w:space="0" w:color="000000"/>
              <w:bottom w:val="single" w:sz="1" w:space="0" w:color="000000"/>
            </w:tcBorders>
          </w:tcPr>
          <w:p>
            <w:pPr>
              <w:spacing w:lineRule="auto"/>
            </w:pPr>
            <w:r>
              <w:rPr/>
              <w:t xml:space="preserve">Teacher maintains order</w:t>
            </w:r>
          </w:p>
        </w:tc>
        <w:tc>
          <w:tcPr>
            <w:tcBorders>
              <w:top w:val="single" w:sz="1" w:space="0" w:color="000000"/>
              <w:left w:val="single" w:sz="1" w:space="0" w:color="000000"/>
              <w:bottom w:val="single" w:sz="1" w:space="0" w:color="000000"/>
            </w:tcBorders>
          </w:tcPr>
          <w:p>
            <w:pPr>
              <w:spacing w:lineRule="auto"/>
            </w:pPr>
            <w:r>
              <w:rPr/>
              <w:t xml:space="preserve">Students co-create community agreements and norms</w:t>
            </w:r>
          </w:p>
        </w:tc>
      </w:tr>
      <w:tr>
        <w:trPr>
          <w:cantSplit/>
        </w:trPr>
        <w:tc>
          <w:tcPr>
            <w:tcBorders>
              <w:top w:val="single" w:sz="1" w:space="0" w:color="000000"/>
              <w:bottom w:val="single" w:sz="1" w:space="0" w:color="000000"/>
            </w:tcBorders>
          </w:tcPr>
          <w:p>
            <w:pPr>
              <w:spacing w:lineRule="auto"/>
            </w:pPr>
            <w:r>
              <w:rPr/>
              <w:t xml:space="preserve">Success is standardized</w:t>
            </w:r>
          </w:p>
        </w:tc>
        <w:tc>
          <w:tcPr>
            <w:tcBorders>
              <w:top w:val="single" w:sz="1" w:space="0" w:color="000000"/>
              <w:left w:val="single" w:sz="1" w:space="0" w:color="000000"/>
              <w:bottom w:val="single" w:sz="1" w:space="0" w:color="000000"/>
            </w:tcBorders>
          </w:tcPr>
          <w:p>
            <w:pPr>
              <w:spacing w:lineRule="auto"/>
            </w:pPr>
            <w:r>
              <w:rPr/>
              <w:t xml:space="preserve">Success is personalized to individual growth</w:t>
            </w:r>
          </w:p>
        </w:tc>
      </w:tr>
    </w:tbl>
    <w:p>
      <w:pPr>
        <w:spacing w:lineRule="auto"/>
      </w:pPr>
    </w:p>
    <w:p>
      <w:pPr>
        <w:spacing w:after="210" w:lineRule="auto"/>
      </w:pPr>
      <w:r>
        <w:rPr>
          <w:b/>
        </w:rPr>
        <w:t xml:space="preserve">Practical implication for novice teachers</w:t>
      </w:r>
      <w:r>
        <w:rPr/>
        <w:t xml:space="preserve">: You need not abandon your expertise or reduce rigor. Rather, you leverage your expertise to design experiences that empower students to do the intellectual work themselves. Your role shifts from "sage on stage" to "guide on the side."</w:t>
      </w:r>
    </w:p>
    <w:p>
      <w:pPr>
        <w:spacing w:line="271" w:before="240" w:lineRule="auto"/>
      </w:pPr>
      <w:bookmarkStart w:id="15" w:name="bm_4_2_implementing_student_choic_1c78bc"/>
      <w:r>
        <w:rPr>
          <w:b/>
          <w:sz w:val="33"/>
        </w:rPr>
        <w:t xml:space="preserve">4.2 Implementing Student Choice and Voice</w:t>
      </w:r>
      <w:bookmarkEnd w:id="15"/>
    </w:p>
    <w:p>
      <w:pPr>
        <w:spacing w:after="210" w:lineRule="auto"/>
      </w:pPr>
      <w:r>
        <w:rPr>
          <w:rFonts w:eastAsia="Georgia" w:cs="Georgia" w:ascii="Georgia" w:hAnsi="Georgia"/>
        </w:rPr>
        <w:t xml:space="preserve">Choice is foundational to empowerment—when students have agency in their learning, intrinsic motivation increases dramatically[16]. However, teachers must structure choice carefully to balance student autonomy with learning objectives.</w:t>
      </w:r>
    </w:p>
    <w:p>
      <w:pPr>
        <w:spacing w:after="210" w:lineRule="auto"/>
      </w:pPr>
      <w:r>
        <w:rPr>
          <w:b/>
        </w:rPr>
        <w:t xml:space="preserve">Tiered Choice Framework:</w:t>
      </w:r>
    </w:p>
    <w:p>
      <w:pPr>
        <w:spacing w:after="210" w:lineRule="auto"/>
      </w:pPr>
      <w:r>
        <w:rPr>
          <w:b/>
        </w:rPr>
        <w:t xml:space="preserve">Level 1: Choice Within Constraints (Easiest to implement)</w:t>
      </w:r>
    </w:p>
    <w:p>
      <w:pPr>
        <w:numPr>
          <w:ilvl w:val="0"/>
          <w:numId w:val="11"/>
        </w:numPr>
        <w:spacing w:lineRule="auto"/>
      </w:pPr>
      <w:r>
        <w:rPr/>
        <w:t xml:space="preserve">Objective is fixed; students choose how to engage</w:t>
      </w:r>
    </w:p>
    <w:p>
      <w:pPr>
        <w:numPr>
          <w:ilvl w:val="0"/>
          <w:numId w:val="11"/>
        </w:numPr>
        <w:spacing w:lineRule="auto"/>
      </w:pPr>
      <w:r>
        <w:rPr/>
        <w:t xml:space="preserve">Example: "You'll read a book at your level about friendship. Choose from these three titles."</w:t>
      </w:r>
    </w:p>
    <w:p>
      <w:pPr>
        <w:numPr>
          <w:ilvl w:val="0"/>
          <w:numId w:val="11"/>
        </w:numPr>
        <w:spacing w:lineRule="auto"/>
      </w:pPr>
      <w:r>
        <w:rPr/>
        <w:t xml:space="preserve">Implementation: Provide 2-4 carefully selected options that align with instructional goals</w:t>
      </w:r>
    </w:p>
    <w:p>
      <w:pPr>
        <w:spacing w:after="210" w:lineRule="auto"/>
      </w:pPr>
      <w:r>
        <w:rPr>
          <w:b/>
        </w:rPr>
        <w:t xml:space="preserve">Level 2: Topic or Format Choice</w:t>
      </w:r>
    </w:p>
    <w:p>
      <w:pPr>
        <w:numPr>
          <w:ilvl w:val="0"/>
          <w:numId w:val="12"/>
        </w:numPr>
        <w:spacing w:lineRule="auto"/>
      </w:pPr>
      <w:r>
        <w:rPr/>
        <w:t xml:space="preserve">Learning goal is clear; students choose topic or format</w:t>
      </w:r>
    </w:p>
    <w:p>
      <w:pPr>
        <w:numPr>
          <w:ilvl w:val="0"/>
          <w:numId w:val="12"/>
        </w:numPr>
        <w:spacing w:lineRule="auto"/>
      </w:pPr>
      <w:r>
        <w:rPr/>
        <w:t xml:space="preserve">Example: "You'll write a narrative about a time you felt brave. You can write as a story, comic, poem, or picture book"</w:t>
      </w:r>
    </w:p>
    <w:p>
      <w:pPr>
        <w:numPr>
          <w:ilvl w:val="0"/>
          <w:numId w:val="12"/>
        </w:numPr>
        <w:spacing w:lineRule="auto"/>
      </w:pPr>
      <w:r>
        <w:rPr/>
        <w:t xml:space="preserve">Implementation: Design 3-4 distinct formats/topics; all meet the same standard</w:t>
      </w:r>
    </w:p>
    <w:p>
      <w:pPr>
        <w:spacing w:after="210" w:lineRule="auto"/>
      </w:pPr>
      <w:r>
        <w:rPr>
          <w:b/>
        </w:rPr>
        <w:t xml:space="preserve">Level 3: Open-Ended Student Choice</w:t>
      </w:r>
    </w:p>
    <w:p>
      <w:pPr>
        <w:numPr>
          <w:ilvl w:val="0"/>
          <w:numId w:val="13"/>
        </w:numPr>
        <w:spacing w:lineRule="auto"/>
      </w:pPr>
      <w:r>
        <w:rPr/>
        <w:t xml:space="preserve">Students propose projects within a framework</w:t>
      </w:r>
    </w:p>
    <w:p>
      <w:pPr>
        <w:numPr>
          <w:ilvl w:val="0"/>
          <w:numId w:val="13"/>
        </w:numPr>
        <w:spacing w:lineRule="auto"/>
      </w:pPr>
      <w:r>
        <w:rPr/>
        <w:t xml:space="preserve">Example: "You'll create something that shows your understanding of character. It could be a poster, video, performance, or something you design"</w:t>
      </w:r>
    </w:p>
    <w:p>
      <w:pPr>
        <w:numPr>
          <w:ilvl w:val="0"/>
          <w:numId w:val="13"/>
        </w:numPr>
        <w:spacing w:lineRule="auto"/>
      </w:pPr>
      <w:r>
        <w:rPr/>
        <w:t xml:space="preserve">Implementation: Establish criteria; students determine approach</w:t>
      </w:r>
    </w:p>
    <w:p>
      <w:pPr>
        <w:spacing w:after="210" w:lineRule="auto"/>
      </w:pPr>
      <w:r>
        <w:rPr>
          <w:b/>
        </w:rPr>
        <w:t xml:space="preserve">Gathering Student Voice:</w:t>
      </w:r>
    </w:p>
    <w:p>
      <w:pPr>
        <w:spacing w:after="210" w:lineRule="auto"/>
      </w:pPr>
      <w:r>
        <w:rPr/>
        <w:t xml:space="preserve">Beyond choice in daily activities, intentionally solicit student perspectives:</w:t>
      </w:r>
    </w:p>
    <w:p>
      <w:pPr>
        <w:numPr>
          <w:ilvl w:val="0"/>
          <w:numId w:val="14"/>
        </w:numPr>
        <w:spacing w:lineRule="auto"/>
      </w:pPr>
      <w:r>
        <w:rPr>
          <w:b/>
        </w:rPr>
        <w:t xml:space="preserve">Weekly reflection surveys</w:t>
      </w:r>
      <w:r>
        <w:rPr/>
        <w:t xml:space="preserve">: "What helped you learn best this week? What was challenging?"</w:t>
      </w:r>
    </w:p>
    <w:p>
      <w:pPr>
        <w:numPr>
          <w:ilvl w:val="0"/>
          <w:numId w:val="14"/>
        </w:numPr>
        <w:spacing w:lineRule="auto"/>
      </w:pPr>
      <w:r>
        <w:rPr>
          <w:b/>
        </w:rPr>
        <w:t xml:space="preserve">Student goal-setting</w:t>
      </w:r>
      <w:r>
        <w:rPr/>
        <w:t xml:space="preserve">: Students identify personal literacy goals; you coach toward standards-aligned goals</w:t>
      </w:r>
    </w:p>
    <w:p>
      <w:pPr>
        <w:numPr>
          <w:ilvl w:val="0"/>
          <w:numId w:val="14"/>
        </w:numPr>
        <w:spacing w:lineRule="auto"/>
      </w:pPr>
      <w:r>
        <w:rPr>
          <w:b/>
        </w:rPr>
        <w:t xml:space="preserve">Classroom meetings</w:t>
      </w:r>
      <w:r>
        <w:rPr/>
        <w:t xml:space="preserve">: Regular forums where students propose improvements or address concerns</w:t>
      </w:r>
    </w:p>
    <w:p>
      <w:pPr>
        <w:numPr>
          <w:ilvl w:val="0"/>
          <w:numId w:val="14"/>
        </w:numPr>
        <w:spacing w:lineRule="auto"/>
      </w:pPr>
      <w:r>
        <w:rPr>
          <w:b/>
        </w:rPr>
        <w:t xml:space="preserve">Student choice in read-alouds</w:t>
      </w:r>
      <w:r>
        <w:rPr/>
        <w:t xml:space="preserve">: Rotate student selection of read-aloud books</w:t>
      </w:r>
    </w:p>
    <w:p>
      <w:pPr>
        <w:numPr>
          <w:ilvl w:val="0"/>
          <w:numId w:val="14"/>
        </w:numPr>
        <w:spacing w:lineRule="auto"/>
      </w:pPr>
      <w:r>
        <w:rPr>
          <w:b/>
        </w:rPr>
        <w:t xml:space="preserve">Peer feedback protocols</w:t>
      </w:r>
      <w:r>
        <w:rPr/>
        <w:t xml:space="preserve">: Teach students to give and receive constructive feedback</w:t>
      </w:r>
    </w:p>
    <w:p>
      <w:pPr>
        <w:spacing w:line="271" w:before="240" w:lineRule="auto"/>
      </w:pPr>
      <w:bookmarkStart w:id="16" w:name="bm_4_3_project_based_and_inquiry_18daad"/>
      <w:r>
        <w:rPr>
          <w:b/>
          <w:sz w:val="33"/>
        </w:rPr>
        <w:t xml:space="preserve">4.3 Project-Based and Inquiry-Based Learning</w:t>
      </w:r>
      <w:bookmarkEnd w:id="16"/>
    </w:p>
    <w:p>
      <w:pPr>
        <w:spacing w:after="210" w:lineRule="auto"/>
      </w:pPr>
      <w:r>
        <w:rPr/>
        <w:t xml:space="preserve">Project-based learning (PBL) and inquiry-based approaches inherently develop student agency while integrating literacy skills authentically:</w:t>
      </w:r>
    </w:p>
    <w:p>
      <w:pPr>
        <w:spacing w:after="210" w:lineRule="auto"/>
      </w:pPr>
      <w:r>
        <w:rPr>
          <w:b/>
        </w:rPr>
        <w:t xml:space="preserve">Example: Elementary Inquiry Project on Community Heroes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Phase</w:t>
            </w:r>
          </w:p>
        </w:tc>
        <w:tc>
          <w:tcPr>
            <w:tcBorders>
              <w:top w:val="single" w:sz="1" w:space="0" w:color="000000"/>
              <w:left w:val="single" w:sz="1" w:space="0" w:color="000000"/>
              <w:bottom w:val="single" w:sz="1" w:space="0" w:color="000000"/>
            </w:tcBorders>
          </w:tcPr>
          <w:p>
            <w:pPr>
              <w:spacing w:lineRule="auto"/>
            </w:pPr>
            <w:r>
              <w:rPr/>
              <w:t xml:space="preserve">Activities</w:t>
            </w:r>
          </w:p>
        </w:tc>
        <w:tc>
          <w:tcPr>
            <w:tcBorders>
              <w:top w:val="single" w:sz="1" w:space="0" w:color="000000"/>
              <w:left w:val="single" w:sz="1" w:space="0" w:color="000000"/>
              <w:bottom w:val="single" w:sz="1" w:space="0" w:color="000000"/>
            </w:tcBorders>
          </w:tcPr>
          <w:p>
            <w:pPr>
              <w:spacing w:lineRule="auto"/>
            </w:pPr>
            <w:r>
              <w:rPr/>
              <w:t xml:space="preserve">Literacy Skills Developed</w:t>
            </w:r>
          </w:p>
        </w:tc>
      </w:tr>
      <w:tr>
        <w:trPr>
          <w:cantSplit/>
        </w:trPr>
        <w:tc>
          <w:tcPr>
            <w:tcBorders>
              <w:top w:val="single" w:sz="1" w:space="0" w:color="000000"/>
              <w:bottom w:val="single" w:sz="1" w:space="0" w:color="000000"/>
            </w:tcBorders>
          </w:tcPr>
          <w:p>
            <w:pPr>
              <w:spacing w:lineRule="auto"/>
            </w:pPr>
            <w:r>
              <w:rPr>
                <w:b/>
              </w:rPr>
              <w:t xml:space="preserve">Questioning</w:t>
            </w:r>
          </w:p>
        </w:tc>
        <w:tc>
          <w:tcPr>
            <w:tcBorders>
              <w:top w:val="single" w:sz="1" w:space="0" w:color="000000"/>
              <w:left w:val="single" w:sz="1" w:space="0" w:color="000000"/>
              <w:bottom w:val="single" w:sz="1" w:space="0" w:color="000000"/>
            </w:tcBorders>
          </w:tcPr>
          <w:p>
            <w:pPr>
              <w:spacing w:lineRule="auto"/>
            </w:pPr>
            <w:r>
              <w:rPr/>
              <w:t xml:space="preserve">Students generate questions: "What makes someone a hero? Who are community heroes?"</w:t>
            </w:r>
          </w:p>
        </w:tc>
        <w:tc>
          <w:tcPr>
            <w:tcBorders>
              <w:top w:val="single" w:sz="1" w:space="0" w:color="000000"/>
              <w:left w:val="single" w:sz="1" w:space="0" w:color="000000"/>
              <w:bottom w:val="single" w:sz="1" w:space="0" w:color="000000"/>
            </w:tcBorders>
          </w:tcPr>
          <w:p>
            <w:pPr>
              <w:spacing w:lineRule="auto"/>
            </w:pPr>
            <w:r>
              <w:rPr/>
              <w:t xml:space="preserve">Speaking, listening, critical thinking</w:t>
            </w:r>
          </w:p>
        </w:tc>
      </w:tr>
      <w:tr>
        <w:trPr>
          <w:cantSplit/>
        </w:trPr>
        <w:tc>
          <w:tcPr>
            <w:tcBorders>
              <w:top w:val="single" w:sz="1" w:space="0" w:color="000000"/>
              <w:bottom w:val="single" w:sz="1" w:space="0" w:color="000000"/>
            </w:tcBorders>
          </w:tcPr>
          <w:p>
            <w:pPr>
              <w:spacing w:lineRule="auto"/>
            </w:pPr>
            <w:r>
              <w:rPr>
                <w:b/>
              </w:rPr>
              <w:t xml:space="preserve">Research</w:t>
            </w:r>
          </w:p>
        </w:tc>
        <w:tc>
          <w:tcPr>
            <w:tcBorders>
              <w:top w:val="single" w:sz="1" w:space="0" w:color="000000"/>
              <w:left w:val="single" w:sz="1" w:space="0" w:color="000000"/>
              <w:bottom w:val="single" w:sz="1" w:space="0" w:color="000000"/>
            </w:tcBorders>
          </w:tcPr>
          <w:p>
            <w:pPr>
              <w:spacing w:lineRule="auto"/>
            </w:pPr>
            <w:r>
              <w:rPr/>
              <w:t xml:space="preserve">Read biographies, interviews, news articles about community helpers</w:t>
            </w:r>
          </w:p>
        </w:tc>
        <w:tc>
          <w:tcPr>
            <w:tcBorders>
              <w:top w:val="single" w:sz="1" w:space="0" w:color="000000"/>
              <w:left w:val="single" w:sz="1" w:space="0" w:color="000000"/>
              <w:bottom w:val="single" w:sz="1" w:space="0" w:color="000000"/>
            </w:tcBorders>
          </w:tcPr>
          <w:p>
            <w:pPr>
              <w:spacing w:lineRule="auto"/>
            </w:pPr>
            <w:r>
              <w:rPr/>
              <w:t xml:space="preserve">Reading comprehension, vocabulary, research skills</w:t>
            </w:r>
          </w:p>
        </w:tc>
      </w:tr>
      <w:tr>
        <w:trPr>
          <w:cantSplit/>
        </w:trPr>
        <w:tc>
          <w:tcPr>
            <w:tcBorders>
              <w:top w:val="single" w:sz="1" w:space="0" w:color="000000"/>
              <w:bottom w:val="single" w:sz="1" w:space="0" w:color="000000"/>
            </w:tcBorders>
          </w:tcPr>
          <w:p>
            <w:pPr>
              <w:spacing w:lineRule="auto"/>
            </w:pPr>
            <w:r>
              <w:rPr>
                <w:b/>
              </w:rPr>
              <w:t xml:space="preserve">Collaboration</w:t>
            </w:r>
          </w:p>
        </w:tc>
        <w:tc>
          <w:tcPr>
            <w:tcBorders>
              <w:top w:val="single" w:sz="1" w:space="0" w:color="000000"/>
              <w:left w:val="single" w:sz="1" w:space="0" w:color="000000"/>
              <w:bottom w:val="single" w:sz="1" w:space="0" w:color="000000"/>
            </w:tcBorders>
          </w:tcPr>
          <w:p>
            <w:pPr>
              <w:spacing w:lineRule="auto"/>
            </w:pPr>
            <w:r>
              <w:rPr/>
              <w:t xml:space="preserve">Discuss findings with peers; compare perspectives</w:t>
            </w:r>
          </w:p>
        </w:tc>
        <w:tc>
          <w:tcPr>
            <w:tcBorders>
              <w:top w:val="single" w:sz="1" w:space="0" w:color="000000"/>
              <w:left w:val="single" w:sz="1" w:space="0" w:color="000000"/>
              <w:bottom w:val="single" w:sz="1" w:space="0" w:color="000000"/>
            </w:tcBorders>
          </w:tcPr>
          <w:p>
            <w:pPr>
              <w:spacing w:lineRule="auto"/>
            </w:pPr>
            <w:r>
              <w:rPr/>
              <w:t xml:space="preserve">Discussion skills, perspective-taking, social awareness</w:t>
            </w:r>
          </w:p>
        </w:tc>
      </w:tr>
      <w:tr>
        <w:trPr>
          <w:cantSplit/>
        </w:trPr>
        <w:tc>
          <w:tcPr>
            <w:tcBorders>
              <w:top w:val="single" w:sz="1" w:space="0" w:color="000000"/>
              <w:bottom w:val="single" w:sz="1" w:space="0" w:color="000000"/>
            </w:tcBorders>
          </w:tcPr>
          <w:p>
            <w:pPr>
              <w:spacing w:lineRule="auto"/>
            </w:pPr>
            <w:r>
              <w:rPr>
                <w:b/>
              </w:rPr>
              <w:t xml:space="preserve">Creation</w:t>
            </w:r>
          </w:p>
        </w:tc>
        <w:tc>
          <w:tcPr>
            <w:tcBorders>
              <w:top w:val="single" w:sz="1" w:space="0" w:color="000000"/>
              <w:left w:val="single" w:sz="1" w:space="0" w:color="000000"/>
              <w:bottom w:val="single" w:sz="1" w:space="0" w:color="000000"/>
            </w:tcBorders>
          </w:tcPr>
          <w:p>
            <w:pPr>
              <w:spacing w:lineRule="auto"/>
            </w:pPr>
            <w:r>
              <w:rPr/>
              <w:t xml:space="preserve">Students write and illustrate "Community Hero" biographies or create podcasts</w:t>
            </w:r>
          </w:p>
        </w:tc>
        <w:tc>
          <w:tcPr>
            <w:tcBorders>
              <w:top w:val="single" w:sz="1" w:space="0" w:color="000000"/>
              <w:left w:val="single" w:sz="1" w:space="0" w:color="000000"/>
              <w:bottom w:val="single" w:sz="1" w:space="0" w:color="000000"/>
            </w:tcBorders>
          </w:tcPr>
          <w:p>
            <w:pPr>
              <w:spacing w:lineRule="auto"/>
            </w:pPr>
            <w:r>
              <w:rPr/>
              <w:t xml:space="preserve">Writing, organization, public speaking</w:t>
            </w:r>
          </w:p>
        </w:tc>
      </w:tr>
      <w:tr>
        <w:trPr>
          <w:cantSplit/>
        </w:trPr>
        <w:tc>
          <w:tcPr>
            <w:tcBorders>
              <w:top w:val="single" w:sz="1" w:space="0" w:color="000000"/>
              <w:bottom w:val="single" w:sz="1" w:space="0" w:color="000000"/>
            </w:tcBorders>
          </w:tcPr>
          <w:p>
            <w:pPr>
              <w:spacing w:lineRule="auto"/>
            </w:pPr>
            <w:r>
              <w:rPr>
                <w:b/>
              </w:rPr>
              <w:t xml:space="preserve">Sharing</w:t>
            </w:r>
          </w:p>
        </w:tc>
        <w:tc>
          <w:tcPr>
            <w:tcBorders>
              <w:top w:val="single" w:sz="1" w:space="0" w:color="000000"/>
              <w:left w:val="single" w:sz="1" w:space="0" w:color="000000"/>
              <w:bottom w:val="single" w:sz="1" w:space="0" w:color="000000"/>
            </w:tcBorders>
          </w:tcPr>
          <w:p>
            <w:pPr>
              <w:spacing w:lineRule="auto"/>
            </w:pPr>
            <w:r>
              <w:rPr/>
              <w:t xml:space="preserve">Present to families and community members</w:t>
            </w:r>
          </w:p>
        </w:tc>
        <w:tc>
          <w:tcPr>
            <w:tcBorders>
              <w:top w:val="single" w:sz="1" w:space="0" w:color="000000"/>
              <w:left w:val="single" w:sz="1" w:space="0" w:color="000000"/>
              <w:bottom w:val="single" w:sz="1" w:space="0" w:color="000000"/>
            </w:tcBorders>
          </w:tcPr>
          <w:p>
            <w:pPr>
              <w:spacing w:lineRule="auto"/>
            </w:pPr>
            <w:r>
              <w:rPr/>
              <w:t xml:space="preserve">Public speaking, confidence</w:t>
            </w:r>
          </w:p>
        </w:tc>
      </w:tr>
    </w:tbl>
    <w:p>
      <w:pPr>
        <w:spacing w:lineRule="auto"/>
      </w:pPr>
    </w:p>
    <w:p>
      <w:pPr>
        <w:spacing w:after="210" w:lineRule="auto"/>
      </w:pPr>
      <w:r>
        <w:rPr>
          <w:b/>
        </w:rPr>
        <w:t xml:space="preserve">Literacy instruction naturally embedded:</w:t>
      </w:r>
      <w:r>
        <w:rPr/>
        <w:t xml:space="preserve"> phonics in context of reading materials, writing conventions taught within authentic writing tasks, vocabulary developed through content engagement.</w:t>
      </w:r>
    </w:p>
    <w:p>
      <w:pPr>
        <w:spacing w:line="271" w:before="240" w:lineRule="auto"/>
      </w:pPr>
      <w:bookmarkStart w:id="17" w:name="bm_4_4_collaborative_learning_structures"/>
      <w:r>
        <w:rPr>
          <w:b/>
          <w:sz w:val="33"/>
        </w:rPr>
        <w:t xml:space="preserve">4.4 Collaborative Learning Structures</w:t>
      </w:r>
      <w:bookmarkEnd w:id="17"/>
    </w:p>
    <w:p>
      <w:pPr>
        <w:spacing w:after="210" w:lineRule="auto"/>
      </w:pPr>
      <w:r>
        <w:rPr/>
        <w:t xml:space="preserve">Structured peer collaboration develops both academic skills and social competencies:</w:t>
      </w:r>
    </w:p>
    <w:p>
      <w:pPr>
        <w:spacing w:after="210" w:lineRule="auto"/>
      </w:pPr>
      <w:r>
        <w:rPr>
          <w:b/>
        </w:rPr>
        <w:t xml:space="preserve">Cooperative learning protocols:</w:t>
      </w:r>
    </w:p>
    <w:p>
      <w:pPr>
        <w:numPr>
          <w:ilvl w:val="0"/>
          <w:numId w:val="15"/>
        </w:numPr>
        <w:spacing w:lineRule="auto"/>
      </w:pPr>
      <w:r>
        <w:rPr>
          <w:b/>
        </w:rPr>
        <w:t xml:space="preserve">Think-Pair-Share</w:t>
      </w:r>
      <w:r>
        <w:rPr>
          <w:rFonts w:eastAsia="Georgia" w:cs="Georgia" w:ascii="Georgia" w:hAnsi="Georgia"/>
        </w:rPr>
        <w:t xml:space="preserve">: Individual reflection → partner discussion → whole-class sharing</w:t>
      </w:r>
    </w:p>
    <w:p>
      <w:pPr>
        <w:numPr>
          <w:ilvl w:val="0"/>
          <w:numId w:val="15"/>
        </w:numPr>
        <w:spacing w:lineRule="auto"/>
      </w:pPr>
      <w:r>
        <w:rPr>
          <w:b/>
        </w:rPr>
        <w:t xml:space="preserve">Literature circles</w:t>
      </w:r>
      <w:r>
        <w:rPr/>
        <w:t xml:space="preserve">: Small groups discuss texts with rotating discussion roles (discussion director, illustrator, connector, vocabulary enricher)</w:t>
      </w:r>
    </w:p>
    <w:p>
      <w:pPr>
        <w:numPr>
          <w:ilvl w:val="0"/>
          <w:numId w:val="15"/>
        </w:numPr>
        <w:spacing w:lineRule="auto"/>
      </w:pPr>
      <w:r>
        <w:rPr>
          <w:b/>
        </w:rPr>
        <w:t xml:space="preserve">Jigsaw reading</w:t>
      </w:r>
      <w:r>
        <w:rPr/>
        <w:t xml:space="preserve">: Each group reads different section; then reorganize to teach peers</w:t>
      </w:r>
    </w:p>
    <w:p>
      <w:pPr>
        <w:numPr>
          <w:ilvl w:val="0"/>
          <w:numId w:val="15"/>
        </w:numPr>
        <w:spacing w:lineRule="auto"/>
      </w:pPr>
      <w:r>
        <w:rPr>
          <w:b/>
        </w:rPr>
        <w:t xml:space="preserve">Partner reading and retelling</w:t>
      </w:r>
      <w:r>
        <w:rPr/>
        <w:t xml:space="preserve">: Partners take turns reading; retell in own words</w:t>
      </w:r>
    </w:p>
    <w:p>
      <w:pPr>
        <w:numPr>
          <w:ilvl w:val="0"/>
          <w:numId w:val="15"/>
        </w:numPr>
        <w:spacing w:lineRule="auto"/>
      </w:pPr>
      <w:r>
        <w:rPr>
          <w:b/>
        </w:rPr>
        <w:t xml:space="preserve">Peer editing and feedback</w:t>
      </w:r>
      <w:r>
        <w:rPr/>
        <w:t xml:space="preserve">: Teach explicit feedback protocols; students apply to peer writing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8" w:name="bm_5_inclusive_curriculum_and_cul_da2c90"/>
      <w:r>
        <w:rPr>
          <w:b/>
          <w:sz w:val="42"/>
        </w:rPr>
        <w:t xml:space="preserve">5. Inclusive Curriculum and Culturally Responsive Practice</w:t>
      </w:r>
      <w:bookmarkEnd w:id="18"/>
    </w:p>
    <w:p>
      <w:pPr>
        <w:spacing w:line="271" w:before="240" w:lineRule="auto"/>
      </w:pPr>
      <w:bookmarkStart w:id="19" w:name="bm_5_1_why_inclusion_and_cultural_2e405b"/>
      <w:r>
        <w:rPr>
          <w:b/>
          <w:sz w:val="33"/>
        </w:rPr>
        <w:t xml:space="preserve">5.1 Why Inclusion and Cultural Responsiveness Matter</w:t>
      </w:r>
      <w:bookmarkEnd w:id="19"/>
    </w:p>
    <w:p>
      <w:pPr>
        <w:spacing w:after="210" w:lineRule="auto"/>
      </w:pPr>
      <w:r>
        <w:rPr/>
        <w:t xml:space="preserve">Inclusive curriculum explicitly recognizes and affirms the identities and experiences of all learners. When students see themselves and their communities represented in curriculum materials, classroom discussions, and valued ways of knowing, they experience belonging and engage more deeply[17].</w:t>
      </w:r>
    </w:p>
    <w:p>
      <w:pPr>
        <w:spacing w:after="210" w:lineRule="auto"/>
      </w:pPr>
      <w:r>
        <w:rPr>
          <w:b/>
        </w:rPr>
        <w:t xml:space="preserve">Current gaps in traditional practice:</w:t>
      </w:r>
    </w:p>
    <w:p>
      <w:pPr>
        <w:numPr>
          <w:ilvl w:val="0"/>
          <w:numId w:val="16"/>
        </w:numPr>
        <w:spacing w:lineRule="auto"/>
      </w:pPr>
      <w:r>
        <w:rPr/>
        <w:t xml:space="preserve">Curriculum often privileges dominant cultural narratives and Eurocentric perspectives</w:t>
      </w:r>
    </w:p>
    <w:p>
      <w:pPr>
        <w:numPr>
          <w:ilvl w:val="0"/>
          <w:numId w:val="16"/>
        </w:numPr>
        <w:spacing w:lineRule="auto"/>
      </w:pPr>
      <w:r>
        <w:rPr/>
        <w:t xml:space="preserve">Literature selections may lack representation of characters from diverse backgrounds</w:t>
      </w:r>
    </w:p>
    <w:p>
      <w:pPr>
        <w:numPr>
          <w:ilvl w:val="0"/>
          <w:numId w:val="16"/>
        </w:numPr>
        <w:spacing w:lineRule="auto"/>
      </w:pPr>
      <w:r>
        <w:rPr/>
        <w:t xml:space="preserve">Examples and contexts may feel distant from students' lived experiences</w:t>
      </w:r>
    </w:p>
    <w:p>
      <w:pPr>
        <w:numPr>
          <w:ilvl w:val="0"/>
          <w:numId w:val="16"/>
        </w:numPr>
        <w:spacing w:lineRule="auto"/>
      </w:pPr>
      <w:r>
        <w:rPr/>
        <w:t xml:space="preserve">Historical narratives may omit marginalized perspectives</w:t>
      </w:r>
    </w:p>
    <w:p>
      <w:pPr>
        <w:numPr>
          <w:ilvl w:val="0"/>
          <w:numId w:val="16"/>
        </w:numPr>
        <w:spacing w:lineRule="auto"/>
      </w:pPr>
      <w:r>
        <w:rPr/>
        <w:t xml:space="preserve">Single representation of family structures, abilities, and identities</w:t>
      </w:r>
    </w:p>
    <w:p>
      <w:pPr>
        <w:spacing w:after="210" w:lineRule="auto"/>
      </w:pPr>
      <w:r>
        <w:rPr>
          <w:b/>
        </w:rPr>
        <w:t xml:space="preserve">Research shows that diverse representation:</w:t>
      </w:r>
    </w:p>
    <w:p>
      <w:pPr>
        <w:numPr>
          <w:ilvl w:val="0"/>
          <w:numId w:val="17"/>
        </w:numPr>
        <w:spacing w:lineRule="auto"/>
      </w:pPr>
      <w:r>
        <w:rPr/>
        <w:t xml:space="preserve">Increases engagement and motivation for students from underrepresented groups</w:t>
      </w:r>
    </w:p>
    <w:p>
      <w:pPr>
        <w:numPr>
          <w:ilvl w:val="0"/>
          <w:numId w:val="17"/>
        </w:numPr>
        <w:spacing w:lineRule="auto"/>
      </w:pPr>
      <w:r>
        <w:rPr/>
        <w:t xml:space="preserve">Develops empathy and perspective-taking in all students</w:t>
      </w:r>
    </w:p>
    <w:p>
      <w:pPr>
        <w:numPr>
          <w:ilvl w:val="0"/>
          <w:numId w:val="17"/>
        </w:numPr>
        <w:spacing w:lineRule="auto"/>
      </w:pPr>
      <w:r>
        <w:rPr/>
        <w:t xml:space="preserve">Provides accurate, complex historical and contemporary information</w:t>
      </w:r>
    </w:p>
    <w:p>
      <w:pPr>
        <w:numPr>
          <w:ilvl w:val="0"/>
          <w:numId w:val="17"/>
        </w:numPr>
        <w:spacing w:lineRule="auto"/>
      </w:pPr>
      <w:r>
        <w:rPr/>
        <w:t xml:space="preserve">Models for all students that diverse perspectives are valued</w:t>
      </w:r>
    </w:p>
    <w:p>
      <w:pPr>
        <w:spacing w:line="271" w:before="240" w:lineRule="auto"/>
      </w:pPr>
      <w:bookmarkStart w:id="20" w:name="bm_5_2_building_inclusive_element_d60983"/>
      <w:r>
        <w:rPr>
          <w:b/>
          <w:sz w:val="33"/>
        </w:rPr>
        <w:t xml:space="preserve">5.2 Building Inclusive Elementary English Curriculum</w:t>
      </w:r>
      <w:bookmarkEnd w:id="20"/>
    </w:p>
    <w:p>
      <w:pPr>
        <w:spacing w:after="210" w:lineRule="auto"/>
      </w:pPr>
      <w:r>
        <w:rPr>
          <w:b/>
        </w:rPr>
        <w:t xml:space="preserve">Strategy 1: Diversify Literature Selections</w:t>
      </w:r>
    </w:p>
    <w:p>
      <w:pPr>
        <w:spacing w:after="210" w:lineRule="auto"/>
      </w:pPr>
      <w:r>
        <w:rPr/>
        <w:t xml:space="preserve">Intentionally select texts featuring:</w:t>
      </w:r>
    </w:p>
    <w:p>
      <w:pPr>
        <w:numPr>
          <w:ilvl w:val="0"/>
          <w:numId w:val="18"/>
        </w:numPr>
        <w:spacing w:lineRule="auto"/>
      </w:pPr>
      <w:r>
        <w:rPr/>
        <w:t xml:space="preserve">Characters from various racial, ethnic, and cultural backgrounds</w:t>
      </w:r>
    </w:p>
    <w:p>
      <w:pPr>
        <w:numPr>
          <w:ilvl w:val="0"/>
          <w:numId w:val="18"/>
        </w:numPr>
        <w:spacing w:lineRule="auto"/>
      </w:pPr>
      <w:r>
        <w:rPr/>
        <w:t xml:space="preserve">Diverse family structures and configurations</w:t>
      </w:r>
    </w:p>
    <w:p>
      <w:pPr>
        <w:numPr>
          <w:ilvl w:val="0"/>
          <w:numId w:val="18"/>
        </w:numPr>
        <w:spacing w:lineRule="auto"/>
      </w:pPr>
      <w:r>
        <w:rPr/>
        <w:t xml:space="preserve">Characters with disabilities and diverse abilities</w:t>
      </w:r>
    </w:p>
    <w:p>
      <w:pPr>
        <w:numPr>
          <w:ilvl w:val="0"/>
          <w:numId w:val="18"/>
        </w:numPr>
        <w:spacing w:lineRule="auto"/>
      </w:pPr>
      <w:r>
        <w:rPr/>
        <w:t xml:space="preserve">LGBTQ+ families and identities (age-appropriate)</w:t>
      </w:r>
    </w:p>
    <w:p>
      <w:pPr>
        <w:numPr>
          <w:ilvl w:val="0"/>
          <w:numId w:val="18"/>
        </w:numPr>
        <w:spacing w:lineRule="auto"/>
      </w:pPr>
      <w:r>
        <w:rPr/>
        <w:t xml:space="preserve">Varied socioeconomic contexts</w:t>
      </w:r>
    </w:p>
    <w:p>
      <w:pPr>
        <w:numPr>
          <w:ilvl w:val="0"/>
          <w:numId w:val="18"/>
        </w:numPr>
        <w:spacing w:lineRule="auto"/>
      </w:pPr>
      <w:r>
        <w:rPr/>
        <w:t xml:space="preserve">Different geographic regions and countries</w:t>
      </w:r>
    </w:p>
    <w:p>
      <w:pPr>
        <w:numPr>
          <w:ilvl w:val="0"/>
          <w:numId w:val="18"/>
        </w:numPr>
        <w:spacing w:lineRule="auto"/>
      </w:pPr>
      <w:r>
        <w:rPr/>
        <w:t xml:space="preserve">Indigenous peoples and perspectives</w:t>
      </w:r>
    </w:p>
    <w:p>
      <w:pPr>
        <w:numPr>
          <w:ilvl w:val="0"/>
          <w:numId w:val="18"/>
        </w:numPr>
        <w:spacing w:lineRule="auto"/>
      </w:pPr>
      <w:r>
        <w:rPr/>
        <w:t xml:space="preserve">Intersectional identities (e.g., disabled characters from immigrant families)</w:t>
      </w:r>
    </w:p>
    <w:p>
      <w:pPr>
        <w:spacing w:after="210" w:lineRule="auto"/>
      </w:pPr>
      <w:r>
        <w:rPr>
          <w:b/>
        </w:rPr>
        <w:t xml:space="preserve">Practical implementation:</w:t>
      </w:r>
    </w:p>
    <w:p>
      <w:pPr>
        <w:numPr>
          <w:ilvl w:val="0"/>
          <w:numId w:val="19"/>
        </w:numPr>
        <w:spacing w:lineRule="auto"/>
      </w:pPr>
      <w:r>
        <w:rPr/>
        <w:t xml:space="preserve">Audit your current read-aloud book list: What identities are represented? What groups are absent?</w:t>
      </w:r>
    </w:p>
    <w:p>
      <w:pPr>
        <w:numPr>
          <w:ilvl w:val="0"/>
          <w:numId w:val="19"/>
        </w:numPr>
        <w:spacing w:lineRule="auto"/>
      </w:pPr>
      <w:r>
        <w:rPr/>
        <w:t xml:space="preserve">Commit to gradually expand selections over the school year</w:t>
      </w:r>
    </w:p>
    <w:p>
      <w:pPr>
        <w:numPr>
          <w:ilvl w:val="0"/>
          <w:numId w:val="19"/>
        </w:numPr>
        <w:spacing w:lineRule="auto"/>
      </w:pPr>
      <w:r>
        <w:rPr/>
        <w:t xml:space="preserve">Use resources like </w:t>
      </w:r>
      <w:r>
        <w:rPr>
          <w:i/>
        </w:rPr>
        <w:t xml:space="preserve">We Need Diverse Books</w:t>
      </w:r>
      <w:r>
        <w:rPr>
          <w:rFonts w:eastAsia="Georgia" w:cs="Georgia" w:ascii="Georgia" w:hAnsi="Georgia"/>
        </w:rPr>
        <w:t xml:space="preserve"> and #OwnVoices recommendations</w:t>
      </w:r>
    </w:p>
    <w:p>
      <w:pPr>
        <w:numPr>
          <w:ilvl w:val="0"/>
          <w:numId w:val="19"/>
        </w:numPr>
        <w:spacing w:lineRule="auto"/>
      </w:pPr>
      <w:r>
        <w:rPr/>
        <w:t xml:space="preserve">Build classroom library with diverse titles; allow students to see themselves represented</w:t>
      </w:r>
    </w:p>
    <w:p>
      <w:pPr>
        <w:numPr>
          <w:ilvl w:val="0"/>
          <w:numId w:val="19"/>
        </w:numPr>
        <w:spacing w:lineRule="auto"/>
      </w:pPr>
      <w:r>
        <w:rPr>
          <w:rFonts w:eastAsia="Georgia" w:cs="Georgia" w:ascii="Georgia" w:hAnsi="Georgia"/>
        </w:rPr>
        <w:t xml:space="preserve">Ensure diverse representation is authentic, not tokenistic—avoid books where diversity is the "problem" to be solved</w:t>
      </w:r>
    </w:p>
    <w:p>
      <w:pPr>
        <w:spacing w:after="210" w:lineRule="auto"/>
      </w:pPr>
      <w:r>
        <w:rPr>
          <w:b/>
        </w:rPr>
        <w:t xml:space="preserve">Strategy 2: Culturally Sustaining Pedagogies</w:t>
      </w:r>
    </w:p>
    <w:p>
      <w:pPr>
        <w:spacing w:after="210" w:lineRule="auto"/>
      </w:pPr>
      <w:r>
        <w:rPr/>
        <w:t xml:space="preserve">Beyond representation, culturally sustaining practice actively builds on students' home language practices and cultural knowledge[18]:</w:t>
      </w:r>
    </w:p>
    <w:p>
      <w:pPr>
        <w:numPr>
          <w:ilvl w:val="0"/>
          <w:numId w:val="20"/>
        </w:numPr>
        <w:spacing w:after="210" w:lineRule="auto"/>
      </w:pPr>
      <w:r>
        <w:rPr>
          <w:b/>
        </w:rPr>
        <w:t xml:space="preserve">Translanguaging</w:t>
      </w:r>
      <w:r>
        <w:rPr/>
        <w:t xml:space="preserve">: Legitimize students' home languages; encourage code-switching as a strength, not deficit</w:t>
      </w:r>
    </w:p>
    <w:p>
      <w:pPr>
        <w:numPr>
          <w:ilvl w:val="1"/>
          <w:numId w:val="20"/>
        </w:numPr>
        <w:spacing w:lineRule="auto"/>
      </w:pPr>
      <w:r>
        <w:rPr/>
        <w:t xml:space="preserve">Welcome students' home language use in classroom</w:t>
      </w:r>
    </w:p>
    <w:p>
      <w:pPr>
        <w:numPr>
          <w:ilvl w:val="1"/>
          <w:numId w:val="20"/>
        </w:numPr>
        <w:spacing w:lineRule="auto"/>
      </w:pPr>
      <w:r>
        <w:rPr/>
        <w:t xml:space="preserve">Invite family members to share languages</w:t>
      </w:r>
    </w:p>
    <w:p>
      <w:pPr>
        <w:numPr>
          <w:ilvl w:val="1"/>
          <w:numId w:val="20"/>
        </w:numPr>
        <w:spacing w:lineRule="auto"/>
      </w:pPr>
      <w:r>
        <w:rPr/>
        <w:t xml:space="preserve">Celebrate multilingual expressions in writing</w:t>
      </w:r>
    </w:p>
    <w:p>
      <w:pPr>
        <w:numPr>
          <w:ilvl w:val="0"/>
          <w:numId w:val="20"/>
        </w:numPr>
        <w:spacing w:after="210" w:lineRule="auto"/>
      </w:pPr>
      <w:r>
        <w:rPr>
          <w:b/>
        </w:rPr>
        <w:t xml:space="preserve">Community funds of knowledge</w:t>
      </w:r>
      <w:r>
        <w:rPr/>
        <w:t xml:space="preserve">: Learn about your students' communities and build curriculum connections</w:t>
      </w:r>
    </w:p>
    <w:p>
      <w:pPr>
        <w:numPr>
          <w:ilvl w:val="1"/>
          <w:numId w:val="20"/>
        </w:numPr>
        <w:spacing w:lineRule="auto"/>
      </w:pPr>
      <w:r>
        <w:rPr/>
        <w:t xml:space="preserve">Conduct home visits or phone conversations with families</w:t>
      </w:r>
    </w:p>
    <w:p>
      <w:pPr>
        <w:numPr>
          <w:ilvl w:val="1"/>
          <w:numId w:val="20"/>
        </w:numPr>
        <w:spacing w:lineRule="auto"/>
      </w:pPr>
      <w:r>
        <w:rPr/>
        <w:t xml:space="preserve">Ask students about their communities' traditions, practices, and expertise</w:t>
      </w:r>
    </w:p>
    <w:p>
      <w:pPr>
        <w:numPr>
          <w:ilvl w:val="1"/>
          <w:numId w:val="20"/>
        </w:numPr>
        <w:spacing w:lineRule="auto"/>
      </w:pPr>
      <w:r>
        <w:rPr/>
        <w:t xml:space="preserve">Invite family members to share skills or stories</w:t>
      </w:r>
    </w:p>
    <w:p>
      <w:pPr>
        <w:numPr>
          <w:ilvl w:val="1"/>
          <w:numId w:val="20"/>
        </w:numPr>
        <w:spacing w:lineRule="auto"/>
      </w:pPr>
      <w:r>
        <w:rPr/>
        <w:t xml:space="preserve">Connect writing and reading assignments to students' lived experiences</w:t>
      </w:r>
    </w:p>
    <w:p>
      <w:pPr>
        <w:numPr>
          <w:ilvl w:val="0"/>
          <w:numId w:val="20"/>
        </w:numPr>
        <w:spacing w:after="210" w:lineRule="auto"/>
      </w:pPr>
      <w:r>
        <w:rPr>
          <w:b/>
        </w:rPr>
        <w:t xml:space="preserve">Student identity and voice</w:t>
      </w:r>
      <w:r>
        <w:rPr/>
        <w:t xml:space="preserve">: Provide spaces for students to express and explore identity</w:t>
      </w:r>
    </w:p>
    <w:p>
      <w:pPr>
        <w:numPr>
          <w:ilvl w:val="1"/>
          <w:numId w:val="20"/>
        </w:numPr>
        <w:spacing w:lineRule="auto"/>
      </w:pPr>
      <w:r>
        <w:rPr/>
        <w:t xml:space="preserve">Personal narratives and identity poems</w:t>
      </w:r>
    </w:p>
    <w:p>
      <w:pPr>
        <w:numPr>
          <w:ilvl w:val="1"/>
          <w:numId w:val="20"/>
        </w:numPr>
        <w:spacing w:lineRule="auto"/>
      </w:pPr>
      <w:r>
        <w:rPr/>
        <w:t xml:space="preserve">Student-created materials that reflect their backgrounds</w:t>
      </w:r>
    </w:p>
    <w:p>
      <w:pPr>
        <w:numPr>
          <w:ilvl w:val="1"/>
          <w:numId w:val="20"/>
        </w:numPr>
        <w:spacing w:lineRule="auto"/>
      </w:pPr>
      <w:r>
        <w:rPr/>
        <w:t xml:space="preserve">Classroom discussions where students' experiences are centered</w:t>
      </w:r>
    </w:p>
    <w:p>
      <w:pPr>
        <w:spacing w:after="210" w:lineRule="auto"/>
      </w:pPr>
      <w:r>
        <w:rPr>
          <w:b/>
        </w:rPr>
        <w:t xml:space="preserve">Example:</w:t>
      </w:r>
      <w:r>
        <w:rPr/>
        <w:t xml:space="preserve"> A classroom study of folktales includes tales from cultures represented in your classroom, told by community members when possible. Students compare folklore across cultures, recognizing universal themes while honoring distinct traditions.</w:t>
      </w:r>
    </w:p>
    <w:p>
      <w:pPr>
        <w:spacing w:line="271" w:before="240" w:lineRule="auto"/>
      </w:pPr>
      <w:bookmarkStart w:id="21" w:name="bm_5_3_supporting_english_learner_4cf335"/>
      <w:r>
        <w:rPr>
          <w:b/>
          <w:sz w:val="33"/>
        </w:rPr>
        <w:t xml:space="preserve">5.3 Supporting English Learners Through Empowerment</w:t>
      </w:r>
      <w:bookmarkEnd w:id="21"/>
    </w:p>
    <w:p>
      <w:pPr>
        <w:spacing w:after="210" w:lineRule="auto"/>
      </w:pPr>
      <w:r>
        <w:rPr/>
        <w:t xml:space="preserve">English learners benefit from all the strategies above, plus targeted support:</w:t>
      </w:r>
    </w:p>
    <w:p>
      <w:pPr>
        <w:spacing w:after="210" w:lineRule="auto"/>
      </w:pPr>
      <w:r>
        <w:rPr>
          <w:b/>
        </w:rPr>
        <w:t xml:space="preserve">Differentiated instruction for ELs:</w:t>
      </w:r>
    </w:p>
    <w:p>
      <w:pPr>
        <w:numPr>
          <w:ilvl w:val="0"/>
          <w:numId w:val="21"/>
        </w:numPr>
        <w:spacing w:lineRule="auto"/>
      </w:pPr>
      <w:r>
        <w:rPr>
          <w:b/>
        </w:rPr>
        <w:t xml:space="preserve">Explicit vocabulary instruction</w:t>
      </w:r>
      <w:r>
        <w:rPr/>
        <w:t xml:space="preserve">: Pre-teach key vocabulary before reading; use visual supports, gestures, and realia</w:t>
      </w:r>
    </w:p>
    <w:p>
      <w:pPr>
        <w:numPr>
          <w:ilvl w:val="0"/>
          <w:numId w:val="21"/>
        </w:numPr>
        <w:spacing w:lineRule="auto"/>
      </w:pPr>
      <w:r>
        <w:rPr>
          <w:b/>
        </w:rPr>
        <w:t xml:space="preserve">Varied text levels</w:t>
      </w:r>
      <w:r>
        <w:rPr/>
        <w:t xml:space="preserve">: Provide access to grade-level content through varied complexity levels or bilingual materials</w:t>
      </w:r>
    </w:p>
    <w:p>
      <w:pPr>
        <w:numPr>
          <w:ilvl w:val="0"/>
          <w:numId w:val="21"/>
        </w:numPr>
        <w:spacing w:lineRule="auto"/>
      </w:pPr>
      <w:r>
        <w:rPr>
          <w:b/>
        </w:rPr>
        <w:t xml:space="preserve">Extended processing time</w:t>
      </w:r>
      <w:r>
        <w:rPr/>
        <w:t xml:space="preserve">: Allow additional thinking time; don't rush responses</w:t>
      </w:r>
    </w:p>
    <w:p>
      <w:pPr>
        <w:numPr>
          <w:ilvl w:val="0"/>
          <w:numId w:val="21"/>
        </w:numPr>
        <w:spacing w:lineRule="auto"/>
      </w:pPr>
      <w:r>
        <w:rPr>
          <w:b/>
        </w:rPr>
        <w:t xml:space="preserve">Scaffolded support</w:t>
      </w:r>
      <w:r>
        <w:rPr/>
        <w:t xml:space="preserve">: Use think-alouds, graphic organizers, sentence stems to model thinking</w:t>
      </w:r>
    </w:p>
    <w:p>
      <w:pPr>
        <w:numPr>
          <w:ilvl w:val="0"/>
          <w:numId w:val="21"/>
        </w:numPr>
        <w:spacing w:lineRule="auto"/>
      </w:pPr>
      <w:r>
        <w:rPr>
          <w:b/>
        </w:rPr>
        <w:t xml:space="preserve">Peer collaboration</w:t>
      </w:r>
      <w:r>
        <w:rPr/>
        <w:t xml:space="preserve">: Partner ELs with English-proficient peers; use home language strategically</w:t>
      </w:r>
    </w:p>
    <w:p>
      <w:pPr>
        <w:numPr>
          <w:ilvl w:val="0"/>
          <w:numId w:val="21"/>
        </w:numPr>
        <w:spacing w:lineRule="auto"/>
      </w:pPr>
      <w:r>
        <w:rPr>
          <w:b/>
        </w:rPr>
        <w:t xml:space="preserve">Modified assignments</w:t>
      </w:r>
      <w:r>
        <w:rPr>
          <w:rFonts w:eastAsia="Georgia" w:cs="Georgia" w:ascii="Georgia" w:hAnsi="Georgia"/>
        </w:rPr>
        <w:t xml:space="preserve">: Students demonstrate understanding through multiple modalities—not all tasks require sophisticated English production</w:t>
      </w:r>
    </w:p>
    <w:p>
      <w:pPr>
        <w:spacing w:after="210" w:lineRule="auto"/>
      </w:pPr>
      <w:r>
        <w:rPr>
          <w:b/>
        </w:rPr>
        <w:t xml:space="preserve">Sample differentiated lesson:</w:t>
      </w:r>
    </w:p>
    <w:p>
      <w:pPr>
        <w:spacing w:after="210" w:lineRule="auto"/>
      </w:pPr>
      <w:r>
        <w:rPr/>
        <w:t xml:space="preserve">A unit on "Friendship" at varied complexity levels:</w:t>
      </w:r>
    </w:p>
    <w:p>
      <w:pPr>
        <w:numPr>
          <w:ilvl w:val="0"/>
          <w:numId w:val="22"/>
        </w:numPr>
        <w:spacing w:lineRule="auto"/>
      </w:pPr>
      <w:r>
        <w:rPr>
          <w:b/>
        </w:rPr>
        <w:t xml:space="preserve">Emerging ELs</w:t>
      </w:r>
      <w:r>
        <w:rPr/>
        <w:t xml:space="preserve">: Vocabulary focus on friendship emotions and actions; sentence frames for discussion ("My friend </w:t>
      </w:r>
      <w:r>
        <w:rPr>
          <w:b/>
          <w:i/>
        </w:rPr>
        <w:t xml:space="preserve">"; "I feel happy when</w:t>
      </w:r>
      <w:r>
        <w:rPr/>
        <w:t xml:space="preserve">"); picture-based comprehension</w:t>
      </w:r>
    </w:p>
    <w:p>
      <w:pPr>
        <w:numPr>
          <w:ilvl w:val="0"/>
          <w:numId w:val="22"/>
        </w:numPr>
        <w:spacing w:lineRule="auto"/>
      </w:pPr>
      <w:r>
        <w:rPr>
          <w:b/>
        </w:rPr>
        <w:t xml:space="preserve">Developing ELs</w:t>
      </w:r>
      <w:r>
        <w:rPr/>
        <w:t xml:space="preserve">: More sophisticated texts; paragraph-length writing about friendship experiences; small-group discussion with teacher support</w:t>
      </w:r>
    </w:p>
    <w:p>
      <w:pPr>
        <w:numPr>
          <w:ilvl w:val="0"/>
          <w:numId w:val="22"/>
        </w:numPr>
        <w:spacing w:lineRule="auto"/>
      </w:pPr>
      <w:r>
        <w:rPr>
          <w:b/>
        </w:rPr>
        <w:t xml:space="preserve">Proficient ELs</w:t>
      </w:r>
      <w:r>
        <w:rPr/>
        <w:t xml:space="preserve">: Grade-level texts; extended writing; peer-led literature circles</w:t>
      </w:r>
    </w:p>
    <w:p>
      <w:pPr>
        <w:spacing w:after="210" w:lineRule="auto"/>
      </w:pPr>
      <w:r>
        <w:rPr>
          <w:b/>
        </w:rPr>
        <w:t xml:space="preserve">All students explore the same big ideas and attend to emotional/social dimensions while accessing content at appropriate language levels.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2" w:name="bm_6_practical_instructional_stra_2036f0"/>
      <w:r>
        <w:rPr>
          <w:b/>
          <w:sz w:val="42"/>
        </w:rPr>
        <w:t xml:space="preserve">6. Practical Instructional Strategies and Classroom Application</w:t>
      </w:r>
      <w:bookmarkEnd w:id="22"/>
    </w:p>
    <w:p>
      <w:pPr>
        <w:spacing w:line="271" w:before="240" w:lineRule="auto"/>
      </w:pPr>
      <w:bookmarkStart w:id="23" w:name="bm_6_1_literacy_instruction_groun_7cb227"/>
      <w:r>
        <w:rPr>
          <w:b/>
          <w:sz w:val="33"/>
        </w:rPr>
        <w:t xml:space="preserve">6.1 Literacy Instruction Grounded in Best Practices</w:t>
      </w:r>
      <w:bookmarkEnd w:id="23"/>
    </w:p>
    <w:p>
      <w:pPr>
        <w:spacing w:after="210" w:lineRule="auto"/>
      </w:pPr>
      <w:r>
        <w:rPr/>
        <w:t xml:space="preserve">Holistic empowerment integrates evidence-based literacy instruction with empowering pedagogy. Novice teachers should ground their instruction in these research-validated components:</w:t>
      </w:r>
    </w:p>
    <w:p>
      <w:pPr>
        <w:spacing w:line="271" w:before="240" w:lineRule="auto"/>
      </w:pPr>
      <w:bookmarkStart w:id="24" w:name="bm_6_2_the_science_of_reading_and_8bb5e3"/>
      <w:r>
        <w:rPr>
          <w:b/>
          <w:sz w:val="33"/>
        </w:rPr>
        <w:t xml:space="preserve">6.2 The Science of Reading and Structured Literacy Instruction</w:t>
      </w:r>
      <w:bookmarkEnd w:id="24"/>
    </w:p>
    <w:p>
      <w:pPr>
        <w:spacing w:after="210" w:lineRule="auto"/>
      </w:pPr>
      <w:r>
        <w:rPr/>
        <w:t xml:space="preserve">Explicit, systematic instruction in foundational literacy skills remains essential[19]:</w:t>
      </w:r>
    </w:p>
    <w:p>
      <w:pPr>
        <w:spacing w:after="210" w:lineRule="auto"/>
      </w:pPr>
      <w:r>
        <w:rPr>
          <w:b/>
        </w:rPr>
        <w:t xml:space="preserve">Five Components of Reading (Essential for Phonological Awareness, Phonics, Fluency, Vocabulary, Comprehension):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Component</w:t>
            </w:r>
          </w:p>
        </w:tc>
        <w:tc>
          <w:tcPr>
            <w:tcBorders>
              <w:top w:val="single" w:sz="1" w:space="0" w:color="000000"/>
              <w:left w:val="single" w:sz="1" w:space="0" w:color="000000"/>
              <w:bottom w:val="single" w:sz="1" w:space="0" w:color="000000"/>
            </w:tcBorders>
          </w:tcPr>
          <w:p>
            <w:pPr>
              <w:spacing w:lineRule="auto"/>
            </w:pPr>
            <w:r>
              <w:rPr/>
              <w:t xml:space="preserve">What It Is</w:t>
            </w:r>
          </w:p>
        </w:tc>
        <w:tc>
          <w:tcPr>
            <w:tcBorders>
              <w:top w:val="single" w:sz="1" w:space="0" w:color="000000"/>
              <w:left w:val="single" w:sz="1" w:space="0" w:color="000000"/>
              <w:bottom w:val="single" w:sz="1" w:space="0" w:color="000000"/>
            </w:tcBorders>
          </w:tcPr>
          <w:p>
            <w:pPr>
              <w:spacing w:lineRule="auto"/>
            </w:pPr>
            <w:r>
              <w:rPr/>
              <w:t xml:space="preserve">Classroom Application</w:t>
            </w:r>
          </w:p>
        </w:tc>
      </w:tr>
      <w:tr>
        <w:trPr>
          <w:cantSplit/>
        </w:trPr>
        <w:tc>
          <w:tcPr>
            <w:tcBorders>
              <w:top w:val="single" w:sz="1" w:space="0" w:color="000000"/>
              <w:bottom w:val="single" w:sz="1" w:space="0" w:color="000000"/>
            </w:tcBorders>
          </w:tcPr>
          <w:p>
            <w:pPr>
              <w:spacing w:lineRule="auto"/>
            </w:pPr>
            <w:r>
              <w:rPr>
                <w:b/>
              </w:rPr>
              <w:t xml:space="preserve">Phonological Awareness</w:t>
            </w:r>
          </w:p>
        </w:tc>
        <w:tc>
          <w:tcPr>
            <w:tcBorders>
              <w:top w:val="single" w:sz="1" w:space="0" w:color="000000"/>
              <w:left w:val="single" w:sz="1" w:space="0" w:color="000000"/>
              <w:bottom w:val="single" w:sz="1" w:space="0" w:color="000000"/>
            </w:tcBorders>
          </w:tcPr>
          <w:p>
            <w:pPr>
              <w:spacing w:lineRule="auto"/>
            </w:pPr>
            <w:r>
              <w:rPr/>
              <w:t xml:space="preserve">Ability to recognize and manipulate sounds in spoken language</w:t>
            </w:r>
          </w:p>
        </w:tc>
        <w:tc>
          <w:tcPr>
            <w:tcBorders>
              <w:top w:val="single" w:sz="1" w:space="0" w:color="000000"/>
              <w:left w:val="single" w:sz="1" w:space="0" w:color="000000"/>
              <w:bottom w:val="single" w:sz="1" w:space="0" w:color="000000"/>
            </w:tcBorders>
          </w:tcPr>
          <w:p>
            <w:pPr>
              <w:spacing w:lineRule="auto"/>
            </w:pPr>
            <w:r>
              <w:rPr/>
              <w:t xml:space="preserve">Sound rhyming games, clapping syllables, segmenting sentences</w:t>
            </w:r>
          </w:p>
        </w:tc>
      </w:tr>
      <w:tr>
        <w:trPr>
          <w:cantSplit/>
        </w:trPr>
        <w:tc>
          <w:tcPr>
            <w:tcBorders>
              <w:top w:val="single" w:sz="1" w:space="0" w:color="000000"/>
              <w:bottom w:val="single" w:sz="1" w:space="0" w:color="000000"/>
            </w:tcBorders>
          </w:tcPr>
          <w:p>
            <w:pPr>
              <w:spacing w:lineRule="auto"/>
            </w:pPr>
            <w:r>
              <w:rPr>
                <w:b/>
              </w:rPr>
              <w:t xml:space="preserve">Phonics</w:t>
            </w:r>
          </w:p>
        </w:tc>
        <w:tc>
          <w:tcPr>
            <w:tcBorders>
              <w:top w:val="single" w:sz="1" w:space="0" w:color="000000"/>
              <w:left w:val="single" w:sz="1" w:space="0" w:color="000000"/>
              <w:bottom w:val="single" w:sz="1" w:space="0" w:color="000000"/>
            </w:tcBorders>
          </w:tcPr>
          <w:p>
            <w:pPr>
              <w:spacing w:lineRule="auto"/>
            </w:pPr>
            <w:r>
              <w:rPr/>
              <w:t xml:space="preserve">Understanding letter-sound relationships and decoding</w:t>
            </w:r>
          </w:p>
        </w:tc>
        <w:tc>
          <w:tcPr>
            <w:tcBorders>
              <w:top w:val="single" w:sz="1" w:space="0" w:color="000000"/>
              <w:left w:val="single" w:sz="1" w:space="0" w:color="000000"/>
              <w:bottom w:val="single" w:sz="1" w:space="0" w:color="000000"/>
            </w:tcBorders>
          </w:tcPr>
          <w:p>
            <w:pPr>
              <w:spacing w:lineRule="auto"/>
            </w:pPr>
            <w:r>
              <w:rPr/>
              <w:t xml:space="preserve">Explicit letter-sound instruction; word families; decoding strategies</w:t>
            </w:r>
          </w:p>
        </w:tc>
      </w:tr>
      <w:tr>
        <w:trPr>
          <w:cantSplit/>
        </w:trPr>
        <w:tc>
          <w:tcPr>
            <w:tcBorders>
              <w:top w:val="single" w:sz="1" w:space="0" w:color="000000"/>
              <w:bottom w:val="single" w:sz="1" w:space="0" w:color="000000"/>
            </w:tcBorders>
          </w:tcPr>
          <w:p>
            <w:pPr>
              <w:spacing w:lineRule="auto"/>
            </w:pPr>
            <w:r>
              <w:rPr>
                <w:b/>
              </w:rPr>
              <w:t xml:space="preserve">Fluency</w:t>
            </w:r>
          </w:p>
        </w:tc>
        <w:tc>
          <w:tcPr>
            <w:tcBorders>
              <w:top w:val="single" w:sz="1" w:space="0" w:color="000000"/>
              <w:left w:val="single" w:sz="1" w:space="0" w:color="000000"/>
              <w:bottom w:val="single" w:sz="1" w:space="0" w:color="000000"/>
            </w:tcBorders>
          </w:tcPr>
          <w:p>
            <w:pPr>
              <w:spacing w:lineRule="auto"/>
            </w:pPr>
            <w:r>
              <w:rPr/>
              <w:t xml:space="preserve">Reading with appropriate speed, accuracy, and expression</w:t>
            </w:r>
          </w:p>
        </w:tc>
        <w:tc>
          <w:tcPr>
            <w:tcBorders>
              <w:top w:val="single" w:sz="1" w:space="0" w:color="000000"/>
              <w:left w:val="single" w:sz="1" w:space="0" w:color="000000"/>
              <w:bottom w:val="single" w:sz="1" w:space="0" w:color="000000"/>
            </w:tcBorders>
          </w:tcPr>
          <w:p>
            <w:pPr>
              <w:spacing w:lineRule="auto"/>
            </w:pPr>
            <w:r>
              <w:rPr/>
              <w:t xml:space="preserve">Repeated reading; choral reading; poetry; partner reading</w:t>
            </w:r>
          </w:p>
        </w:tc>
      </w:tr>
      <w:tr>
        <w:trPr>
          <w:cantSplit/>
        </w:trPr>
        <w:tc>
          <w:tcPr>
            <w:tcBorders>
              <w:top w:val="single" w:sz="1" w:space="0" w:color="000000"/>
              <w:bottom w:val="single" w:sz="1" w:space="0" w:color="000000"/>
            </w:tcBorders>
          </w:tcPr>
          <w:p>
            <w:pPr>
              <w:spacing w:lineRule="auto"/>
            </w:pPr>
            <w:r>
              <w:rPr>
                <w:b/>
              </w:rPr>
              <w:t xml:space="preserve">Vocabulary</w:t>
            </w:r>
          </w:p>
        </w:tc>
        <w:tc>
          <w:tcPr>
            <w:tcBorders>
              <w:top w:val="single" w:sz="1" w:space="0" w:color="000000"/>
              <w:left w:val="single" w:sz="1" w:space="0" w:color="000000"/>
              <w:bottom w:val="single" w:sz="1" w:space="0" w:color="000000"/>
            </w:tcBorders>
          </w:tcPr>
          <w:p>
            <w:pPr>
              <w:spacing w:lineRule="auto"/>
            </w:pPr>
            <w:r>
              <w:rPr/>
              <w:t xml:space="preserve">Understanding word meanings and building word knowledge</w:t>
            </w:r>
          </w:p>
        </w:tc>
        <w:tc>
          <w:tcPr>
            <w:tcBorders>
              <w:top w:val="single" w:sz="1" w:space="0" w:color="000000"/>
              <w:left w:val="single" w:sz="1" w:space="0" w:color="000000"/>
              <w:bottom w:val="single" w:sz="1" w:space="0" w:color="000000"/>
            </w:tcBorders>
          </w:tcPr>
          <w:p>
            <w:pPr>
              <w:spacing w:lineRule="auto"/>
            </w:pPr>
            <w:r>
              <w:rPr/>
              <w:t xml:space="preserve">Explicit instruction of key words; contextual learning; word games; read-alouds</w:t>
            </w:r>
          </w:p>
        </w:tc>
      </w:tr>
      <w:tr>
        <w:trPr>
          <w:cantSplit/>
        </w:trPr>
        <w:tc>
          <w:tcPr>
            <w:tcBorders>
              <w:top w:val="single" w:sz="1" w:space="0" w:color="000000"/>
              <w:bottom w:val="single" w:sz="1" w:space="0" w:color="000000"/>
            </w:tcBorders>
          </w:tcPr>
          <w:p>
            <w:pPr>
              <w:spacing w:lineRule="auto"/>
            </w:pPr>
            <w:r>
              <w:rPr>
                <w:b/>
              </w:rPr>
              <w:t xml:space="preserve">Comprehension</w:t>
            </w:r>
          </w:p>
        </w:tc>
        <w:tc>
          <w:tcPr>
            <w:tcBorders>
              <w:top w:val="single" w:sz="1" w:space="0" w:color="000000"/>
              <w:left w:val="single" w:sz="1" w:space="0" w:color="000000"/>
              <w:bottom w:val="single" w:sz="1" w:space="0" w:color="000000"/>
            </w:tcBorders>
          </w:tcPr>
          <w:p>
            <w:pPr>
              <w:spacing w:lineRule="auto"/>
            </w:pPr>
            <w:r>
              <w:rPr/>
              <w:t xml:space="preserve">Understanding and making meaning from text</w:t>
            </w:r>
          </w:p>
        </w:tc>
        <w:tc>
          <w:tcPr>
            <w:tcBorders>
              <w:top w:val="single" w:sz="1" w:space="0" w:color="000000"/>
              <w:left w:val="single" w:sz="1" w:space="0" w:color="000000"/>
              <w:bottom w:val="single" w:sz="1" w:space="0" w:color="000000"/>
            </w:tcBorders>
          </w:tcPr>
          <w:p>
            <w:pPr>
              <w:spacing w:lineRule="auto"/>
            </w:pPr>
            <w:r>
              <w:rPr/>
              <w:t xml:space="preserve">Prediction, visualization, inferencing; discussion; graphic organizers</w:t>
            </w:r>
          </w:p>
        </w:tc>
      </w:tr>
    </w:tbl>
    <w:p>
      <w:pPr>
        <w:spacing w:lineRule="auto"/>
      </w:pPr>
    </w:p>
    <w:p>
      <w:pPr>
        <w:spacing w:after="210" w:lineRule="auto"/>
      </w:pPr>
      <w:r>
        <w:rPr>
          <w:b/>
        </w:rPr>
        <w:t xml:space="preserve">Key principle</w:t>
      </w:r>
      <w:r>
        <w:rPr/>
        <w:t xml:space="preserve">: Don't teach these in isolation; integrate within authentic reading experiences.</w:t>
      </w:r>
    </w:p>
    <w:p>
      <w:pPr>
        <w:spacing w:line="271" w:before="240" w:lineRule="auto"/>
      </w:pPr>
      <w:bookmarkStart w:id="25" w:name="bm_6_3_reading_instruction_model"/>
      <w:r>
        <w:rPr>
          <w:b/>
          <w:sz w:val="33"/>
        </w:rPr>
        <w:t xml:space="preserve">6.3 Reading Instruction Model</w:t>
      </w:r>
      <w:bookmarkEnd w:id="25"/>
    </w:p>
    <w:p>
      <w:pPr>
        <w:spacing w:after="210" w:lineRule="auto"/>
      </w:pPr>
      <w:r>
        <w:rPr>
          <w:b/>
        </w:rPr>
        <w:t xml:space="preserve">Balanced Literacy Framework:</w:t>
      </w:r>
    </w:p>
    <w:p>
      <w:pPr>
        <w:spacing w:after="210" w:lineRule="auto"/>
      </w:pPr>
      <w:r>
        <w:rPr/>
        <w:t xml:space="preserve">A typical elementary ELA block incorporates multiple instructional contexts:</w:t>
      </w:r>
    </w:p>
    <w:p>
      <w:pPr>
        <w:numPr>
          <w:ilvl w:val="0"/>
          <w:numId w:val="23"/>
        </w:numPr>
        <w:spacing w:after="210" w:lineRule="auto"/>
      </w:pPr>
      <w:r>
        <w:rPr>
          <w:b/>
        </w:rPr>
        <w:t xml:space="preserve">Read-Aloud (15-20 minutes)</w:t>
      </w:r>
      <w:r>
        <w:rPr/>
        <w:t xml:space="preserve">: Teacher reads engaging, complex text aloud while students listen, ask questions, and discuss. Develops listening comprehension, vocabulary, and engagement.</w:t>
      </w:r>
    </w:p>
    <w:p>
      <w:pPr>
        <w:numPr>
          <w:ilvl w:val="0"/>
          <w:numId w:val="23"/>
        </w:numPr>
        <w:spacing w:after="210" w:lineRule="auto"/>
      </w:pPr>
      <w:r>
        <w:rPr>
          <w:b/>
        </w:rPr>
        <w:t xml:space="preserve">Guided Reading (20-30 minutes)</w:t>
      </w:r>
      <w:r>
        <w:rPr/>
        <w:t xml:space="preserve">: Small groups of students at similar reading levels work with teacher. Teacher provides strategic support with carefully selected texts at students' instructional level.</w:t>
      </w:r>
    </w:p>
    <w:p>
      <w:pPr>
        <w:numPr>
          <w:ilvl w:val="0"/>
          <w:numId w:val="23"/>
        </w:numPr>
        <w:spacing w:after="210" w:lineRule="auto"/>
      </w:pPr>
      <w:r>
        <w:rPr>
          <w:b/>
        </w:rPr>
        <w:t xml:space="preserve">Independent Reading (15-20 minutes)</w:t>
      </w:r>
      <w:r>
        <w:rPr/>
        <w:t xml:space="preserve">: Students read texts at their level independently or with partners. Builds fluency, stamina, and joy in reading.</w:t>
      </w:r>
    </w:p>
    <w:p>
      <w:pPr>
        <w:numPr>
          <w:ilvl w:val="0"/>
          <w:numId w:val="23"/>
        </w:numPr>
        <w:spacing w:after="210" w:lineRule="auto"/>
      </w:pPr>
      <w:r>
        <w:rPr>
          <w:b/>
        </w:rPr>
        <w:t xml:space="preserve">Word Work (10-15 minutes)</w:t>
      </w:r>
      <w:r>
        <w:rPr/>
        <w:t xml:space="preserve">: Explicit, systematic instruction in phonological awareness, phonics, and vocabulary through games, activities, and practice.</w:t>
      </w:r>
    </w:p>
    <w:p>
      <w:pPr>
        <w:numPr>
          <w:ilvl w:val="0"/>
          <w:numId w:val="23"/>
        </w:numPr>
        <w:spacing w:after="210" w:lineRule="auto"/>
      </w:pPr>
      <w:r>
        <w:rPr>
          <w:b/>
        </w:rPr>
        <w:t xml:space="preserve">Writing Workshop (30 minutes)</w:t>
      </w:r>
      <w:r>
        <w:rPr>
          <w:rFonts w:eastAsia="Georgia" w:cs="Georgia" w:ascii="Georgia" w:hAnsi="Georgia"/>
        </w:rPr>
        <w:t xml:space="preserve">: Students engage in writing process—composing, revising, editing—with teacher conferencing and minilessons.</w:t>
      </w:r>
    </w:p>
    <w:p>
      <w:pPr>
        <w:spacing w:line="271" w:before="240" w:lineRule="auto"/>
      </w:pPr>
      <w:bookmarkStart w:id="26" w:name="bm_6_4_responsive_teaching_and_fo_342105"/>
      <w:r>
        <w:rPr>
          <w:b/>
          <w:sz w:val="33"/>
        </w:rPr>
        <w:t xml:space="preserve">6.4 Responsive Teaching and Formative Assessment</w:t>
      </w:r>
      <w:bookmarkEnd w:id="26"/>
    </w:p>
    <w:p>
      <w:pPr>
        <w:spacing w:after="210" w:lineRule="auto"/>
      </w:pPr>
      <w:r>
        <w:rPr/>
        <w:t xml:space="preserve">In student-centered classrooms, assessment informs instruction continuously:</w:t>
      </w:r>
    </w:p>
    <w:p>
      <w:pPr>
        <w:spacing w:after="210" w:lineRule="auto"/>
      </w:pPr>
      <w:r>
        <w:rPr>
          <w:b/>
        </w:rPr>
        <w:t xml:space="preserve">Formative Assessment Practices:</w:t>
      </w:r>
    </w:p>
    <w:p>
      <w:pPr>
        <w:numPr>
          <w:ilvl w:val="0"/>
          <w:numId w:val="24"/>
        </w:numPr>
        <w:spacing w:lineRule="auto"/>
      </w:pPr>
      <w:r>
        <w:rPr>
          <w:b/>
        </w:rPr>
        <w:t xml:space="preserve">Observation notes</w:t>
      </w:r>
      <w:r>
        <w:rPr/>
        <w:t xml:space="preserve">: Brief, specific notes on reading/writing behaviors and learning needs</w:t>
      </w:r>
    </w:p>
    <w:p>
      <w:pPr>
        <w:numPr>
          <w:ilvl w:val="0"/>
          <w:numId w:val="24"/>
        </w:numPr>
        <w:spacing w:lineRule="auto"/>
      </w:pPr>
      <w:r>
        <w:rPr>
          <w:b/>
        </w:rPr>
        <w:t xml:space="preserve">Running records</w:t>
      </w:r>
      <w:r>
        <w:rPr/>
        <w:t xml:space="preserve">: Detailed records of oral reading accuracy and strategy use to identify needs</w:t>
      </w:r>
    </w:p>
    <w:p>
      <w:pPr>
        <w:numPr>
          <w:ilvl w:val="0"/>
          <w:numId w:val="24"/>
        </w:numPr>
        <w:spacing w:lineRule="auto"/>
      </w:pPr>
      <w:r>
        <w:rPr>
          <w:b/>
        </w:rPr>
        <w:t xml:space="preserve">Student work samples</w:t>
      </w:r>
      <w:r>
        <w:rPr/>
        <w:t xml:space="preserve">: Collect writing, responses, and projects to document growth</w:t>
      </w:r>
    </w:p>
    <w:p>
      <w:pPr>
        <w:numPr>
          <w:ilvl w:val="0"/>
          <w:numId w:val="24"/>
        </w:numPr>
        <w:spacing w:lineRule="auto"/>
      </w:pPr>
      <w:r>
        <w:rPr>
          <w:b/>
        </w:rPr>
        <w:t xml:space="preserve">Conferences</w:t>
      </w:r>
      <w:r>
        <w:rPr/>
        <w:t xml:space="preserve">: Regular one-on-one conversations where you listen to student thinking and understanding</w:t>
      </w:r>
    </w:p>
    <w:p>
      <w:pPr>
        <w:numPr>
          <w:ilvl w:val="0"/>
          <w:numId w:val="24"/>
        </w:numPr>
        <w:spacing w:lineRule="auto"/>
      </w:pPr>
      <w:r>
        <w:rPr>
          <w:b/>
        </w:rPr>
        <w:t xml:space="preserve">Exit tickets</w:t>
      </w:r>
      <w:r>
        <w:rPr/>
        <w:t xml:space="preserve">: Quick written/verbal responses revealing understanding: "One thing I learned today... One question I still have..."</w:t>
      </w:r>
    </w:p>
    <w:p>
      <w:pPr>
        <w:numPr>
          <w:ilvl w:val="0"/>
          <w:numId w:val="24"/>
        </w:numPr>
        <w:spacing w:lineRule="auto"/>
      </w:pPr>
      <w:r>
        <w:rPr>
          <w:b/>
        </w:rPr>
        <w:t xml:space="preserve">Student self-assessment</w:t>
      </w:r>
      <w:r>
        <w:rPr/>
        <w:t xml:space="preserve">: Teach students to reflect on their learning: "What's my goal? How am I progressing? What do I need?"</w:t>
      </w:r>
    </w:p>
    <w:p>
      <w:pPr>
        <w:spacing w:after="210" w:lineRule="auto"/>
      </w:pPr>
      <w:r>
        <w:rPr>
          <w:b/>
        </w:rPr>
        <w:t xml:space="preserve">Using assessment to adjust instruction:</w:t>
      </w:r>
    </w:p>
    <w:p>
      <w:pPr>
        <w:numPr>
          <w:ilvl w:val="0"/>
          <w:numId w:val="25"/>
        </w:numPr>
        <w:spacing w:lineRule="auto"/>
      </w:pPr>
      <w:r>
        <w:rPr/>
        <w:t xml:space="preserve">If formative assessment reveals students struggle with a concept, reteach using different modality or approach</w:t>
      </w:r>
    </w:p>
    <w:p>
      <w:pPr>
        <w:numPr>
          <w:ilvl w:val="0"/>
          <w:numId w:val="25"/>
        </w:numPr>
        <w:spacing w:lineRule="auto"/>
      </w:pPr>
      <w:r>
        <w:rPr/>
        <w:t xml:space="preserve">Group students flexibly based on current needs, not fixed ability levels</w:t>
      </w:r>
    </w:p>
    <w:p>
      <w:pPr>
        <w:numPr>
          <w:ilvl w:val="0"/>
          <w:numId w:val="25"/>
        </w:numPr>
        <w:spacing w:lineRule="auto"/>
      </w:pPr>
      <w:r>
        <w:rPr/>
        <w:t xml:space="preserve">Celebrate growth, not just performance level</w:t>
      </w:r>
    </w:p>
    <w:p>
      <w:pPr>
        <w:numPr>
          <w:ilvl w:val="0"/>
          <w:numId w:val="25"/>
        </w:numPr>
        <w:spacing w:lineRule="auto"/>
      </w:pPr>
      <w:r>
        <w:rPr/>
        <w:t xml:space="preserve">Share assessment insights with students; involve them in goal-setting</w:t>
      </w:r>
    </w:p>
    <w:p>
      <w:pPr>
        <w:spacing w:line="271" w:before="240" w:lineRule="auto"/>
      </w:pPr>
      <w:bookmarkStart w:id="27" w:name="bm_6_5_writing_workshop_the_engin_887abd"/>
      <w:r>
        <w:rPr>
          <w:b/>
          <w:sz w:val="33"/>
        </w:rPr>
        <w:t xml:space="preserve">6.5 Writing Workshop: The Engine of Empowerment</w:t>
      </w:r>
      <w:bookmarkEnd w:id="27"/>
    </w:p>
    <w:p>
      <w:pPr>
        <w:spacing w:after="210" w:lineRule="auto"/>
      </w:pPr>
      <w:r>
        <w:rPr/>
        <w:t xml:space="preserve">Writing workshop is particularly powerful for student empowerment because it centers student voice, choice, and agency[20]:</w:t>
      </w:r>
    </w:p>
    <w:p>
      <w:pPr>
        <w:spacing w:after="210" w:lineRule="auto"/>
      </w:pPr>
      <w:r>
        <w:rPr>
          <w:b/>
        </w:rPr>
        <w:t xml:space="preserve">Writing Workshop Structure:</w:t>
      </w:r>
    </w:p>
    <w:p>
      <w:pPr>
        <w:numPr>
          <w:ilvl w:val="0"/>
          <w:numId w:val="26"/>
        </w:numPr>
        <w:spacing w:after="210" w:lineRule="auto"/>
      </w:pPr>
      <w:r>
        <w:rPr>
          <w:b/>
        </w:rPr>
        <w:t xml:space="preserve">Minilessons (5-10 minutes)</w:t>
      </w:r>
      <w:r>
        <w:rPr/>
        <w:t xml:space="preserve">: Teacher teaches a specific writing skill or strategy through modeling and think-aloud</w:t>
      </w:r>
    </w:p>
    <w:p>
      <w:pPr>
        <w:numPr>
          <w:ilvl w:val="0"/>
          <w:numId w:val="26"/>
        </w:numPr>
        <w:spacing w:after="210" w:lineRule="auto"/>
      </w:pPr>
      <w:r>
        <w:rPr>
          <w:b/>
        </w:rPr>
        <w:t xml:space="preserve">Writing time (20-25 minutes)</w:t>
      </w:r>
      <w:r>
        <w:rPr/>
        <w:t xml:space="preserve">: Students write topics of personal choice through writing process stages:</w:t>
      </w:r>
    </w:p>
    <w:p>
      <w:pPr>
        <w:numPr>
          <w:ilvl w:val="1"/>
          <w:numId w:val="26"/>
        </w:numPr>
        <w:spacing w:lineRule="auto"/>
      </w:pPr>
      <w:r>
        <w:rPr>
          <w:b/>
        </w:rPr>
        <w:t xml:space="preserve">Prewriting</w:t>
      </w:r>
      <w:r>
        <w:rPr/>
        <w:t xml:space="preserve">: Brainstorming, planning, organizing ideas</w:t>
      </w:r>
    </w:p>
    <w:p>
      <w:pPr>
        <w:numPr>
          <w:ilvl w:val="1"/>
          <w:numId w:val="26"/>
        </w:numPr>
        <w:spacing w:lineRule="auto"/>
      </w:pPr>
      <w:r>
        <w:rPr>
          <w:b/>
        </w:rPr>
        <w:t xml:space="preserve">Drafting</w:t>
      </w:r>
      <w:r>
        <w:rPr/>
        <w:t xml:space="preserve">: Getting ideas on paper without concern for perfection</w:t>
      </w:r>
    </w:p>
    <w:p>
      <w:pPr>
        <w:numPr>
          <w:ilvl w:val="1"/>
          <w:numId w:val="26"/>
        </w:numPr>
        <w:spacing w:lineRule="auto"/>
      </w:pPr>
      <w:r>
        <w:rPr>
          <w:b/>
        </w:rPr>
        <w:t xml:space="preserve">Revising</w:t>
      </w:r>
      <w:r>
        <w:rPr/>
        <w:t xml:space="preserve">: Rereading, adding, deleting, reorganizing for clarity and impact</w:t>
      </w:r>
    </w:p>
    <w:p>
      <w:pPr>
        <w:numPr>
          <w:ilvl w:val="1"/>
          <w:numId w:val="26"/>
        </w:numPr>
        <w:spacing w:lineRule="auto"/>
      </w:pPr>
      <w:r>
        <w:rPr>
          <w:b/>
        </w:rPr>
        <w:t xml:space="preserve">Editing</w:t>
      </w:r>
      <w:r>
        <w:rPr/>
        <w:t xml:space="preserve">: Correcting conventions (spelling, punctuation, grammar)</w:t>
      </w:r>
    </w:p>
    <w:p>
      <w:pPr>
        <w:numPr>
          <w:ilvl w:val="1"/>
          <w:numId w:val="26"/>
        </w:numPr>
        <w:spacing w:lineRule="auto"/>
      </w:pPr>
      <w:r>
        <w:rPr>
          <w:b/>
        </w:rPr>
        <w:t xml:space="preserve">Publishing</w:t>
      </w:r>
      <w:r>
        <w:rPr/>
        <w:t xml:space="preserve">: Sharing final writing in polished form</w:t>
      </w:r>
    </w:p>
    <w:p>
      <w:pPr>
        <w:numPr>
          <w:ilvl w:val="0"/>
          <w:numId w:val="26"/>
        </w:numPr>
        <w:spacing w:after="210" w:lineRule="auto"/>
      </w:pPr>
      <w:r>
        <w:rPr>
          <w:b/>
        </w:rPr>
        <w:t xml:space="preserve">Individual conferences (rotating)</w:t>
      </w:r>
      <w:r>
        <w:rPr/>
        <w:t xml:space="preserve">: Teacher meets briefly with students to assess, encourage, and provide targeted feedback</w:t>
      </w:r>
    </w:p>
    <w:p>
      <w:pPr>
        <w:numPr>
          <w:ilvl w:val="0"/>
          <w:numId w:val="26"/>
        </w:numPr>
        <w:spacing w:after="210" w:lineRule="auto"/>
      </w:pPr>
      <w:r>
        <w:rPr>
          <w:b/>
        </w:rPr>
        <w:t xml:space="preserve">Sharing (5-10 minutes)</w:t>
      </w:r>
      <w:r>
        <w:rPr/>
        <w:t xml:space="preserve">: Students share published writing; class responds with specific appreciation and questions</w:t>
      </w:r>
    </w:p>
    <w:p>
      <w:pPr>
        <w:spacing w:after="210" w:lineRule="auto"/>
      </w:pPr>
      <w:r>
        <w:rPr>
          <w:b/>
        </w:rPr>
        <w:t xml:space="preserve">Why this structure empowers:</w:t>
      </w:r>
    </w:p>
    <w:p>
      <w:pPr>
        <w:numPr>
          <w:ilvl w:val="0"/>
          <w:numId w:val="27"/>
        </w:numPr>
        <w:spacing w:lineRule="auto"/>
      </w:pPr>
      <w:r>
        <w:rPr/>
        <w:t xml:space="preserve">Students write about topics meaningful to them</w:t>
      </w:r>
    </w:p>
    <w:p>
      <w:pPr>
        <w:numPr>
          <w:ilvl w:val="0"/>
          <w:numId w:val="27"/>
        </w:numPr>
        <w:spacing w:lineRule="auto"/>
      </w:pPr>
      <w:r>
        <w:rPr/>
        <w:t xml:space="preserve">Teachers respond to student needs rather than lockstep lessons</w:t>
      </w:r>
    </w:p>
    <w:p>
      <w:pPr>
        <w:numPr>
          <w:ilvl w:val="0"/>
          <w:numId w:val="27"/>
        </w:numPr>
        <w:spacing w:lineRule="auto"/>
      </w:pPr>
      <w:r>
        <w:rPr/>
        <w:t xml:space="preserve">Students see themselves as authors with messages to share</w:t>
      </w:r>
    </w:p>
    <w:p>
      <w:pPr>
        <w:numPr>
          <w:ilvl w:val="0"/>
          <w:numId w:val="27"/>
        </w:numPr>
        <w:spacing w:lineRule="auto"/>
      </w:pPr>
      <w:r>
        <w:rPr/>
        <w:t xml:space="preserve">Authentic purpose for writing (sharing with audience) increases motivation</w:t>
      </w:r>
    </w:p>
    <w:p>
      <w:pPr>
        <w:numPr>
          <w:ilvl w:val="0"/>
          <w:numId w:val="27"/>
        </w:numPr>
        <w:spacing w:lineRule="auto"/>
      </w:pPr>
      <w:r>
        <w:rPr/>
        <w:t xml:space="preserve">Students experience the full writing process, not isolated worksheets</w:t>
      </w:r>
    </w:p>
    <w:p>
      <w:pPr>
        <w:spacing w:after="210" w:lineRule="auto"/>
      </w:pPr>
      <w:r>
        <w:rPr>
          <w:b/>
        </w:rPr>
        <w:t xml:space="preserve">Differentiation within workshop:</w:t>
      </w:r>
    </w:p>
    <w:p>
      <w:pPr>
        <w:numPr>
          <w:ilvl w:val="0"/>
          <w:numId w:val="28"/>
        </w:numPr>
        <w:spacing w:lineRule="auto"/>
      </w:pPr>
      <w:r>
        <w:rPr/>
        <w:t xml:space="preserve">Emerging writers might write short pieces, simple narratives, or patterned texts</w:t>
      </w:r>
    </w:p>
    <w:p>
      <w:pPr>
        <w:numPr>
          <w:ilvl w:val="0"/>
          <w:numId w:val="28"/>
        </w:numPr>
        <w:spacing w:lineRule="auto"/>
      </w:pPr>
      <w:r>
        <w:rPr/>
        <w:t xml:space="preserve">Developing writers work on varied genres and narrative complexity</w:t>
      </w:r>
    </w:p>
    <w:p>
      <w:pPr>
        <w:numPr>
          <w:ilvl w:val="0"/>
          <w:numId w:val="28"/>
        </w:numPr>
        <w:spacing w:lineRule="auto"/>
      </w:pPr>
      <w:r>
        <w:rPr/>
        <w:t xml:space="preserve">Advanced writers tackle sophisticated genres and revision work</w:t>
      </w:r>
    </w:p>
    <w:p>
      <w:pPr>
        <w:spacing w:after="210" w:lineRule="auto"/>
      </w:pPr>
      <w:r>
        <w:rPr>
          <w:b/>
        </w:rPr>
        <w:t xml:space="preserve">All students experience successful authorship.</w:t>
      </w:r>
    </w:p>
    <w:p>
      <w:pPr>
        <w:spacing w:line="271" w:before="240" w:lineRule="auto"/>
      </w:pPr>
      <w:bookmarkStart w:id="28" w:name="bm_6_6_explicit_strategy_instruct_bde617"/>
      <w:r>
        <w:rPr>
          <w:b/>
          <w:sz w:val="33"/>
        </w:rPr>
        <w:t xml:space="preserve">6.6 Explicit Strategy Instruction for Comprehension</w:t>
      </w:r>
      <w:bookmarkEnd w:id="28"/>
    </w:p>
    <w:p>
      <w:pPr>
        <w:spacing w:after="210" w:lineRule="auto"/>
      </w:pPr>
      <w:r>
        <w:rPr/>
        <w:t xml:space="preserve">While many comprehension strategies can be caught through read-alouds and discussion, some students benefit from explicit teaching:</w:t>
      </w:r>
    </w:p>
    <w:p>
      <w:pPr>
        <w:spacing w:after="210" w:lineRule="auto"/>
      </w:pPr>
      <w:r>
        <w:rPr>
          <w:b/>
        </w:rPr>
        <w:t xml:space="preserve">Research-based comprehension strategies:</w:t>
      </w:r>
    </w:p>
    <w:p>
      <w:pPr>
        <w:numPr>
          <w:ilvl w:val="0"/>
          <w:numId w:val="29"/>
        </w:numPr>
        <w:spacing w:lineRule="auto"/>
      </w:pPr>
      <w:r>
        <w:rPr>
          <w:b/>
        </w:rPr>
        <w:t xml:space="preserve">Predicting</w:t>
      </w:r>
      <w:r>
        <w:rPr/>
        <w:t xml:space="preserve">: "Based on the title/cover/first page, what might happen?"</w:t>
      </w:r>
    </w:p>
    <w:p>
      <w:pPr>
        <w:numPr>
          <w:ilvl w:val="0"/>
          <w:numId w:val="29"/>
        </w:numPr>
        <w:spacing w:lineRule="auto"/>
      </w:pPr>
      <w:r>
        <w:rPr>
          <w:b/>
        </w:rPr>
        <w:t xml:space="preserve">Visualizing</w:t>
      </w:r>
      <w:r>
        <w:rPr/>
        <w:t xml:space="preserve">: "What pictures form in your mind as you read?"</w:t>
      </w:r>
    </w:p>
    <w:p>
      <w:pPr>
        <w:numPr>
          <w:ilvl w:val="0"/>
          <w:numId w:val="29"/>
        </w:numPr>
        <w:spacing w:lineRule="auto"/>
      </w:pPr>
      <w:r>
        <w:rPr>
          <w:b/>
        </w:rPr>
        <w:t xml:space="preserve">Making connections</w:t>
      </w:r>
      <w:r>
        <w:rPr/>
        <w:t xml:space="preserve">: "How does this connect to something you know or experienced?"</w:t>
      </w:r>
    </w:p>
    <w:p>
      <w:pPr>
        <w:numPr>
          <w:ilvl w:val="0"/>
          <w:numId w:val="29"/>
        </w:numPr>
        <w:spacing w:lineRule="auto"/>
      </w:pPr>
      <w:r>
        <w:rPr>
          <w:b/>
        </w:rPr>
        <w:t xml:space="preserve">Inferencing</w:t>
      </w:r>
      <w:r>
        <w:rPr/>
        <w:t xml:space="preserve">: "What's the author not saying directly? What can we figure out?"</w:t>
      </w:r>
    </w:p>
    <w:p>
      <w:pPr>
        <w:numPr>
          <w:ilvl w:val="0"/>
          <w:numId w:val="29"/>
        </w:numPr>
        <w:spacing w:lineRule="auto"/>
      </w:pPr>
      <w:r>
        <w:rPr>
          <w:b/>
        </w:rPr>
        <w:t xml:space="preserve">Questioning</w:t>
      </w:r>
      <w:r>
        <w:rPr/>
        <w:t xml:space="preserve">: "What questions does this text raise for you?"</w:t>
      </w:r>
    </w:p>
    <w:p>
      <w:pPr>
        <w:numPr>
          <w:ilvl w:val="0"/>
          <w:numId w:val="29"/>
        </w:numPr>
        <w:spacing w:lineRule="auto"/>
      </w:pPr>
      <w:r>
        <w:rPr>
          <w:b/>
        </w:rPr>
        <w:t xml:space="preserve">Summarizing</w:t>
      </w:r>
      <w:r>
        <w:rPr/>
        <w:t xml:space="preserve">: "What's the most important information in this section?"</w:t>
      </w:r>
    </w:p>
    <w:p>
      <w:pPr>
        <w:numPr>
          <w:ilvl w:val="0"/>
          <w:numId w:val="29"/>
        </w:numPr>
        <w:spacing w:lineRule="auto"/>
      </w:pPr>
      <w:r>
        <w:rPr>
          <w:b/>
        </w:rPr>
        <w:t xml:space="preserve">Synthesizing</w:t>
      </w:r>
      <w:r>
        <w:rPr/>
        <w:t xml:space="preserve">: "How has your thinking changed after reading?"</w:t>
      </w:r>
    </w:p>
    <w:p>
      <w:pPr>
        <w:spacing w:after="210" w:lineRule="auto"/>
      </w:pPr>
      <w:r>
        <w:rPr>
          <w:b/>
        </w:rPr>
        <w:t xml:space="preserve">Teaching sequence:</w:t>
      </w:r>
    </w:p>
    <w:p>
      <w:pPr>
        <w:numPr>
          <w:ilvl w:val="0"/>
          <w:numId w:val="30"/>
        </w:numPr>
        <w:spacing w:lineRule="auto"/>
      </w:pPr>
      <w:r>
        <w:rPr>
          <w:b/>
        </w:rPr>
        <w:t xml:space="preserve">Model</w:t>
      </w:r>
      <w:r>
        <w:rPr/>
        <w:t xml:space="preserve"> the strategy explicitly through think-aloud: "I'm going to show you how I predict"</w:t>
      </w:r>
    </w:p>
    <w:p>
      <w:pPr>
        <w:numPr>
          <w:ilvl w:val="0"/>
          <w:numId w:val="30"/>
        </w:numPr>
        <w:spacing w:lineRule="auto"/>
      </w:pPr>
      <w:r>
        <w:rPr>
          <w:b/>
        </w:rPr>
        <w:t xml:space="preserve">Practice</w:t>
      </w:r>
      <w:r>
        <w:rPr/>
        <w:t xml:space="preserve"> together with students during guided reading or read-aloud</w:t>
      </w:r>
    </w:p>
    <w:p>
      <w:pPr>
        <w:numPr>
          <w:ilvl w:val="0"/>
          <w:numId w:val="30"/>
        </w:numPr>
        <w:spacing w:lineRule="auto"/>
      </w:pPr>
      <w:r>
        <w:rPr>
          <w:b/>
        </w:rPr>
        <w:t xml:space="preserve">Apply</w:t>
      </w:r>
      <w:r>
        <w:rPr/>
        <w:t xml:space="preserve"> in independent and small-group contexts</w:t>
      </w:r>
    </w:p>
    <w:p>
      <w:pPr>
        <w:numPr>
          <w:ilvl w:val="0"/>
          <w:numId w:val="30"/>
        </w:numPr>
        <w:spacing w:lineRule="auto"/>
      </w:pPr>
      <w:r>
        <w:rPr>
          <w:b/>
        </w:rPr>
        <w:t xml:space="preserve">Reflect</w:t>
      </w:r>
      <w:r>
        <w:rPr/>
        <w:t xml:space="preserve"> on strategy use: "When is this strategy helpful?"</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9" w:name="bm_7_building_classroom_culture_a_b7faeb"/>
      <w:r>
        <w:rPr>
          <w:b/>
          <w:sz w:val="42"/>
        </w:rPr>
        <w:t xml:space="preserve">7. Building Classroom Culture and Community</w:t>
      </w:r>
      <w:bookmarkEnd w:id="29"/>
    </w:p>
    <w:p>
      <w:pPr>
        <w:spacing w:line="271" w:before="240" w:lineRule="auto"/>
      </w:pPr>
      <w:bookmarkStart w:id="30" w:name="bm_7_1_the_foundation_relationshi_6bdd75"/>
      <w:r>
        <w:rPr>
          <w:b/>
          <w:sz w:val="33"/>
        </w:rPr>
        <w:t xml:space="preserve">7.1 The Foundation: Relationships and Trust</w:t>
      </w:r>
      <w:bookmarkEnd w:id="30"/>
    </w:p>
    <w:p>
      <w:pPr>
        <w:spacing w:after="210" w:lineRule="auto"/>
      </w:pPr>
      <w:r>
        <w:rPr/>
        <w:t xml:space="preserve">None of the strategies above can succeed without foundational relationships built on trust and mutual respect[21]. When students feel genuinely known and cared for by their teacher, they take risks, persist through challenges, and embrace feedback.</w:t>
      </w:r>
    </w:p>
    <w:p>
      <w:pPr>
        <w:spacing w:after="210" w:lineRule="auto"/>
      </w:pPr>
      <w:r>
        <w:rPr>
          <w:b/>
        </w:rPr>
        <w:t xml:space="preserve">Building strong relationships:</w:t>
      </w:r>
    </w:p>
    <w:p>
      <w:pPr>
        <w:numPr>
          <w:ilvl w:val="0"/>
          <w:numId w:val="31"/>
        </w:numPr>
        <w:spacing w:lineRule="auto"/>
      </w:pPr>
      <w:r>
        <w:rPr>
          <w:b/>
        </w:rPr>
        <w:t xml:space="preserve">Learn about students' lives</w:t>
      </w:r>
      <w:r>
        <w:rPr/>
        <w:t xml:space="preserve">: Ask about family, interests, achievements; remember details; reference them in conversations</w:t>
      </w:r>
    </w:p>
    <w:p>
      <w:pPr>
        <w:numPr>
          <w:ilvl w:val="0"/>
          <w:numId w:val="31"/>
        </w:numPr>
        <w:spacing w:lineRule="auto"/>
      </w:pPr>
      <w:r>
        <w:rPr>
          <w:b/>
        </w:rPr>
        <w:t xml:space="preserve">Be present and attentive</w:t>
      </w:r>
      <w:r>
        <w:rPr/>
        <w:t xml:space="preserve">: During individual conferences, give full attention; listen more than you speak</w:t>
      </w:r>
    </w:p>
    <w:p>
      <w:pPr>
        <w:numPr>
          <w:ilvl w:val="0"/>
          <w:numId w:val="31"/>
        </w:numPr>
        <w:spacing w:lineRule="auto"/>
      </w:pPr>
      <w:r>
        <w:rPr>
          <w:b/>
        </w:rPr>
        <w:t xml:space="preserve">Show genuine interest in students as people</w:t>
      </w:r>
      <w:r>
        <w:rPr/>
        <w:t xml:space="preserve">: Not just as learners but as whole humans with feelings, interests, and challenges</w:t>
      </w:r>
    </w:p>
    <w:p>
      <w:pPr>
        <w:numPr>
          <w:ilvl w:val="0"/>
          <w:numId w:val="31"/>
        </w:numPr>
        <w:spacing w:lineRule="auto"/>
      </w:pPr>
      <w:r>
        <w:rPr>
          <w:b/>
        </w:rPr>
        <w:t xml:space="preserve">Share appropriately about yourself</w:t>
      </w:r>
      <w:r>
        <w:rPr/>
        <w:t xml:space="preserve">: Let students know you too experience learning challenges, emotions, and mistakes</w:t>
      </w:r>
    </w:p>
    <w:p>
      <w:pPr>
        <w:numPr>
          <w:ilvl w:val="0"/>
          <w:numId w:val="31"/>
        </w:numPr>
        <w:spacing w:lineRule="auto"/>
      </w:pPr>
      <w:r>
        <w:rPr>
          <w:b/>
        </w:rPr>
        <w:t xml:space="preserve">Notice and affirm effort</w:t>
      </w:r>
      <w:r>
        <w:rPr/>
        <w:t xml:space="preserve">: Recognition of trying hard matters more than perfect performance</w:t>
      </w:r>
    </w:p>
    <w:p>
      <w:pPr>
        <w:numPr>
          <w:ilvl w:val="0"/>
          <w:numId w:val="31"/>
        </w:numPr>
        <w:spacing w:lineRule="auto"/>
      </w:pPr>
      <w:r>
        <w:rPr>
          <w:b/>
        </w:rPr>
        <w:t xml:space="preserve">Follow through on commitments</w:t>
      </w:r>
      <w:r>
        <w:rPr/>
        <w:t xml:space="preserve">: If you say you'll look for a book about their interest, do it</w:t>
      </w:r>
    </w:p>
    <w:p>
      <w:pPr>
        <w:numPr>
          <w:ilvl w:val="0"/>
          <w:numId w:val="31"/>
        </w:numPr>
        <w:spacing w:lineRule="auto"/>
      </w:pPr>
      <w:r>
        <w:rPr>
          <w:b/>
        </w:rPr>
        <w:t xml:space="preserve">Apologize sincerely when you make mistakes</w:t>
      </w:r>
      <w:r>
        <w:rPr/>
        <w:t xml:space="preserve">: Model accountability and growth mindset</w:t>
      </w:r>
    </w:p>
    <w:p>
      <w:pPr>
        <w:spacing w:line="271" w:before="240" w:lineRule="auto"/>
      </w:pPr>
      <w:bookmarkStart w:id="31" w:name="bm_7_2_collaborative_community_ag_b88636"/>
      <w:r>
        <w:rPr>
          <w:b/>
          <w:sz w:val="33"/>
        </w:rPr>
        <w:t xml:space="preserve">7.2 Collaborative Community Agreements</w:t>
      </w:r>
      <w:bookmarkEnd w:id="31"/>
    </w:p>
    <w:p>
      <w:pPr>
        <w:spacing w:after="210" w:lineRule="auto"/>
      </w:pPr>
      <w:r>
        <w:rPr/>
        <w:t xml:space="preserve">Rather than imposing classroom rules, involve students in creating agreements about how the community will function:</w:t>
      </w:r>
    </w:p>
    <w:p>
      <w:pPr>
        <w:spacing w:after="210" w:lineRule="auto"/>
      </w:pPr>
      <w:r>
        <w:rPr>
          <w:b/>
        </w:rPr>
        <w:t xml:space="preserve">Community agreement creation process:</w:t>
      </w:r>
    </w:p>
    <w:p>
      <w:pPr>
        <w:numPr>
          <w:ilvl w:val="0"/>
          <w:numId w:val="32"/>
        </w:numPr>
        <w:spacing w:after="210" w:lineRule="auto"/>
      </w:pPr>
      <w:r>
        <w:rPr>
          <w:b/>
        </w:rPr>
        <w:t xml:space="preserve">Discuss purpose</w:t>
      </w:r>
      <w:r>
        <w:rPr/>
        <w:t xml:space="preserve">: "What helps us all feel safe, respected, and able to learn?"</w:t>
      </w:r>
    </w:p>
    <w:p>
      <w:pPr>
        <w:numPr>
          <w:ilvl w:val="0"/>
          <w:numId w:val="32"/>
        </w:numPr>
        <w:spacing w:after="210" w:lineRule="auto"/>
      </w:pPr>
      <w:r>
        <w:rPr>
          <w:b/>
        </w:rPr>
        <w:t xml:space="preserve">Brainstorm ideas</w:t>
      </w:r>
      <w:r>
        <w:rPr/>
        <w:t xml:space="preserve">: Ask students what they need and offer</w:t>
      </w:r>
    </w:p>
    <w:p>
      <w:pPr>
        <w:numPr>
          <w:ilvl w:val="0"/>
          <w:numId w:val="32"/>
        </w:numPr>
        <w:spacing w:after="210" w:lineRule="auto"/>
      </w:pPr>
      <w:r>
        <w:rPr>
          <w:b/>
        </w:rPr>
        <w:t xml:space="preserve">Synthesize into agreements</w:t>
      </w:r>
      <w:r>
        <w:rPr/>
        <w:t xml:space="preserve">: Co-create 4-6 agreements that are positively stated, observable, and achievable</w:t>
      </w:r>
    </w:p>
    <w:p>
      <w:pPr>
        <w:numPr>
          <w:ilvl w:val="0"/>
          <w:numId w:val="32"/>
        </w:numPr>
        <w:spacing w:after="210" w:lineRule="auto"/>
      </w:pPr>
      <w:r>
        <w:rPr>
          <w:b/>
        </w:rPr>
        <w:t xml:space="preserve">Example agreements</w:t>
      </w:r>
      <w:r>
        <w:rPr/>
        <w:t xml:space="preserve">:</w:t>
      </w:r>
    </w:p>
    <w:p>
      <w:pPr>
        <w:numPr>
          <w:ilvl w:val="1"/>
          <w:numId w:val="32"/>
        </w:numPr>
        <w:spacing w:lineRule="auto"/>
      </w:pPr>
      <w:r>
        <w:rPr/>
        <w:t xml:space="preserve">We listen respectfully when others speak</w:t>
      </w:r>
    </w:p>
    <w:p>
      <w:pPr>
        <w:numPr>
          <w:ilvl w:val="1"/>
          <w:numId w:val="32"/>
        </w:numPr>
        <w:spacing w:lineRule="auto"/>
      </w:pPr>
      <w:r>
        <w:rPr/>
        <w:t xml:space="preserve">We help each other learn</w:t>
      </w:r>
    </w:p>
    <w:p>
      <w:pPr>
        <w:numPr>
          <w:ilvl w:val="1"/>
          <w:numId w:val="32"/>
        </w:numPr>
        <w:spacing w:lineRule="auto"/>
      </w:pPr>
      <w:r>
        <w:rPr/>
        <w:t xml:space="preserve">We use kind and encouraging words</w:t>
      </w:r>
    </w:p>
    <w:p>
      <w:pPr>
        <w:numPr>
          <w:ilvl w:val="1"/>
          <w:numId w:val="32"/>
        </w:numPr>
        <w:spacing w:lineRule="auto"/>
      </w:pPr>
      <w:r>
        <w:rPr/>
        <w:t xml:space="preserve">We try our best and learn from mistakes</w:t>
      </w:r>
    </w:p>
    <w:p>
      <w:pPr>
        <w:numPr>
          <w:ilvl w:val="1"/>
          <w:numId w:val="32"/>
        </w:numPr>
        <w:spacing w:lineRule="auto"/>
      </w:pPr>
      <w:r>
        <w:rPr/>
        <w:t xml:space="preserve">We include everyone</w:t>
      </w:r>
    </w:p>
    <w:p>
      <w:pPr>
        <w:numPr>
          <w:ilvl w:val="1"/>
          <w:numId w:val="32"/>
        </w:numPr>
        <w:spacing w:lineRule="auto"/>
      </w:pPr>
      <w:r>
        <w:rPr/>
        <w:t xml:space="preserve">We solve problems peacefully</w:t>
      </w:r>
    </w:p>
    <w:p>
      <w:pPr>
        <w:numPr>
          <w:ilvl w:val="0"/>
          <w:numId w:val="32"/>
        </w:numPr>
        <w:spacing w:after="210" w:lineRule="auto"/>
      </w:pPr>
      <w:r>
        <w:rPr>
          <w:b/>
        </w:rPr>
        <w:t xml:space="preserve">Revisit regularly</w:t>
      </w:r>
      <w:r>
        <w:rPr/>
        <w:t xml:space="preserve">: Return to agreements when teaching expectations; reflect on how well the community is living them</w:t>
      </w:r>
    </w:p>
    <w:p>
      <w:pPr>
        <w:spacing w:after="210" w:lineRule="auto"/>
      </w:pPr>
      <w:r>
        <w:rPr>
          <w:b/>
        </w:rPr>
        <w:t xml:space="preserve">Why this matters for empowerment</w:t>
      </w:r>
      <w:r>
        <w:rPr/>
        <w:t xml:space="preserve">: Students internalize agreements they helped create; they feel ownership and accountability; they learn democratic process and voice.</w:t>
      </w:r>
    </w:p>
    <w:p>
      <w:pPr>
        <w:spacing w:line="271" w:before="240" w:lineRule="auto"/>
      </w:pPr>
      <w:bookmarkStart w:id="32" w:name="bm_7_3_restorative_practices_and_92d15f"/>
      <w:r>
        <w:rPr>
          <w:b/>
          <w:sz w:val="33"/>
        </w:rPr>
        <w:t xml:space="preserve">7.3 Restorative Practices and Conflict Resolution</w:t>
      </w:r>
      <w:bookmarkEnd w:id="32"/>
    </w:p>
    <w:p>
      <w:pPr>
        <w:spacing w:after="210" w:lineRule="auto"/>
      </w:pPr>
      <w:r>
        <w:rPr/>
        <w:t xml:space="preserve">When conflicts or behavioral challenges arise, restorative approaches repair relationships and teach skills better than traditional punishment:</w:t>
      </w:r>
    </w:p>
    <w:p>
      <w:pPr>
        <w:spacing w:after="210" w:lineRule="auto"/>
      </w:pPr>
      <w:r>
        <w:rPr>
          <w:b/>
        </w:rPr>
        <w:t xml:space="preserve">Restorative conversation protocol:</w:t>
      </w:r>
    </w:p>
    <w:p>
      <w:pPr>
        <w:numPr>
          <w:ilvl w:val="0"/>
          <w:numId w:val="33"/>
        </w:numPr>
        <w:spacing w:lineRule="auto"/>
      </w:pPr>
      <w:r>
        <w:rPr>
          <w:b/>
        </w:rPr>
        <w:t xml:space="preserve">Private conversation</w:t>
      </w:r>
      <w:r>
        <w:rPr/>
        <w:t xml:space="preserve"> with student: "Tell me what happened from your perspective"</w:t>
      </w:r>
    </w:p>
    <w:p>
      <w:pPr>
        <w:numPr>
          <w:ilvl w:val="0"/>
          <w:numId w:val="33"/>
        </w:numPr>
        <w:spacing w:lineRule="auto"/>
      </w:pPr>
      <w:r>
        <w:rPr>
          <w:b/>
        </w:rPr>
        <w:t xml:space="preserve">Understand impact</w:t>
      </w:r>
      <w:r>
        <w:rPr/>
        <w:t xml:space="preserve">: "How did this affect others?" Help student consider others' experiences</w:t>
      </w:r>
    </w:p>
    <w:p>
      <w:pPr>
        <w:numPr>
          <w:ilvl w:val="0"/>
          <w:numId w:val="33"/>
        </w:numPr>
        <w:spacing w:lineRule="auto"/>
      </w:pPr>
      <w:r>
        <w:rPr>
          <w:b/>
        </w:rPr>
        <w:t xml:space="preserve">Build awareness</w:t>
      </w:r>
      <w:r>
        <w:rPr/>
        <w:t xml:space="preserve">: "What were you trying to accomplish? What other ways could you handle this?"</w:t>
      </w:r>
    </w:p>
    <w:p>
      <w:pPr>
        <w:numPr>
          <w:ilvl w:val="0"/>
          <w:numId w:val="33"/>
        </w:numPr>
        <w:spacing w:lineRule="auto"/>
      </w:pPr>
      <w:r>
        <w:rPr>
          <w:b/>
        </w:rPr>
        <w:t xml:space="preserve">Make amends</w:t>
      </w:r>
      <w:r>
        <w:rPr/>
        <w:t xml:space="preserve">: "How can you make this right?"</w:t>
      </w:r>
    </w:p>
    <w:p>
      <w:pPr>
        <w:numPr>
          <w:ilvl w:val="0"/>
          <w:numId w:val="33"/>
        </w:numPr>
        <w:spacing w:lineRule="auto"/>
      </w:pPr>
      <w:r>
        <w:rPr>
          <w:b/>
        </w:rPr>
        <w:t xml:space="preserve">Plan forward</w:t>
      </w:r>
      <w:r>
        <w:rPr/>
        <w:t xml:space="preserve">: "What will you do differently next time?"</w:t>
      </w:r>
    </w:p>
    <w:p>
      <w:pPr>
        <w:numPr>
          <w:ilvl w:val="0"/>
          <w:numId w:val="33"/>
        </w:numPr>
        <w:spacing w:lineRule="auto"/>
      </w:pPr>
      <w:r>
        <w:rPr>
          <w:b/>
        </w:rPr>
        <w:t xml:space="preserve">Relationship repair</w:t>
      </w:r>
      <w:r>
        <w:rPr/>
        <w:t xml:space="preserve">: "How can we move forward positively?"</w:t>
      </w:r>
    </w:p>
    <w:p>
      <w:pPr>
        <w:spacing w:after="210" w:lineRule="auto"/>
      </w:pPr>
      <w:r>
        <w:rPr>
          <w:b/>
        </w:rPr>
        <w:t xml:space="preserve">Teaching conflict resolution to students:</w:t>
      </w:r>
    </w:p>
    <w:p>
      <w:pPr>
        <w:numPr>
          <w:ilvl w:val="0"/>
          <w:numId w:val="34"/>
        </w:numPr>
        <w:spacing w:lineRule="auto"/>
      </w:pPr>
      <w:r>
        <w:rPr/>
        <w:t xml:space="preserve">Role-play peaceful problem-solving: "I notice... I feel... I need..."</w:t>
      </w:r>
    </w:p>
    <w:p>
      <w:pPr>
        <w:numPr>
          <w:ilvl w:val="0"/>
          <w:numId w:val="34"/>
        </w:numPr>
        <w:spacing w:lineRule="auto"/>
      </w:pPr>
      <w:r>
        <w:rPr/>
        <w:t xml:space="preserve">Practice perspective-taking: "What might the other person be feeling?"</w:t>
      </w:r>
    </w:p>
    <w:p>
      <w:pPr>
        <w:numPr>
          <w:ilvl w:val="0"/>
          <w:numId w:val="34"/>
        </w:numPr>
        <w:spacing w:lineRule="auto"/>
      </w:pPr>
      <w:r>
        <w:rPr/>
        <w:t xml:space="preserve">Generate solutions together: "What are some ways we could solve this?"</w:t>
      </w:r>
    </w:p>
    <w:p>
      <w:pPr>
        <w:numPr>
          <w:ilvl w:val="0"/>
          <w:numId w:val="34"/>
        </w:numPr>
        <w:spacing w:lineRule="auto"/>
      </w:pPr>
      <w:r>
        <w:rPr/>
        <w:t xml:space="preserve">Celebrate when students solve conflicts independently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3" w:name="bm_8_family_engagement_and_commun_b53942"/>
      <w:r>
        <w:rPr>
          <w:b/>
          <w:sz w:val="42"/>
        </w:rPr>
        <w:t xml:space="preserve">8. Family Engagement and Community Partnerships</w:t>
      </w:r>
      <w:bookmarkEnd w:id="33"/>
    </w:p>
    <w:p>
      <w:pPr>
        <w:spacing w:line="271" w:before="240" w:lineRule="auto"/>
      </w:pPr>
      <w:bookmarkStart w:id="34" w:name="bm_8_1_why_family_engagement_matters"/>
      <w:r>
        <w:rPr>
          <w:b/>
          <w:sz w:val="33"/>
        </w:rPr>
        <w:t xml:space="preserve">8.1 Why Family Engagement Matters</w:t>
      </w:r>
      <w:bookmarkEnd w:id="34"/>
    </w:p>
    <w:p>
      <w:pPr>
        <w:spacing w:after="210" w:lineRule="auto"/>
      </w:pPr>
      <w:r>
        <w:rPr/>
        <w:t xml:space="preserve">Student learning is strengthened when families and schools partner around shared goals[22]. Families are the first and most influential educators; what happens at home powerfully shapes literacy development and attitudes toward learning.</w:t>
      </w:r>
    </w:p>
    <w:p>
      <w:pPr>
        <w:spacing w:after="210" w:lineRule="auto"/>
      </w:pPr>
      <w:r>
        <w:rPr>
          <w:b/>
        </w:rPr>
        <w:t xml:space="preserve">Research shows that strong family engagement correlates with:</w:t>
      </w:r>
    </w:p>
    <w:p>
      <w:pPr>
        <w:numPr>
          <w:ilvl w:val="0"/>
          <w:numId w:val="35"/>
        </w:numPr>
        <w:spacing w:lineRule="auto"/>
      </w:pPr>
      <w:r>
        <w:rPr/>
        <w:t xml:space="preserve">Higher reading achievement</w:t>
      </w:r>
    </w:p>
    <w:p>
      <w:pPr>
        <w:numPr>
          <w:ilvl w:val="0"/>
          <w:numId w:val="35"/>
        </w:numPr>
        <w:spacing w:lineRule="auto"/>
      </w:pPr>
      <w:r>
        <w:rPr/>
        <w:t xml:space="preserve">Greater school attendance</w:t>
      </w:r>
    </w:p>
    <w:p>
      <w:pPr>
        <w:numPr>
          <w:ilvl w:val="0"/>
          <w:numId w:val="35"/>
        </w:numPr>
        <w:spacing w:lineRule="auto"/>
      </w:pPr>
      <w:r>
        <w:rPr/>
        <w:t xml:space="preserve">Improved behavior</w:t>
      </w:r>
    </w:p>
    <w:p>
      <w:pPr>
        <w:numPr>
          <w:ilvl w:val="0"/>
          <w:numId w:val="35"/>
        </w:numPr>
        <w:spacing w:lineRule="auto"/>
      </w:pPr>
      <w:r>
        <w:rPr/>
        <w:t xml:space="preserve">Increased student confidence and motivation</w:t>
      </w:r>
    </w:p>
    <w:p>
      <w:pPr>
        <w:numPr>
          <w:ilvl w:val="0"/>
          <w:numId w:val="35"/>
        </w:numPr>
        <w:spacing w:lineRule="auto"/>
      </w:pPr>
      <w:r>
        <w:rPr/>
        <w:t xml:space="preserve">Better postgraduate outcomes</w:t>
      </w:r>
    </w:p>
    <w:p>
      <w:pPr>
        <w:spacing w:line="271" w:before="240" w:lineRule="auto"/>
      </w:pPr>
      <w:bookmarkStart w:id="35" w:name="bm_8_2_building_partnerships_with_b7484a"/>
      <w:r>
        <w:rPr>
          <w:b/>
          <w:sz w:val="33"/>
        </w:rPr>
        <w:t xml:space="preserve">8.2 Building Partnerships With Families</w:t>
      </w:r>
      <w:bookmarkEnd w:id="35"/>
    </w:p>
    <w:p>
      <w:pPr>
        <w:spacing w:after="210" w:lineRule="auto"/>
      </w:pPr>
      <w:r>
        <w:rPr>
          <w:b/>
        </w:rPr>
        <w:t xml:space="preserve">Creating welcoming conditions:</w:t>
      </w:r>
    </w:p>
    <w:p>
      <w:pPr>
        <w:numPr>
          <w:ilvl w:val="0"/>
          <w:numId w:val="36"/>
        </w:numPr>
        <w:spacing w:lineRule="auto"/>
      </w:pPr>
      <w:r>
        <w:rPr>
          <w:b/>
        </w:rPr>
        <w:t xml:space="preserve">Communicate proactively</w:t>
      </w:r>
      <w:r>
        <w:rPr/>
        <w:t xml:space="preserve">: Regular positive contact, not just problems (emails, newsletters, messages)</w:t>
      </w:r>
    </w:p>
    <w:p>
      <w:pPr>
        <w:numPr>
          <w:ilvl w:val="0"/>
          <w:numId w:val="36"/>
        </w:numPr>
        <w:spacing w:lineRule="auto"/>
      </w:pPr>
      <w:r>
        <w:rPr>
          <w:b/>
        </w:rPr>
        <w:t xml:space="preserve">Invite family participation</w:t>
      </w:r>
      <w:r>
        <w:rPr/>
        <w:t xml:space="preserve">: Offer multiple ways to engage (classroom volunteers, home reading, book clubs, family literacy nights)</w:t>
      </w:r>
    </w:p>
    <w:p>
      <w:pPr>
        <w:numPr>
          <w:ilvl w:val="0"/>
          <w:numId w:val="36"/>
        </w:numPr>
        <w:spacing w:lineRule="auto"/>
      </w:pPr>
      <w:r>
        <w:rPr>
          <w:b/>
        </w:rPr>
        <w:t xml:space="preserve">Make families feel respected</w:t>
      </w:r>
      <w:r>
        <w:rPr/>
        <w:t xml:space="preserve">: Value their expertise about their own children; ask about strengths and interests</w:t>
      </w:r>
    </w:p>
    <w:p>
      <w:pPr>
        <w:numPr>
          <w:ilvl w:val="0"/>
          <w:numId w:val="36"/>
        </w:numPr>
        <w:spacing w:lineRule="auto"/>
      </w:pPr>
      <w:r>
        <w:rPr>
          <w:b/>
        </w:rPr>
        <w:t xml:space="preserve">Provide accessible information</w:t>
      </w:r>
      <w:r>
        <w:rPr/>
        <w:t xml:space="preserve">: Translate communications into home languages; offer multiple meeting times</w:t>
      </w:r>
    </w:p>
    <w:p>
      <w:pPr>
        <w:numPr>
          <w:ilvl w:val="0"/>
          <w:numId w:val="36"/>
        </w:numPr>
        <w:spacing w:lineRule="auto"/>
      </w:pPr>
      <w:r>
        <w:rPr>
          <w:b/>
        </w:rPr>
        <w:t xml:space="preserve">Listen to family perspectives</w:t>
      </w:r>
      <w:r>
        <w:rPr/>
        <w:t xml:space="preserve">: Ask what matters most to families; learn about family literacy practices and goals</w:t>
      </w:r>
    </w:p>
    <w:p>
      <w:pPr>
        <w:numPr>
          <w:ilvl w:val="0"/>
          <w:numId w:val="36"/>
        </w:numPr>
        <w:spacing w:lineRule="auto"/>
      </w:pPr>
      <w:r>
        <w:rPr>
          <w:b/>
        </w:rPr>
        <w:t xml:space="preserve">Acknowledge different family structures</w:t>
      </w:r>
      <w:r>
        <w:rPr/>
        <w:t xml:space="preserve">: Never assume family composition; use inclusive language</w:t>
      </w:r>
    </w:p>
    <w:p>
      <w:pPr>
        <w:spacing w:after="210" w:lineRule="auto"/>
      </w:pPr>
      <w:r>
        <w:rPr>
          <w:b/>
        </w:rPr>
        <w:t xml:space="preserve">Practical family engagement strategies:</w:t>
      </w:r>
    </w:p>
    <w:p>
      <w:pPr>
        <w:numPr>
          <w:ilvl w:val="0"/>
          <w:numId w:val="37"/>
        </w:numPr>
        <w:spacing w:lineRule="auto"/>
      </w:pPr>
      <w:r>
        <w:rPr>
          <w:b/>
        </w:rPr>
        <w:t xml:space="preserve">Reading at home logs</w:t>
      </w:r>
      <w:r>
        <w:rPr/>
        <w:t xml:space="preserve">: Families track reading; you reinforce at school</w:t>
      </w:r>
    </w:p>
    <w:p>
      <w:pPr>
        <w:numPr>
          <w:ilvl w:val="0"/>
          <w:numId w:val="37"/>
        </w:numPr>
        <w:spacing w:lineRule="auto"/>
      </w:pPr>
      <w:r>
        <w:rPr>
          <w:b/>
        </w:rPr>
        <w:t xml:space="preserve">Book bags</w:t>
      </w:r>
      <w:r>
        <w:rPr/>
        <w:t xml:space="preserve">: Send books home for families to read together; include discussion questions</w:t>
      </w:r>
    </w:p>
    <w:p>
      <w:pPr>
        <w:numPr>
          <w:ilvl w:val="0"/>
          <w:numId w:val="37"/>
        </w:numPr>
        <w:spacing w:lineRule="auto"/>
      </w:pPr>
      <w:r>
        <w:rPr>
          <w:b/>
        </w:rPr>
        <w:t xml:space="preserve">Family literacy nights</w:t>
      </w:r>
      <w:r>
        <w:rPr/>
        <w:t xml:space="preserve">: Celebration events where families engage in reading and writing activities together</w:t>
      </w:r>
    </w:p>
    <w:p>
      <w:pPr>
        <w:numPr>
          <w:ilvl w:val="0"/>
          <w:numId w:val="37"/>
        </w:numPr>
        <w:spacing w:lineRule="auto"/>
      </w:pPr>
      <w:r>
        <w:rPr>
          <w:b/>
        </w:rPr>
        <w:t xml:space="preserve">Bilingual storytelling</w:t>
      </w:r>
      <w:r>
        <w:rPr/>
        <w:t xml:space="preserve">: Invite family members to share stories in home languages</w:t>
      </w:r>
    </w:p>
    <w:p>
      <w:pPr>
        <w:numPr>
          <w:ilvl w:val="0"/>
          <w:numId w:val="37"/>
        </w:numPr>
        <w:spacing w:lineRule="auto"/>
      </w:pPr>
      <w:r>
        <w:rPr>
          <w:b/>
        </w:rPr>
        <w:t xml:space="preserve">Learning conferences</w:t>
      </w:r>
      <w:r>
        <w:rPr/>
        <w:t xml:space="preserve">: Student-led conferences where student explains learning to family</w:t>
      </w:r>
    </w:p>
    <w:p>
      <w:pPr>
        <w:numPr>
          <w:ilvl w:val="0"/>
          <w:numId w:val="37"/>
        </w:numPr>
        <w:spacing w:lineRule="auto"/>
      </w:pPr>
      <w:r>
        <w:rPr>
          <w:b/>
        </w:rPr>
        <w:t xml:space="preserve">Home-school communication</w:t>
      </w:r>
      <w:r>
        <w:rPr/>
        <w:t xml:space="preserve">: Regular information about what you're learning; suggestions for home support</w:t>
      </w:r>
    </w:p>
    <w:p>
      <w:pPr>
        <w:spacing w:line="271" w:before="240" w:lineRule="auto"/>
      </w:pPr>
      <w:bookmarkStart w:id="36" w:name="bm_8_3_culturally_sustaining_part_225b2d"/>
      <w:r>
        <w:rPr>
          <w:b/>
          <w:sz w:val="33"/>
        </w:rPr>
        <w:t xml:space="preserve">8.3 Culturally Sustaining Partnerships</w:t>
      </w:r>
      <w:bookmarkEnd w:id="36"/>
    </w:p>
    <w:p>
      <w:pPr>
        <w:spacing w:after="210" w:lineRule="auto"/>
      </w:pPr>
      <w:r>
        <w:rPr/>
        <w:t xml:space="preserve">Partnerships deepened when you understand and honor families' cultures, languages, and values:</w:t>
      </w:r>
    </w:p>
    <w:p>
      <w:pPr>
        <w:numPr>
          <w:ilvl w:val="0"/>
          <w:numId w:val="38"/>
        </w:numPr>
        <w:spacing w:lineRule="auto"/>
      </w:pPr>
      <w:r>
        <w:rPr>
          <w:b/>
        </w:rPr>
        <w:t xml:space="preserve">Home language validation</w:t>
      </w:r>
      <w:r>
        <w:rPr/>
        <w:t xml:space="preserve">: Encourage families to use home language with children; explain benefits</w:t>
      </w:r>
    </w:p>
    <w:p>
      <w:pPr>
        <w:numPr>
          <w:ilvl w:val="0"/>
          <w:numId w:val="38"/>
        </w:numPr>
        <w:spacing w:lineRule="auto"/>
      </w:pPr>
      <w:r>
        <w:rPr>
          <w:b/>
        </w:rPr>
        <w:t xml:space="preserve">Cultural connections</w:t>
      </w:r>
      <w:r>
        <w:rPr/>
        <w:t xml:space="preserve">: Ask families about cultural practices, celebrations, foods, traditions; incorporate into curriculum</w:t>
      </w:r>
    </w:p>
    <w:p>
      <w:pPr>
        <w:numPr>
          <w:ilvl w:val="0"/>
          <w:numId w:val="38"/>
        </w:numPr>
        <w:spacing w:lineRule="auto"/>
      </w:pPr>
      <w:r>
        <w:rPr>
          <w:b/>
        </w:rPr>
        <w:t xml:space="preserve">Community expertise</w:t>
      </w:r>
      <w:r>
        <w:rPr/>
        <w:t xml:space="preserve">: Invite family members to share skills or knowledge with class</w:t>
      </w:r>
    </w:p>
    <w:p>
      <w:pPr>
        <w:numPr>
          <w:ilvl w:val="0"/>
          <w:numId w:val="38"/>
        </w:numPr>
        <w:spacing w:lineRule="auto"/>
      </w:pPr>
      <w:r>
        <w:rPr>
          <w:b/>
        </w:rPr>
        <w:t xml:space="preserve">Acknowledge differences respectfully</w:t>
      </w:r>
      <w:r>
        <w:rPr/>
        <w:t xml:space="preserve">: Students' family structures, practices, and values may differ from yours; approach differences with curiosity, not judgment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7" w:name="bm_9_supporting_diverse_learners_181902"/>
      <w:r>
        <w:rPr>
          <w:b/>
          <w:sz w:val="42"/>
        </w:rPr>
        <w:t xml:space="preserve">9. Supporting Diverse Learners: Special Needs and Acceleration</w:t>
      </w:r>
      <w:bookmarkEnd w:id="37"/>
    </w:p>
    <w:p>
      <w:pPr>
        <w:spacing w:line="271" w:before="240" w:lineRule="auto"/>
      </w:pPr>
      <w:bookmarkStart w:id="38" w:name="bm_9_1_universal_design_for_learn_85c51f"/>
      <w:r>
        <w:rPr>
          <w:b/>
          <w:sz w:val="33"/>
        </w:rPr>
        <w:t xml:space="preserve">9.1 Universal Design for Learning (UDL) in Practice</w:t>
      </w:r>
      <w:bookmarkEnd w:id="38"/>
    </w:p>
    <w:p>
      <w:pPr>
        <w:spacing w:after="210" w:lineRule="auto"/>
      </w:pPr>
      <w:r>
        <w:rPr/>
        <w:t xml:space="preserve">UDL principles ensure that curriculum is inherently accessible to learners with varied profiles rather than requiring retrofitted accommodations[23]:</w:t>
      </w:r>
    </w:p>
    <w:p>
      <w:pPr>
        <w:spacing w:after="210" w:lineRule="auto"/>
      </w:pPr>
      <w:r>
        <w:rPr>
          <w:b/>
        </w:rPr>
        <w:t xml:space="preserve">Multiple Means of Representation:</w:t>
      </w:r>
    </w:p>
    <w:p>
      <w:pPr>
        <w:numPr>
          <w:ilvl w:val="0"/>
          <w:numId w:val="39"/>
        </w:numPr>
        <w:spacing w:lineRule="auto"/>
      </w:pPr>
      <w:r>
        <w:rPr/>
        <w:t xml:space="preserve">Present content through multiple modalities: auditory (read-aloud), visual (pictures, charts, text), kinesthetic (movement, hands-on)</w:t>
      </w:r>
    </w:p>
    <w:p>
      <w:pPr>
        <w:numPr>
          <w:ilvl w:val="0"/>
          <w:numId w:val="39"/>
        </w:numPr>
        <w:spacing w:lineRule="auto"/>
      </w:pPr>
      <w:r>
        <w:rPr/>
        <w:t xml:space="preserve">Use graphics organizers, visual schedules, and concrete examples</w:t>
      </w:r>
    </w:p>
    <w:p>
      <w:pPr>
        <w:numPr>
          <w:ilvl w:val="0"/>
          <w:numId w:val="39"/>
        </w:numPr>
        <w:spacing w:lineRule="auto"/>
      </w:pPr>
      <w:r>
        <w:rPr/>
        <w:t xml:space="preserve">Provide text at varied complexity levels</w:t>
      </w:r>
    </w:p>
    <w:p>
      <w:pPr>
        <w:numPr>
          <w:ilvl w:val="0"/>
          <w:numId w:val="39"/>
        </w:numPr>
        <w:spacing w:lineRule="auto"/>
      </w:pPr>
      <w:r>
        <w:rPr/>
        <w:t xml:space="preserve">Offer background knowledge support before new learning</w:t>
      </w:r>
    </w:p>
    <w:p>
      <w:pPr>
        <w:spacing w:after="210" w:lineRule="auto"/>
      </w:pPr>
      <w:r>
        <w:rPr>
          <w:b/>
        </w:rPr>
        <w:t xml:space="preserve">Multiple Means of Engagement:</w:t>
      </w:r>
    </w:p>
    <w:p>
      <w:pPr>
        <w:numPr>
          <w:ilvl w:val="0"/>
          <w:numId w:val="40"/>
        </w:numPr>
        <w:spacing w:lineRule="auto"/>
      </w:pPr>
      <w:r>
        <w:rPr/>
        <w:t xml:space="preserve">Offer choices in topics, formats, and collaboration structures</w:t>
      </w:r>
    </w:p>
    <w:p>
      <w:pPr>
        <w:numPr>
          <w:ilvl w:val="0"/>
          <w:numId w:val="40"/>
        </w:numPr>
        <w:spacing w:lineRule="auto"/>
      </w:pPr>
      <w:r>
        <w:rPr/>
        <w:t xml:space="preserve">Use authentic, meaningful, culturally relevant content</w:t>
      </w:r>
    </w:p>
    <w:p>
      <w:pPr>
        <w:numPr>
          <w:ilvl w:val="0"/>
          <w:numId w:val="40"/>
        </w:numPr>
        <w:spacing w:lineRule="auto"/>
      </w:pPr>
      <w:r>
        <w:rPr/>
        <w:t xml:space="preserve">Build in movement, collaboration, and interaction</w:t>
      </w:r>
    </w:p>
    <w:p>
      <w:pPr>
        <w:numPr>
          <w:ilvl w:val="0"/>
          <w:numId w:val="40"/>
        </w:numPr>
        <w:spacing w:lineRule="auto"/>
      </w:pPr>
      <w:r>
        <w:rPr/>
        <w:t xml:space="preserve">Provide clear feedback and celebration of effort and growth</w:t>
      </w:r>
    </w:p>
    <w:p>
      <w:pPr>
        <w:spacing w:after="210" w:lineRule="auto"/>
      </w:pPr>
      <w:r>
        <w:rPr>
          <w:b/>
        </w:rPr>
        <w:t xml:space="preserve">Multiple Means of Expression:</w:t>
      </w:r>
    </w:p>
    <w:p>
      <w:pPr>
        <w:numPr>
          <w:ilvl w:val="0"/>
          <w:numId w:val="41"/>
        </w:numPr>
        <w:spacing w:lineRule="auto"/>
      </w:pPr>
      <w:r>
        <w:rPr/>
        <w:t xml:space="preserve">Allow students to demonstrate understanding through varied formats: written, oral, visual, performance, project</w:t>
      </w:r>
    </w:p>
    <w:p>
      <w:pPr>
        <w:numPr>
          <w:ilvl w:val="0"/>
          <w:numId w:val="41"/>
        </w:numPr>
        <w:spacing w:lineRule="auto"/>
      </w:pPr>
      <w:r>
        <w:rPr/>
        <w:t xml:space="preserve">Provide sentence stems, word banks, graphic organizers to scaffold expression</w:t>
      </w:r>
    </w:p>
    <w:p>
      <w:pPr>
        <w:numPr>
          <w:ilvl w:val="0"/>
          <w:numId w:val="41"/>
        </w:numPr>
        <w:spacing w:lineRule="auto"/>
      </w:pPr>
      <w:r>
        <w:rPr/>
        <w:t xml:space="preserve">Allow technology-supported responses when appropriate</w:t>
      </w:r>
    </w:p>
    <w:p>
      <w:pPr>
        <w:spacing w:after="210" w:lineRule="auto"/>
      </w:pPr>
      <w:r>
        <w:rPr>
          <w:b/>
        </w:rPr>
        <w:t xml:space="preserve">Practical example:</w:t>
      </w:r>
      <w:r>
        <w:rPr/>
        <w:t xml:space="preserve"> Teaching comprehension to diverse learners</w:t>
      </w:r>
    </w:p>
    <w:p>
      <w:pPr>
        <w:numPr>
          <w:ilvl w:val="0"/>
          <w:numId w:val="42"/>
        </w:numPr>
        <w:spacing w:lineRule="auto"/>
      </w:pPr>
      <w:r>
        <w:rPr>
          <w:b/>
        </w:rPr>
        <w:t xml:space="preserve">Input</w:t>
      </w:r>
      <w:r>
        <w:rPr/>
        <w:t xml:space="preserve">: Teacher reads aloud (auditory); displays pictures of story scenes (visual); students act out story events (kinesthetic)</w:t>
      </w:r>
    </w:p>
    <w:p>
      <w:pPr>
        <w:numPr>
          <w:ilvl w:val="0"/>
          <w:numId w:val="42"/>
        </w:numPr>
        <w:spacing w:lineRule="auto"/>
      </w:pPr>
      <w:r>
        <w:rPr>
          <w:b/>
        </w:rPr>
        <w:t xml:space="preserve">Engagement</w:t>
      </w:r>
      <w:r>
        <w:rPr/>
        <w:t xml:space="preserve">: Students choose to respond through drawing, writing, or acting out favorite scene; some work with partner support</w:t>
      </w:r>
    </w:p>
    <w:p>
      <w:pPr>
        <w:numPr>
          <w:ilvl w:val="0"/>
          <w:numId w:val="42"/>
        </w:numPr>
        <w:spacing w:lineRule="auto"/>
      </w:pPr>
      <w:r>
        <w:rPr>
          <w:b/>
        </w:rPr>
        <w:t xml:space="preserve">Output</w:t>
      </w:r>
      <w:r>
        <w:rPr/>
        <w:t xml:space="preserve">: Emerging readers draw and label favorite part; developing readers write sentences about story; advanced readers write paragraph comparing characters</w:t>
      </w:r>
    </w:p>
    <w:p>
      <w:pPr>
        <w:spacing w:after="210" w:lineRule="auto"/>
      </w:pPr>
      <w:r>
        <w:rPr>
          <w:b/>
        </w:rPr>
        <w:t xml:space="preserve">All students engage with same story and comprehension concepts; varied entry and exit points honor diverse learning profiles.</w:t>
      </w:r>
    </w:p>
    <w:p>
      <w:pPr>
        <w:spacing w:line="271" w:before="240" w:lineRule="auto"/>
      </w:pPr>
      <w:bookmarkStart w:id="39" w:name="bm_9_2_supporting_students_with_d_f265e2"/>
      <w:r>
        <w:rPr>
          <w:b/>
          <w:sz w:val="33"/>
        </w:rPr>
        <w:t xml:space="preserve">9.2 Supporting Students With Disabilities and Diverse Needs</w:t>
      </w:r>
      <w:bookmarkEnd w:id="39"/>
    </w:p>
    <w:p>
      <w:pPr>
        <w:spacing w:after="210" w:lineRule="auto"/>
      </w:pPr>
      <w:r>
        <w:rPr/>
        <w:t xml:space="preserve">Research indicates that students with disabilities and diverse learning needs are often excluded or underserved in general classrooms[24]. Inclusive practice positions these students as valued classroom members:</w:t>
      </w:r>
    </w:p>
    <w:p>
      <w:pPr>
        <w:spacing w:after="210" w:lineRule="auto"/>
      </w:pPr>
      <w:r>
        <w:rPr>
          <w:b/>
        </w:rPr>
        <w:t xml:space="preserve">Inclusive practices:</w:t>
      </w:r>
    </w:p>
    <w:p>
      <w:pPr>
        <w:numPr>
          <w:ilvl w:val="0"/>
          <w:numId w:val="43"/>
        </w:numPr>
        <w:spacing w:lineRule="auto"/>
      </w:pPr>
      <w:r>
        <w:rPr>
          <w:b/>
        </w:rPr>
        <w:t xml:space="preserve">Co-teach or collaborate</w:t>
      </w:r>
      <w:r>
        <w:rPr/>
        <w:t xml:space="preserve"> with special educators; don't remove students from core instruction</w:t>
      </w:r>
    </w:p>
    <w:p>
      <w:pPr>
        <w:numPr>
          <w:ilvl w:val="0"/>
          <w:numId w:val="43"/>
        </w:numPr>
        <w:spacing w:lineRule="auto"/>
      </w:pPr>
      <w:r>
        <w:rPr>
          <w:b/>
        </w:rPr>
        <w:t xml:space="preserve">Use accommodations and modifications</w:t>
      </w:r>
      <w:r>
        <w:rPr/>
        <w:t xml:space="preserve"> to ensure access: extended time, simplified instructions, alternative response formats, assistive technology</w:t>
      </w:r>
    </w:p>
    <w:p>
      <w:pPr>
        <w:numPr>
          <w:ilvl w:val="0"/>
          <w:numId w:val="43"/>
        </w:numPr>
        <w:spacing w:lineRule="auto"/>
      </w:pPr>
      <w:r>
        <w:rPr>
          <w:b/>
        </w:rPr>
        <w:t xml:space="preserve">Build peer relationships</w:t>
      </w:r>
      <w:r>
        <w:rPr/>
        <w:t xml:space="preserve">: Strategically support positive peer interactions; disability awareness isn't shameful</w:t>
      </w:r>
    </w:p>
    <w:p>
      <w:pPr>
        <w:numPr>
          <w:ilvl w:val="0"/>
          <w:numId w:val="43"/>
        </w:numPr>
        <w:spacing w:lineRule="auto"/>
      </w:pPr>
      <w:r>
        <w:rPr>
          <w:b/>
        </w:rPr>
        <w:t xml:space="preserve">Value different ways of being</w:t>
      </w:r>
      <w:r>
        <w:rPr/>
        <w:t xml:space="preserve">: Some students may regulate through movement, communication boards, or alternative expression</w:t>
      </w:r>
    </w:p>
    <w:p>
      <w:pPr>
        <w:numPr>
          <w:ilvl w:val="0"/>
          <w:numId w:val="43"/>
        </w:numPr>
        <w:spacing w:lineRule="auto"/>
      </w:pPr>
      <w:r>
        <w:rPr>
          <w:b/>
        </w:rPr>
        <w:t xml:space="preserve">Celebrate strengths</w:t>
      </w:r>
      <w:r>
        <w:rPr/>
        <w:t xml:space="preserve">: Notice and build on what students can do, not just deficits</w:t>
      </w:r>
    </w:p>
    <w:p>
      <w:pPr>
        <w:numPr>
          <w:ilvl w:val="0"/>
          <w:numId w:val="43"/>
        </w:numPr>
        <w:spacing w:lineRule="auto"/>
      </w:pPr>
      <w:r>
        <w:rPr>
          <w:b/>
        </w:rPr>
        <w:t xml:space="preserve">Parent collaboration</w:t>
      </w:r>
      <w:r>
        <w:rPr/>
        <w:t xml:space="preserve">: Partner with parents about their child's strengths, needs, and goals</w:t>
      </w:r>
    </w:p>
    <w:p>
      <w:pPr>
        <w:spacing w:line="271" w:before="240" w:lineRule="auto"/>
      </w:pPr>
      <w:bookmarkStart w:id="40" w:name="bm_9_3_extending_learning_for_adv_1f8250"/>
      <w:r>
        <w:rPr>
          <w:b/>
          <w:sz w:val="33"/>
        </w:rPr>
        <w:t xml:space="preserve">9.3 Extending Learning for Advanced Students</w:t>
      </w:r>
      <w:bookmarkEnd w:id="40"/>
    </w:p>
    <w:p>
      <w:pPr>
        <w:spacing w:after="210" w:lineRule="auto"/>
      </w:pPr>
      <w:r>
        <w:rPr/>
        <w:t xml:space="preserve">Academically advanced students also need differentiation to remain engaged and challenged:</w:t>
      </w:r>
    </w:p>
    <w:p>
      <w:pPr>
        <w:spacing w:after="210" w:lineRule="auto"/>
      </w:pPr>
      <w:r>
        <w:rPr>
          <w:b/>
        </w:rPr>
        <w:t xml:space="preserve">Extensions for advanced readers/writers:</w:t>
      </w:r>
    </w:p>
    <w:p>
      <w:pPr>
        <w:numPr>
          <w:ilvl w:val="0"/>
          <w:numId w:val="44"/>
        </w:numPr>
        <w:spacing w:lineRule="auto"/>
      </w:pPr>
      <w:r>
        <w:rPr>
          <w:b/>
        </w:rPr>
        <w:t xml:space="preserve">More complex texts</w:t>
      </w:r>
      <w:r>
        <w:rPr/>
        <w:t xml:space="preserve">: Literature from varied genres, more sophisticated language, deeper themes</w:t>
      </w:r>
    </w:p>
    <w:p>
      <w:pPr>
        <w:numPr>
          <w:ilvl w:val="0"/>
          <w:numId w:val="44"/>
        </w:numPr>
        <w:spacing w:lineRule="auto"/>
      </w:pPr>
      <w:r>
        <w:rPr>
          <w:b/>
        </w:rPr>
        <w:t xml:space="preserve">Higher-level questions</w:t>
      </w:r>
      <w:r>
        <w:rPr/>
        <w:t xml:space="preserve">: Move beyond literal comprehension to analysis, synthesis, evaluation: "What's the author's perspective? What evidence supports it? Do you agree?"</w:t>
      </w:r>
    </w:p>
    <w:p>
      <w:pPr>
        <w:numPr>
          <w:ilvl w:val="0"/>
          <w:numId w:val="44"/>
        </w:numPr>
        <w:spacing w:lineRule="auto"/>
      </w:pPr>
      <w:r>
        <w:rPr>
          <w:b/>
        </w:rPr>
        <w:t xml:space="preserve">Independent projects</w:t>
      </w:r>
      <w:r>
        <w:rPr/>
        <w:t xml:space="preserve">: Student-designed projects allowing exploration of passionate interests</w:t>
      </w:r>
    </w:p>
    <w:p>
      <w:pPr>
        <w:numPr>
          <w:ilvl w:val="0"/>
          <w:numId w:val="44"/>
        </w:numPr>
        <w:spacing w:lineRule="auto"/>
      </w:pPr>
      <w:r>
        <w:rPr>
          <w:b/>
        </w:rPr>
        <w:t xml:space="preserve">Writing opportunities</w:t>
      </w:r>
      <w:r>
        <w:rPr/>
        <w:t xml:space="preserve">: More extended pieces, varied genres, publication opportunities</w:t>
      </w:r>
    </w:p>
    <w:p>
      <w:pPr>
        <w:numPr>
          <w:ilvl w:val="0"/>
          <w:numId w:val="44"/>
        </w:numPr>
        <w:spacing w:lineRule="auto"/>
      </w:pPr>
      <w:r>
        <w:rPr>
          <w:b/>
        </w:rPr>
        <w:t xml:space="preserve">Leadership roles</w:t>
      </w:r>
      <w:r>
        <w:rPr/>
        <w:t xml:space="preserve">: Advanced students mentor peers, lead literature circles, tutor classmates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1" w:name="bm_10_overcoming_common_implement_4da9fa"/>
      <w:r>
        <w:rPr>
          <w:b/>
          <w:sz w:val="42"/>
        </w:rPr>
        <w:t xml:space="preserve">10. Overcoming Common Implementation Challenges</w:t>
      </w:r>
      <w:bookmarkEnd w:id="41"/>
    </w:p>
    <w:p>
      <w:pPr>
        <w:spacing w:line="271" w:before="240" w:lineRule="auto"/>
      </w:pPr>
      <w:bookmarkStart w:id="42" w:name="bm_10_1_challenge_1_this_takes_to_fe7695"/>
      <w:r>
        <w:rPr>
          <w:b/>
          <w:sz w:val="33"/>
        </w:rPr>
        <w:t xml:space="preserve">10.1 Challenge 1: "This Takes Too Much Time"</w:t>
      </w:r>
      <w:bookmarkEnd w:id="42"/>
    </w:p>
    <w:p>
      <w:pPr>
        <w:spacing w:after="210" w:lineRule="auto"/>
      </w:pPr>
      <w:r>
        <w:rPr>
          <w:b/>
        </w:rPr>
        <w:t xml:space="preserve">Truth</w:t>
      </w:r>
      <w:r>
        <w:rPr/>
        <w:t xml:space="preserve">: Holistic approaches sometimes feel slower initially but accelerate learning long-term. Engaged, empowered students learn more efficiently than disengaged students completing worksheets.</w:t>
      </w:r>
    </w:p>
    <w:p>
      <w:pPr>
        <w:spacing w:after="210" w:lineRule="auto"/>
      </w:pPr>
      <w:r>
        <w:rPr>
          <w:b/>
        </w:rPr>
        <w:t xml:space="preserve">Practical strategies:</w:t>
      </w:r>
    </w:p>
    <w:p>
      <w:pPr>
        <w:numPr>
          <w:ilvl w:val="0"/>
          <w:numId w:val="45"/>
        </w:numPr>
        <w:spacing w:lineRule="auto"/>
      </w:pPr>
      <w:r>
        <w:rPr>
          <w:b/>
        </w:rPr>
        <w:t xml:space="preserve">Start small</w:t>
      </w:r>
      <w:r>
        <w:rPr/>
        <w:t xml:space="preserve">: Begin with one strategy (e.g., student goal-setting, collaborative norms)</w:t>
      </w:r>
    </w:p>
    <w:p>
      <w:pPr>
        <w:numPr>
          <w:ilvl w:val="0"/>
          <w:numId w:val="45"/>
        </w:numPr>
        <w:spacing w:lineRule="auto"/>
      </w:pPr>
      <w:r>
        <w:rPr>
          <w:b/>
        </w:rPr>
        <w:t xml:space="preserve">Layer gradually</w:t>
      </w:r>
      <w:r>
        <w:rPr/>
        <w:t xml:space="preserve">: Add complexity as you become comfortable</w:t>
      </w:r>
    </w:p>
    <w:p>
      <w:pPr>
        <w:numPr>
          <w:ilvl w:val="0"/>
          <w:numId w:val="45"/>
        </w:numPr>
        <w:spacing w:lineRule="auto"/>
      </w:pPr>
      <w:r>
        <w:rPr>
          <w:b/>
        </w:rPr>
        <w:t xml:space="preserve">Recognize compound returns</w:t>
      </w:r>
      <w:r>
        <w:rPr/>
        <w:t xml:space="preserve">: Time invested in building relationships pays dividends in classroom management and student motivation</w:t>
      </w:r>
    </w:p>
    <w:p>
      <w:pPr>
        <w:numPr>
          <w:ilvl w:val="0"/>
          <w:numId w:val="45"/>
        </w:numPr>
        <w:spacing w:lineRule="auto"/>
      </w:pPr>
      <w:r>
        <w:rPr>
          <w:b/>
        </w:rPr>
        <w:t xml:space="preserve">Efficiency practices</w:t>
      </w:r>
      <w:r>
        <w:rPr/>
        <w:t xml:space="preserve">: Use routines so students know expectations; this reduces time spent on management</w:t>
      </w:r>
    </w:p>
    <w:p>
      <w:pPr>
        <w:spacing w:line="271" w:before="240" w:lineRule="auto"/>
      </w:pPr>
      <w:bookmarkStart w:id="43" w:name="bm_10_2_challenge_2_but_we_have_s_3d9881"/>
      <w:r>
        <w:rPr>
          <w:b/>
          <w:sz w:val="33"/>
        </w:rPr>
        <w:t xml:space="preserve">10.2 Challenge 2: "But We Have Standards and Testing"</w:t>
      </w:r>
      <w:bookmarkEnd w:id="43"/>
    </w:p>
    <w:p>
      <w:pPr>
        <w:spacing w:after="210" w:lineRule="auto"/>
      </w:pPr>
      <w:r>
        <w:rPr>
          <w:b/>
        </w:rPr>
        <w:t xml:space="preserve">Truth</w:t>
      </w:r>
      <w:r>
        <w:rPr/>
        <w:t xml:space="preserve">: Standards and holistic empowerment are compatible. In fact, empowered students often demonstrate stronger achievement[25].</w:t>
      </w:r>
    </w:p>
    <w:p>
      <w:pPr>
        <w:spacing w:after="210" w:lineRule="auto"/>
      </w:pPr>
      <w:r>
        <w:rPr>
          <w:b/>
        </w:rPr>
        <w:t xml:space="preserve">Practical strategies:</w:t>
      </w:r>
    </w:p>
    <w:p>
      <w:pPr>
        <w:numPr>
          <w:ilvl w:val="0"/>
          <w:numId w:val="46"/>
        </w:numPr>
        <w:spacing w:lineRule="auto"/>
      </w:pPr>
      <w:r>
        <w:rPr>
          <w:b/>
        </w:rPr>
        <w:t xml:space="preserve">Align explicitly</w:t>
      </w:r>
      <w:r>
        <w:rPr/>
        <w:t xml:space="preserve">: Understand standards; design learning experiences that meet them through meaningful contexts</w:t>
      </w:r>
    </w:p>
    <w:p>
      <w:pPr>
        <w:numPr>
          <w:ilvl w:val="0"/>
          <w:numId w:val="46"/>
        </w:numPr>
        <w:spacing w:lineRule="auto"/>
      </w:pPr>
      <w:r>
        <w:rPr>
          <w:b/>
        </w:rPr>
        <w:t xml:space="preserve">Authentic assessment</w:t>
      </w:r>
      <w:r>
        <w:rPr>
          <w:rFonts w:eastAsia="Georgia" w:cs="Georgia" w:ascii="Georgia" w:hAnsi="Georgia"/>
        </w:rPr>
        <w:t xml:space="preserve">: Students demonstrate standard proficiency through authentic writing, reading, projects, and performance—not just standardized tests</w:t>
      </w:r>
    </w:p>
    <w:p>
      <w:pPr>
        <w:numPr>
          <w:ilvl w:val="0"/>
          <w:numId w:val="46"/>
        </w:numPr>
        <w:spacing w:lineRule="auto"/>
      </w:pPr>
      <w:r>
        <w:rPr>
          <w:b/>
        </w:rPr>
        <w:t xml:space="preserve">Data-driven instruction</w:t>
      </w:r>
      <w:r>
        <w:rPr/>
        <w:t xml:space="preserve">: Use formative assessment to identify standards students need support with; provide targeted instruction</w:t>
      </w:r>
    </w:p>
    <w:p>
      <w:pPr>
        <w:numPr>
          <w:ilvl w:val="0"/>
          <w:numId w:val="46"/>
        </w:numPr>
        <w:spacing w:lineRule="auto"/>
      </w:pPr>
      <w:r>
        <w:rPr>
          <w:b/>
        </w:rPr>
        <w:t xml:space="preserve">Communicate with families</w:t>
      </w:r>
      <w:r>
        <w:rPr/>
        <w:t xml:space="preserve">: Help families understand that holistic development supports long-term success beyond test scores</w:t>
      </w:r>
    </w:p>
    <w:p>
      <w:pPr>
        <w:spacing w:line="271" w:before="240" w:lineRule="auto"/>
      </w:pPr>
      <w:bookmarkStart w:id="44" w:name="bm_10_3_challenge_3_i_don_t_know_ad094f"/>
      <w:r>
        <w:rPr>
          <w:b/>
          <w:sz w:val="33"/>
        </w:rPr>
        <w:t xml:space="preserve">10.3 Challenge 3: "I Don't Know How to Differentiate"</w:t>
      </w:r>
      <w:bookmarkEnd w:id="44"/>
    </w:p>
    <w:p>
      <w:pPr>
        <w:spacing w:after="210" w:lineRule="auto"/>
      </w:pPr>
      <w:r>
        <w:rPr>
          <w:b/>
        </w:rPr>
        <w:t xml:space="preserve">Truth</w:t>
      </w:r>
      <w:r>
        <w:rPr/>
        <w:t xml:space="preserve">: Differentiation is a professional skill developed through practice, reflection, and support.</w:t>
      </w:r>
    </w:p>
    <w:p>
      <w:pPr>
        <w:spacing w:after="210" w:lineRule="auto"/>
      </w:pPr>
      <w:r>
        <w:rPr>
          <w:b/>
        </w:rPr>
        <w:t xml:space="preserve">Practical strategies:</w:t>
      </w:r>
    </w:p>
    <w:p>
      <w:pPr>
        <w:numPr>
          <w:ilvl w:val="0"/>
          <w:numId w:val="47"/>
        </w:numPr>
        <w:spacing w:lineRule="auto"/>
      </w:pPr>
      <w:r>
        <w:rPr>
          <w:b/>
        </w:rPr>
        <w:t xml:space="preserve">Start with assessment</w:t>
      </w:r>
      <w:r>
        <w:rPr/>
        <w:t xml:space="preserve">: Know your students' current levels and needs through observation, student work, and conversations</w:t>
      </w:r>
    </w:p>
    <w:p>
      <w:pPr>
        <w:numPr>
          <w:ilvl w:val="0"/>
          <w:numId w:val="47"/>
        </w:numPr>
        <w:spacing w:lineRule="auto"/>
      </w:pPr>
      <w:r>
        <w:rPr>
          <w:b/>
        </w:rPr>
        <w:t xml:space="preserve">Use anchor charts and sentence stems</w:t>
      </w:r>
      <w:r>
        <w:rPr/>
        <w:t xml:space="preserve">: Create visible resources students reference; this reduces need for individual re-explanation</w:t>
      </w:r>
    </w:p>
    <w:p>
      <w:pPr>
        <w:numPr>
          <w:ilvl w:val="0"/>
          <w:numId w:val="47"/>
        </w:numPr>
        <w:spacing w:lineRule="auto"/>
      </w:pPr>
      <w:r>
        <w:rPr>
          <w:b/>
        </w:rPr>
        <w:t xml:space="preserve">Flexible grouping</w:t>
      </w:r>
      <w:r>
        <w:rPr/>
        <w:t xml:space="preserve">: Form groups based on current needs; regroup as students progress</w:t>
      </w:r>
    </w:p>
    <w:p>
      <w:pPr>
        <w:numPr>
          <w:ilvl w:val="0"/>
          <w:numId w:val="47"/>
        </w:numPr>
        <w:spacing w:lineRule="auto"/>
      </w:pPr>
      <w:r>
        <w:rPr>
          <w:b/>
        </w:rPr>
        <w:t xml:space="preserve">Peer support</w:t>
      </w:r>
      <w:r>
        <w:rPr/>
        <w:t xml:space="preserve">: Strategically pair students so peer interaction supports learning</w:t>
      </w:r>
    </w:p>
    <w:p>
      <w:pPr>
        <w:numPr>
          <w:ilvl w:val="0"/>
          <w:numId w:val="47"/>
        </w:numPr>
        <w:spacing w:lineRule="auto"/>
      </w:pPr>
      <w:r>
        <w:rPr>
          <w:b/>
        </w:rPr>
        <w:t xml:space="preserve">Professional learning</w:t>
      </w:r>
      <w:r>
        <w:rPr/>
        <w:t xml:space="preserve">: Attend workshops; read books; observe colleagues</w:t>
      </w:r>
    </w:p>
    <w:p>
      <w:pPr>
        <w:numPr>
          <w:ilvl w:val="0"/>
          <w:numId w:val="47"/>
        </w:numPr>
        <w:spacing w:lineRule="auto"/>
      </w:pPr>
      <w:r>
        <w:rPr>
          <w:b/>
        </w:rPr>
        <w:t xml:space="preserve">Collaborate</w:t>
      </w:r>
      <w:r>
        <w:rPr/>
        <w:t xml:space="preserve">: Work with special educators, literacy coaches, colleagues to plan differentiation</w:t>
      </w:r>
    </w:p>
    <w:p>
      <w:pPr>
        <w:spacing w:line="271" w:before="240" w:lineRule="auto"/>
      </w:pPr>
      <w:bookmarkStart w:id="45" w:name="bm_10_4_challenge_4_managing_stud_6ea8f0"/>
      <w:r>
        <w:rPr>
          <w:b/>
          <w:sz w:val="33"/>
        </w:rPr>
        <w:t xml:space="preserve">10.4 Challenge 4: Managing Student Choice and Agency</w:t>
      </w:r>
      <w:bookmarkEnd w:id="45"/>
    </w:p>
    <w:p>
      <w:pPr>
        <w:spacing w:after="210" w:lineRule="auto"/>
      </w:pPr>
      <w:r>
        <w:rPr>
          <w:b/>
        </w:rPr>
        <w:t xml:space="preserve">Truth</w:t>
      </w:r>
      <w:r>
        <w:rPr/>
        <w:t xml:space="preserve">: Well-structured choice doesn't lead to chaos; it channels student energy purposefully.</w:t>
      </w:r>
    </w:p>
    <w:p>
      <w:pPr>
        <w:spacing w:after="210" w:lineRule="auto"/>
      </w:pPr>
      <w:r>
        <w:rPr>
          <w:b/>
        </w:rPr>
        <w:t xml:space="preserve">Practical strategies:</w:t>
      </w:r>
    </w:p>
    <w:p>
      <w:pPr>
        <w:numPr>
          <w:ilvl w:val="0"/>
          <w:numId w:val="48"/>
        </w:numPr>
        <w:spacing w:lineRule="auto"/>
      </w:pPr>
      <w:r>
        <w:rPr>
          <w:b/>
        </w:rPr>
        <w:t xml:space="preserve">Choices within constraints</w:t>
      </w:r>
      <w:r>
        <w:rPr/>
        <w:t xml:space="preserve">: Offer meaningful choices but within clear boundaries aligned with learning goals</w:t>
      </w:r>
    </w:p>
    <w:p>
      <w:pPr>
        <w:numPr>
          <w:ilvl w:val="0"/>
          <w:numId w:val="48"/>
        </w:numPr>
        <w:spacing w:lineRule="auto"/>
      </w:pPr>
      <w:r>
        <w:rPr>
          <w:b/>
        </w:rPr>
        <w:t xml:space="preserve">Explicit instruction of norms</w:t>
      </w:r>
      <w:r>
        <w:rPr/>
        <w:t xml:space="preserve">: Teach what choice looks like; model responsible decision-making</w:t>
      </w:r>
    </w:p>
    <w:p>
      <w:pPr>
        <w:numPr>
          <w:ilvl w:val="0"/>
          <w:numId w:val="48"/>
        </w:numPr>
        <w:spacing w:lineRule="auto"/>
      </w:pPr>
      <w:r>
        <w:rPr>
          <w:b/>
        </w:rPr>
        <w:t xml:space="preserve">Clear criteria</w:t>
      </w:r>
      <w:r>
        <w:rPr/>
        <w:t xml:space="preserve">: Students understand expectations; assessment criteria are transparent</w:t>
      </w:r>
    </w:p>
    <w:p>
      <w:pPr>
        <w:numPr>
          <w:ilvl w:val="0"/>
          <w:numId w:val="48"/>
        </w:numPr>
        <w:spacing w:lineRule="auto"/>
      </w:pPr>
      <w:r>
        <w:rPr>
          <w:b/>
        </w:rPr>
        <w:t xml:space="preserve">Monitor and adjust</w:t>
      </w:r>
      <w:r>
        <w:rPr/>
        <w:t xml:space="preserve">: If choice leads to disengagement, provide more structure temporarily; revisit later</w:t>
      </w:r>
    </w:p>
    <w:p>
      <w:pPr>
        <w:numPr>
          <w:ilvl w:val="0"/>
          <w:numId w:val="48"/>
        </w:numPr>
        <w:spacing w:lineRule="auto"/>
      </w:pPr>
      <w:r>
        <w:rPr>
          <w:b/>
        </w:rPr>
        <w:t xml:space="preserve">Normalize choice</w:t>
      </w:r>
      <w:r>
        <w:rPr/>
        <w:t xml:space="preserve">: As students experience choice regularly, they become more responsible with it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6" w:name="bm_11_professional_development_an_542e05"/>
      <w:r>
        <w:rPr>
          <w:b/>
          <w:sz w:val="42"/>
        </w:rPr>
        <w:t xml:space="preserve">11. Professional Development and Teacher Self-Care</w:t>
      </w:r>
      <w:bookmarkEnd w:id="46"/>
    </w:p>
    <w:p>
      <w:pPr>
        <w:spacing w:line="271" w:before="240" w:lineRule="auto"/>
      </w:pPr>
      <w:bookmarkStart w:id="47" w:name="bm_11_1_continuous_learning"/>
      <w:r>
        <w:rPr>
          <w:b/>
          <w:sz w:val="33"/>
        </w:rPr>
        <w:t xml:space="preserve">11.1 Continuous Learning</w:t>
      </w:r>
      <w:bookmarkEnd w:id="47"/>
    </w:p>
    <w:p>
      <w:pPr>
        <w:spacing w:after="210" w:lineRule="auto"/>
      </w:pPr>
      <w:r>
        <w:rPr/>
        <w:t xml:space="preserve">Implementing holistic empowerment requires ongoing learning and reflection:</w:t>
      </w:r>
    </w:p>
    <w:p>
      <w:pPr>
        <w:spacing w:after="210" w:lineRule="auto"/>
      </w:pPr>
      <w:r>
        <w:rPr>
          <w:b/>
        </w:rPr>
        <w:t xml:space="preserve">Professional development strategies:</w:t>
      </w:r>
    </w:p>
    <w:p>
      <w:pPr>
        <w:numPr>
          <w:ilvl w:val="0"/>
          <w:numId w:val="49"/>
        </w:numPr>
        <w:spacing w:lineRule="auto"/>
      </w:pPr>
      <w:r>
        <w:rPr>
          <w:b/>
        </w:rPr>
        <w:t xml:space="preserve">Attend workshops and conferences</w:t>
      </w:r>
      <w:r>
        <w:rPr/>
        <w:t xml:space="preserve"> on SEL, differentiated instruction, culturally responsive teaching</w:t>
      </w:r>
    </w:p>
    <w:p>
      <w:pPr>
        <w:numPr>
          <w:ilvl w:val="0"/>
          <w:numId w:val="49"/>
        </w:numPr>
        <w:spacing w:lineRule="auto"/>
      </w:pPr>
      <w:r>
        <w:rPr>
          <w:b/>
        </w:rPr>
        <w:t xml:space="preserve">Read professional literature</w:t>
      </w:r>
      <w:r>
        <w:rPr/>
        <w:t xml:space="preserve">: Books, articles, research on your areas of focus</w:t>
      </w:r>
    </w:p>
    <w:p>
      <w:pPr>
        <w:numPr>
          <w:ilvl w:val="0"/>
          <w:numId w:val="49"/>
        </w:numPr>
        <w:spacing w:lineRule="auto"/>
      </w:pPr>
      <w:r>
        <w:rPr>
          <w:b/>
        </w:rPr>
        <w:t xml:space="preserve">Join a professional learning community</w:t>
      </w:r>
      <w:r>
        <w:rPr/>
        <w:t xml:space="preserve">: Collaborate with colleagues around shared goals</w:t>
      </w:r>
    </w:p>
    <w:p>
      <w:pPr>
        <w:numPr>
          <w:ilvl w:val="0"/>
          <w:numId w:val="49"/>
        </w:numPr>
        <w:spacing w:lineRule="auto"/>
      </w:pPr>
      <w:r>
        <w:rPr>
          <w:b/>
        </w:rPr>
        <w:t xml:space="preserve">Pursue advanced degree or certification</w:t>
      </w:r>
      <w:r>
        <w:rPr/>
        <w:t xml:space="preserve">: Master's degree or specialization deepens expertise</w:t>
      </w:r>
    </w:p>
    <w:p>
      <w:pPr>
        <w:numPr>
          <w:ilvl w:val="0"/>
          <w:numId w:val="49"/>
        </w:numPr>
        <w:spacing w:lineRule="auto"/>
      </w:pPr>
      <w:r>
        <w:rPr>
          <w:b/>
        </w:rPr>
        <w:t xml:space="preserve">Observe colleagues</w:t>
      </w:r>
      <w:r>
        <w:rPr/>
        <w:t xml:space="preserve">: Visit classrooms of teachers implementing practices you admire</w:t>
      </w:r>
    </w:p>
    <w:p>
      <w:pPr>
        <w:numPr>
          <w:ilvl w:val="0"/>
          <w:numId w:val="49"/>
        </w:numPr>
        <w:spacing w:lineRule="auto"/>
      </w:pPr>
      <w:r>
        <w:rPr>
          <w:b/>
        </w:rPr>
        <w:t xml:space="preserve">Participate in action research</w:t>
      </w:r>
      <w:r>
        <w:rPr/>
        <w:t xml:space="preserve">: Systematically study your own practice and share learning</w:t>
      </w:r>
    </w:p>
    <w:p>
      <w:pPr>
        <w:spacing w:line="271" w:before="240" w:lineRule="auto"/>
      </w:pPr>
      <w:bookmarkStart w:id="48" w:name="bm_11_2_teacher_wellbeing_and_pre_ca2062"/>
      <w:r>
        <w:rPr>
          <w:b/>
          <w:sz w:val="33"/>
        </w:rPr>
        <w:t xml:space="preserve">11.2 Teacher Wellbeing and Preventing Burnout</w:t>
      </w:r>
      <w:bookmarkEnd w:id="48"/>
    </w:p>
    <w:p>
      <w:pPr>
        <w:spacing w:after="210" w:lineRule="auto"/>
      </w:pPr>
      <w:r>
        <w:rPr/>
        <w:t xml:space="preserve">Teaching can be emotionally and physically demanding. Sustainable practice requires attending to your own wellbeing[26]:</w:t>
      </w:r>
    </w:p>
    <w:p>
      <w:pPr>
        <w:spacing w:after="210" w:lineRule="auto"/>
      </w:pPr>
      <w:r>
        <w:rPr>
          <w:b/>
        </w:rPr>
        <w:t xml:space="preserve">Self-care practices:</w:t>
      </w:r>
    </w:p>
    <w:p>
      <w:pPr>
        <w:numPr>
          <w:ilvl w:val="0"/>
          <w:numId w:val="50"/>
        </w:numPr>
        <w:spacing w:lineRule="auto"/>
      </w:pPr>
      <w:r>
        <w:rPr>
          <w:b/>
        </w:rPr>
        <w:t xml:space="preserve">Boundaries</w:t>
      </w:r>
      <w:r>
        <w:rPr/>
        <w:t xml:space="preserve">: Don't work constantly; protect time for rest, family, hobbies</w:t>
      </w:r>
    </w:p>
    <w:p>
      <w:pPr>
        <w:numPr>
          <w:ilvl w:val="0"/>
          <w:numId w:val="50"/>
        </w:numPr>
        <w:spacing w:lineRule="auto"/>
      </w:pPr>
      <w:r>
        <w:rPr>
          <w:b/>
        </w:rPr>
        <w:t xml:space="preserve">Emotional processing</w:t>
      </w:r>
      <w:r>
        <w:rPr/>
        <w:t xml:space="preserve">: Talk with colleagues, mentor, therapist about challenges</w:t>
      </w:r>
    </w:p>
    <w:p>
      <w:pPr>
        <w:numPr>
          <w:ilvl w:val="0"/>
          <w:numId w:val="50"/>
        </w:numPr>
        <w:spacing w:lineRule="auto"/>
      </w:pPr>
      <w:r>
        <w:rPr>
          <w:b/>
        </w:rPr>
        <w:t xml:space="preserve">Physical health</w:t>
      </w:r>
      <w:r>
        <w:rPr/>
        <w:t xml:space="preserve">: Exercise, sleep, nutrition support your ability to be present and patient</w:t>
      </w:r>
    </w:p>
    <w:p>
      <w:pPr>
        <w:numPr>
          <w:ilvl w:val="0"/>
          <w:numId w:val="50"/>
        </w:numPr>
        <w:spacing w:lineRule="auto"/>
      </w:pPr>
      <w:r>
        <w:rPr>
          <w:b/>
        </w:rPr>
        <w:t xml:space="preserve">Celebrate wins</w:t>
      </w:r>
      <w:r>
        <w:rPr/>
        <w:t xml:space="preserve">: Notice and appreciate positive moments with students, classroom growth</w:t>
      </w:r>
    </w:p>
    <w:p>
      <w:pPr>
        <w:numPr>
          <w:ilvl w:val="0"/>
          <w:numId w:val="50"/>
        </w:numPr>
        <w:spacing w:lineRule="auto"/>
      </w:pPr>
      <w:r>
        <w:rPr>
          <w:b/>
        </w:rPr>
        <w:t xml:space="preserve">Pursue joy</w:t>
      </w:r>
      <w:r>
        <w:rPr/>
        <w:t xml:space="preserve">: Remember why you chose teaching; engage regularly in aspects you love</w:t>
      </w:r>
    </w:p>
    <w:p>
      <w:pPr>
        <w:numPr>
          <w:ilvl w:val="0"/>
          <w:numId w:val="50"/>
        </w:numPr>
        <w:spacing w:lineRule="auto"/>
      </w:pPr>
      <w:r>
        <w:rPr>
          <w:b/>
        </w:rPr>
        <w:t xml:space="preserve">Professional support</w:t>
      </w:r>
      <w:r>
        <w:rPr/>
        <w:t xml:space="preserve">: Seek mentoring, coaching, or supervision to process challenges and grow</w:t>
      </w:r>
    </w:p>
    <w:p>
      <w:pPr>
        <w:spacing w:after="210" w:lineRule="auto"/>
      </w:pPr>
      <w:r>
        <w:rPr>
          <w:b/>
        </w:rPr>
        <w:t xml:space="preserve">Supporting school culture that values teacher wellbeing</w:t>
      </w:r>
      <w:r>
        <w:rPr/>
        <w:t xml:space="preserve">: Advocate for reasonable class sizes, sufficient planning time, professional learning opportunities, and respectful communication from administration.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9" w:name="bm_12_conclusion_the_vision_and_t_a6743a"/>
      <w:r>
        <w:rPr>
          <w:b/>
          <w:sz w:val="42"/>
        </w:rPr>
        <w:t xml:space="preserve">12. Conclusion: The Vision and the Path Forward</w:t>
      </w:r>
      <w:bookmarkEnd w:id="49"/>
    </w:p>
    <w:p>
      <w:pPr>
        <w:spacing w:line="271" w:before="240" w:lineRule="auto"/>
      </w:pPr>
      <w:bookmarkStart w:id="50" w:name="bm_12_1_the_paradigm_shift"/>
      <w:r>
        <w:rPr>
          <w:b/>
          <w:sz w:val="33"/>
        </w:rPr>
        <w:t xml:space="preserve">12.1 The Paradigm Shift</w:t>
      </w:r>
      <w:bookmarkEnd w:id="50"/>
    </w:p>
    <w:p>
      <w:pPr>
        <w:spacing w:after="210" w:lineRule="auto"/>
      </w:pPr>
      <w:r>
        <w:rPr>
          <w:rFonts w:eastAsia="Georgia" w:cs="Georgia" w:ascii="Georgia" w:hAnsi="Georgia"/>
        </w:rPr>
        <w:t xml:space="preserve">The shift from traditional, standards-driven elementary English instruction to holistic empowerment represents more than methodology change—it embodies a fundamentally different vision of children, learning, and teaching's purpose[27].</w:t>
      </w:r>
    </w:p>
    <w:p>
      <w:pPr>
        <w:spacing w:after="210" w:lineRule="auto"/>
      </w:pPr>
      <w:r>
        <w:rPr>
          <w:b/>
        </w:rPr>
        <w:t xml:space="preserve">Traditional paradigm:</w:t>
      </w:r>
    </w:p>
    <w:p>
      <w:pPr>
        <w:numPr>
          <w:ilvl w:val="0"/>
          <w:numId w:val="51"/>
        </w:numPr>
        <w:spacing w:lineRule="auto"/>
      </w:pPr>
      <w:r>
        <w:rPr/>
        <w:t xml:space="preserve">Students are vessels to fill with knowledge</w:t>
      </w:r>
    </w:p>
    <w:p>
      <w:pPr>
        <w:numPr>
          <w:ilvl w:val="0"/>
          <w:numId w:val="51"/>
        </w:numPr>
        <w:spacing w:lineRule="auto"/>
      </w:pPr>
      <w:r>
        <w:rPr/>
        <w:t xml:space="preserve">Teacher's role is to deliver standardized content and assess mastery</w:t>
      </w:r>
    </w:p>
    <w:p>
      <w:pPr>
        <w:numPr>
          <w:ilvl w:val="0"/>
          <w:numId w:val="51"/>
        </w:numPr>
        <w:spacing w:lineRule="auto"/>
      </w:pPr>
      <w:r>
        <w:rPr/>
        <w:t xml:space="preserve">Success is measured by test scores and grade level achievement</w:t>
      </w:r>
    </w:p>
    <w:p>
      <w:pPr>
        <w:numPr>
          <w:ilvl w:val="0"/>
          <w:numId w:val="51"/>
        </w:numPr>
        <w:spacing w:lineRule="auto"/>
      </w:pPr>
      <w:r>
        <w:rPr/>
        <w:t xml:space="preserve">Some students succeed; others are labeled deficient</w:t>
      </w:r>
    </w:p>
    <w:p>
      <w:pPr>
        <w:numPr>
          <w:ilvl w:val="0"/>
          <w:numId w:val="51"/>
        </w:numPr>
        <w:spacing w:lineRule="auto"/>
      </w:pPr>
      <w:r>
        <w:rPr/>
        <w:t xml:space="preserve">Teachers are implementers of mandates</w:t>
      </w:r>
    </w:p>
    <w:p>
      <w:pPr>
        <w:spacing w:after="210" w:lineRule="auto"/>
      </w:pPr>
      <w:r>
        <w:rPr>
          <w:b/>
        </w:rPr>
        <w:t xml:space="preserve">Holistic empowerment paradigm:</w:t>
      </w:r>
    </w:p>
    <w:p>
      <w:pPr>
        <w:numPr>
          <w:ilvl w:val="0"/>
          <w:numId w:val="52"/>
        </w:numPr>
        <w:spacing w:lineRule="auto"/>
      </w:pPr>
      <w:r>
        <w:rPr/>
        <w:t xml:space="preserve">Students are agentic, capable beings with unique strengths and needs</w:t>
      </w:r>
    </w:p>
    <w:p>
      <w:pPr>
        <w:numPr>
          <w:ilvl w:val="0"/>
          <w:numId w:val="52"/>
        </w:numPr>
        <w:spacing w:lineRule="auto"/>
      </w:pPr>
      <w:r>
        <w:rPr/>
        <w:t xml:space="preserve">Teacher's role is to create conditions where students construct meaning and develop as whole humans</w:t>
      </w:r>
    </w:p>
    <w:p>
      <w:pPr>
        <w:numPr>
          <w:ilvl w:val="0"/>
          <w:numId w:val="52"/>
        </w:numPr>
        <w:spacing w:lineRule="auto"/>
      </w:pPr>
      <w:r>
        <w:rPr/>
        <w:t xml:space="preserve">Success includes academic growth, social-emotional competence, resilience, and sense of belonging</w:t>
      </w:r>
    </w:p>
    <w:p>
      <w:pPr>
        <w:numPr>
          <w:ilvl w:val="0"/>
          <w:numId w:val="52"/>
        </w:numPr>
        <w:spacing w:lineRule="auto"/>
      </w:pPr>
      <w:r>
        <w:rPr/>
        <w:t xml:space="preserve">All students are capable of growth; instruction is differentiated to meet them where they are</w:t>
      </w:r>
    </w:p>
    <w:p>
      <w:pPr>
        <w:numPr>
          <w:ilvl w:val="0"/>
          <w:numId w:val="52"/>
        </w:numPr>
        <w:spacing w:lineRule="auto"/>
      </w:pPr>
      <w:r>
        <w:rPr/>
        <w:t xml:space="preserve">Teachers are professionals exercising professional judgment and expertise</w:t>
      </w:r>
    </w:p>
    <w:p>
      <w:pPr>
        <w:spacing w:line="271" w:before="240" w:lineRule="auto"/>
      </w:pPr>
      <w:bookmarkStart w:id="51" w:name="bm_12_2_practical_next_steps_for_394e4c"/>
      <w:r>
        <w:rPr>
          <w:b/>
          <w:sz w:val="33"/>
        </w:rPr>
        <w:t xml:space="preserve">12.2 Practical Next Steps for Novice Teachers</w:t>
      </w:r>
      <w:bookmarkEnd w:id="51"/>
    </w:p>
    <w:p>
      <w:pPr>
        <w:spacing w:after="210" w:lineRule="auto"/>
      </w:pPr>
      <w:r>
        <w:rPr>
          <w:b/>
        </w:rPr>
        <w:t xml:space="preserve">Implementing holistic empowerment is a journey, not a destination:</w:t>
      </w:r>
    </w:p>
    <w:p>
      <w:pPr>
        <w:numPr>
          <w:ilvl w:val="0"/>
          <w:numId w:val="53"/>
        </w:numPr>
        <w:spacing w:after="210" w:lineRule="auto"/>
      </w:pPr>
      <w:r>
        <w:rPr>
          <w:b/>
        </w:rPr>
        <w:t xml:space="preserve">Start with relationship</w:t>
      </w:r>
      <w:r>
        <w:rPr/>
        <w:t xml:space="preserve">: Build genuine connections with students and families before implementing strategies</w:t>
      </w:r>
    </w:p>
    <w:p>
      <w:pPr>
        <w:numPr>
          <w:ilvl w:val="0"/>
          <w:numId w:val="53"/>
        </w:numPr>
        <w:spacing w:after="210" w:lineRule="auto"/>
      </w:pPr>
      <w:r>
        <w:rPr>
          <w:b/>
        </w:rPr>
        <w:t xml:space="preserve">Choose one focus</w:t>
      </w:r>
      <w:r>
        <w:rPr/>
        <w:t xml:space="preserve">: Select one area to intentionally develop this year (e.g., student choice, SEL integration, culturally responsive literature)</w:t>
      </w:r>
    </w:p>
    <w:p>
      <w:pPr>
        <w:numPr>
          <w:ilvl w:val="0"/>
          <w:numId w:val="53"/>
        </w:numPr>
        <w:spacing w:after="210" w:lineRule="auto"/>
      </w:pPr>
      <w:r>
        <w:rPr>
          <w:b/>
        </w:rPr>
        <w:t xml:space="preserve">Learn deeply</w:t>
      </w:r>
      <w:r>
        <w:rPr/>
        <w:t xml:space="preserve">: Read, observe colleagues, attend workshops about your focus area</w:t>
      </w:r>
    </w:p>
    <w:p>
      <w:pPr>
        <w:numPr>
          <w:ilvl w:val="0"/>
          <w:numId w:val="53"/>
        </w:numPr>
        <w:spacing w:after="210" w:lineRule="auto"/>
      </w:pPr>
      <w:r>
        <w:rPr>
          <w:b/>
        </w:rPr>
        <w:t xml:space="preserve">Implement small</w:t>
      </w:r>
      <w:r>
        <w:rPr/>
        <w:t xml:space="preserve">: Begin with one strategy in one unit or with one small group; refine</w:t>
      </w:r>
    </w:p>
    <w:p>
      <w:pPr>
        <w:numPr>
          <w:ilvl w:val="0"/>
          <w:numId w:val="53"/>
        </w:numPr>
        <w:spacing w:after="210" w:lineRule="auto"/>
      </w:pPr>
      <w:r>
        <w:rPr>
          <w:b/>
        </w:rPr>
        <w:t xml:space="preserve">Reflect</w:t>
      </w:r>
      <w:r>
        <w:rPr/>
        <w:t xml:space="preserve">: Notice what's working; adjust what isn't; seek feedback from colleagues and students</w:t>
      </w:r>
    </w:p>
    <w:p>
      <w:pPr>
        <w:numPr>
          <w:ilvl w:val="0"/>
          <w:numId w:val="53"/>
        </w:numPr>
        <w:spacing w:after="210" w:lineRule="auto"/>
      </w:pPr>
      <w:r>
        <w:rPr>
          <w:b/>
        </w:rPr>
        <w:t xml:space="preserve">Celebrate progress</w:t>
      </w:r>
      <w:r>
        <w:rPr/>
        <w:t xml:space="preserve">: Notice growth in yourself and students; share success stories with colleagues and families</w:t>
      </w:r>
    </w:p>
    <w:p>
      <w:pPr>
        <w:numPr>
          <w:ilvl w:val="0"/>
          <w:numId w:val="53"/>
        </w:numPr>
        <w:spacing w:after="210" w:lineRule="auto"/>
      </w:pPr>
      <w:r>
        <w:rPr>
          <w:b/>
        </w:rPr>
        <w:t xml:space="preserve">Expand gradually</w:t>
      </w:r>
      <w:r>
        <w:rPr/>
        <w:t xml:space="preserve">: Layer new strategies as previous ones become routine</w:t>
      </w:r>
    </w:p>
    <w:p>
      <w:pPr>
        <w:numPr>
          <w:ilvl w:val="0"/>
          <w:numId w:val="53"/>
        </w:numPr>
        <w:spacing w:after="210" w:lineRule="auto"/>
      </w:pPr>
      <w:r>
        <w:rPr>
          <w:b/>
        </w:rPr>
        <w:t xml:space="preserve">Seek support</w:t>
      </w:r>
      <w:r>
        <w:rPr/>
        <w:t xml:space="preserve">: Find mentors, coaches, or colleagues who can encourage and problem-solve alongside you</w:t>
      </w:r>
    </w:p>
    <w:p>
      <w:pPr>
        <w:spacing w:line="271" w:before="240" w:lineRule="auto"/>
      </w:pPr>
      <w:bookmarkStart w:id="52" w:name="bm_12_3_why_this_matters_beyond_t_436c4f"/>
      <w:r>
        <w:rPr>
          <w:b/>
          <w:sz w:val="33"/>
        </w:rPr>
        <w:t xml:space="preserve">12.3 Why This Matters Beyond the Classroom</w:t>
      </w:r>
      <w:bookmarkEnd w:id="52"/>
    </w:p>
    <w:p>
      <w:pPr>
        <w:spacing w:after="210" w:lineRule="auto"/>
      </w:pPr>
      <w:r>
        <w:rPr/>
        <w:t xml:space="preserve">Students who experience holistic, empowering education develop capacities that extend far beyond literacy proficiency:</w:t>
      </w:r>
    </w:p>
    <w:p>
      <w:pPr>
        <w:numPr>
          <w:ilvl w:val="0"/>
          <w:numId w:val="54"/>
        </w:numPr>
        <w:spacing w:lineRule="auto"/>
      </w:pPr>
      <w:r>
        <w:rPr>
          <w:b/>
        </w:rPr>
        <w:t xml:space="preserve">Agency and voice</w:t>
      </w:r>
      <w:r>
        <w:rPr/>
        <w:t xml:space="preserve">: They learn they can influence their worlds and advocate for themselves</w:t>
      </w:r>
    </w:p>
    <w:p>
      <w:pPr>
        <w:numPr>
          <w:ilvl w:val="0"/>
          <w:numId w:val="54"/>
        </w:numPr>
        <w:spacing w:lineRule="auto"/>
      </w:pPr>
      <w:r>
        <w:rPr>
          <w:b/>
        </w:rPr>
        <w:t xml:space="preserve">Resilience</w:t>
      </w:r>
      <w:r>
        <w:rPr/>
        <w:t xml:space="preserve">: They develop skills for managing challenges and learning from failures</w:t>
      </w:r>
    </w:p>
    <w:p>
      <w:pPr>
        <w:numPr>
          <w:ilvl w:val="0"/>
          <w:numId w:val="54"/>
        </w:numPr>
        <w:spacing w:lineRule="auto"/>
      </w:pPr>
      <w:r>
        <w:rPr>
          <w:b/>
        </w:rPr>
        <w:t xml:space="preserve">Empathy and perspective-taking</w:t>
      </w:r>
      <w:r>
        <w:rPr/>
        <w:t xml:space="preserve">: They understand and respect diverse experiences and viewpoints</w:t>
      </w:r>
    </w:p>
    <w:p>
      <w:pPr>
        <w:numPr>
          <w:ilvl w:val="0"/>
          <w:numId w:val="54"/>
        </w:numPr>
        <w:spacing w:lineRule="auto"/>
      </w:pPr>
      <w:r>
        <w:rPr>
          <w:b/>
        </w:rPr>
        <w:t xml:space="preserve">Critical thinking</w:t>
      </w:r>
      <w:r>
        <w:rPr/>
        <w:t xml:space="preserve">: They question, analyze, and think creatively rather than passively accepting information</w:t>
      </w:r>
    </w:p>
    <w:p>
      <w:pPr>
        <w:numPr>
          <w:ilvl w:val="0"/>
          <w:numId w:val="54"/>
        </w:numPr>
        <w:spacing w:lineRule="auto"/>
      </w:pPr>
      <w:r>
        <w:rPr>
          <w:b/>
        </w:rPr>
        <w:t xml:space="preserve">Collaboration and communication</w:t>
      </w:r>
      <w:r>
        <w:rPr/>
        <w:t xml:space="preserve">: They work effectively with others and express themselves clearly</w:t>
      </w:r>
    </w:p>
    <w:p>
      <w:pPr>
        <w:numPr>
          <w:ilvl w:val="0"/>
          <w:numId w:val="54"/>
        </w:numPr>
        <w:spacing w:lineRule="auto"/>
      </w:pPr>
      <w:r>
        <w:rPr>
          <w:b/>
        </w:rPr>
        <w:t xml:space="preserve">Identity and belonging</w:t>
      </w:r>
      <w:r>
        <w:rPr/>
        <w:t xml:space="preserve">: They understand their identities as valuable and feel they belong in academic spaces</w:t>
      </w:r>
    </w:p>
    <w:p>
      <w:pPr>
        <w:numPr>
          <w:ilvl w:val="0"/>
          <w:numId w:val="54"/>
        </w:numPr>
        <w:spacing w:lineRule="auto"/>
      </w:pPr>
      <w:r>
        <w:rPr>
          <w:b/>
        </w:rPr>
        <w:t xml:space="preserve">Love of learning</w:t>
      </w:r>
      <w:r>
        <w:rPr/>
        <w:t xml:space="preserve">: Rather than compliance, they develop intrinsic motivation and curiosity</w:t>
      </w:r>
    </w:p>
    <w:p>
      <w:pPr>
        <w:spacing w:after="210" w:lineRule="auto"/>
      </w:pPr>
      <w:r>
        <w:rPr/>
        <w:t xml:space="preserve">These capacities position them to become engaged citizens, thoughtful communicators, and empowered agents of positive change in their communities and the world[28].</w:t>
      </w:r>
    </w:p>
    <w:p>
      <w:pPr>
        <w:spacing w:line="271" w:before="240" w:lineRule="auto"/>
      </w:pPr>
      <w:bookmarkStart w:id="53" w:name="bm_12_4_final_reflection"/>
      <w:r>
        <w:rPr>
          <w:b/>
          <w:sz w:val="33"/>
        </w:rPr>
        <w:t xml:space="preserve">12.4 Final Reflection</w:t>
      </w:r>
      <w:bookmarkEnd w:id="53"/>
    </w:p>
    <w:p>
      <w:pPr>
        <w:spacing w:after="210" w:lineRule="auto"/>
      </w:pPr>
      <w:r>
        <w:rPr>
          <w:rFonts w:eastAsia="Georgia" w:cs="Georgia" w:ascii="Georgia" w:hAnsi="Georgia"/>
        </w:rPr>
        <w:t xml:space="preserve">Teaching is one of society's most important professions. Your daily work in elementary classrooms shapes not just reading and writing proficiency but children's fundamental beliefs about themselves, their capabilities, and their place in the world. When you embrace a paradigm of holistic empowerment, you offer your students far more than literacy skills—you offer them the conditions to flourish as whole humans and develop their full potential.</w:t>
      </w:r>
    </w:p>
    <w:p>
      <w:pPr>
        <w:spacing w:after="210" w:lineRule="auto"/>
      </w:pPr>
      <w:r>
        <w:rPr/>
        <w:t xml:space="preserve">The classroom is where a child first learns whether their voice matters, whether their identity is valued, whether mistakes are opportunities, whether they belong. You create those conditions. That is profound, difficult, joyful, essential work.</w:t>
      </w:r>
    </w:p>
    <w:p>
      <w:pPr>
        <w:spacing w:after="210" w:lineRule="auto"/>
      </w:pPr>
      <w:r>
        <w:rPr/>
        <w:t xml:space="preserve">Welcome to the profession. Welcome to the paradigm shift. The future is in good hands.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4" w:name="references"/>
      <w:r>
        <w:rPr>
          <w:b/>
          <w:sz w:val="42"/>
        </w:rPr>
        <w:t xml:space="preserve">References</w:t>
      </w:r>
      <w:bookmarkEnd w:id="54"/>
    </w:p>
    <w:p>
      <w:pPr>
        <w:spacing w:after="210" w:lineRule="auto"/>
      </w:pPr>
      <w:r>
        <w:rPr/>
        <w:t xml:space="preserve">[1] Chartered Institute of Education. (2025). Towards a holistic education: Inclusive curriculum design for student growth. Retrieved from </w:t>
      </w:r>
      <w:hyperlink r:id="rId5">
        <w:r>
          <w:rPr>
            <w:rFonts w:eastAsia="Georgia" w:cs="Georgia" w:ascii="Georgia" w:hAnsi="Georgia"/>
            <w:color w:val="4472C4"/>
          </w:rPr>
          <w:t xml:space="preserve">https://my.chartered.college/impact_article/towards-a-holistic-education-inclusive-curriculum-design-for-student-growth/</w:t>
        </w:r>
      </w:hyperlink>
    </w:p>
    <w:p>
      <w:pPr>
        <w:spacing w:after="210" w:lineRule="auto"/>
      </w:pPr>
      <w:r>
        <w:rPr/>
        <w:t xml:space="preserve">[2] University of Unishan. (2025). Holistic approach to education: Benefits and applications. Retrieved from </w:t>
      </w:r>
      <w:hyperlink r:id="rId6">
        <w:r>
          <w:rPr>
            <w:color w:val="4472C4"/>
          </w:rPr>
          <w:t xml:space="preserve">https://articles.unishanoi.org/holistic-approach-to-education/</w:t>
        </w:r>
      </w:hyperlink>
    </w:p>
    <w:p>
      <w:pPr>
        <w:spacing w:after="210" w:lineRule="auto"/>
      </w:pPr>
      <w:r>
        <w:rPr/>
        <w:t xml:space="preserve">[3] Chartered Institute of Education. (2025). Towards a holistic education: Inclusive curriculum design for student growth. Retrieved from </w:t>
      </w:r>
      <w:hyperlink r:id="rId7">
        <w:r>
          <w:rPr>
            <w:rFonts w:eastAsia="Georgia" w:cs="Georgia" w:ascii="Georgia" w:hAnsi="Georgia"/>
            <w:color w:val="4472C4"/>
          </w:rPr>
          <w:t xml:space="preserve">https://my.chartered.college/impact_article/towards-a-holistic-education-inclusive-curriculum-design-for-student-growth/</w:t>
        </w:r>
      </w:hyperlink>
    </w:p>
    <w:p>
      <w:pPr>
        <w:spacing w:after="210" w:lineRule="auto"/>
      </w:pPr>
      <w:r>
        <w:rPr/>
        <w:t xml:space="preserve">[4] Florida Gulf Coast University. (2025). 6 trends in elementary language arts instruction. Retrieved from </w:t>
      </w:r>
      <w:hyperlink r:id="rId8">
        <w:r>
          <w:rPr>
            <w:color w:val="4472C4"/>
          </w:rPr>
          <w:t xml:space="preserve">https://onlinedegree.fgcu.edu/programs/med-ci-elementary-education/trends-elementary-language-arts-instruction/</w:t>
        </w:r>
      </w:hyperlink>
    </w:p>
    <w:p>
      <w:pPr>
        <w:spacing w:after="210" w:lineRule="auto"/>
      </w:pPr>
      <w:r>
        <w:rPr/>
        <w:t xml:space="preserve">[5] Chartered Institute of Education. (2025). Towards a holistic education: Inclusive curriculum design for student growth. Retrieved from </w:t>
      </w:r>
      <w:hyperlink r:id="rId9">
        <w:r>
          <w:rPr>
            <w:rFonts w:eastAsia="Georgia" w:cs="Georgia" w:ascii="Georgia" w:hAnsi="Georgia"/>
            <w:color w:val="4472C4"/>
          </w:rPr>
          <w:t xml:space="preserve">https://my.chartered.college/impact_article/towards-a-holistic-education-inclusive-curriculum-design-for-student-growth/</w:t>
        </w:r>
      </w:hyperlink>
    </w:p>
    <w:p>
      <w:pPr>
        <w:spacing w:after="210" w:lineRule="auto"/>
      </w:pPr>
      <w:r>
        <w:rPr/>
        <w:t xml:space="preserve">[6] 21k School. (2025). Social emotional learning activities for elementary students. Retrieved from </w:t>
      </w:r>
      <w:hyperlink r:id="rId10">
        <w:r>
          <w:rPr>
            <w:color w:val="4472C4"/>
          </w:rPr>
          <w:t xml:space="preserve">https://www.21kschool.com/sg/blog/social-emotional-learning-activities-for-elementary/</w:t>
        </w:r>
      </w:hyperlink>
    </w:p>
    <w:p>
      <w:pPr>
        <w:spacing w:after="210" w:lineRule="auto"/>
      </w:pPr>
      <w:r>
        <w:rPr/>
        <w:t xml:space="preserve">[7] University of Unishan. (2025). Holistic approach to education: Benefits and applications. Retrieved from </w:t>
      </w:r>
      <w:hyperlink r:id="rId11">
        <w:r>
          <w:rPr>
            <w:color w:val="4472C4"/>
          </w:rPr>
          <w:t xml:space="preserve">https://articles.unishanoi.org/holistic-approach-to-education/</w:t>
        </w:r>
      </w:hyperlink>
    </w:p>
    <w:p>
      <w:pPr>
        <w:spacing w:after="210" w:lineRule="auto"/>
      </w:pPr>
      <w:r>
        <w:rPr/>
        <w:t xml:space="preserve">[8] Florida Gulf Coast University. (2025). 6 trends in elementary language arts instruction. Retrieved from </w:t>
      </w:r>
      <w:hyperlink r:id="rId12">
        <w:r>
          <w:rPr>
            <w:color w:val="4472C4"/>
          </w:rPr>
          <w:t xml:space="preserve">https://onlinedegree.fgcu.edu/programs/med-ci-elementary-education/trends-elementary-language-arts-instruction/</w:t>
        </w:r>
      </w:hyperlink>
    </w:p>
    <w:p>
      <w:pPr>
        <w:spacing w:after="210" w:lineRule="auto"/>
      </w:pPr>
      <w:r>
        <w:rPr/>
        <w:t xml:space="preserve">[9] Collaborative for Academic, Social, and Emotional Learning. (2023). What is the CASEL framework? Retrieved from </w:t>
      </w:r>
      <w:hyperlink r:id="rId13">
        <w:r>
          <w:rPr>
            <w:color w:val="4472C4"/>
          </w:rPr>
          <w:t xml:space="preserve">https://casel.org/fundamentals-of-sel/what-is-the-casel-framework/</w:t>
        </w:r>
      </w:hyperlink>
    </w:p>
    <w:p>
      <w:pPr>
        <w:spacing w:after="210" w:lineRule="auto"/>
      </w:pPr>
      <w:r>
        <w:rPr/>
        <w:t xml:space="preserve">[10] Teacher Academy Europe. (2024). Student-centered learning: The ultimate guidebook. Retrieved from </w:t>
      </w:r>
      <w:hyperlink r:id="rId14">
        <w:r>
          <w:rPr>
            <w:color w:val="4472C4"/>
          </w:rPr>
          <w:t xml:space="preserve">https://www.teacheracademy.eu/blog/student-centered-learning/</w:t>
        </w:r>
      </w:hyperlink>
    </w:p>
    <w:p>
      <w:pPr>
        <w:spacing w:after="210" w:lineRule="auto"/>
      </w:pPr>
      <w:r>
        <w:rPr/>
        <w:t xml:space="preserve">[11] Florida Gulf Coast University. (2025). 6 trends in elementary language arts instruction. Retrieved from </w:t>
      </w:r>
      <w:hyperlink r:id="rId15">
        <w:r>
          <w:rPr>
            <w:color w:val="4472C4"/>
          </w:rPr>
          <w:t xml:space="preserve">https://onlinedegree.fgcu.edu/programs/med-ci-elementary-education/trends-elementary-language-arts-instruction/</w:t>
        </w:r>
      </w:hyperlink>
    </w:p>
    <w:p>
      <w:pPr>
        <w:spacing w:after="210" w:lineRule="auto"/>
      </w:pPr>
      <w:r>
        <w:rPr/>
        <w:t xml:space="preserve">[12] Improving Literacy. (2025). Best practices for improving language and literacy outcomes for English learners. Retrieved from </w:t>
      </w:r>
      <w:hyperlink r:id="rId16">
        <w:r>
          <w:rPr>
            <w:color w:val="4472C4"/>
          </w:rPr>
          <w:t xml:space="preserve">https://www.improvingliteracy.org/resource/best-practices-for-improving-language-and-literacy-outcomes-for-english-learners</w:t>
        </w:r>
      </w:hyperlink>
    </w:p>
    <w:p>
      <w:pPr>
        <w:spacing w:after="210" w:lineRule="auto"/>
      </w:pPr>
      <w:r>
        <w:rPr/>
        <w:t xml:space="preserve">[13] Edutopia. (2021). Integrating social and emotional learning in English language arts. Retrieved from </w:t>
      </w:r>
      <w:hyperlink r:id="rId17">
        <w:r>
          <w:rPr>
            <w:color w:val="4472C4"/>
          </w:rPr>
          <w:t xml:space="preserve">https://www.edutopia.org/article/integrating-social-and-emotional-learning-english-language-arts/</w:t>
        </w:r>
      </w:hyperlink>
    </w:p>
    <w:p>
      <w:pPr>
        <w:spacing w:after="210" w:lineRule="auto"/>
      </w:pPr>
      <w:r>
        <w:rPr/>
        <w:t xml:space="preserve">[14] 21k School. (2025). Social emotional learning activities for elementary students. Retrieved from </w:t>
      </w:r>
      <w:hyperlink r:id="rId18">
        <w:r>
          <w:rPr>
            <w:color w:val="4472C4"/>
          </w:rPr>
          <w:t xml:space="preserve">https://www.21kschool.com/sg/blog/social-emotional-learning-activities-for-elementary/</w:t>
        </w:r>
      </w:hyperlink>
    </w:p>
    <w:p>
      <w:pPr>
        <w:spacing w:after="210" w:lineRule="auto"/>
      </w:pPr>
      <w:r>
        <w:rPr/>
        <w:t xml:space="preserve">[15] Teacher Academy Europe. (2024). Student-centered learning: The ultimate guidebook. Retrieved from </w:t>
      </w:r>
      <w:hyperlink r:id="rId19">
        <w:r>
          <w:rPr>
            <w:color w:val="4472C4"/>
          </w:rPr>
          <w:t xml:space="preserve">https://www.teacheracademy.eu/blog/student-centered-learning/</w:t>
        </w:r>
      </w:hyperlink>
    </w:p>
    <w:p>
      <w:pPr>
        <w:spacing w:after="210" w:lineRule="auto"/>
      </w:pPr>
      <w:r>
        <w:rPr/>
        <w:t xml:space="preserve">[16] Teacher Academy Europe. (2024). Student-centered learning: The ultimate guidebook. Retrieved from </w:t>
      </w:r>
      <w:hyperlink r:id="rId20">
        <w:r>
          <w:rPr>
            <w:color w:val="4472C4"/>
          </w:rPr>
          <w:t xml:space="preserve">https://www.teacheracademy.eu/blog/student-centered-learning/</w:t>
        </w:r>
      </w:hyperlink>
    </w:p>
    <w:p>
      <w:pPr>
        <w:spacing w:after="210" w:lineRule="auto"/>
      </w:pPr>
      <w:r>
        <w:rPr/>
        <w:t xml:space="preserve">[17] Chartered Institute of Education. (2025). Towards a holistic education: Inclusive curriculum design for student growth. Retrieved from </w:t>
      </w:r>
      <w:hyperlink r:id="rId21">
        <w:r>
          <w:rPr>
            <w:rFonts w:eastAsia="Georgia" w:cs="Georgia" w:ascii="Georgia" w:hAnsi="Georgia"/>
            <w:color w:val="4472C4"/>
          </w:rPr>
          <w:t xml:space="preserve">https://my.chartered.college/impact_article/towards-a-holistic-education-inclusive-curriculum-design-for-student-growth/</w:t>
        </w:r>
      </w:hyperlink>
    </w:p>
    <w:p>
      <w:pPr>
        <w:spacing w:after="210" w:lineRule="auto"/>
      </w:pPr>
      <w:r>
        <w:rPr/>
        <w:t xml:space="preserve">[18] Florida Gulf Coast University. (2025). 6 trends in elementary language arts instruction. Retrieved from </w:t>
      </w:r>
      <w:hyperlink r:id="rId22">
        <w:r>
          <w:rPr>
            <w:color w:val="4472C4"/>
          </w:rPr>
          <w:t xml:space="preserve">https://onlinedegree.fgcu.edu/programs/med-ci-elementary-education/trends-elementary-language-arts-instruction/</w:t>
        </w:r>
      </w:hyperlink>
    </w:p>
    <w:p>
      <w:pPr>
        <w:spacing w:after="210" w:lineRule="auto"/>
      </w:pPr>
      <w:r>
        <w:rPr/>
        <w:t xml:space="preserve">[19] Improving Literacy. (2025). Best practices for improving language and literacy outcomes for English learners. Retrieved from </w:t>
      </w:r>
      <w:hyperlink r:id="rId23">
        <w:r>
          <w:rPr>
            <w:color w:val="4472C4"/>
          </w:rPr>
          <w:t xml:space="preserve">https://www.improvingliteracy.org/resource/best-practices-for-improving-language-and-literacy-outcomes-for-english-learners</w:t>
        </w:r>
      </w:hyperlink>
    </w:p>
    <w:p>
      <w:pPr>
        <w:spacing w:after="210" w:lineRule="auto"/>
      </w:pPr>
      <w:r>
        <w:rPr/>
        <w:t xml:space="preserve">[20] Edutopia. (2021). Integrating social and emotional learning in English language arts. Retrieved from </w:t>
      </w:r>
      <w:hyperlink r:id="rId24">
        <w:r>
          <w:rPr>
            <w:color w:val="4472C4"/>
          </w:rPr>
          <w:t xml:space="preserve">https://www.edutopia.org/article/integrating-social-and-emotional-learning-english-language-arts/</w:t>
        </w:r>
      </w:hyperlink>
    </w:p>
    <w:p>
      <w:pPr>
        <w:spacing w:after="210" w:lineRule="auto"/>
      </w:pPr>
      <w:r>
        <w:rPr/>
        <w:t xml:space="preserve">[21] 21k School. (2025). Social emotional learning activities for elementary students. Retrieved from </w:t>
      </w:r>
      <w:hyperlink r:id="rId25">
        <w:r>
          <w:rPr>
            <w:color w:val="4472C4"/>
          </w:rPr>
          <w:t xml:space="preserve">https://www.21kschool.com/sg/blog/social-emotional-learning-activities-for-elementary/</w:t>
        </w:r>
      </w:hyperlink>
    </w:p>
    <w:p>
      <w:pPr>
        <w:spacing w:after="210" w:lineRule="auto"/>
      </w:pPr>
      <w:r>
        <w:rPr/>
        <w:t xml:space="preserve">[22] Ministry of Education Singapore. (2023). Social and emotional learning: Resources for parents. Retrieved from </w:t>
      </w:r>
      <w:hyperlink r:id="rId26">
        <w:r>
          <w:rPr>
            <w:color w:val="4472C4"/>
          </w:rPr>
          <w:t xml:space="preserve">https://www.moe.gov.sg/education-in-sg/our-programmes/social-and-emotional-learning/sel-resources-for-parents</w:t>
        </w:r>
      </w:hyperlink>
    </w:p>
    <w:p>
      <w:pPr>
        <w:spacing w:after="210" w:lineRule="auto"/>
      </w:pPr>
      <w:r>
        <w:rPr/>
        <w:t xml:space="preserve">[23] Improving Literacy. (2025). Best practices for improving language and literacy outcomes for English learners. Retrieved from </w:t>
      </w:r>
      <w:hyperlink r:id="rId27">
        <w:r>
          <w:rPr>
            <w:color w:val="4472C4"/>
          </w:rPr>
          <w:t xml:space="preserve">https://www.improvingliteracy.org/resource/best-practices-for-improving-language-and-literacy-outcomes-for-english-learners</w:t>
        </w:r>
      </w:hyperlink>
    </w:p>
    <w:p>
      <w:pPr>
        <w:spacing w:after="210" w:lineRule="auto"/>
      </w:pPr>
      <w:r>
        <w:rPr/>
        <w:t xml:space="preserve">[24] Newsela. (2025). 9 ELL best practices to support students. Retrieved from </w:t>
      </w:r>
      <w:hyperlink r:id="rId28">
        <w:r>
          <w:rPr>
            <w:color w:val="4472C4"/>
          </w:rPr>
          <w:t xml:space="preserve">https://newsela.com/blog/read/ell-best-practices</w:t>
        </w:r>
      </w:hyperlink>
    </w:p>
    <w:p>
      <w:pPr>
        <w:spacing w:after="210" w:lineRule="auto"/>
      </w:pPr>
      <w:r>
        <w:rPr/>
        <w:t xml:space="preserve">[25] Chartered Institute of Education. (2025). Towards a holistic education: Inclusive curriculum design for student growth. Retrieved from </w:t>
      </w:r>
      <w:hyperlink r:id="rId29">
        <w:r>
          <w:rPr>
            <w:rFonts w:eastAsia="Georgia" w:cs="Georgia" w:ascii="Georgia" w:hAnsi="Georgia"/>
            <w:color w:val="4472C4"/>
          </w:rPr>
          <w:t xml:space="preserve">https://my.chartered.college/impact_article/towards-a-holistic-education-inclusive-curriculum-design-for-student-growth/</w:t>
        </w:r>
      </w:hyperlink>
    </w:p>
    <w:p>
      <w:pPr>
        <w:spacing w:after="210" w:lineRule="auto"/>
      </w:pPr>
      <w:r>
        <w:rPr/>
        <w:t xml:space="preserve">[26] 21k School. (2025). Social emotional learning activities for elementary students. Retrieved from </w:t>
      </w:r>
      <w:hyperlink r:id="rId30">
        <w:r>
          <w:rPr>
            <w:color w:val="4472C4"/>
          </w:rPr>
          <w:t xml:space="preserve">https://www.21kschool.com/sg/blog/social-emotional-learning-activities-for-elementary/</w:t>
        </w:r>
      </w:hyperlink>
    </w:p>
    <w:p>
      <w:pPr>
        <w:spacing w:after="210" w:lineRule="auto"/>
      </w:pPr>
      <w:r>
        <w:rPr/>
        <w:t xml:space="preserve">[27] University of Unishan. (2025). Holistic approach to education: Benefits and applications. Retrieved from </w:t>
      </w:r>
      <w:hyperlink r:id="rId31">
        <w:r>
          <w:rPr>
            <w:color w:val="4472C4"/>
          </w:rPr>
          <w:t xml:space="preserve">https://articles.unishanoi.org/holistic-approach-to-education/</w:t>
        </w:r>
      </w:hyperlink>
    </w:p>
    <w:p>
      <w:pPr>
        <w:spacing w:after="210" w:lineRule="auto"/>
      </w:pPr>
      <w:r>
        <w:rPr/>
        <w:t xml:space="preserve">[28] Chartered Institute of Education. (2025). Towards a holistic education: Inclusive curriculum design for student growth. Retrieved from </w:t>
      </w:r>
      <w:hyperlink r:id="rId32">
        <w:r>
          <w:rPr>
            <w:rFonts w:eastAsia="Georgia" w:cs="Georgia" w:ascii="Georgia" w:hAnsi="Georgia"/>
            <w:color w:val="4472C4"/>
          </w:rPr>
          <w:t xml:space="preserve">https://my.chartered.college/impact_article/towards-a-holistic-education-inclusive-curriculum-design-for-student-growth/</w:t>
        </w:r>
      </w:hyperlink>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5" w:name="appendix_quick_reference_key_stra_e71ec2"/>
      <w:r>
        <w:rPr>
          <w:b/>
          <w:sz w:val="42"/>
        </w:rPr>
        <w:t xml:space="preserve">Appendix: Quick Reference - Key Strategies for Novice Teachers</w:t>
      </w:r>
      <w:bookmarkEnd w:id="55"/>
    </w:p>
    <w:p>
      <w:pPr>
        <w:spacing w:line="271" w:before="240" w:lineRule="auto"/>
      </w:pPr>
      <w:bookmarkStart w:id="56" w:name="a_recommended_keywords_for_litera_a4e1b3"/>
      <w:r>
        <w:rPr>
          <w:b/>
          <w:sz w:val="33"/>
        </w:rPr>
        <w:t xml:space="preserve">A. Recommended Keywords for Literature Searches</w:t>
      </w:r>
      <w:bookmarkEnd w:id="56"/>
    </w:p>
    <w:p>
      <w:pPr>
        <w:spacing w:after="210" w:lineRule="auto"/>
      </w:pPr>
      <w:r>
        <w:rPr/>
        <w:t xml:space="preserve">holistic education, student empowerment, social-emotional learning (SEL), student-centered learning, inclusive pedagogy, culturally responsive teaching, culturally sustaining pedagogy, English language learners (ELs), differentiated instruction, universal design for learning (UDL), formative assessment, writing workshop, guided reading, literacy development, classroom community, restorative practices, family engagement, emotional intelligence, self-regulation, growth mindset, project-based learning, inquiry-based learning, translanguaging, diverse literature, equity in education</w:t>
      </w:r>
    </w:p>
    <w:p>
      <w:pPr>
        <w:spacing w:line="271" w:before="240" w:lineRule="auto"/>
      </w:pPr>
      <w:bookmarkStart w:id="57" w:name="b_5_minute_implementation_starters"/>
      <w:r>
        <w:rPr>
          <w:b/>
          <w:sz w:val="33"/>
        </w:rPr>
        <w:t xml:space="preserve">B. 5-Minute Implementation Starters</w:t>
      </w:r>
      <w:bookmarkEnd w:id="57"/>
    </w:p>
    <w:p>
      <w:pPr>
        <w:spacing w:after="210" w:lineRule="auto"/>
      </w:pPr>
      <w:r>
        <w:rPr>
          <w:b/>
        </w:rPr>
        <w:t xml:space="preserve">Lesson 1 - Student Choice</w:t>
      </w:r>
    </w:p>
    <w:p>
      <w:pPr>
        <w:numPr>
          <w:ilvl w:val="0"/>
          <w:numId w:val="55"/>
        </w:numPr>
        <w:spacing w:lineRule="auto"/>
      </w:pPr>
      <w:r>
        <w:rPr/>
        <w:t xml:space="preserve">Offer 2-3 book selections for independent reading; let students choose</w:t>
      </w:r>
    </w:p>
    <w:p>
      <w:pPr>
        <w:numPr>
          <w:ilvl w:val="0"/>
          <w:numId w:val="55"/>
        </w:numPr>
        <w:spacing w:lineRule="auto"/>
      </w:pPr>
      <w:r>
        <w:rPr/>
        <w:t xml:space="preserve">Next week, expand to format choice in response activities</w:t>
      </w:r>
    </w:p>
    <w:p>
      <w:pPr>
        <w:spacing w:after="210" w:lineRule="auto"/>
      </w:pPr>
      <w:r>
        <w:rPr>
          <w:b/>
        </w:rPr>
        <w:t xml:space="preserve">Lesson 2 - Feelings Vocabulary</w:t>
      </w:r>
    </w:p>
    <w:p>
      <w:pPr>
        <w:numPr>
          <w:ilvl w:val="0"/>
          <w:numId w:val="56"/>
        </w:numPr>
        <w:spacing w:lineRule="auto"/>
      </w:pPr>
      <w:r>
        <w:rPr/>
        <w:t xml:space="preserve">Display feelings wheel during read-aloud; after reading, students point to character's emotion and explain</w:t>
      </w:r>
    </w:p>
    <w:p>
      <w:pPr>
        <w:numPr>
          <w:ilvl w:val="0"/>
          <w:numId w:val="56"/>
        </w:numPr>
        <w:spacing w:lineRule="auto"/>
      </w:pPr>
      <w:r>
        <w:rPr/>
        <w:t xml:space="preserve">Return to the wheel across multiple lessons</w:t>
      </w:r>
    </w:p>
    <w:p>
      <w:pPr>
        <w:spacing w:after="210" w:lineRule="auto"/>
      </w:pPr>
      <w:r>
        <w:rPr>
          <w:b/>
        </w:rPr>
        <w:t xml:space="preserve">Lesson 3 - Community Agreements</w:t>
      </w:r>
    </w:p>
    <w:p>
      <w:pPr>
        <w:numPr>
          <w:ilvl w:val="0"/>
          <w:numId w:val="57"/>
        </w:numPr>
        <w:spacing w:lineRule="auto"/>
      </w:pPr>
      <w:r>
        <w:rPr/>
        <w:t xml:space="preserve">Ask: "What do we need to feel safe and learn well?" Brainstorm together</w:t>
      </w:r>
    </w:p>
    <w:p>
      <w:pPr>
        <w:numPr>
          <w:ilvl w:val="0"/>
          <w:numId w:val="57"/>
        </w:numPr>
        <w:spacing w:lineRule="auto"/>
      </w:pPr>
      <w:r>
        <w:rPr/>
        <w:t xml:space="preserve">Synthesize into 4-5 positively stated agreements; post and reference regularly</w:t>
      </w:r>
    </w:p>
    <w:p>
      <w:pPr>
        <w:spacing w:after="210" w:lineRule="auto"/>
      </w:pPr>
      <w:r>
        <w:rPr>
          <w:b/>
        </w:rPr>
        <w:t xml:space="preserve">Lesson 4 - Family Engagement</w:t>
      </w:r>
    </w:p>
    <w:p>
      <w:pPr>
        <w:numPr>
          <w:ilvl w:val="0"/>
          <w:numId w:val="58"/>
        </w:numPr>
        <w:spacing w:lineRule="auto"/>
      </w:pPr>
      <w:r>
        <w:rPr/>
        <w:t xml:space="preserve">Send home first "book bag" with a book, discussion questions, and a note about your classroom's learning focus</w:t>
      </w:r>
    </w:p>
    <w:p>
      <w:pPr>
        <w:numPr>
          <w:ilvl w:val="0"/>
          <w:numId w:val="58"/>
        </w:numPr>
        <w:spacing w:lineRule="auto"/>
      </w:pPr>
      <w:r>
        <w:rPr/>
        <w:t xml:space="preserve">Include in your next family communication a positive observation about each student</w:t>
      </w:r>
    </w:p>
    <w:p>
      <w:pPr>
        <w:spacing w:after="210" w:lineRule="auto"/>
      </w:pPr>
      <w:r>
        <w:rPr>
          <w:b/>
        </w:rPr>
        <w:t xml:space="preserve">Lesson 5 - Peer Collaboration</w:t>
      </w:r>
    </w:p>
    <w:p>
      <w:pPr>
        <w:numPr>
          <w:ilvl w:val="0"/>
          <w:numId w:val="59"/>
        </w:numPr>
        <w:spacing w:lineRule="auto"/>
      </w:pPr>
      <w:r>
        <w:rPr/>
        <w:t xml:space="preserve">Pair students strategically for partner reading; teach role expectations (reader, listener)</w:t>
      </w:r>
    </w:p>
    <w:p>
      <w:pPr>
        <w:numPr>
          <w:ilvl w:val="0"/>
          <w:numId w:val="59"/>
        </w:numPr>
        <w:spacing w:lineRule="auto"/>
      </w:pPr>
      <w:r>
        <w:rPr/>
        <w:t xml:space="preserve">Rotate partners weekly to build relationships across classroom</w:t>
      </w:r>
    </w:p>
    <w:p>
      <w:pPr>
        <w:spacing w:line="271" w:before="240" w:lineRule="auto"/>
      </w:pPr>
      <w:bookmarkStart w:id="58" w:name="c_one_page_classroom_culture_checklist"/>
      <w:r>
        <w:rPr>
          <w:b/>
          <w:sz w:val="33"/>
        </w:rPr>
        <w:t xml:space="preserve">C. One-Page Classroom Culture Checklist</w:t>
      </w:r>
      <w:bookmarkEnd w:id="58"/>
    </w:p>
    <w:p>
      <w:pPr>
        <w:spacing w:after="210" w:lineRule="auto"/>
      </w:pPr>
      <w:r>
        <w:rPr>
          <w:b/>
        </w:rPr>
        <w:t xml:space="preserve">Do my students experience:</w:t>
      </w:r>
    </w:p>
    <w:p>
      <w:pPr>
        <w:numPr>
          <w:ilvl w:val="0"/>
          <w:numId w:val="60"/>
        </w:numPr>
        <w:spacing w:lineRule="auto"/>
      </w:pPr>
      <w:r>
        <w:rPr/>
        <w:t xml:space="preserve">[ ] Genuine relationship with me; feeling known and cared for?</w:t>
      </w:r>
    </w:p>
    <w:p>
      <w:pPr>
        <w:numPr>
          <w:ilvl w:val="0"/>
          <w:numId w:val="60"/>
        </w:numPr>
        <w:spacing w:lineRule="auto"/>
      </w:pPr>
      <w:r>
        <w:rPr/>
        <w:t xml:space="preserve">[ ] Clear, consistently reinforced expectations co-created with them?</w:t>
      </w:r>
    </w:p>
    <w:p>
      <w:pPr>
        <w:numPr>
          <w:ilvl w:val="0"/>
          <w:numId w:val="60"/>
        </w:numPr>
        <w:spacing w:lineRule="auto"/>
      </w:pPr>
      <w:r>
        <w:rPr/>
        <w:t xml:space="preserve">[ ] Regular choice and voice in their learning?</w:t>
      </w:r>
    </w:p>
    <w:p>
      <w:pPr>
        <w:numPr>
          <w:ilvl w:val="0"/>
          <w:numId w:val="60"/>
        </w:numPr>
        <w:spacing w:lineRule="auto"/>
      </w:pPr>
      <w:r>
        <w:rPr/>
        <w:t xml:space="preserve">[ ] Classroom library with diverse literature reflecting their identities?</w:t>
      </w:r>
    </w:p>
    <w:p>
      <w:pPr>
        <w:numPr>
          <w:ilvl w:val="0"/>
          <w:numId w:val="60"/>
        </w:numPr>
        <w:spacing w:lineRule="auto"/>
      </w:pPr>
      <w:r>
        <w:rPr/>
        <w:t xml:space="preserve">[ ] Explicit instruction in social-emotional skills?</w:t>
      </w:r>
    </w:p>
    <w:p>
      <w:pPr>
        <w:numPr>
          <w:ilvl w:val="0"/>
          <w:numId w:val="60"/>
        </w:numPr>
        <w:spacing w:lineRule="auto"/>
      </w:pPr>
      <w:r>
        <w:rPr/>
        <w:t xml:space="preserve">[ ] Authentic opportunities to collaborate with peers?</w:t>
      </w:r>
    </w:p>
    <w:p>
      <w:pPr>
        <w:numPr>
          <w:ilvl w:val="0"/>
          <w:numId w:val="60"/>
        </w:numPr>
        <w:spacing w:lineRule="auto"/>
      </w:pPr>
      <w:r>
        <w:rPr/>
        <w:t xml:space="preserve">[ ] Opportunities to write and share writing meaningfully?</w:t>
      </w:r>
    </w:p>
    <w:p>
      <w:pPr>
        <w:numPr>
          <w:ilvl w:val="0"/>
          <w:numId w:val="60"/>
        </w:numPr>
        <w:spacing w:lineRule="auto"/>
      </w:pPr>
      <w:r>
        <w:rPr/>
        <w:t xml:space="preserve">[ ] Thoughtful read-alouds with discussion and connection?</w:t>
      </w:r>
    </w:p>
    <w:p>
      <w:pPr>
        <w:numPr>
          <w:ilvl w:val="0"/>
          <w:numId w:val="60"/>
        </w:numPr>
        <w:spacing w:lineRule="auto"/>
      </w:pPr>
      <w:r>
        <w:rPr/>
        <w:t xml:space="preserve">[ ] Differentiated instruction matching their learning needs?</w:t>
      </w:r>
    </w:p>
    <w:p>
      <w:pPr>
        <w:numPr>
          <w:ilvl w:val="0"/>
          <w:numId w:val="60"/>
        </w:numPr>
        <w:spacing w:lineRule="auto"/>
      </w:pPr>
      <w:r>
        <w:rPr/>
        <w:t xml:space="preserve">[ ] Celebration of effort and growth, not just performance?</w:t>
      </w:r>
    </w:p>
    <w:p>
      <w:pPr>
        <w:numPr>
          <w:ilvl w:val="0"/>
          <w:numId w:val="60"/>
        </w:numPr>
        <w:spacing w:lineRule="auto"/>
      </w:pPr>
      <w:r>
        <w:rPr/>
        <w:t xml:space="preserve">[ ] Regular feedback on their learning?</w:t>
      </w:r>
    </w:p>
    <w:p>
      <w:pPr>
        <w:numPr>
          <w:ilvl w:val="0"/>
          <w:numId w:val="60"/>
        </w:numPr>
        <w:spacing w:lineRule="auto"/>
      </w:pPr>
      <w:r>
        <w:rPr/>
        <w:t xml:space="preserve">[ ] Restorative approaches when conflicts arise?</w:t>
      </w:r>
    </w:p>
    <w:p>
      <w:pPr>
        <w:numPr>
          <w:ilvl w:val="0"/>
          <w:numId w:val="60"/>
        </w:numPr>
        <w:spacing w:lineRule="auto"/>
      </w:pPr>
      <w:r>
        <w:rPr/>
        <w:t xml:space="preserve">[ ] Connection between school and home learning?</w:t>
      </w:r>
    </w:p>
    <w:p>
      <w:pPr>
        <w:numPr>
          <w:ilvl w:val="0"/>
          <w:numId w:val="60"/>
        </w:numPr>
        <w:spacing w:lineRule="auto"/>
      </w:pPr>
      <w:r>
        <w:rPr/>
        <w:t xml:space="preserve">[ ] Physical classroom environment that feels welcoming and organized?</w:t>
      </w:r>
    </w:p>
    <w:p>
      <w:pPr>
        <w:numPr>
          <w:ilvl w:val="0"/>
          <w:numId w:val="60"/>
        </w:numPr>
        <w:spacing w:lineRule="auto"/>
      </w:pPr>
      <w:r>
        <w:rPr/>
        <w:t xml:space="preserve">[ ] Regular reflection on their own learning and goal progress?</w:t>
      </w:r>
    </w:p>
    <w:p>
      <w:pPr>
        <w:spacing w:after="210" w:lineRule="auto"/>
      </w:pPr>
      <w:r>
        <w:rPr>
          <w:b/>
        </w:rPr>
        <w:t xml:space="preserve">Areas to strengthen:</w:t>
      </w:r>
      <w:r>
        <w:rPr/>
        <w:t xml:space="preserve"> Focus on 2-3 where you scored lowest; develop one action step for each.</w:t>
      </w:r>
    </w:p>
    <w:p>
      <w:pPr>
        <w:spacing w:line="271" w:before="240" w:lineRule="auto"/>
      </w:pPr>
      <w:bookmarkStart w:id="59" w:name="d_recommended_professional_reading"/>
      <w:r>
        <w:rPr>
          <w:b/>
          <w:sz w:val="33"/>
        </w:rPr>
        <w:t xml:space="preserve">D. Recommended Professional Reading</w:t>
      </w:r>
      <w:bookmarkEnd w:id="59"/>
    </w:p>
    <w:p>
      <w:pPr>
        <w:numPr>
          <w:ilvl w:val="0"/>
          <w:numId w:val="61"/>
        </w:numPr>
        <w:spacing w:lineRule="auto"/>
      </w:pPr>
      <w:r>
        <w:rPr/>
        <w:t xml:space="preserve">Allington, R. L. (2013). </w:t>
      </w:r>
      <w:r>
        <w:rPr>
          <w:i/>
        </w:rPr>
        <w:t xml:space="preserve">What really matters in reading instruction: Research-based practices</w:t>
      </w:r>
      <w:r>
        <w:rPr/>
        <w:t xml:space="preserve"> (2nd ed.). Pearson.</w:t>
      </w:r>
    </w:p>
    <w:p>
      <w:pPr>
        <w:numPr>
          <w:ilvl w:val="0"/>
          <w:numId w:val="61"/>
        </w:numPr>
        <w:spacing w:lineRule="auto"/>
      </w:pPr>
      <w:r>
        <w:rPr/>
        <w:t xml:space="preserve">Calkins, L. (2015). </w:t>
      </w:r>
      <w:r>
        <w:rPr>
          <w:i/>
        </w:rPr>
        <w:t xml:space="preserve">A guide to the reading workshop: Primary grades</w:t>
      </w:r>
      <w:r>
        <w:rPr/>
        <w:t xml:space="preserve">. Heinemann.</w:t>
      </w:r>
    </w:p>
    <w:p>
      <w:pPr>
        <w:numPr>
          <w:ilvl w:val="0"/>
          <w:numId w:val="61"/>
        </w:numPr>
        <w:spacing w:lineRule="auto"/>
      </w:pPr>
      <w:r>
        <w:rPr/>
        <w:t xml:space="preserve">Gay, G. (2018). </w:t>
      </w:r>
      <w:r>
        <w:rPr>
          <w:i/>
        </w:rPr>
        <w:t xml:space="preserve">Culturally responsive teaching: Theory, research, and practice</w:t>
      </w:r>
      <w:r>
        <w:rPr/>
        <w:t xml:space="preserve"> (3rd ed.). Teachers College Press.</w:t>
      </w:r>
    </w:p>
    <w:p>
      <w:pPr>
        <w:numPr>
          <w:ilvl w:val="0"/>
          <w:numId w:val="61"/>
        </w:numPr>
        <w:spacing w:lineRule="auto"/>
      </w:pPr>
      <w:r>
        <w:rPr/>
        <w:t xml:space="preserve">Ladson-Billings, G. (1994). </w:t>
      </w:r>
      <w:r>
        <w:rPr>
          <w:i/>
        </w:rPr>
        <w:t xml:space="preserve">The dreamkeepers: Successful teachers of African American children</w:t>
      </w:r>
      <w:r>
        <w:rPr/>
        <w:t xml:space="preserve">. Jossey-Bass.</w:t>
      </w:r>
    </w:p>
    <w:p>
      <w:pPr>
        <w:numPr>
          <w:ilvl w:val="0"/>
          <w:numId w:val="61"/>
        </w:numPr>
        <w:spacing w:lineRule="auto"/>
      </w:pPr>
      <w:r>
        <w:rPr/>
        <w:t xml:space="preserve">Palmer, P. J. (1998). </w:t>
      </w:r>
      <w:r>
        <w:rPr>
          <w:i/>
        </w:rPr>
        <w:t xml:space="preserve">The courage to teach: Exploring the inner landscape of a teacher's life</w:t>
      </w:r>
      <w:r>
        <w:rPr/>
        <w:t xml:space="preserve">. Jossey-Bass.</w:t>
      </w:r>
    </w:p>
    <w:p>
      <w:pPr>
        <w:numPr>
          <w:ilvl w:val="0"/>
          <w:numId w:val="61"/>
        </w:numPr>
        <w:spacing w:lineRule="auto"/>
      </w:pPr>
      <w:r>
        <w:rPr/>
        <w:t xml:space="preserve">Weir, C. (2012). </w:t>
      </w:r>
      <w:r>
        <w:rPr>
          <w:i/>
        </w:rPr>
        <w:t xml:space="preserve">Scaffolding reading comprehension: Lessons for English language learners</w:t>
      </w:r>
      <w:r>
        <w:rPr/>
        <w:t xml:space="preserve">. Pearson.</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End of Document</w:t>
      </w:r>
    </w:p>
    <w:p>
      <w:pPr>
        <w:spacing w:after="210" w:lineRule="auto"/>
      </w:pPr>
      <w:r>
        <w:rPr>
          <w:i/>
        </w:rPr>
        <w:t xml:space="preserve">This research paper reflects current best practices grounded in contemporary research, frontline teaching experience, and evidence-based pedagogy. It is designed to support novice teachers in implementing holistic, empowering approaches to elementary English education that honor students' complete development while maintaining rigor and accountability.</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decimal"/>
      <w:lvlText w:val="%1."/>
      <w:lvlJc w:val="left"/>
      <w:pPr>
        <w:tabs>
          <w:tab w:val="num" w:pos="1080"/>
        </w:tabs>
        <w:ind w:left="720" w:hanging="360"/>
      </w:p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decimal"/>
      <w:lvlText w:val="%1."/>
      <w:lvlJc w:val="left"/>
      <w:pPr>
        <w:tabs>
          <w:tab w:val="num" w:pos="1080"/>
        </w:tabs>
        <w:ind w:left="720" w:hanging="360"/>
      </w:p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decimal"/>
      <w:lvlText w:val="%1."/>
      <w:lvlJc w:val="left"/>
      <w:pPr>
        <w:tabs>
          <w:tab w:val="num" w:pos="1080"/>
        </w:tabs>
        <w:ind w:left="720" w:hanging="360"/>
      </w:p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33">
    <w:multiLevelType w:val="hybridMultilevel"/>
    <w:lvl w:ilvl="0">
      <w:start w:val="1"/>
      <w:numFmt w:val="decimal"/>
      <w:lvlText w:val="%1."/>
      <w:lvlJc w:val="left"/>
      <w:pPr>
        <w:tabs>
          <w:tab w:val="num" w:pos="1080"/>
        </w:tabs>
        <w:ind w:left="720" w:hanging="360"/>
      </w:p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3">
    <w:multiLevelType w:val="hybridMultilevel"/>
    <w:lvl w:ilvl="0">
      <w:start w:val="1"/>
      <w:numFmt w:val="decimal"/>
      <w:lvlText w:val="%1."/>
      <w:lvlJc w:val="left"/>
      <w:pPr>
        <w:tabs>
          <w:tab w:val="num" w:pos="1080"/>
        </w:tabs>
        <w:ind w:left="720" w:hanging="360"/>
      </w:pPr>
    </w:lvl>
  </w:abstractNum>
  <w:abstractNum w:abstractNumId="5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1">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my.chartered.college/impact_article/towards-a-holistic-education-inclusive-curriculum-design-for-student-growth/" TargetMode="External"/><Relationship Id="rId6" Type="http://schemas.openxmlformats.org/officeDocument/2006/relationships/hyperlink" Target="https://articles.unishanoi.org/holistic-approach-to-education/" TargetMode="External"/><Relationship Id="rId7" Type="http://schemas.openxmlformats.org/officeDocument/2006/relationships/hyperlink" Target="https://my.chartered.college/impact_article/towards-a-holistic-education-inclusive-curriculum-design-for-student-growth/" TargetMode="External"/><Relationship Id="rId8" Type="http://schemas.openxmlformats.org/officeDocument/2006/relationships/hyperlink" Target="https://onlinedegree.fgcu.edu/programs/med-ci-elementary-education/trends-elementary-language-arts-instruction/" TargetMode="External"/><Relationship Id="rId9" Type="http://schemas.openxmlformats.org/officeDocument/2006/relationships/hyperlink" Target="https://my.chartered.college/impact_article/towards-a-holistic-education-inclusive-curriculum-design-for-student-growth/" TargetMode="External"/><Relationship Id="rId10" Type="http://schemas.openxmlformats.org/officeDocument/2006/relationships/hyperlink" Target="https://www.21kschool.com/sg/blog/social-emotional-learning-activities-for-elementary/" TargetMode="External"/><Relationship Id="rId11" Type="http://schemas.openxmlformats.org/officeDocument/2006/relationships/hyperlink" Target="https://articles.unishanoi.org/holistic-approach-to-education/" TargetMode="External"/><Relationship Id="rId12" Type="http://schemas.openxmlformats.org/officeDocument/2006/relationships/hyperlink" Target="https://onlinedegree.fgcu.edu/programs/med-ci-elementary-education/trends-elementary-language-arts-instruction/" TargetMode="External"/><Relationship Id="rId13" Type="http://schemas.openxmlformats.org/officeDocument/2006/relationships/hyperlink" Target="https://casel.org/fundamentals-of-sel/what-is-the-casel-framework/" TargetMode="External"/><Relationship Id="rId14" Type="http://schemas.openxmlformats.org/officeDocument/2006/relationships/hyperlink" Target="https://www.teacheracademy.eu/blog/student-centered-learning/" TargetMode="External"/><Relationship Id="rId15" Type="http://schemas.openxmlformats.org/officeDocument/2006/relationships/hyperlink" Target="https://onlinedegree.fgcu.edu/programs/med-ci-elementary-education/trends-elementary-language-arts-instruction/" TargetMode="External"/><Relationship Id="rId16" Type="http://schemas.openxmlformats.org/officeDocument/2006/relationships/hyperlink" Target="https://www.improvingliteracy.org/resource/best-practices-for-improving-language-and-literacy-outcomes-for-english-learners" TargetMode="External"/><Relationship Id="rId17" Type="http://schemas.openxmlformats.org/officeDocument/2006/relationships/hyperlink" Target="https://www.edutopia.org/article/integrating-social-and-emotional-learning-english-language-arts/" TargetMode="External"/><Relationship Id="rId18" Type="http://schemas.openxmlformats.org/officeDocument/2006/relationships/hyperlink" Target="https://www.21kschool.com/sg/blog/social-emotional-learning-activities-for-elementary/" TargetMode="External"/><Relationship Id="rId19" Type="http://schemas.openxmlformats.org/officeDocument/2006/relationships/hyperlink" Target="https://www.teacheracademy.eu/blog/student-centered-learning/" TargetMode="External"/><Relationship Id="rId20" Type="http://schemas.openxmlformats.org/officeDocument/2006/relationships/hyperlink" Target="https://www.teacheracademy.eu/blog/student-centered-learning/" TargetMode="External"/><Relationship Id="rId21" Type="http://schemas.openxmlformats.org/officeDocument/2006/relationships/hyperlink" Target="https://my.chartered.college/impact_article/towards-a-holistic-education-inclusive-curriculum-design-for-student-growth/" TargetMode="External"/><Relationship Id="rId22" Type="http://schemas.openxmlformats.org/officeDocument/2006/relationships/hyperlink" Target="https://onlinedegree.fgcu.edu/programs/med-ci-elementary-education/trends-elementary-language-arts-instruction/" TargetMode="External"/><Relationship Id="rId23" Type="http://schemas.openxmlformats.org/officeDocument/2006/relationships/hyperlink" Target="https://www.improvingliteracy.org/resource/best-practices-for-improving-language-and-literacy-outcomes-for-english-learners" TargetMode="External"/><Relationship Id="rId24" Type="http://schemas.openxmlformats.org/officeDocument/2006/relationships/hyperlink" Target="https://www.edutopia.org/article/integrating-social-and-emotional-learning-english-language-arts/" TargetMode="External"/><Relationship Id="rId25" Type="http://schemas.openxmlformats.org/officeDocument/2006/relationships/hyperlink" Target="https://www.21kschool.com/sg/blog/social-emotional-learning-activities-for-elementary/" TargetMode="External"/><Relationship Id="rId26" Type="http://schemas.openxmlformats.org/officeDocument/2006/relationships/hyperlink" Target="https://www.moe.gov.sg/education-in-sg/our-programmes/social-and-emotional-learning/sel-resources-for-parents" TargetMode="External"/><Relationship Id="rId27" Type="http://schemas.openxmlformats.org/officeDocument/2006/relationships/hyperlink" Target="https://www.improvingliteracy.org/resource/best-practices-for-improving-language-and-literacy-outcomes-for-english-learners" TargetMode="External"/><Relationship Id="rId28" Type="http://schemas.openxmlformats.org/officeDocument/2006/relationships/hyperlink" Target="https://newsela.com/blog/read/ell-best-practices" TargetMode="External"/><Relationship Id="rId29" Type="http://schemas.openxmlformats.org/officeDocument/2006/relationships/hyperlink" Target="https://my.chartered.college/impact_article/towards-a-holistic-education-inclusive-curriculum-design-for-student-growth/" TargetMode="External"/><Relationship Id="rId30" Type="http://schemas.openxmlformats.org/officeDocument/2006/relationships/hyperlink" Target="https://www.21kschool.com/sg/blog/social-emotional-learning-activities-for-elementary/" TargetMode="External"/><Relationship Id="rId31" Type="http://schemas.openxmlformats.org/officeDocument/2006/relationships/hyperlink" Target="https://articles.unishanoi.org/holistic-approach-to-education/" TargetMode="External"/><Relationship Id="rId32" Type="http://schemas.openxmlformats.org/officeDocument/2006/relationships/hyperlink" Target="https://my.chartered.college/impact_article/towards-a-holistic-education-inclusive-curriculum-design-for-student-growth/"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2026-01-10T18:02:17.911Z</dcterms:created>
  <dcterms:modified xsi:type="dcterms:W3CDTF">2026-01-10T18:02:17.911Z</dcterms:modified>
</cp:coreProperties>
</file>