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cs算法优化技术分析报告"/>
      <w:r>
        <w:rPr>
          <w:rFonts w:eastAsia="Georgia" w:cs="Georgia" w:ascii="Georgia" w:hAnsi="Georgia"/>
          <w:b/>
          <w:sz w:val="56"/>
        </w:rPr>
        <w:t xml:space="preserve">GCS算法优化技术分析报告</w:t>
      </w:r>
      <w:bookmarkEnd w:id="0"/>
    </w:p>
    <w:p>
      <w:pPr>
        <w:spacing w:line="271" w:before="240" w:lineRule="auto"/>
      </w:pPr>
      <w:bookmarkStart w:id="1" w:name="摘要"/>
      <w:r>
        <w:rPr>
          <w:rFonts w:eastAsia="Georgia" w:cs="Georgia" w:ascii="Georgia" w:hAnsi="Georgia"/>
          <w:b/>
          <w:sz w:val="42"/>
        </w:rPr>
        <w:t xml:space="preserve">摘要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图凸集（Graphs of Convex Sets, GCS）算法是一种基于凸优化的运动规划方法，相比传统采样算法具有显著优势。本报告分析了GCS算法的基本原理与现有局限，探讨了将概率路线图（PRM）与凸集生成算法相结合自动化生成安全凸集的可行性，并提出了其他潜在的优化方向。</w:t>
      </w:r>
    </w:p>
    <w:p>
      <w:pPr>
        <w:spacing w:line="271" w:before="240" w:lineRule="auto"/>
      </w:pPr>
      <w:bookmarkStart w:id="2" w:name="一_gcs算法原理及现有局限"/>
      <w:r>
        <w:rPr>
          <w:rFonts w:eastAsia="Georgia" w:cs="Georgia" w:ascii="Georgia" w:hAnsi="Georgia"/>
          <w:b/>
          <w:sz w:val="42"/>
        </w:rPr>
        <w:t xml:space="preserve">一、GCS算法原理及现有局限</w:t>
      </w:r>
      <w:bookmarkEnd w:id="2"/>
    </w:p>
    <w:p>
      <w:pPr>
        <w:spacing w:line="271" w:before="240" w:lineRule="auto"/>
      </w:pPr>
      <w:bookmarkStart w:id="3" w:name="bm_1_1_gcs算法基本原理"/>
      <w:r>
        <w:rPr>
          <w:rFonts w:eastAsia="Georgia" w:cs="Georgia" w:ascii="Georgia" w:hAnsi="Georgia"/>
          <w:b/>
          <w:sz w:val="33"/>
        </w:rPr>
        <w:t xml:space="preserve">1.1 GCS算法基本原理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CS算法通过将自由空间分解为多个凸集，构建一个以凸集为顶点的图结构[1]。每个顶点代表一个凸集，顶点之间的边表示凸集之间的连接关系。算法将运动规划问题建模为一个混合整数凸规划（MICP）问题，利用图搜索和凸优化相结合的方式，找到最优或近似最优的轨迹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GCS算法的核心优势包括：（1）凸松弛的紧性良好，使得混合整数规划的求解更加高效；（2）能够融合离散和连续优化，处理复杂的微分成本和约束；（3）在高维空间中具有良好的可扩展性；（4）在大多数情况下能提供接近全局最优的轨迹，优化间隙通常在4%以内[1]。</w:t>
      </w:r>
    </w:p>
    <w:p>
      <w:pPr>
        <w:spacing w:line="271" w:before="240" w:lineRule="auto"/>
      </w:pPr>
      <w:bookmarkStart w:id="4" w:name="bm_1_2_现有凸集生成方法的局限"/>
      <w:r>
        <w:rPr>
          <w:rFonts w:eastAsia="Georgia" w:cs="Georgia" w:ascii="Georgia" w:hAnsi="Georgia"/>
          <w:b/>
          <w:sz w:val="33"/>
        </w:rPr>
        <w:t xml:space="preserve">1.2 现有凸集生成方法的局限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尽管GCS算法性能出众，但其面临的主要挑战在于凸集的生成方式：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人工设计依赖性强</w:t>
      </w:r>
      <w:r>
        <w:rPr>
          <w:rFonts w:eastAsia="Georgia" w:cs="Georgia" w:ascii="Georgia" w:hAnsi="Georgia"/>
        </w:rPr>
        <w:t xml:space="preserve">：现有方法多依赖于预定义或人工设计的凸集分解，需要领域专家参与，难以应对复杂多变的环境。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计算复杂度高</w:t>
      </w:r>
      <w:r>
        <w:rPr>
          <w:rFonts w:eastAsia="Georgia" w:cs="Georgia" w:ascii="Georgia" w:hAnsi="Georgia"/>
        </w:rPr>
        <w:t xml:space="preserve">：对于复杂环境，生成足够覆盖率和分布合理的凸集分解需要较大计算代价。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自适应性有限</w:t>
      </w:r>
      <w:r>
        <w:rPr>
          <w:rFonts w:eastAsia="Georgia" w:cs="Georgia" w:ascii="Georgia" w:hAnsi="Georgia"/>
        </w:rPr>
        <w:t xml:space="preserve">：固定的凸集分解难以动态适应环境变化，影响算法的实时性应用。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狭窄区域处理困难</w:t>
      </w:r>
      <w:r>
        <w:rPr>
          <w:rFonts w:eastAsia="Georgia" w:cs="Georgia" w:ascii="Georgia" w:hAnsi="Georgia"/>
        </w:rPr>
        <w:t xml:space="preserve">：在约束环境中（如狭窄通道），凸集的有效覆盖比例往往较低，导致规划成功率下降。</w:t>
      </w:r>
    </w:p>
    <w:p>
      <w:pPr>
        <w:spacing w:line="271" w:before="240" w:lineRule="auto"/>
      </w:pPr>
      <w:bookmarkStart w:id="5" w:name="二_prm算法的基本概念"/>
      <w:r>
        <w:rPr>
          <w:rFonts w:eastAsia="Georgia" w:cs="Georgia" w:ascii="Georgia" w:hAnsi="Georgia"/>
          <w:b/>
          <w:sz w:val="42"/>
        </w:rPr>
        <w:t xml:space="preserve">二、PRM算法的基本概念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概率路线图（Probabilistic Roadmap, PRM）是一种广泛应用于运动规划的采样算法[2]。其工作流程包括两个阶段：</w:t>
      </w:r>
    </w:p>
    <w:p>
      <w:pPr>
        <w:spacing w:line="271" w:before="240" w:lineRule="auto"/>
      </w:pPr>
      <w:bookmarkStart w:id="6" w:name="bm_2_1_构造阶段"/>
      <w:r>
        <w:rPr>
          <w:rFonts w:eastAsia="Georgia" w:cs="Georgia" w:ascii="Georgia" w:hAnsi="Georgia"/>
          <w:b/>
          <w:sz w:val="33"/>
        </w:rPr>
        <w:t xml:space="preserve">2.1 构造阶段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在构造阶段，算法在配置空间中随机采样，检验采样点是否位于自由空间。对于位于自由空间内的采样点，使用局部规划器尝试连接相邻点。配置点和连接关系不断加入到图中，直到路线图的密度足够高。</w:t>
      </w:r>
    </w:p>
    <w:p>
      <w:pPr>
        <w:spacing w:line="271" w:before="240" w:lineRule="auto"/>
      </w:pPr>
      <w:bookmarkStart w:id="7" w:name="bm_2_2_查询阶段"/>
      <w:r>
        <w:rPr>
          <w:rFonts w:eastAsia="Georgia" w:cs="Georgia" w:ascii="Georgia" w:hAnsi="Georgia"/>
          <w:b/>
          <w:sz w:val="33"/>
        </w:rPr>
        <w:t xml:space="preserve">2.2 查询阶段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查询阶段中，将起始和目标配置连接到已构建的路线图，利用Dijkstra最短路径算法查询得到规划路径。</w:t>
      </w:r>
    </w:p>
    <w:p>
      <w:pPr>
        <w:spacing w:line="271" w:before="240" w:lineRule="auto"/>
      </w:pPr>
      <w:bookmarkStart w:id="8" w:name="bm_2_3_prm的优势"/>
      <w:r>
        <w:rPr>
          <w:rFonts w:eastAsia="Georgia" w:cs="Georgia" w:ascii="Georgia" w:hAnsi="Georgia"/>
          <w:b/>
          <w:sz w:val="33"/>
        </w:rPr>
        <w:t xml:space="preserve">2.3 PRM的优势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M具有概率完备性，意味着随着采样点数增加，算法找到路径的概率趋近于1[2]。PRM能够在一次构造后支持多次不同目标的查询，具有很好的重用性。此外，PRM对高维空间的处理能力相对较强，已在机器人规划中被广泛应用。</w:t>
      </w:r>
    </w:p>
    <w:p>
      <w:pPr>
        <w:spacing w:line="271" w:before="240" w:lineRule="auto"/>
      </w:pPr>
      <w:bookmarkStart w:id="9" w:name="三_prm与凸算法结合可行性分析"/>
      <w:r>
        <w:rPr>
          <w:rFonts w:eastAsia="Georgia" w:cs="Georgia" w:ascii="Georgia" w:hAnsi="Georgia"/>
          <w:b/>
          <w:sz w:val="42"/>
        </w:rPr>
        <w:t xml:space="preserve">三、PRM与凸算法结合可行性分析</w:t>
      </w:r>
      <w:bookmarkEnd w:id="9"/>
    </w:p>
    <w:p>
      <w:pPr>
        <w:spacing w:line="271" w:before="240" w:lineRule="auto"/>
      </w:pPr>
      <w:bookmarkStart w:id="10" w:name="bm_3_1_基本思路"/>
      <w:r>
        <w:rPr>
          <w:rFonts w:eastAsia="Georgia" w:cs="Georgia" w:ascii="Georgia" w:hAnsi="Georgia"/>
          <w:b/>
          <w:sz w:val="33"/>
        </w:rPr>
        <w:t xml:space="preserve">3.1 基本思路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将PRM与凸集生成算法相结合的核心思路是：利用PRM的采样机制自动化生成和优化凸集，使用凸优化完成轨迹规划。具体而言，可以通过PRM采样产生的配置点和连接信息，自动推导出能够有效覆盖自由空间的凸集分解。</w:t>
      </w:r>
    </w:p>
    <w:p>
      <w:pPr>
        <w:spacing w:line="271" w:before="240" w:lineRule="auto"/>
      </w:pPr>
      <w:bookmarkStart w:id="11" w:name="bm_3_2_可行性评估"/>
      <w:r>
        <w:rPr>
          <w:rFonts w:eastAsia="Georgia" w:cs="Georgia" w:ascii="Georgia" w:hAnsi="Georgia"/>
          <w:b/>
          <w:sz w:val="33"/>
        </w:rPr>
        <w:t xml:space="preserve">3.2 可行性评估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这种结合方案在理论上是可行的，主要原因包括：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互补性强</w:t>
      </w:r>
      <w:r>
        <w:rPr>
          <w:rFonts w:eastAsia="Georgia" w:cs="Georgia" w:ascii="Georgia" w:hAnsi="Georgia"/>
        </w:rPr>
        <w:t xml:space="preserve">：PRM的随机采样机制与凸集自动生成需求匹配度高，PRM采样产生的点和路径信息可直接用于指导凸集的构造。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计算优势</w:t>
      </w:r>
      <w:r>
        <w:rPr>
          <w:rFonts w:eastAsia="Georgia" w:cs="Georgia" w:ascii="Georgia" w:hAnsi="Georgia"/>
        </w:rPr>
        <w:t xml:space="preserve">：结合后的方案既保留了PRM覆盖复杂环境的能力，又借用凸优化的高效计算特性，有望实现更优的性能平衡。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自适应潜力</w:t>
      </w:r>
      <w:r>
        <w:rPr>
          <w:rFonts w:eastAsia="Georgia" w:cs="Georgia" w:ascii="Georgia" w:hAnsi="Georgia"/>
        </w:rPr>
        <w:t xml:space="preserve">：通过动态调整采样策略和凸集生成规则，可以自适应地应对不同的环境特征。</w:t>
      </w:r>
    </w:p>
    <w:p>
      <w:pPr>
        <w:spacing w:line="271" w:before="240" w:lineRule="auto"/>
      </w:pPr>
      <w:bookmarkStart w:id="12" w:name="bm_3_3_大致实施步骤"/>
      <w:r>
        <w:rPr>
          <w:rFonts w:eastAsia="Georgia" w:cs="Georgia" w:ascii="Georgia" w:hAnsi="Georgia"/>
          <w:b/>
          <w:sz w:val="33"/>
        </w:rPr>
        <w:t xml:space="preserve">3.3 大致实施步骤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一个可行的实施框架大致包括以下步骤：</w:t>
      </w:r>
    </w:p>
    <w:p>
      <w:pPr>
        <w:spacing w:after="210" w:lineRule="auto"/>
      </w:pPr>
      <w:r>
        <w:rPr>
          <w:b/>
        </w:rPr>
        <w:t xml:space="preserve">第一步：采样与连接</w:t>
      </w:r>
      <w:r>
        <w:rPr/>
        <w:br w:type="textWrapping"/>
      </w:r>
      <w:r>
        <w:rPr>
          <w:rFonts w:eastAsia="Georgia" w:cs="Georgia" w:ascii="Georgia" w:hAnsi="Georgia"/>
        </w:rPr>
        <w:t xml:space="preserve">使用PRM算法的采样机制，在自由空间中进行随机采样，获得一组配置点，并通过局部规划器构建点之间的连接关系，形成初步的采样图。</w:t>
      </w:r>
    </w:p>
    <w:p>
      <w:pPr>
        <w:spacing w:after="210" w:lineRule="auto"/>
      </w:pPr>
      <w:r>
        <w:rPr>
          <w:b/>
        </w:rPr>
        <w:t xml:space="preserve">第二步：图分析与特征提取</w:t>
      </w:r>
      <w:r>
        <w:rPr/>
        <w:br w:type="textWrapping"/>
      </w:r>
      <w:r>
        <w:rPr>
          <w:rFonts w:eastAsia="Georgia" w:cs="Georgia" w:ascii="Georgia" w:hAnsi="Georgia"/>
        </w:rPr>
        <w:t xml:space="preserve">分析采样图的结构特征，识别关键通道、瓶颈区域和开阔区域，为凸集的自动生成提供几何指导。</w:t>
      </w:r>
    </w:p>
    <w:p>
      <w:pPr>
        <w:spacing w:after="210" w:lineRule="auto"/>
      </w:pPr>
      <w:r>
        <w:rPr>
          <w:b/>
        </w:rPr>
        <w:t xml:space="preserve">第三步：凸集自动生成</w:t>
      </w:r>
      <w:r>
        <w:rPr/>
        <w:br w:type="textWrapping"/>
      </w:r>
      <w:r>
        <w:rPr>
          <w:rFonts w:eastAsia="Georgia" w:cs="Georgia" w:ascii="Georgia" w:hAnsi="Georgia"/>
        </w:rPr>
        <w:t xml:space="preserve">基于采样点分布和连接信息，应用凸包、凸分解或其他凸几何算法，自动生成一系列覆盖自由空间的凸集。可以根据局部特征自适应调整凸集的大小和形状，使其更好地适应环境约束。</w:t>
      </w:r>
    </w:p>
    <w:p>
      <w:pPr>
        <w:spacing w:after="210" w:lineRule="auto"/>
      </w:pPr>
      <w:r>
        <w:rPr>
          <w:b/>
        </w:rPr>
        <w:t xml:space="preserve">第四步：图构建与优化</w:t>
      </w:r>
      <w:r>
        <w:rPr/>
        <w:br w:type="textWrapping"/>
      </w:r>
      <w:r>
        <w:rPr>
          <w:rFonts w:eastAsia="Georgia" w:cs="Georgia" w:ascii="Georgia" w:hAnsi="Georgia"/>
        </w:rPr>
        <w:t xml:space="preserve">将自动生成的凸集作为GCS图的顶点，凸集间的重叠关系定义为边，形成完整的凸集图结构。必要时可对凸集分解进行优化，提高覆盖效率和连接紧凑度。</w:t>
      </w:r>
    </w:p>
    <w:p>
      <w:pPr>
        <w:spacing w:after="210" w:lineRule="auto"/>
      </w:pPr>
      <w:r>
        <w:rPr>
          <w:b/>
        </w:rPr>
        <w:t xml:space="preserve">第五步：轨迹规划与验证</w:t>
      </w:r>
      <w:r>
        <w:rPr/>
        <w:br w:type="textWrapping"/>
      </w:r>
      <w:r>
        <w:rPr>
          <w:rFonts w:eastAsia="Georgia" w:cs="Georgia" w:ascii="Georgia" w:hAnsi="Georgia"/>
        </w:rPr>
        <w:t xml:space="preserve">利用GCS算法在凸集图上求解轨迹规划问题。通过凸优化的高效求解，获得碰撞自由且质量优异的轨迹。最后验证生成的轨迹在原环境中的可行性和最优性。</w:t>
      </w:r>
    </w:p>
    <w:p>
      <w:pPr>
        <w:spacing w:line="271" w:before="240" w:lineRule="auto"/>
      </w:pPr>
      <w:bookmarkStart w:id="13" w:name="bm_3_4_可能的挑战"/>
      <w:r>
        <w:rPr>
          <w:rFonts w:eastAsia="Georgia" w:cs="Georgia" w:ascii="Georgia" w:hAnsi="Georgia"/>
          <w:b/>
          <w:sz w:val="33"/>
        </w:rPr>
        <w:t xml:space="preserve">3.4 可能的挑战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尽管可行性较好，但实施中仍需关注以下问题：维度增加带来的采样密度和凸集复杂度的平衡、凸集边界的定义精度对轨迹质量的影响、以及如何有效处理狭窄通道和复杂拓扑环境。这些挑战需要在实际实现中通过算法设计和参数调优逐步解决。</w:t>
      </w:r>
    </w:p>
    <w:p>
      <w:pPr>
        <w:spacing w:line="271" w:before="240" w:lineRule="auto"/>
      </w:pPr>
      <w:bookmarkStart w:id="14" w:name="四_其他自动化生成安全区域的方法"/>
      <w:r>
        <w:rPr>
          <w:rFonts w:eastAsia="Georgia" w:cs="Georgia" w:ascii="Georgia" w:hAnsi="Georgia"/>
          <w:b/>
          <w:sz w:val="42"/>
        </w:rPr>
        <w:t xml:space="preserve">四、其他自动化生成安全区域的方法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除了PRM与凸集的结合方案外，还有多种可能的方法来自动化生成安全凸集：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基于距离场的方法</w:t>
      </w:r>
      <w:r>
        <w:rPr>
          <w:rFonts w:eastAsia="Georgia" w:cs="Georgia" w:ascii="Georgia" w:hAnsi="Georgia"/>
        </w:rPr>
        <w:t xml:space="preserve">：利用环境的距离场（Distance Field）信息，自动识别自由空间，通过Voronoi图或Delaunay三角剖分等技术构造凸集分解。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机器学习方法</w:t>
      </w:r>
      <w:r>
        <w:rPr>
          <w:rFonts w:eastAsia="Georgia" w:cs="Georgia" w:ascii="Georgia" w:hAnsi="Georgia"/>
        </w:rPr>
        <w:t xml:space="preserve">：训练神经网络模型学习环境到凸集分解的映射关系，实现端到端的自动化生成。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RRT与凸优化结合</w:t>
      </w:r>
      <w:r>
        <w:rPr>
          <w:rFonts w:eastAsia="Georgia" w:cs="Georgia" w:ascii="Georgia" w:hAnsi="Georgia"/>
        </w:rPr>
        <w:t xml:space="preserve">：类似于PRM的思路，也可将快速随机树（RRT）的采样结果用于指导凸集构造。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基于障碍物特征的方法</w:t>
      </w:r>
      <w:r>
        <w:rPr>
          <w:rFonts w:eastAsia="Georgia" w:cs="Georgia" w:ascii="Georgia" w:hAnsi="Georgia"/>
        </w:rPr>
        <w:t xml:space="preserve">：通过分析障碍物的几何特征（如形状、大小、密度），直接推导合适的凸集划分策略。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增量式凸集生成</w:t>
      </w:r>
      <w:r>
        <w:rPr>
          <w:rFonts w:eastAsia="Georgia" w:cs="Georgia" w:ascii="Georgia" w:hAnsi="Georgia"/>
        </w:rPr>
        <w:t xml:space="preserve">：在在线规划场景中，根据实时环境信息逐步构建和更新凸集，提高适应性。</w:t>
      </w:r>
    </w:p>
    <w:p>
      <w:pPr>
        <w:spacing w:line="271" w:before="240" w:lineRule="auto"/>
      </w:pPr>
      <w:bookmarkStart w:id="15" w:name="五_gcs算法的其他优化可能性"/>
      <w:r>
        <w:rPr>
          <w:rFonts w:eastAsia="Georgia" w:cs="Georgia" w:ascii="Georgia" w:hAnsi="Georgia"/>
          <w:b/>
          <w:sz w:val="42"/>
        </w:rPr>
        <w:t xml:space="preserve">五、GCS算法的其他优化可能性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除了改进凸集生成方式外，GCS算法自身还存在多个优化方向：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凸松弛精度提升</w:t>
      </w:r>
      <w:r>
        <w:rPr>
          <w:rFonts w:eastAsia="Georgia" w:cs="Georgia" w:ascii="Georgia" w:hAnsi="Georgia"/>
        </w:rPr>
        <w:t xml:space="preserve">：研究更紧的凸松弛方法，进一步减小最优性间隙，提高求解质量。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求解器优化</w:t>
      </w:r>
      <w:r>
        <w:rPr>
          <w:rFonts w:eastAsia="Georgia" w:cs="Georgia" w:ascii="Georgia" w:hAnsi="Georgia"/>
        </w:rPr>
        <w:t xml:space="preserve">：利用问题的特殊结构设计专门的求解算法，加快混合整数凸规划的收敛速度。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成本函数扩展</w:t>
      </w:r>
      <w:r>
        <w:rPr>
          <w:rFonts w:eastAsia="Georgia" w:cs="Georgia" w:ascii="Georgia" w:hAnsi="Georgia"/>
        </w:rPr>
        <w:t xml:space="preserve">：支持更复杂和多样化的微分成本与约束，扩大应用范围。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动态环境适应</w:t>
      </w:r>
      <w:r>
        <w:rPr>
          <w:rFonts w:eastAsia="Georgia" w:cs="Georgia" w:ascii="Georgia" w:hAnsi="Georgia"/>
        </w:rPr>
        <w:t xml:space="preserve">：针对动态或部分可观测环境，设计增量更新机制，支持实时重规划。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高维问题处理</w:t>
      </w:r>
      <w:r>
        <w:rPr>
          <w:rFonts w:eastAsia="Georgia" w:cs="Georgia" w:ascii="Georgia" w:hAnsi="Georgia"/>
        </w:rPr>
        <w:t xml:space="preserve">：探索降维技术和结构化分解方法，使算法更好地适应高维配置空间。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与学习方法结合</w:t>
      </w:r>
      <w:r>
        <w:rPr>
          <w:rFonts w:eastAsia="Georgia" w:cs="Georgia" w:ascii="Georgia" w:hAnsi="Georgia"/>
        </w:rPr>
        <w:t xml:space="preserve">：利用机器学习预测关键的凸集或轨迹特征，加快初始化和搜索过程。</w:t>
      </w:r>
    </w:p>
    <w:p>
      <w:pPr>
        <w:spacing w:line="271" w:before="240" w:lineRule="auto"/>
      </w:pPr>
      <w:bookmarkStart w:id="16" w:name="六_总结"/>
      <w:r>
        <w:rPr>
          <w:rFonts w:eastAsia="Georgia" w:cs="Georgia" w:ascii="Georgia" w:hAnsi="Georgia"/>
          <w:b/>
          <w:sz w:val="42"/>
        </w:rPr>
        <w:t xml:space="preserve">六、总结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CS算法通过融合图搜索和凸优化，为运动规划问题提供了高效且高质量的解。然而，凸集自动化生成仍是其核心瓶颈。将PRM与凸集生成相结合是一个富有前景的方向，利用PRM的采样能力和分布特性来指导凸集的自动构造，有望突破现有的手工设计模式，实现真正的自适应规划。同时，多种其他优化方向的并行探索也将进一步增强GCS算法的适用性和性能。未来研究应在这些方向上取得突破，推动GCS及其衍生方法在复杂实际应用中的广泛部署。</w:t>
      </w:r>
    </w:p>
    <w:p>
      <w:pPr>
        <w:spacing w:line="271" w:before="240" w:lineRule="auto"/>
      </w:pPr>
      <w:bookmarkStart w:id="17" w:name="参考文献"/>
      <w:r>
        <w:rPr>
          <w:rFonts w:eastAsia="Georgia" w:cs="Georgia" w:ascii="Georgia" w:hAnsi="Georgia"/>
          <w:b/>
          <w:sz w:val="42"/>
        </w:rPr>
        <w:t xml:space="preserve">参考文献</w:t>
      </w:r>
      <w:bookmarkEnd w:id="17"/>
    </w:p>
    <w:p>
      <w:pPr>
        <w:spacing w:after="210" w:lineRule="auto"/>
      </w:pPr>
      <w:r>
        <w:rPr/>
        <w:t xml:space="preserve">[1] Marcucci, T., et al. (2023). Motion planning around obstacles with convex optimization. </w:t>
      </w:r>
      <w:r>
        <w:rPr>
          <w:i/>
        </w:rPr>
        <w:t xml:space="preserve">Science Robotics</w:t>
      </w:r>
      <w:r>
        <w:rPr/>
        <w:t xml:space="preserve">, 8(84). </w:t>
      </w:r>
      <w:hyperlink r:id="rId5">
        <w:r>
          <w:rPr>
            <w:color w:val="4472C4"/>
          </w:rPr>
          <w:t xml:space="preserve">https://www.science.org/doi/10.1126/scirobotics.adf7843</w:t>
        </w:r>
      </w:hyperlink>
    </w:p>
    <w:p>
      <w:pPr>
        <w:spacing w:after="210" w:lineRule="auto"/>
      </w:pPr>
      <w:r>
        <w:rPr/>
        <w:t xml:space="preserve">[2] Kavraki, L. E., et al. (1996). Probabilistic roadmaps for path planning in high-dimensional configuration spaces. </w:t>
      </w:r>
      <w:r>
        <w:rPr>
          <w:i/>
        </w:rPr>
        <w:t xml:space="preserve">IEEE Transactions on Robotics and Automation</w:t>
      </w:r>
      <w:r>
        <w:rPr/>
        <w:t xml:space="preserve">, 12(4), 566-580.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cience.org/doi/10.1126/scirobotics.adf7843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2025-12-16T11:49:56.902Z</dcterms:created>
  <dcterms:modified xsi:type="dcterms:W3CDTF">2025-12-16T11:49:56.902Z</dcterms:modified>
</cp:coreProperties>
</file>