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面向GCS算法增强的安全凸集全自动生成技术路线评估与战略建议</w:t>
      </w:r>
    </w:p>
    <w:p>
      <w:pPr>
        <w:pStyle w:val="Heading2"/>
      </w:pPr>
      <w:r>
        <w:t>执行摘要</w:t>
      </w:r>
    </w:p>
    <w:p>
      <w:r>
        <w:t>本报告系统评估了面向图凸集（Graphs of Convex Sets, GCS）算法的安全凸集全自动生成技术方案，重点分析了概率路线图（Probabilistic RoadMap, PRM）与凸优化算法耦合方案的可行性、优势与风险。通过对当前主流技术路线的深入论证，本报告提出了整合性的实施建议，并探讨了该技术在智能制造、自主系统可靠性等战略领域的应用前景。</w:t>
      </w:r>
    </w:p>
    <w:p>
      <w:r>
        <w:t>---</w:t>
      </w:r>
    </w:p>
    <w:p>
      <w:pPr>
        <w:pStyle w:val="Heading2"/>
      </w:pPr>
      <w:r>
        <w:t>一、GCS算法与凸集生成的基本机理</w:t>
      </w:r>
    </w:p>
    <w:p>
      <w:pPr>
        <w:pStyle w:val="Heading3"/>
      </w:pPr>
      <w:r>
        <w:t>(一) GCS算法的核心原理与地位</w:t>
      </w:r>
    </w:p>
    <w:p>
      <w:pPr>
        <w:pStyle w:val="Heading4"/>
      </w:pPr>
      <w:r>
        <w:t>1. 算法基本机制</w:t>
      </w:r>
    </w:p>
    <w:p>
      <w:r>
        <w:t>据麦肯锡全球研究院与美国机械工程师学会(ASME)发表的技术综述指出，GCS框架由麻省理工学院的Marcucci、Tedrake等人在2023年提出，发表于《Science Robotics》期刊。[1]该算法将运动规划问题重新表述为混合整数凸优化问题，其核心创新在于：</w:t>
      </w:r>
    </w:p>
    <w:p>
      <w:r>
        <w:t>**离散-连续混合建模**：将自由空间分解为若干凸集区域，通过图搜索确定离散的区域序列（图搜索层面），同时在每个凸集内部优化连续的轨迹参数（轨迹优化层面）。这种双层耦合方式避免了传统采样规划方法中离散化误差的积累。</w:t>
      </w:r>
    </w:p>
    <w:p>
      <w:r>
        <w:t>**紧松弛凸松弛(Tight Convex Relaxation)**：GCS的关键优势在于其凸松弛的紧度远优于既有混合整数规划方法。通过理论分析，该算法在95%的测试场景中能生成最优性间隙不超过1%的轨迹，即使最坏情况下也仅为2.9%。[2]这意味着初步的凸松弛求解结果经过廉价的后处理（rounding）即可转化为可行的碰撞免免轨迹。</w:t>
      </w:r>
    </w:p>
    <w:p>
      <w:r>
        <w:t>**全局最优性证书**：GCS能够自动提供所设计轨迹相对于离散区域选择序列的最优性下界估计，这对需要性能保证的应用（如医疗手术机器人、工业检测）具有重要意义。</w:t>
      </w:r>
    </w:p>
    <w:p>
      <w:pPr>
        <w:pStyle w:val="Heading4"/>
      </w:pPr>
      <w:r>
        <w:t>2. 与采样规划方法的性能对比</w:t>
      </w:r>
    </w:p>
    <w:p>
      <w:r>
        <w:t>根据IEEE Transactions on Robotics相关文献记载，GCS相比概率路线图(PRM)及其快捷优化版本在以下维度表现优异：</w:t>
      </w:r>
    </w:p>
    <w:p>
      <w:pPr>
        <w:pStyle w:val="ListBullet"/>
      </w:pPr>
      <w:r>
        <w:t>**轨迹质量**：在多关节机械臂（7自由度）任务中，GCS设计的轨迹成本一致低于标准PRM及其快捷版本</w:t>
      </w:r>
    </w:p>
    <w:p>
      <w:pPr>
        <w:pStyle w:val="ListBullet"/>
      </w:pPr>
      <w:r>
        <w:t>**计算时间**：在14维双臂机械手操纵问题中，GCS的平均求解时间为2.65秒（含后处理），相比采样方法具有明显优势</w:t>
      </w:r>
    </w:p>
    <w:p>
      <w:pPr>
        <w:pStyle w:val="ListBullet"/>
      </w:pPr>
      <w:r>
        <w:t>**高维可扩展性**：GCS在高维空间中维持稳定的性能，对于某些问题可保证可行性存在时必定找到解</w:t>
      </w:r>
    </w:p>
    <w:p>
      <w:pPr>
        <w:pStyle w:val="Heading3"/>
      </w:pPr>
      <w:r>
        <w:t>(二) 当前凸集生成模式的瓶颈分析</w:t>
      </w:r>
    </w:p>
    <w:p>
      <w:pPr>
        <w:pStyle w:val="Heading4"/>
      </w:pPr>
      <w:r>
        <w:t>1. 关键制约因素</w:t>
      </w:r>
    </w:p>
    <w:p>
      <w:r>
        <w:t>当前GCS框架实际应用中面临的核心瓶颈在于**安全凸集的获取与表示问题**：</w:t>
      </w:r>
    </w:p>
    <w:p>
      <w:r>
        <w:t>**自由空间分解的计算复杂性**：将配置空间(Configuration Space, C-space)或任务空间的自由空间分解为凸集并非平凡问题。传统的圆柱代数分解(Cylindrical Algebraic Decomposition, CAD)虽然理论上严格，但其计算复杂度为关于问题维数的双指数级，实际仅适用于低维(≤4维)问题。[3]这严重限制了该方法在高维机械系统中的应用。</w:t>
      </w:r>
    </w:p>
    <w:p>
      <w:r>
        <w:t>**手工设计凸区域的可扩展性瓶颈**：现有工程实践多采用人工或启发式方法设计凸集（如网格化、Voronoi分解等），这种方法：</w:t>
      </w:r>
    </w:p>
    <w:p>
      <w:pPr>
        <w:pStyle w:val="ListBullet"/>
      </w:pPr>
      <w:r>
        <w:t>难以适应动态环境变化</w:t>
      </w:r>
    </w:p>
    <w:p>
      <w:pPr>
        <w:pStyle w:val="ListBullet"/>
      </w:pPr>
      <w:r>
        <w:t>对复杂非凸障碍物的覆盖不充分</w:t>
      </w:r>
    </w:p>
    <w:p>
      <w:pPr>
        <w:pStyle w:val="ListBullet"/>
      </w:pPr>
      <w:r>
        <w:t>缺乏自动化程度，严重影响系统的实时性</w:t>
      </w:r>
    </w:p>
    <w:p>
      <w:r>
        <w:t>**配置空间显式映射的困难**：在高自由度系统（如人型机器人、多足机器人）中，通过机器人运动学将任务空间障碍映射到配置空间本身就是一个非凸、高维的问题，使得配置空间的凸分解更加复杂。</w:t>
      </w:r>
    </w:p>
    <w:p>
      <w:pPr>
        <w:pStyle w:val="Heading4"/>
      </w:pPr>
      <w:r>
        <w:t>2. 现有解决方案的不足</w:t>
      </w:r>
    </w:p>
    <w:p>
      <w:r>
        <w:t>**IRIS算法的局限性**：IRIS(Iterative Regional Inflation by Semidefinite Programming)虽然在任务空间中能快速生成大的凸多面体区域，但其前提假设是环境障碍已为凸集表示。对于任意形状的非凸障碍，IRIS需要先进行凸分解，这一预处理步骤往往成为系统的新瓶颈。</w:t>
      </w:r>
    </w:p>
    <w:p>
      <w:r>
        <w:t>**C-IRIS的认证严格性与计算代价权衡**：C-IRIS(Configuration Space IRIS)通过和式平方(Sum-of-Squares, SOS)规划方法为配置空间的凸区域提供严格的碰撞免免证书，但这种严格性要求伴随着显著的计算负担——单个大型SOS问题的求解时间可达0.6秒量级。[4]在需要快速迭代的实时应用中难以接受。</w:t>
      </w:r>
    </w:p>
    <w:p>
      <w:r>
        <w:t>---</w:t>
      </w:r>
    </w:p>
    <w:p>
      <w:pPr>
        <w:pStyle w:val="Heading2"/>
      </w:pPr>
      <w:r>
        <w:t>二、PRM算法原理及其在本任务中的适用性</w:t>
      </w:r>
    </w:p>
    <w:p>
      <w:pPr>
        <w:pStyle w:val="Heading3"/>
      </w:pPr>
      <w:r>
        <w:t>(一) PRM算法的基本机制与理论基础</w:t>
      </w:r>
    </w:p>
    <w:p>
      <w:pPr>
        <w:pStyle w:val="Heading4"/>
      </w:pPr>
      <w:r>
        <w:t>1. 两阶段框架</w:t>
      </w:r>
    </w:p>
    <w:p>
      <w:r>
        <w:t>根据IEEE Robotics and Automation Magazine及Carnegie Mellon大学机器人研究所的文献记载，PRM由Kavraki等人于1996年提出。[5]该算法采用统计学的思想，通过随机采样+图搜索的双阶段框架解决路径规划问题：</w:t>
      </w:r>
    </w:p>
    <w:p>
      <w:r>
        <w:t>**学习阶段(Learning Phase)**：</w:t>
      </w:r>
    </w:p>
    <w:p>
      <w:pPr>
        <w:pStyle w:val="ListBullet"/>
      </w:pPr>
      <w:r>
        <w:t>在配置空间中随机生成N个配置点</w:t>
      </w:r>
    </w:p>
    <w:p>
      <w:pPr>
        <w:pStyle w:val="ListBullet"/>
      </w:pPr>
      <w:r>
        <w:t>对每个配置点进行碰撞检测，筛选出自由配置（collision-free configuration）</w:t>
      </w:r>
    </w:p>
    <w:p>
      <w:pPr>
        <w:pStyle w:val="ListBullet"/>
      </w:pPr>
      <w:r>
        <w:t>对每个自由配置，尝试与距离内的K个最近邻居通过局部规划器连接</w:t>
      </w:r>
    </w:p>
    <w:p>
      <w:pPr>
        <w:pStyle w:val="ListBullet"/>
      </w:pPr>
      <w:r>
        <w:t>若连接成功（即局部路径无碰撞），则在图中添加相应的边</w:t>
      </w:r>
    </w:p>
    <w:p>
      <w:pPr>
        <w:pStyle w:val="ListBullet"/>
      </w:pPr>
      <w:r>
        <w:t>重复上述步骤直至图密度满足要求</w:t>
      </w:r>
    </w:p>
    <w:p>
      <w:r>
        <w:t>**查询阶段(Query Phase)**：</w:t>
      </w:r>
    </w:p>
    <w:p>
      <w:pPr>
        <w:pStyle w:val="ListBullet"/>
      </w:pPr>
      <w:r>
        <w:t>将起始和目标配置连接到图中距离最近的节点</w:t>
      </w:r>
    </w:p>
    <w:p>
      <w:pPr>
        <w:pStyle w:val="ListBullet"/>
      </w:pPr>
      <w:r>
        <w:t>使用Dijkstra或A*搜索获得从起点到终点的最短路径</w:t>
      </w:r>
    </w:p>
    <w:p>
      <w:pPr>
        <w:pStyle w:val="ListBullet"/>
      </w:pPr>
      <w:r>
        <w:t>将路径序列进行平滑处理（如轨迹快捷、梯度优化）</w:t>
      </w:r>
    </w:p>
    <w:p>
      <w:pPr>
        <w:pStyle w:val="Heading4"/>
      </w:pPr>
      <w:r>
        <w:t>2. 理论性质与适用条件</w:t>
      </w:r>
    </w:p>
    <w:p>
      <w:r>
        <w:t>**概率完备性(Probabilistic Completeness)**：在满足一定几何条件下，当采样数N→∞时，PRM找到可行路径的概率→1。这种渐近保证使得PRM在理论上是健全的。</w:t>
      </w:r>
    </w:p>
    <w:p>
      <w:r>
        <w:t>**可见性条件(Visibility Condition)**：PRM的收敛速度取决于自由空间的几何拓扑性质，特别是其可见性特征。若自由空间的任意子集能"看到"较大部分的补集，则规划快速；反之，在狭窄通道(narrow passages)、高度非凸的环境中，PRM需要大量样本。</w:t>
      </w:r>
    </w:p>
    <w:p>
      <w:r>
        <w:t>**高维适应性**：PRM被设计用于高维配置空间（5维及以上），这一点对于多关节机械系统至关重要。相比基于网格的方法（维数灾难），PRM提供了显著的计算优势。</w:t>
      </w:r>
    </w:p>
    <w:p>
      <w:pPr>
        <w:pStyle w:val="Heading3"/>
      </w:pPr>
      <w:r>
        <w:t>(二) PRM在凸集生成任务中的适用性评析</w:t>
      </w:r>
    </w:p>
    <w:p>
      <w:pPr>
        <w:pStyle w:val="Heading4"/>
      </w:pPr>
      <w:r>
        <w:t>1. 潜在的耦合优势</w:t>
      </w:r>
    </w:p>
    <w:p>
      <w:r>
        <w:t>**初始区域种子的高效获取**：将PRM的采样点视为凸区域生成的初始种子点，可能带来以下好处：</w:t>
      </w:r>
    </w:p>
    <w:p>
      <w:pPr>
        <w:pStyle w:val="ListBullet"/>
      </w:pPr>
      <w:r>
        <w:t>PRM的随机采样天然覆盖自由空间的关键拓扑结构，初生的样本分布已经反映了配置空间的几何特征</w:t>
      </w:r>
    </w:p>
    <w:p>
      <w:pPr>
        <w:pStyle w:val="ListBullet"/>
      </w:pPr>
      <w:r>
        <w:t>相比完全随机或规则网格采样，PRM的样本分布更加"聪慧"，倾向于避开障碍物并集中在可达的通道</w:t>
      </w:r>
    </w:p>
    <w:p>
      <w:pPr>
        <w:pStyle w:val="ListBullet"/>
      </w:pPr>
      <w:r>
        <w:t>通过调整PRM的邻域连接半径，可以控制初始样本的粗密程度</w:t>
      </w:r>
    </w:p>
    <w:p>
      <w:r>
        <w:t>**自由空间的无需显式表示**：PRM并不要求明确地描述自由空间的几何边界，仅通过采样+局部规划的迭代隐式地构造图。这在高维非凸环境中是一个优势——不需要预先完成CAD或其他显式分解。</w:t>
      </w:r>
    </w:p>
    <w:p>
      <w:pPr>
        <w:pStyle w:val="Heading4"/>
      </w:pPr>
      <w:r>
        <w:t>2. 应用的根本性制约</w:t>
      </w:r>
    </w:p>
    <w:p>
      <w:r>
        <w:t>**采样偏差与凸覆盖完备性的矛盾**：尽管PRM样本分布较为均匀，但由于其随机性质，任何有限的采样集都不能保证完全覆盖自由空间的所有拓扑特征。特别地，对于凸集生成任务：</w:t>
      </w:r>
    </w:p>
    <w:p>
      <w:pPr>
        <w:pStyle w:val="ListBullet"/>
      </w:pPr>
      <w:r>
        <w:t>如果采样点稀疏，某些狭窄的自由空间走廊可能被遗漏，导致后续凸扩张过程中的覆盖盲点</w:t>
      </w:r>
    </w:p>
    <w:p>
      <w:pPr>
        <w:pStyle w:val="ListBullet"/>
      </w:pPr>
      <w:r>
        <w:t>如果采样点过密，计算代价激增，且生成的凸集数量爆炸性增长，反而破坏了GCS框架相对于PRM的计算优势</w:t>
      </w:r>
    </w:p>
    <w:p>
      <w:r>
        <w:t>**从离散图到凸分解的语义转换问题**：PRM生成的是一个拓扑图——顶点是配置，边代表可连接的配置对。但凸集是几何/拓扑对象——是配置空间中的凸多面体。从图的连通性推导凸覆盖需要额外的几何处理步骤，这一转换过程本身就是非凸、高维的优化问题，并未从根本上降低问题复杂度。</w:t>
      </w:r>
    </w:p>
    <w:p>
      <w:r>
        <w:t>**局部规划的局限性**：PRM采用的局部规划器（如直线插值、齐次轨迹）虽然计算高效，但其"可连接性"判决与"凸覆盖"的语义不对齐。两个配置通过局部直线路径可达，并不意味着存在包含这两个配置的凸区域。</w:t>
      </w:r>
    </w:p>
    <w:p>
      <w:r>
        <w:t>---</w:t>
      </w:r>
    </w:p>
    <w:p>
      <w:pPr>
        <w:pStyle w:val="Heading2"/>
      </w:pPr>
      <w:r>
        <w:t>三、"PRM-凸算法"耦合路线的可行性评判与风险分析</w:t>
      </w:r>
    </w:p>
    <w:p>
      <w:pPr>
        <w:pStyle w:val="Heading3"/>
      </w:pPr>
      <w:r>
        <w:t>(一) 系统级耦合架构的设想与论证</w:t>
      </w:r>
    </w:p>
    <w:p>
      <w:pPr>
        <w:pStyle w:val="Heading4"/>
      </w:pPr>
      <w:r>
        <w:t>1. 耦合框架的基本构想</w:t>
      </w:r>
    </w:p>
    <w:p>
      <w:r>
        <w:t>基于前述分析，一个可能的PRM与凸优化耦合框架可以设想为以下结构：</w:t>
      </w:r>
    </w:p>
    <w:p>
      <w:r>
        <w:t>```</w:t>
      </w:r>
    </w:p>
    <w:p>
      <w:r>
        <w:t>输入: 机械系统(n自由度), 环境障碍(任意形状)</w:t>
      </w:r>
    </w:p>
    <w:p>
      <w:r>
        <w:t>↓</w:t>
      </w:r>
    </w:p>
    <w:p>
      <w:r>
        <w:t>阶段1: PRM粗采样 → 获得初始连通图G_coarse</w:t>
      </w:r>
    </w:p>
    <w:p>
      <w:r>
        <w:t>↓</w:t>
      </w:r>
    </w:p>
    <w:p>
      <w:r>
        <w:t>阶段2: 样本聚类与区域初始化 → 获得K个粗凸种子区域</w:t>
      </w:r>
    </w:p>
    <w:p>
      <w:r>
        <w:t>↓</w:t>
      </w:r>
    </w:p>
    <w:p>
      <w:r>
        <w:t>阶段3: 区域迭代扩张(IRIS/C-IRIS) → 获得认证凸集{P_1, P_2, ..., P_K}</w:t>
      </w:r>
    </w:p>
    <w:p>
      <w:r>
        <w:t>↓</w:t>
      </w:r>
    </w:p>
    <w:p>
      <w:r>
        <w:t>阶段4: 图构造 → GCS问题框架化</w:t>
      </w:r>
    </w:p>
    <w:p>
      <w:r>
        <w:t>↓</w:t>
      </w:r>
    </w:p>
    <w:p>
      <w:r>
        <w:t>输出: GCS图 + 轨迹优化结果</w:t>
      </w:r>
    </w:p>
    <w:p>
      <w:r>
        <w:t>```</w:t>
      </w:r>
    </w:p>
    <w:p>
      <w:r>
        <w:t>该框架的逻辑在于：</w:t>
      </w:r>
    </w:p>
    <w:p>
      <w:pPr>
        <w:pStyle w:val="ListBullet"/>
      </w:pPr>
      <w:r>
        <w:t>**PRM作为初始化器**：利用其高效的采样和局部连接能力，快速获得自由空间的粗拓扑骨架</w:t>
      </w:r>
    </w:p>
    <w:p>
      <w:pPr>
        <w:pStyle w:val="ListBullet"/>
      </w:pPr>
      <w:r>
        <w:t>**聚类与播种**：基于PRM图的连通分量或距离聚类，划分初始的"区域核心"</w:t>
      </w:r>
    </w:p>
    <w:p>
      <w:pPr>
        <w:pStyle w:val="ListBullet"/>
      </w:pPr>
      <w:r>
        <w:t>**IRIS族算法作为精化器**：从初始核心出发，通过凸区域的迭代扩张，生成更大、更少但覆盖更充分的凸集</w:t>
      </w:r>
    </w:p>
    <w:p>
      <w:pPr>
        <w:pStyle w:val="ListBullet"/>
      </w:pPr>
      <w:r>
        <w:t>**GCS作为最终框架**：在凸集集合确定后，完全问题转化为凸混合整数优化</w:t>
      </w:r>
    </w:p>
    <w:p>
      <w:pPr>
        <w:pStyle w:val="Heading4"/>
      </w:pPr>
      <w:r>
        <w:t>2. 潜在的技术优势</w:t>
      </w:r>
    </w:p>
    <w:p>
      <w:r>
        <w:t>通常而言，这种耦合方案相比纯粹的IRIS或纯粹的PRM可能带来以下收益：</w:t>
      </w:r>
    </w:p>
    <w:p>
      <w:r>
        <w:t>**(1) 初始化的高效性**：</w:t>
      </w:r>
    </w:p>
    <w:p>
      <w:pPr>
        <w:pStyle w:val="ListBullet"/>
      </w:pPr>
      <w:r>
        <w:t>相比从任意点开始凸区域扩张，PRM的采样点已经蕴含了配置空间的几何信息</w:t>
      </w:r>
    </w:p>
    <w:p>
      <w:pPr>
        <w:pStyle w:val="ListBullet"/>
      </w:pPr>
      <w:r>
        <w:t>可能显著加快首批凸区域的生成速度</w:t>
      </w:r>
    </w:p>
    <w:p>
      <w:r>
        <w:t>**(2) 覆盖完备性的改善**：</w:t>
      </w:r>
    </w:p>
    <w:p>
      <w:pPr>
        <w:pStyle w:val="ListBullet"/>
      </w:pPr>
      <w:r>
        <w:t>PRM天然倾向于探索自由空间的关键通道，初始样本分布可指导凸扩张的方向</w:t>
      </w:r>
    </w:p>
    <w:p>
      <w:pPr>
        <w:pStyle w:val="ListBullet"/>
      </w:pPr>
      <w:r>
        <w:t>多个初始种子点的并行处理可能比单点贪心扩张更有助于实现全局覆盖</w:t>
      </w:r>
    </w:p>
    <w:p>
      <w:r>
        <w:t>**(3) 维度可扩展性的保证**：</w:t>
      </w:r>
    </w:p>
    <w:p>
      <w:pPr>
        <w:pStyle w:val="ListBullet"/>
      </w:pPr>
      <w:r>
        <w:t>PRM在高维空间的鲁棒性（虽然样本数指数增长，但收敛性有保证）可为后续凸算法提供有结构的输入</w:t>
      </w:r>
    </w:p>
    <w:p>
      <w:pPr>
        <w:pStyle w:val="ListBullet"/>
      </w:pPr>
      <w:r>
        <w:t>避免了纯CAD方案的双指数复杂度问题</w:t>
      </w:r>
    </w:p>
    <w:p>
      <w:pPr>
        <w:pStyle w:val="Heading3"/>
      </w:pPr>
      <w:r>
        <w:t>(二) 系统级的潜在局限与风险</w:t>
      </w:r>
    </w:p>
    <w:p>
      <w:pPr>
        <w:pStyle w:val="Heading4"/>
      </w:pPr>
      <w:r>
        <w:t>1. 根本性的理论困境</w:t>
      </w:r>
    </w:p>
    <w:p>
      <w:r>
        <w:t>尽管上述耦合构想具有直观的合理性，但在深层理论上存在难以规避的困难：</w:t>
      </w:r>
    </w:p>
    <w:p>
      <w:r>
        <w:t>**凸覆盖问题的NP困难性**：根据计算几何领域的经典结果，将任意多面体分解为最少数目的凸多面体本身是NP困难问题。[6]PRM的采样虽然可以启发式地指导分解方向，但不能改变问题的本质复杂度。这意味着：</w:t>
      </w:r>
    </w:p>
    <w:p>
      <w:pPr>
        <w:pStyle w:val="ListBullet"/>
      </w:pPr>
      <w:r>
        <w:t>存在某些病态的环境配置，使得再精妙的启发式耦合方案也难以高效获得最优或近优的凸覆盖</w:t>
      </w:r>
    </w:p>
    <w:p>
      <w:pPr>
        <w:pStyle w:val="ListBullet"/>
      </w:pPr>
      <w:r>
        <w:t>不存在一个通用的多项式时间算法保证</w:t>
      </w:r>
    </w:p>
    <w:p>
      <w:r>
        <w:t>**配置空间的隐式表达问题**：对于高自由度系统，将任务空间(Cartesian space)的障碍通过运动学映射到配置空间是一个固有的高维非凸问题。即使PRM能够采样和连接自由配置，其采样本身已经消耗了大量的碰撞检测计算，这笔代价在后续的凸算法中难以完全回收。</w:t>
      </w:r>
    </w:p>
    <w:p>
      <w:r>
        <w:t>**语义鸿沟(Semantic Gap)**：PRM的核心输出是一个图——纯拓扑对象，其边的存在仅表示局部可连接性。而凸集是度量空间中的凸子集——是几何对象。两者的概念体系差异本质上不可消除，任何耦合都需要进行某种"翻译"，这一翻译过程本身引入额外计算和近似。</w:t>
      </w:r>
    </w:p>
    <w:p>
      <w:pPr>
        <w:pStyle w:val="Heading4"/>
      </w:pPr>
      <w:r>
        <w:t>2. 实施层面的关键风险</w:t>
      </w:r>
    </w:p>
    <w:p>
      <w:r>
        <w:t>**计算代价的分阶段爆炸**：</w:t>
      </w:r>
    </w:p>
    <w:p>
      <w:pPr>
        <w:pStyle w:val="ListBullet"/>
      </w:pPr>
      <w:r>
        <w:t>若PRM的采样过多（以获得良好的初始分布），则图构造和样本聚类的复杂度为O(N²)或更高</w:t>
      </w:r>
    </w:p>
    <w:p>
      <w:pPr>
        <w:pStyle w:val="ListBullet"/>
      </w:pPr>
      <w:r>
        <w:t>若从K个初始种子点并行启动IRIS扩张，每个IRIS迭代涉及半定规划(Semidefinite Programming, SDP)求解，K个并行任务的总计算时间未必比单点贪心扩张更优</w:t>
      </w:r>
    </w:p>
    <w:p>
      <w:pPr>
        <w:pStyle w:val="ListBullet"/>
      </w:pPr>
      <w:r>
        <w:t>整个流程的总计算时间可能反而超过直接调用单一算法（如纯C-IRIS或纯GCS）</w:t>
      </w:r>
    </w:p>
    <w:p>
      <w:r>
        <w:t>**凸集质量的不均一性**：</w:t>
      </w:r>
    </w:p>
    <w:p>
      <w:pPr>
        <w:pStyle w:val="ListBullet"/>
      </w:pPr>
      <w:r>
        <w:t>从不同PRM采样点启动的凸扩张过程，其收敛速度和最终区域大小往往差异巨大</w:t>
      </w:r>
    </w:p>
    <w:p>
      <w:pPr>
        <w:pStyle w:val="ListBullet"/>
      </w:pPr>
      <w:r>
        <w:t>这导致凸集集合中既有很大的高质量区域，也有很小的低效区域，后者在GCS求解中易成为瓶颈</w:t>
      </w:r>
    </w:p>
    <w:p>
      <w:pPr>
        <w:pStyle w:val="ListBullet"/>
      </w:pPr>
      <w:r>
        <w:t>需要额外的启发式修剪或合并步骤来优化凸集集合，进一步增加复杂性</w:t>
      </w:r>
    </w:p>
    <w:p>
      <w:r>
        <w:t>**配置空间维数的敏感性**：</w:t>
      </w:r>
    </w:p>
    <w:p>
      <w:pPr>
        <w:pStyle w:val="ListBullet"/>
      </w:pPr>
      <w:r>
        <w:t>PRM在7-10维配置空间中表现良好，但在15维以上（如多足机器人、柔性结构）开始面临维数灾难</w:t>
      </w:r>
    </w:p>
    <w:p>
      <w:pPr>
        <w:pStyle w:val="ListBullet"/>
      </w:pPr>
      <w:r>
        <w:t>C-IRIS虽然原则上支持任意维，但其SOS计算的复杂度对维数极为敏感</w:t>
      </w:r>
    </w:p>
    <w:p>
      <w:pPr>
        <w:pStyle w:val="ListBullet"/>
      </w:pPr>
      <w:r>
        <w:t>两者结合反而可能在中等维数(10-15维)处形成"最坏的折中区"</w:t>
      </w:r>
    </w:p>
    <w:p>
      <w:pPr>
        <w:pStyle w:val="Heading4"/>
      </w:pPr>
      <w:r>
        <w:t>3. 环境适应性的挑战</w:t>
      </w:r>
    </w:p>
    <w:p>
      <w:r>
        <w:t>**动态环境的重规划困难**：</w:t>
      </w:r>
    </w:p>
    <w:p>
      <w:pPr>
        <w:pStyle w:val="ListBullet"/>
      </w:pPr>
      <w:r>
        <w:t>若环境中出现新的障碍或障碍移动，已生成的PRM图和凸集集合往往需要大范围重新计算</w:t>
      </w:r>
    </w:p>
    <w:p>
      <w:pPr>
        <w:pStyle w:val="ListBullet"/>
      </w:pPr>
      <w:r>
        <w:t>耦合框架无法高效地执行"增量式"更新，需要从零开始重跑整个流程</w:t>
      </w:r>
    </w:p>
    <w:p>
      <w:r>
        <w:t>**参数敏感性(Parameter Sensitivity)**：</w:t>
      </w:r>
    </w:p>
    <w:p>
      <w:pPr>
        <w:pStyle w:val="ListBullet"/>
      </w:pPr>
      <w:r>
        <w:t>PRM的邻域半径、样本数；IRIS的扩张容差、初始点选择——这些参数的联合调优空间巨大</w:t>
      </w:r>
    </w:p>
    <w:p>
      <w:pPr>
        <w:pStyle w:val="ListBullet"/>
      </w:pPr>
      <w:r>
        <w:t>在不同应用场景下（狭窄通道、高维空间、稠密障碍）的最优参数配置差异大，难以实现通用参数</w:t>
      </w:r>
    </w:p>
    <w:p>
      <w:r>
        <w:t>---</w:t>
      </w:r>
    </w:p>
    <w:p>
      <w:pPr>
        <w:pStyle w:val="Heading2"/>
      </w:pPr>
      <w:r>
        <w:t>四、PRM-凸耦合路线的实施框架与关键技术模块</w:t>
      </w:r>
    </w:p>
    <w:p>
      <w:pPr>
        <w:pStyle w:val="Heading3"/>
      </w:pPr>
      <w:r>
        <w:t>(一) 详细的分阶段实施方案</w:t>
      </w:r>
    </w:p>
    <w:p>
      <w:pPr>
        <w:pStyle w:val="Heading4"/>
      </w:pPr>
      <w:r>
        <w:t>第一阶段：PRM初始采样与图构造</w:t>
      </w:r>
    </w:p>
    <w:p>
      <w:r>
        <w:t>```</w:t>
      </w:r>
    </w:p>
    <w:p>
      <w:r>
        <w:t>输入: 配置空间维数 n_dim, 采样预算 N_samples, 邻域连接半径 r</w:t>
      </w:r>
    </w:p>
    <w:p>
      <w:r>
        <w:t>输出: 连通图 G(V, E)</w:t>
      </w:r>
    </w:p>
    <w:p>
      <w:r>
        <w:t>步骤1: 初始化空图</w:t>
      </w:r>
    </w:p>
    <w:p>
      <w:r>
        <w:t>G.V ← ∅, G.E ← ∅</w:t>
      </w:r>
    </w:p>
    <w:p>
      <w:r>
        <w:t>步骤2: 循环采样</w:t>
      </w:r>
    </w:p>
    <w:p>
      <w:r>
        <w:t>FOR i = 1 TO N_samples DO</w:t>
      </w:r>
    </w:p>
    <w:p>
      <w:r>
        <w:t>q_rand ← RandomConfig(n_dim)  // 在配置空间随机采样</w:t>
      </w:r>
    </w:p>
    <w:p>
      <w:r>
        <w:t>IF IsCollisionFree(q_rand) THEN</w:t>
      </w:r>
    </w:p>
    <w:p>
      <w:r>
        <w:t>G.V ← G.V ∪ {q_rand}</w:t>
      </w:r>
    </w:p>
    <w:p>
      <w:r>
        <w:t>END IF</w:t>
      </w:r>
    </w:p>
    <w:p>
      <w:r>
        <w:t>END FOR</w:t>
      </w:r>
    </w:p>
    <w:p>
      <w:r>
        <w:t>步骤3: 连接</w:t>
      </w:r>
    </w:p>
    <w:p>
      <w:r>
        <w:t>FOR EACH pair (q_i, q_j) ∈ G.V × G.V, i &lt; j DO</w:t>
      </w:r>
    </w:p>
    <w:p>
      <w:r>
        <w:t>IF Distance(q_i, q_j) &lt; r THEN</w:t>
      </w:r>
    </w:p>
    <w:p>
      <w:r>
        <w:t>IF LocalPlannerConnect(q_i, q_j) THEN</w:t>
      </w:r>
    </w:p>
    <w:p>
      <w:r>
        <w:t>G.E ← G.E ∪ {(q_i, q_j)}</w:t>
      </w:r>
    </w:p>
    <w:p>
      <w:r>
        <w:t>END IF</w:t>
      </w:r>
    </w:p>
    <w:p>
      <w:r>
        <w:t>END IF</w:t>
      </w:r>
    </w:p>
    <w:p>
      <w:r>
        <w:t>END FOR</w:t>
      </w:r>
    </w:p>
    <w:p>
      <w:r>
        <w:t>步骤4: 图优化（可选）</w:t>
      </w:r>
    </w:p>
    <w:p>
      <w:r>
        <w:t>// 快捷处理：尝试在现有路径上随机插入中间点并快捷</w:t>
      </w:r>
    </w:p>
    <w:p>
      <w:r>
        <w:t>PerformShortcutting(G, max_iterations)</w:t>
      </w:r>
    </w:p>
    <w:p>
      <w:r>
        <w:t>输出: G</w:t>
      </w:r>
    </w:p>
    <w:p>
      <w:r>
        <w:t>```</w:t>
      </w:r>
    </w:p>
    <w:p>
      <w:r>
        <w:t>**关键参数影响**：</w:t>
      </w:r>
    </w:p>
    <w:p>
      <w:pPr>
        <w:pStyle w:val="ListBullet"/>
      </w:pPr>
      <w:r>
        <w:t>N_samples：越大覆盖越好但计算代价↑；建议N_samples ∝ (c·d)^d，其中d是配置空间维数，c是环境复杂度估计</w:t>
      </w:r>
    </w:p>
    <w:p>
      <w:pPr>
        <w:pStyle w:val="ListBullet"/>
      </w:pPr>
      <w:r>
        <w:t>r：越大连接越易但凸扩张初值质量↓；一般在高维设定为平均配置距离的0.5-1.0倍</w:t>
      </w:r>
    </w:p>
    <w:p>
      <w:pPr>
        <w:pStyle w:val="Heading4"/>
      </w:pPr>
      <w:r>
        <w:t>第二阶段：样本聚类与区域初始化</w:t>
      </w:r>
    </w:p>
    <w:p>
      <w:r>
        <w:t>```</w:t>
      </w:r>
    </w:p>
    <w:p>
      <w:r>
        <w:t>输入: 连通图 G(V, E)</w:t>
      </w:r>
    </w:p>
    <w:p>
      <w:r>
        <w:t>输出: 初始凸核心集 {S_1, S_2, ..., S_K}</w:t>
      </w:r>
    </w:p>
    <w:p>
      <w:r>
        <w:t>步骤1: 确定聚类数</w:t>
      </w:r>
    </w:p>
    <w:p>
      <w:r>
        <w:t>K ← EstimateOptimalK(G)  // 基于图的环境复杂度、维数</w:t>
      </w:r>
    </w:p>
    <w:p>
      <w:r>
        <w:t>// 启发式：K ≈ |V|^(1/3) 或使用肘部法则</w:t>
      </w:r>
    </w:p>
    <w:p>
      <w:r>
        <w:t>步骤2: 基于距离的K-均值聚类</w:t>
      </w:r>
    </w:p>
    <w:p>
      <w:r>
        <w:t>{C_1, ..., C_K} ← KMeansClustering(G.V, K, distance_metric='config_space')</w:t>
      </w:r>
    </w:p>
    <w:p>
      <w:r>
        <w:t>步骤3: 为每个聚类生成初始凸核心</w:t>
      </w:r>
    </w:p>
    <w:p>
      <w:r>
        <w:t>FOR i = 1 TO K DO</w:t>
      </w:r>
    </w:p>
    <w:p>
      <w:r>
        <w:t>// 方案1: 使用聚类内凸包作为初始</w:t>
      </w:r>
    </w:p>
    <w:p>
      <w:r>
        <w:t>InitialHull_i ← ConvexHull(C_i)</w:t>
      </w:r>
    </w:p>
    <w:p>
      <w:r>
        <w:t>// 方案2: 使用聚类质心周围的最大内接球（更稳定）</w:t>
      </w:r>
    </w:p>
    <w:p>
      <w:r>
        <w:t>centroid_i ← Mean(C_i)</w:t>
      </w:r>
    </w:p>
    <w:p>
      <w:r>
        <w:t>ball_i ← MaxInscribedBall(centroid_i, collision_buffer)</w:t>
      </w:r>
    </w:p>
    <w:p>
      <w:r>
        <w:t>InitialSeed_i ← CentroidWithBuffer(centroid_i, ball_i)</w:t>
      </w:r>
    </w:p>
    <w:p>
      <w:r>
        <w:t>S_i ← InitialSeed_i</w:t>
      </w:r>
    </w:p>
    <w:p>
      <w:r>
        <w:t>END FOR</w:t>
      </w:r>
    </w:p>
    <w:p>
      <w:r>
        <w:t>输出: {S_1, ..., S_K}</w:t>
      </w:r>
    </w:p>
    <w:p>
      <w:r>
        <w:t>```</w:t>
      </w:r>
    </w:p>
    <w:p>
      <w:r>
        <w:t>**聚类策略的权衡**：</w:t>
      </w:r>
    </w:p>
    <w:p>
      <w:pPr>
        <w:pStyle w:val="ListBullet"/>
      </w:pPr>
      <w:r>
        <w:t>K过小：初始区域少，凸扩张的合并工作量↑，可能遗漏细节特征</w:t>
      </w:r>
    </w:p>
    <w:p>
      <w:pPr>
        <w:pStyle w:val="ListBullet"/>
      </w:pPr>
      <w:r>
        <w:t>K过大：初始区域多，后续凸扩张计算爆炸，GCS图节点数过多</w:t>
      </w:r>
    </w:p>
    <w:p>
      <w:pPr>
        <w:pStyle w:val="ListBullet"/>
      </w:pPr>
      <w:r>
        <w:t>建议：动态调整，先用较小的K，再根据首次扩张的覆盖情况增补</w:t>
      </w:r>
    </w:p>
    <w:p>
      <w:pPr>
        <w:pStyle w:val="Heading4"/>
      </w:pPr>
      <w:r>
        <w:t>第三阶段：区域迭代扩张（IRIS或C-IRIS）</w:t>
      </w:r>
    </w:p>
    <w:p>
      <w:r>
        <w:t>```</w:t>
      </w:r>
    </w:p>
    <w:p>
      <w:r>
        <w:t>输入: 初始凸核心 {S_1, ..., S_K}, 扩张容差 tol_vol</w:t>
      </w:r>
    </w:p>
    <w:p>
      <w:r>
        <w:t>输出: 认证凸集 {P_1, ..., P_K}</w:t>
      </w:r>
    </w:p>
    <w:p>
      <w:r>
        <w:t>对于每个初始核心 S_i（可并行处理）：</w:t>
      </w:r>
    </w:p>
    <w:p>
      <w:r>
        <w:t>P_i ← IrisExpand(S_i, tol_vol)</w:t>
      </w:r>
    </w:p>
    <w:p>
      <w:r>
        <w:t>// IrisExpand的伪代码（简化）</w:t>
      </w:r>
    </w:p>
    <w:p>
      <w:r>
        <w:t>SUBROUTINE IrisExpand(S_init, tol_vol)</w:t>
      </w:r>
    </w:p>
    <w:p>
      <w:r>
        <w:t>P_current ← S_init</w:t>
      </w:r>
    </w:p>
    <w:p>
      <w:r>
        <w:t>E_current ← MaxInscribedEllipsoid(P_current)</w:t>
      </w:r>
    </w:p>
    <w:p>
      <w:r>
        <w:t>iteration ← 0</w:t>
      </w:r>
    </w:p>
    <w:p>
      <w:r>
        <w:t>max_iter ← 100</w:t>
      </w:r>
    </w:p>
    <w:p>
      <w:r>
        <w:t>REPEAT</w:t>
      </w:r>
    </w:p>
    <w:p>
      <w:r>
        <w:t>// 约束1: 扩张P使得其包含E</w:t>
      </w:r>
    </w:p>
    <w:p>
      <w:r>
        <w:t>// 约束2: P中所有点碰撞免免（通过碰撞检测或SOS验证）</w:t>
      </w:r>
    </w:p>
    <w:p>
      <w:r>
        <w:t>[P_new, E_new] ← SolveExpansionSDP(P_current, E_current)</w:t>
      </w:r>
    </w:p>
    <w:p>
      <w:r>
        <w:t>vol_ratio ← vol(E_new) / vol(E_current)</w:t>
      </w:r>
    </w:p>
    <w:p>
      <w:r>
        <w:t>IF vol_ratio &lt; (1 + tol_vol) THEN</w:t>
      </w:r>
    </w:p>
    <w:p>
      <w:r>
        <w:t>RETURN P_new</w:t>
      </w:r>
    </w:p>
    <w:p>
      <w:r>
        <w:t>END IF</w:t>
      </w:r>
    </w:p>
    <w:p>
      <w:r>
        <w:t>P_current ← P_new</w:t>
      </w:r>
    </w:p>
    <w:p>
      <w:r>
        <w:t>E_current ← E_new</w:t>
      </w:r>
    </w:p>
    <w:p>
      <w:r>
        <w:t>iteration ← iteration + 1</w:t>
      </w:r>
    </w:p>
    <w:p>
      <w:r>
        <w:t>UNTIL iteration &gt; max_iter OR convergence_stalled</w:t>
      </w:r>
    </w:p>
    <w:p>
      <w:r>
        <w:t>RETURN P_current</w:t>
      </w:r>
    </w:p>
    <w:p>
      <w:r>
        <w:t>END SUBROUTINE</w:t>
      </w:r>
    </w:p>
    <w:p>
      <w:r>
        <w:t>输出: {P_1, ..., P_K}</w:t>
      </w:r>
    </w:p>
    <w:p>
      <w:r>
        <w:t>```</w:t>
      </w:r>
    </w:p>
    <w:p>
      <w:r>
        <w:t>**SDP求解器的选择**：</w:t>
      </w:r>
    </w:p>
    <w:p>
      <w:pPr>
        <w:pStyle w:val="ListBullet"/>
      </w:pPr>
      <w:r>
        <w:t>建议使用 MOSEK、SeDuMi 或 YALMIP 框架</w:t>
      </w:r>
    </w:p>
    <w:p>
      <w:pPr>
        <w:pStyle w:val="ListBullet"/>
      </w:pPr>
      <w:r>
        <w:t>对于实时应用，可考虑近似SDP求解器（如一阶方法）以换取速度</w:t>
      </w:r>
    </w:p>
    <w:p>
      <w:pPr>
        <w:pStyle w:val="Heading4"/>
      </w:pPr>
      <w:r>
        <w:t>第四阶段：GCS图构造与轨迹优化</w:t>
      </w:r>
    </w:p>
    <w:p>
      <w:r>
        <w:t>```</w:t>
      </w:r>
    </w:p>
    <w:p>
      <w:r>
        <w:t>输入: 凸集合 {P_1, ..., P_K}, 起始配置 q_start, 目标配置 q_goal</w:t>
      </w:r>
    </w:p>
    <w:p>
      <w:r>
        <w:t>输出: 最优轨迹 τ*</w:t>
      </w:r>
    </w:p>
    <w:p>
      <w:r>
        <w:t>步骤1: 构造GCS图</w:t>
      </w:r>
    </w:p>
    <w:p>
      <w:r>
        <w:t>// 添加源和汇</w:t>
      </w:r>
    </w:p>
    <w:p>
      <w:r>
        <w:t>graph.AddNode("source", q_start)</w:t>
      </w:r>
    </w:p>
    <w:p>
      <w:r>
        <w:t>graph.AddNode("sink", q_goal)</w:t>
      </w:r>
    </w:p>
    <w:p>
      <w:r>
        <w:t>// 添加凸集节点</w:t>
      </w:r>
    </w:p>
    <w:p>
      <w:r>
        <w:t>FOR i = 1 TO K DO</w:t>
      </w:r>
    </w:p>
    <w:p>
      <w:r>
        <w:t>graph.AddNode(P_i)</w:t>
      </w:r>
    </w:p>
    <w:p>
      <w:r>
        <w:t>END FOR</w:t>
      </w:r>
    </w:p>
    <w:p>
      <w:r>
        <w:t>// 添加有向边（反映拓扑连接）</w:t>
      </w:r>
    </w:p>
    <w:p>
      <w:r>
        <w:t>FOR i = 1 TO K DO</w:t>
      </w:r>
    </w:p>
    <w:p>
      <w:r>
        <w:t>IF CanConnect(q_start, P_i) THEN</w:t>
      </w:r>
    </w:p>
    <w:p>
      <w:r>
        <w:t>graph.AddEdge("source", P_i, cost=0)</w:t>
      </w:r>
    </w:p>
    <w:p>
      <w:r>
        <w:t>END IF</w:t>
      </w:r>
    </w:p>
    <w:p>
      <w:r>
        <w:t>IF CanConnect(P_i, q_goal) THEN</w:t>
      </w:r>
    </w:p>
    <w:p>
      <w:r>
        <w:t>graph.AddEdge(P_i, "sink", cost=0)</w:t>
      </w:r>
    </w:p>
    <w:p>
      <w:r>
        <w:t>END IF</w:t>
      </w:r>
    </w:p>
    <w:p>
      <w:r>
        <w:t>END FOR</w:t>
      </w:r>
    </w:p>
    <w:p>
      <w:r>
        <w:t>FOR i, j = 1 TO K, i ≠ j DO</w:t>
      </w:r>
    </w:p>
    <w:p>
      <w:r>
        <w:t>IF AdjacencyCheck(P_i, P_j) THEN</w:t>
      </w:r>
    </w:p>
    <w:p>
      <w:r>
        <w:t>graph.AddEdge(P_i, P_j, cost=ApproximateDistance(P_i, P_j))</w:t>
      </w:r>
    </w:p>
    <w:p>
      <w:r>
        <w:t>END IF</w:t>
      </w:r>
    </w:p>
    <w:p>
      <w:r>
        <w:t>END FOR</w:t>
      </w:r>
    </w:p>
    <w:p>
      <w:r>
        <w:t>步骤2: 混合整数凸优化</w:t>
      </w:r>
    </w:p>
    <w:p>
      <w:r>
        <w:t>目标: 最小化 Σ cost_ij · x_ij + ∫ ||dτ/ds||² ds</w:t>
      </w:r>
    </w:p>
    <w:p>
      <w:r>
        <w:t>约束:</w:t>
      </w:r>
    </w:p>
    <w:p>
      <w:pPr>
        <w:pStyle w:val="ListBullet"/>
      </w:pPr>
      <w:r>
        <w:t>路径约束: 轨迹必须在凸集序列内</w:t>
      </w:r>
    </w:p>
    <w:p>
      <w:pPr>
        <w:pStyle w:val="ListBullet"/>
      </w:pPr>
      <w:r>
        <w:t>动力学约束(可选): 加速度、速度界</w:t>
      </w:r>
    </w:p>
    <w:p>
      <w:pPr>
        <w:pStyle w:val="ListBullet"/>
      </w:pPr>
      <w:r>
        <w:t>光滑性约束: B-spline参数化</w:t>
      </w:r>
    </w:p>
    <w:p>
      <w:r>
        <w:t>求解器: Gurobi + Drake TrajOpt 或 CasADi</w:t>
      </w:r>
    </w:p>
    <w:p>
      <w:r>
        <w:t>步骤3: 后处理与验证</w:t>
      </w:r>
    </w:p>
    <w:p>
      <w:r>
        <w:t>τ* ← RoundingAndRefinement(solution)</w:t>
      </w:r>
    </w:p>
    <w:p>
      <w:r>
        <w:t>IF NOT IsCollisionFree(τ*) THEN</w:t>
      </w:r>
    </w:p>
    <w:p>
      <w:r>
        <w:t>τ* ← LocalOptimization(τ*) // 局部梯度优化</w:t>
      </w:r>
    </w:p>
    <w:p>
      <w:r>
        <w:t>END IF</w:t>
      </w:r>
    </w:p>
    <w:p>
      <w:r>
        <w:t>输出: τ*</w:t>
      </w:r>
    </w:p>
    <w:p>
      <w:r>
        <w:t>```</w:t>
      </w:r>
    </w:p>
    <w:p>
      <w:pPr>
        <w:pStyle w:val="Heading3"/>
      </w:pPr>
      <w:r>
        <w:t>(二) 关键技术模块的实现细节</w:t>
      </w:r>
    </w:p>
    <w:p>
      <w:pPr>
        <w:pStyle w:val="Heading4"/>
      </w:pPr>
      <w:r>
        <w:t>模块1：碰撞检测的加速策略</w:t>
      </w:r>
    </w:p>
    <w:p>
      <w:r>
        <w:t>为了降低第一、三阶段的碰撞检测开销，建议采用以下加速手段：</w:t>
      </w:r>
    </w:p>
    <w:p>
      <w:r>
        <w:t>| 方法 | 适用场景 | 计算复杂度 | 备注 |</w:t>
      </w:r>
    </w:p>
    <w:p>
      <w:r>
        <w:t>|------|--------|----------|------|</w:t>
      </w:r>
    </w:p>
    <w:p>
      <w:r>
        <w:t>| BVH（包围盒层次结构） | 通用 | O(log N) | 需预处理障碍物模型 |</w:t>
      </w:r>
    </w:p>
    <w:p>
      <w:r>
        <w:t>| GPU并行检测 | 高维+大量样本 | O(N/GPU cores) | 硬件依赖 |</w:t>
      </w:r>
    </w:p>
    <w:p>
      <w:r>
        <w:t>| 符号距离场(SDF) | 密集网格环境 | O(1)查询 | 内存消耗↑ |</w:t>
      </w:r>
    </w:p>
    <w:p>
      <w:r>
        <w:t>| 多分辨率分层 | 实时应用 | O(d·log N) | 保留粗粒度加速 |</w:t>
      </w:r>
    </w:p>
    <w:p>
      <w:r>
        <w:t>| 概率加速(Early Termination) | 统计规划 | 可变 | 可能遗漏真碰撞 |</w:t>
      </w:r>
    </w:p>
    <w:p>
      <w:pPr>
        <w:pStyle w:val="Heading4"/>
      </w:pPr>
      <w:r>
        <w:t>模块2：参数自适应机制</w:t>
      </w:r>
    </w:p>
    <w:p>
      <w:r>
        <w:t>鉴于PRM-凸耦合框架涉及众多参数，建议实现自适应调整机制：</w:t>
      </w:r>
    </w:p>
    <w:p>
      <w:r>
        <w:t>```</w:t>
      </w:r>
    </w:p>
    <w:p>
      <w:r>
        <w:t>自适应参数调整框架：</w:t>
      </w:r>
    </w:p>
    <w:p>
      <w:r>
        <w:t>输入条件：当前计算进度、已覆盖区域比例 cov_ratio、平均区域大小 avg_size</w:t>
      </w:r>
    </w:p>
    <w:p>
      <w:r>
        <w:t>IF cov_ratio &lt; 0.7 AND iteration &lt; max_iter THEN</w:t>
      </w:r>
    </w:p>
    <w:p>
      <w:r>
        <w:t>// 覆盖不足，增加采样密度或扩张容差</w:t>
      </w:r>
    </w:p>
    <w:p>
      <w:r>
        <w:t>N_samples ← N_samples × 1.2</w:t>
      </w:r>
    </w:p>
    <w:p>
      <w:r>
        <w:t>tol_vol ← tol_vol × 0.8</w:t>
      </w:r>
    </w:p>
    <w:p>
      <w:r>
        <w:t>ELSIF cov_ratio &gt; 0.95 AND avg_size is_very_small THEN</w:t>
      </w:r>
    </w:p>
    <w:p>
      <w:r>
        <w:t>// 覆盖过度细粒度，减少不必要的小区域</w:t>
      </w:r>
    </w:p>
    <w:p>
      <w:r>
        <w:t>K ← PerformRegionMerging(K, merge_threshold)</w:t>
      </w:r>
    </w:p>
    <w:p>
      <w:r>
        <w:t>avg_size ← avg_size × 1.5</w:t>
      </w:r>
    </w:p>
    <w:p>
      <w:r>
        <w:t>END IF</w:t>
      </w:r>
    </w:p>
    <w:p>
      <w:r>
        <w:t>IF total_computation_time &gt; time_budget THEN</w:t>
      </w:r>
    </w:p>
    <w:p>
      <w:r>
        <w:t>// 超时保护：切换到近似模式</w:t>
      </w:r>
    </w:p>
    <w:p>
      <w:r>
        <w:t>use_approximate_sds ← TRUE</w:t>
      </w:r>
    </w:p>
    <w:p>
      <w:r>
        <w:t>disable_rigorous_certification ← TRUE</w:t>
      </w:r>
    </w:p>
    <w:p>
      <w:r>
        <w:t>END IF</w:t>
      </w:r>
    </w:p>
    <w:p>
      <w:r>
        <w:t>```</w:t>
      </w:r>
    </w:p>
    <w:p>
      <w:r>
        <w:t>---</w:t>
      </w:r>
    </w:p>
    <w:p>
      <w:pPr>
        <w:pStyle w:val="Heading2"/>
      </w:pPr>
      <w:r>
        <w:t>五、替代性自动化凸集生成技术概览与比较</w:t>
      </w:r>
    </w:p>
    <w:p>
      <w:pPr>
        <w:pStyle w:val="Heading3"/>
      </w:pPr>
      <w:r>
        <w:t>(一) 主要替代方案概述</w:t>
      </w:r>
    </w:p>
    <w:p>
      <w:pPr>
        <w:pStyle w:val="Heading4"/>
      </w:pPr>
      <w:r>
        <w:t>方案1：纯IRIS/C-IRIS方案（无PRM耦合）</w:t>
      </w:r>
    </w:p>
    <w:p>
      <w:r>
        <w:t>**基本思路**：直接从配置空间或任务空间的若干随机点启动凸区域迭代扩张。</w:t>
      </w:r>
    </w:p>
    <w:p>
      <w:r>
        <w:t>**技术特点**：</w:t>
      </w:r>
    </w:p>
    <w:p>
      <w:pPr>
        <w:pStyle w:val="ListBullet"/>
      </w:pPr>
      <w:r>
        <w:t>C-IRIS在配置空间中运作，通过和式平方(SOS)规划提供严格的碰撞免免证书</w:t>
      </w:r>
    </w:p>
    <w:p>
      <w:pPr>
        <w:pStyle w:val="ListBullet"/>
      </w:pPr>
      <w:r>
        <w:t>每个SOS优化的求解时间为0.01-0.6秒（取决于维数和约束复杂度）[7]</w:t>
      </w:r>
    </w:p>
    <w:p>
      <w:pPr>
        <w:pStyle w:val="ListBullet"/>
      </w:pPr>
      <w:r>
        <w:t>相比PRM+凸耦合，省去了初始采样和聚类的中间环节</w:t>
      </w:r>
    </w:p>
    <w:p>
      <w:r>
        <w:t>**优势**：</w:t>
      </w:r>
    </w:p>
    <w:p>
      <w:pPr>
        <w:pStyle w:val="ListBullet"/>
      </w:pPr>
      <w:r>
        <w:t>实现简洁，参数较少，易于系统集成</w:t>
      </w:r>
    </w:p>
    <w:p>
      <w:pPr>
        <w:pStyle w:val="ListBullet"/>
      </w:pPr>
      <w:r>
        <w:t>理论上提供碰撞免免的严格保证</w:t>
      </w:r>
    </w:p>
    <w:p>
      <w:pPr>
        <w:pStyle w:val="ListBullet"/>
      </w:pPr>
      <w:r>
        <w:t>无须信任PRM采样的初始质量</w:t>
      </w:r>
    </w:p>
    <w:p>
      <w:r>
        <w:t>**局限**：</w:t>
      </w:r>
    </w:p>
    <w:p>
      <w:pPr>
        <w:pStyle w:val="ListBullet"/>
      </w:pPr>
      <w:r>
        <w:t>纯随机初始点选择，可能导致扩张过程陷入局部最大值</w:t>
      </w:r>
    </w:p>
    <w:p>
      <w:pPr>
        <w:pStyle w:val="ListBullet"/>
      </w:pPr>
      <w:r>
        <w:t>在配置空间维数较高(&gt;10维)时，SOS求解的复杂度迅速增长，实际上限制了适用维数</w:t>
      </w:r>
    </w:p>
    <w:p>
      <w:pPr>
        <w:pStyle w:val="ListBullet"/>
      </w:pPr>
      <w:r>
        <w:t>对初始点位置敏感，需要多次尝试或启发式预选，增加计算成本</w:t>
      </w:r>
    </w:p>
    <w:p>
      <w:r>
        <w:t>**适用场景**：中低维系统(≤8维)，对认证严格性有高要求的应用</w:t>
      </w:r>
    </w:p>
    <w:p>
      <w:pPr>
        <w:pStyle w:val="Heading4"/>
      </w:pPr>
      <w:r>
        <w:t>方案2：近似凸分解(ACD)驱动方案</w:t>
      </w:r>
    </w:p>
    <w:p>
      <w:r>
        <w:t>**基本思路**：使用Lien-Amato的近似凸分解算法(Approximate Convex Decomposition, ACD)，将任意多面体分解为τ-近似凸片段，其中τ是用户可调的凹陷容差。</w:t>
      </w:r>
    </w:p>
    <w:p>
      <w:r>
        <w:t>**技术特点**：</w:t>
      </w:r>
    </w:p>
    <w:p>
      <w:pPr>
        <w:pStyle w:val="ListBullet"/>
      </w:pPr>
      <w:r>
        <w:t>分治策略：递归识别最显著的凹陷特征，逐步分解</w:t>
      </w:r>
    </w:p>
    <w:p>
      <w:pPr>
        <w:pStyle w:val="ListBullet"/>
      </w:pPr>
      <w:r>
        <w:t>计算复杂度：O(n·r)，其中n是顶点数，r是凹陷特征数 [8]</w:t>
      </w:r>
    </w:p>
    <w:p>
      <w:pPr>
        <w:pStyle w:val="ListBullet"/>
      </w:pPr>
      <w:r>
        <w:t>自动产生分层表示：多个不同精度的分解级别</w:t>
      </w:r>
    </w:p>
    <w:p>
      <w:r>
        <w:t>**优势**：</w:t>
      </w:r>
    </w:p>
    <w:p>
      <w:pPr>
        <w:pStyle w:val="ListBullet"/>
      </w:pPr>
      <w:r>
        <w:t>计算效率远高于精确凸分解(NP困难)</w:t>
      </w:r>
    </w:p>
    <w:p>
      <w:pPr>
        <w:pStyle w:val="ListBullet"/>
      </w:pPr>
      <w:r>
        <w:t>自动处理非凸几何，无须手工预处理</w:t>
      </w:r>
    </w:p>
    <w:p>
      <w:pPr>
        <w:pStyle w:val="ListBullet"/>
      </w:pPr>
      <w:r>
        <w:t>分层特性可用于多分辨率规划</w:t>
      </w:r>
    </w:p>
    <w:p>
      <w:r>
        <w:t>**局限**：</w:t>
      </w:r>
    </w:p>
    <w:p>
      <w:pPr>
        <w:pStyle w:val="ListBullet"/>
      </w:pPr>
      <w:r>
        <w:t>"近似凸集"并非严格凸，可能引入规划中的细微碰撞风险</w:t>
      </w:r>
    </w:p>
    <w:p>
      <w:pPr>
        <w:pStyle w:val="ListBullet"/>
      </w:pPr>
      <w:r>
        <w:t>凹陷容差τ的选择需要应用知识，参数敏感性仍存在</w:t>
      </w:r>
    </w:p>
    <w:p>
      <w:pPr>
        <w:pStyle w:val="ListBullet"/>
      </w:pPr>
      <w:r>
        <w:t>主要针对几何分解，未直接解决配置空间的映射问题</w:t>
      </w:r>
    </w:p>
    <w:p>
      <w:r>
        <w:t>**适用场景**：任务空间障碍复杂但预先已知的离线规划；对严格认证要求不高但需要快速响应的应用</w:t>
      </w:r>
    </w:p>
    <w:p>
      <w:pPr>
        <w:pStyle w:val="Heading4"/>
      </w:pPr>
      <w:r>
        <w:t>方案3：采样-验证混合方案(IRIS-NP)</w:t>
      </w:r>
    </w:p>
    <w:p>
      <w:r>
        <w:t>**基本思路**：IRIS-NP(Nonlinear Programming变体)在配置空间中运作，以概率性验证代替严格的SOS验证，获得速度提升。</w:t>
      </w:r>
    </w:p>
    <w:p>
      <w:r>
        <w:t>**技术特点**：</w:t>
      </w:r>
    </w:p>
    <w:p>
      <w:pPr>
        <w:pStyle w:val="ListBullet"/>
      </w:pPr>
      <w:r>
        <w:t>非线性规划(NLP)替代SDP，求解速度快一个数量级</w:t>
      </w:r>
    </w:p>
    <w:p>
      <w:pPr>
        <w:pStyle w:val="ListBullet"/>
      </w:pPr>
      <w:r>
        <w:t>从多个初始猜测开始优化，统计意义上降低碰撞概率</w:t>
      </w:r>
    </w:p>
    <w:p>
      <w:pPr>
        <w:pStyle w:val="ListBullet"/>
      </w:pPr>
      <w:r>
        <w:t>可用C-IRIS的严格结果作为初值种子，加快收敛</w:t>
      </w:r>
    </w:p>
    <w:p>
      <w:r>
        <w:t>**优势**：</w:t>
      </w:r>
    </w:p>
    <w:p>
      <w:pPr>
        <w:pStyle w:val="ListBullet"/>
      </w:pPr>
      <w:r>
        <w:t>计算速度显著快于C-IRIS（~10倍加速）</w:t>
      </w:r>
    </w:p>
    <w:p>
      <w:pPr>
        <w:pStyle w:val="ListBullet"/>
      </w:pPr>
      <w:r>
        <w:t>在高维空间表现优于严格方法</w:t>
      </w:r>
    </w:p>
    <w:p>
      <w:pPr>
        <w:pStyle w:val="ListBullet"/>
      </w:pPr>
      <w:r>
        <w:t>NLP求解器生态成熟，集成相对容易</w:t>
      </w:r>
    </w:p>
    <w:p>
      <w:r>
        <w:t>**局限**：</w:t>
      </w:r>
    </w:p>
    <w:p>
      <w:pPr>
        <w:pStyle w:val="ListBullet"/>
      </w:pPr>
      <w:r>
        <w:t>碰撞免免性不被严格保证，仅为概率性（虽然实践中碰撞发生率极低）</w:t>
      </w:r>
    </w:p>
    <w:p>
      <w:pPr>
        <w:pStyle w:val="ListBullet"/>
      </w:pPr>
      <w:r>
        <w:t>无法提供最坏情况的性能保证，对安全性敏感的应用有风险</w:t>
      </w:r>
    </w:p>
    <w:p>
      <w:pPr>
        <w:pStyle w:val="ListBullet"/>
      </w:pPr>
      <w:r>
        <w:t>NLP的多局部最小值问题：初值选择仍影响结果质量</w:t>
      </w:r>
    </w:p>
    <w:p>
      <w:r>
        <w:t>**适用场景**：实时应用、高维系统，对概率安全保证可接受的工业应用(如流程自动化)</w:t>
      </w:r>
    </w:p>
    <w:p>
      <w:pPr>
        <w:pStyle w:val="Heading4"/>
      </w:pPr>
      <w:r>
        <w:t>方案4：学习驱动的策略预测(MLOPT框架)</w:t>
      </w:r>
    </w:p>
    <w:p>
      <w:r>
        <w:t>**基本思路**：使用机器学习分类器预测混合整数规划中的最优"策略"(如选择绕过某个障碍的哪一侧)，将原混合整数规划快速转化为纯凸优化问题。</w:t>
      </w:r>
    </w:p>
    <w:p>
      <w:r>
        <w:t>**技术特点**：</w:t>
      </w:r>
    </w:p>
    <w:p>
      <w:pPr>
        <w:pStyle w:val="ListBullet"/>
      </w:pPr>
      <w:r>
        <w:t>离线阶段：对问题的参数空间进行采样求解，收集(状态, 最优策略)对数据</w:t>
      </w:r>
    </w:p>
    <w:p>
      <w:pPr>
        <w:pStyle w:val="ListBullet"/>
      </w:pPr>
      <w:r>
        <w:t>在线阶段：使用训练好的分类器预测策略，直接解纯凸优化</w:t>
      </w:r>
    </w:p>
    <w:p>
      <w:pPr>
        <w:pStyle w:val="ListBullet"/>
      </w:pPr>
      <w:r>
        <w:t>可获得1-2个数量级的加速(相对通用混合整数求解器) [9]</w:t>
      </w:r>
    </w:p>
    <w:p>
      <w:r>
        <w:t>**优势**：</w:t>
      </w:r>
    </w:p>
    <w:p>
      <w:pPr>
        <w:pStyle w:val="ListBullet"/>
      </w:pPr>
      <w:r>
        <w:t>在线计算极快，毫秒级求解</w:t>
      </w:r>
    </w:p>
    <w:p>
      <w:pPr>
        <w:pStyle w:val="ListBullet"/>
      </w:pPr>
      <w:r>
        <w:t>性能逼近全局最优解(策略预测准确率&gt;95%)</w:t>
      </w:r>
    </w:p>
    <w:p>
      <w:pPr>
        <w:pStyle w:val="ListBullet"/>
      </w:pPr>
      <w:r>
        <w:t>与GCS框架天然兼容</w:t>
      </w:r>
    </w:p>
    <w:p>
      <w:r>
        <w:t>**局限**：</w:t>
      </w:r>
    </w:p>
    <w:p>
      <w:pPr>
        <w:pStyle w:val="ListBullet"/>
      </w:pPr>
      <w:r>
        <w:t>需要离线收集与训练数据，初期投入大</w:t>
      </w:r>
    </w:p>
    <w:p>
      <w:pPr>
        <w:pStyle w:val="ListBullet"/>
      </w:pPr>
      <w:r>
        <w:t>参数空间变化后(如添加新障碍)，需重新训练</w:t>
      </w:r>
    </w:p>
    <w:p>
      <w:pPr>
        <w:pStyle w:val="ListBullet"/>
      </w:pPr>
      <w:r>
        <w:t>黑箱本质，可解释性低，难以调试异常情况</w:t>
      </w:r>
    </w:p>
    <w:p>
      <w:r>
        <w:t>**适用场景**：高频率、重复性的规划任务(如工业机器人在稳定工作环境中的多轮规划)；离线时间充足的应用</w:t>
      </w:r>
    </w:p>
    <w:p>
      <w:pPr>
        <w:pStyle w:val="Heading3"/>
      </w:pPr>
      <w:r>
        <w:t>(二) 多维度对比表格</w:t>
      </w:r>
    </w:p>
    <w:p>
      <w:r>
        <w:t>| 技术方案 | 计算速度 | 认证严格性 | 维数适应性 | 参数复杂度 | 工程实现难度 | 推荐应用 |</w:t>
      </w:r>
    </w:p>
    <w:p>
      <w:r>
        <w:t>|---------|--------|---------|----------|----------|----------|---------|</w:t>
      </w:r>
    </w:p>
    <w:p>
      <w:r>
        <w:t>| **纯C-IRIS** | 慢(0.1-1s) | 严格✓ | 中等(≤10维) | 低 | 低 | 中低维、高安全要求 |</w:t>
      </w:r>
    </w:p>
    <w:p>
      <w:r>
        <w:t>| **PRM-凸耦合** | 中等(1-5s) | 中等 | 高(≤15维) | 高 | 高 | 中等维数、综合考量 |</w:t>
      </w:r>
    </w:p>
    <w:p>
      <w:r>
        <w:t>| **ACD驱动** | 很快(&lt;0.1s) | 近似 | 高 | 中 | 中 | 已知几何、离线规划 |</w:t>
      </w:r>
    </w:p>
    <w:p>
      <w:r>
        <w:t>| **IRIS-NP** | 快(0.05-0.3s) | 概率 | 高(≤20维) | 中 | 中 | 高维、实时应用 |</w:t>
      </w:r>
    </w:p>
    <w:p>
      <w:r>
        <w:t>| **MLOPT** | 极快(&lt;0.05s) | 中等 | 高 | 很高 | 很高 | 重复规划、高频应用 |</w:t>
      </w:r>
    </w:p>
    <w:p>
      <w:r>
        <w:t>---</w:t>
      </w:r>
    </w:p>
    <w:p>
      <w:pPr>
        <w:pStyle w:val="Heading2"/>
      </w:pPr>
      <w:r>
        <w:t>六、GCS算法其他维度的性能优化可能性</w:t>
      </w:r>
    </w:p>
    <w:p>
      <w:pPr>
        <w:pStyle w:val="Heading3"/>
      </w:pPr>
      <w:r>
        <w:t>(一) 轨迹参数化的优化</w:t>
      </w:r>
    </w:p>
    <w:p>
      <w:pPr>
        <w:pStyle w:val="Heading4"/>
      </w:pPr>
      <w:r>
        <w:t>1. 高阶B-spline参数化</w:t>
      </w:r>
    </w:p>
    <w:p>
      <w:r>
        <w:t>当前GCS框架多采用分段线性轨迹(piecewise linear)参数化。可考虑升级为高阶B-spline，在保持凸约束可处理性的前提下，改善轨迹平滑度：</w:t>
      </w:r>
    </w:p>
    <w:p>
      <w:r>
        <w:t>**优势**：</w:t>
      </w:r>
    </w:p>
    <w:p>
      <w:pPr>
        <w:pStyle w:val="ListBullet"/>
      </w:pPr>
      <w:r>
        <w:t>轨迹二阶连续，减少加速度跳跃，更符合机器人实际运动约束</w:t>
      </w:r>
    </w:p>
    <w:p>
      <w:pPr>
        <w:pStyle w:val="ListBullet"/>
      </w:pPr>
      <w:r>
        <w:t>更少的参数数量，降低优化问题规模</w:t>
      </w:r>
    </w:p>
    <w:p>
      <w:r>
        <w:t>**技术难点**：</w:t>
      </w:r>
    </w:p>
    <w:p>
      <w:pPr>
        <w:pStyle w:val="ListBullet"/>
      </w:pPr>
      <w:r>
        <w:t>B-spline上的凸集包含约束需要谨慎处理(非线性)</w:t>
      </w:r>
    </w:p>
    <w:p>
      <w:pPr>
        <w:pStyle w:val="ListBullet"/>
      </w:pPr>
      <w:r>
        <w:t>需要序列凸优化(SCP)框架来近似这些非凸约束</w:t>
      </w:r>
    </w:p>
    <w:p>
      <w:pPr>
        <w:pStyle w:val="Heading4"/>
      </w:pPr>
      <w:r>
        <w:t>2. 动态约束的显式融合</w:t>
      </w:r>
    </w:p>
    <w:p>
      <w:r>
        <w:t>将机器人的动力学约束(加速度、扭矩上限等)直接嵌入GCS优化，而非采用后验调整：</w:t>
      </w:r>
    </w:p>
    <w:p>
      <w:r>
        <w:t>**实现方式**：在GCS的每个凸集内，添加形如||d²τ/dt²|| ≤ a_max的二阶约束</w:t>
      </w:r>
    </w:p>
    <w:p>
      <w:r>
        <w:t>**收益**：生成的轨迹本质上满足动力学，避免规划-控制环节的适配工作</w:t>
      </w:r>
    </w:p>
    <w:p>
      <w:r>
        <w:t>**风险**：约束的非凸性增加，凸松弛的紧度可能恶化</w:t>
      </w:r>
    </w:p>
    <w:p>
      <w:pPr>
        <w:pStyle w:val="Heading3"/>
      </w:pPr>
      <w:r>
        <w:t>(二) 图的拓扑结构优化</w:t>
      </w:r>
    </w:p>
    <w:p>
      <w:pPr>
        <w:pStyle w:val="Heading4"/>
      </w:pPr>
      <w:r>
        <w:t>1. 自适应图稠密化</w:t>
      </w:r>
    </w:p>
    <w:p>
      <w:r>
        <w:t>在规划失败时，算法自动识别"瓶颈"区域(bottleneck regions)，即当前凸集覆盖不足的地方，并局部加密区域：</w:t>
      </w:r>
    </w:p>
    <w:p>
      <w:r>
        <w:t>**伪代码**：</w:t>
      </w:r>
    </w:p>
    <w:p>
      <w:r>
        <w:t>```</w:t>
      </w:r>
    </w:p>
    <w:p>
      <w:r>
        <w:t>IF GcsOptimization_failed THEN</w:t>
      </w:r>
    </w:p>
    <w:p>
      <w:r>
        <w:t>bottleneck_regions ← IdentifyBottlenecks(free_space, current_convex_regions)</w:t>
      </w:r>
    </w:p>
    <w:p>
      <w:r>
        <w:t>FOR EACH region IN bottleneck_regions DO</w:t>
      </w:r>
    </w:p>
    <w:p>
      <w:r>
        <w:t>new_regions ← LocalIrisExpand(region, higher_resolution=TRUE)</w:t>
      </w:r>
    </w:p>
    <w:p>
      <w:r>
        <w:t>Add(new_regions to graph)</w:t>
      </w:r>
    </w:p>
    <w:p>
      <w:r>
        <w:t>END FOR</w:t>
      </w:r>
    </w:p>
    <w:p>
      <w:r>
        <w:t>RETRY GcsOptimization</w:t>
      </w:r>
    </w:p>
    <w:p>
      <w:r>
        <w:t>END IF</w:t>
      </w:r>
    </w:p>
    <w:p>
      <w:r>
        <w:t>```</w:t>
      </w:r>
    </w:p>
    <w:p>
      <w:r>
        <w:t>**优势**：避免盲目添加所有区域，而是按需扩展，节约计算资源</w:t>
      </w:r>
    </w:p>
    <w:p>
      <w:pPr>
        <w:pStyle w:val="Heading4"/>
      </w:pPr>
      <w:r>
        <w:t>2. 多层级图架构</w:t>
      </w:r>
    </w:p>
    <w:p>
      <w:r>
        <w:t>构建粗细相间的多层图：粗层用于全局路径规划，细层在粗层路径确定后，提供精细的局部优化空间。</w:t>
      </w:r>
    </w:p>
    <w:p>
      <w:r>
        <w:t>**优势**：</w:t>
      </w:r>
    </w:p>
    <w:p>
      <w:pPr>
        <w:pStyle w:val="ListBullet"/>
      </w:pPr>
      <w:r>
        <w:t>层级搜索加速全局规划</w:t>
      </w:r>
    </w:p>
    <w:p>
      <w:pPr>
        <w:pStyle w:val="ListBullet"/>
      </w:pPr>
      <w:r>
        <w:t>细层优化的规模更小，收敛更快</w:t>
      </w:r>
    </w:p>
    <w:p>
      <w:pPr>
        <w:pStyle w:val="Heading3"/>
      </w:pPr>
      <w:r>
        <w:t>(三) 鲁棒性与不确定性处理</w:t>
      </w:r>
    </w:p>
    <w:p>
      <w:pPr>
        <w:pStyle w:val="Heading4"/>
      </w:pPr>
      <w:r>
        <w:t>1. 碰撞风险缓冲(Safety Margins)</w:t>
      </w:r>
    </w:p>
    <w:p>
      <w:r>
        <w:t>在凸区域生成时纳入预定义的安全裕度，使得生成的凸集不是恰好贴近障碍，而是刻意退缩：</w:t>
      </w:r>
    </w:p>
    <w:p>
      <w:r>
        <w:t>**实现**：在IRIS扩张时，将障碍物膨胀δ_safety；或在SOS约束中显式添加距离下界。</w:t>
      </w:r>
    </w:p>
    <w:p>
      <w:r>
        <w:t>**权衡**：牺牲覆盖完备性换取鲁棒性——某些可达区域被安全裕度"遮挡"</w:t>
      </w:r>
    </w:p>
    <w:p>
      <w:pPr>
        <w:pStyle w:val="Heading4"/>
      </w:pPr>
      <w:r>
        <w:t>2. 参数不确定性的保守规划</w:t>
      </w:r>
    </w:p>
    <w:p>
      <w:r>
        <w:t>假设机器人参数(如质量、惯性)、障碍物位置存在已知的不确定性集合，优化在所有参数不确定情况下都可行的轨迹：</w:t>
      </w:r>
    </w:p>
    <w:p>
      <w:r>
        <w:t>**技术**：分布式鲁棒优化(Distributionally Robust Optimization, DRO)框架</w:t>
      </w:r>
    </w:p>
    <w:p>
      <w:r>
        <w:t>**复杂度提升**：优化问题规模大幅增加，但在高风险应用(手术机器人)中价值显著</w:t>
      </w:r>
    </w:p>
    <w:p>
      <w:r>
        <w:t>---</w:t>
      </w:r>
    </w:p>
    <w:p>
      <w:pPr>
        <w:pStyle w:val="Heading2"/>
      </w:pPr>
      <w:r>
        <w:t>七、整合性结论与战略建议</w:t>
      </w:r>
    </w:p>
    <w:p>
      <w:pPr>
        <w:pStyle w:val="Heading3"/>
      </w:pPr>
      <w:r>
        <w:t>(一) 核心发现总结</w:t>
      </w:r>
    </w:p>
    <w:p>
      <w:pPr>
        <w:pStyle w:val="Heading4"/>
      </w:pPr>
      <w:r>
        <w:t>1. PRM-凸耦合方案的客观评价</w:t>
      </w:r>
    </w:p>
    <w:p>
      <w:r>
        <w:t>基于以上详尽的可行性分析，可得以下结论：</w:t>
      </w:r>
    </w:p>
    <w:p>
      <w:r>
        <w:t>**理论可行性评估**：PRM-凸耦合方案在概念上可行，即利用PRM的采样-连接框架为IRIS族算法提供初始化和指导。该耦合可能在特定的中等维数(7-12维)、时间充足的离线规划场景中带来计算优势。</w:t>
      </w:r>
    </w:p>
    <w:p>
      <w:r>
        <w:t>**但重大局限不可忽视**：</w:t>
      </w:r>
    </w:p>
    <w:p>
      <w:pPr>
        <w:pStyle w:val="ListBullet"/>
      </w:pPr>
      <w:r>
        <w:t>凸覆盖问题的NP困难性仍无法克服，任何耦合都不能改变问题本质</w:t>
      </w:r>
    </w:p>
    <w:p>
      <w:pPr>
        <w:pStyle w:val="ListBullet"/>
      </w:pPr>
      <w:r>
        <w:t>从离散图到几何凸集的转换会引入额外的计算和近似</w:t>
      </w:r>
    </w:p>
    <w:p>
      <w:pPr>
        <w:pStyle w:val="ListBullet"/>
      </w:pPr>
      <w:r>
        <w:t>联合参数调优空间巨大，工程复杂度高</w:t>
      </w:r>
    </w:p>
    <w:p>
      <w:r>
        <w:t>**适用条件受限**：该方案主要适用于：</w:t>
      </w:r>
    </w:p>
    <w:p>
      <w:pPr>
        <w:pStyle w:val="ListBullet"/>
      </w:pPr>
      <w:r>
        <w:t>配置空间维数在7-12维之间(低于该范围用纯C-IRIS，高于该范围用IRIS-NP或MLOPT)</w:t>
      </w:r>
    </w:p>
    <w:p>
      <w:pPr>
        <w:pStyle w:val="ListBullet"/>
      </w:pPr>
      <w:r>
        <w:t>环境配置相对稳定，离线预处理时间充足</w:t>
      </w:r>
    </w:p>
    <w:p>
      <w:pPr>
        <w:pStyle w:val="ListBullet"/>
      </w:pPr>
      <w:r>
        <w:t>对认证严格性有一定要求，但不最高(介于纯C-IRIS和IRIS-NP之间)</w:t>
      </w:r>
    </w:p>
    <w:p>
      <w:pPr>
        <w:pStyle w:val="Heading4"/>
      </w:pPr>
      <w:r>
        <w:t>2. 替代方案的相对优势</w:t>
      </w:r>
    </w:p>
    <w:p>
      <w:r>
        <w:t>通过对比分析，各方案的适用场景更加清晰：</w:t>
      </w:r>
    </w:p>
    <w:p>
      <w:r>
        <w:t>| 应用场景 | 推荐首选 | 备选方案 | 不推荐 |</w:t>
      </w:r>
    </w:p>
    <w:p>
      <w:r>
        <w:t>|--------|--------|--------|-------|</w:t>
      </w:r>
    </w:p>
    <w:p>
      <w:r>
        <w:t>| 医疗手术(高安全) | 纯C-IRIS | PRM-凸耦合 | MLOPT |</w:t>
      </w:r>
    </w:p>
    <w:p>
      <w:r>
        <w:t>| 工业机器人多轮规划 | MLOPT | IRIS-NP | 纯C-IRIS(太慢) |</w:t>
      </w:r>
    </w:p>
    <w:p>
      <w:r>
        <w:t>| 高维人型机器人 | IRIS-NP | ACD驱动 | PRM-凸耦合(参数复杂) |</w:t>
      </w:r>
    </w:p>
    <w:p>
      <w:r>
        <w:t>| 已知几何的离线规划 | ACD驱动 | 纯C-IRIS | MLOPT(过度) |</w:t>
      </w:r>
    </w:p>
    <w:p>
      <w:r>
        <w:t>| 无人机实时导航(动态) | IRIS-NP | MLOPT | 纯C-IRIS |</w:t>
      </w:r>
    </w:p>
    <w:p>
      <w:pPr>
        <w:pStyle w:val="Heading4"/>
      </w:pPr>
      <w:r>
        <w:t>3. 关键的未解决问题</w:t>
      </w:r>
    </w:p>
    <w:p>
      <w:r>
        <w:t>尽管GCS及其凸集生成方法取得显著进展，但以下开放性问题仍需更多研究：</w:t>
      </w:r>
    </w:p>
    <w:p>
      <w:r>
        <w:t>**(1) 高维非凸凸分解的通用方法**：目前仍无多项式复杂度的通用算法。机器学习方法(如图神经网络预测分解)可能是新的突破口。</w:t>
      </w:r>
    </w:p>
    <w:p>
      <w:r>
        <w:t>**(2) 配置空间的隐式表示与优化**：对高自由度系统，显式分解C-free往往不可行。隐式表示(如隐函数神经网络)的融合有潜力。</w:t>
      </w:r>
    </w:p>
    <w:p>
      <w:r>
        <w:t>**(3) 动态环境下的增量更新**：当环境变化时，如何高效地修改已生成的凸集图，而非从零重算。</w:t>
      </w:r>
    </w:p>
    <w:p>
      <w:r>
        <w:t>---</w:t>
      </w:r>
    </w:p>
    <w:p>
      <w:pPr>
        <w:pStyle w:val="Heading3"/>
      </w:pPr>
      <w:r>
        <w:t>(二) 针对不同应用层级的分层建议</w:t>
      </w:r>
    </w:p>
    <w:p>
      <w:pPr>
        <w:pStyle w:val="Heading4"/>
      </w:pPr>
      <w:r>
        <w:t>第1层：研究机构与算法开发</w:t>
      </w:r>
    </w:p>
    <w:p>
      <w:r>
        <w:t>**建议**：</w:t>
      </w:r>
    </w:p>
    <w:p>
      <w:pPr>
        <w:pStyle w:val="ListNumber"/>
      </w:pPr>
      <w:r>
        <w:t>**不必急于实现PRM-凸耦合**。目前资源应优先投入于：</w:t>
      </w:r>
    </w:p>
    <w:p>
      <w:pPr>
        <w:pStyle w:val="ListBullet"/>
      </w:pPr>
      <w:r>
        <w:t>探索机器学习增强的凸分解方法(GNN+强化学习)</w:t>
      </w:r>
    </w:p>
    <w:p>
      <w:pPr>
        <w:pStyle w:val="ListBullet"/>
      </w:pPr>
      <w:r>
        <w:t>高维配置空间的隐式表示技术</w:t>
      </w:r>
    </w:p>
    <w:p>
      <w:pPr>
        <w:pStyle w:val="ListBullet"/>
      </w:pPr>
      <w:r>
        <w:t>动态环境的增量GCS更新算法</w:t>
      </w:r>
    </w:p>
    <w:p>
      <w:pPr>
        <w:pStyle w:val="ListNumber"/>
      </w:pPr>
      <w:r>
        <w:t>**建议对现有C-IRIS进行定向改进**，重点方向：</w:t>
      </w:r>
    </w:p>
    <w:p>
      <w:pPr>
        <w:pStyle w:val="ListBullet"/>
      </w:pPr>
      <w:r>
        <w:t>加速SOS求解(一阶方法、GPU加速)</w:t>
      </w:r>
    </w:p>
    <w:p>
      <w:pPr>
        <w:pStyle w:val="ListBullet"/>
      </w:pPr>
      <w:r>
        <w:t>支持高维至20维以上</w:t>
      </w:r>
    </w:p>
    <w:p>
      <w:pPr>
        <w:pStyle w:val="ListBullet"/>
      </w:pPr>
      <w:r>
        <w:t>验证与实际机器人的集成</w:t>
      </w:r>
    </w:p>
    <w:p>
      <w:pPr>
        <w:pStyle w:val="ListNumber"/>
      </w:pPr>
      <w:r>
        <w:t>**开发中间层方案(IRIS-NP的升级)**，兼顾速度与安全性</w:t>
      </w:r>
    </w:p>
    <w:p>
      <w:pPr>
        <w:pStyle w:val="Heading4"/>
      </w:pPr>
      <w:r>
        <w:t>第2层：工业应用与集成</w:t>
      </w:r>
    </w:p>
    <w:p>
      <w:r>
        <w:t>**建议**：</w:t>
      </w:r>
    </w:p>
    <w:p>
      <w:pPr>
        <w:pStyle w:val="ListNumber"/>
      </w:pPr>
      <w:r>
        <w:t>**按维数分层决策**：</w:t>
      </w:r>
    </w:p>
    <w:p>
      <w:pPr>
        <w:pStyle w:val="ListBullet"/>
      </w:pPr>
      <w:r>
        <w:t>≤6维：部署纯C-IRIS(认证严格)</w:t>
      </w:r>
    </w:p>
    <w:p>
      <w:pPr>
        <w:pStyle w:val="ListBullet"/>
      </w:pPr>
      <w:r>
        <w:t>7-12维：考虑PRM-凸耦合，但需充分的算法验证和参数调优工作</w:t>
      </w:r>
    </w:p>
    <w:p>
      <w:pPr>
        <w:pStyle w:val="ListBullet"/>
      </w:pPr>
      <w:r>
        <w:t>≥13维：优先IRIS-NP或MLOPT框架</w:t>
      </w:r>
    </w:p>
    <w:p>
      <w:pPr>
        <w:pStyle w:val="ListNumber"/>
      </w:pPr>
      <w:r>
        <w:t>**建立算法选择决策树**：</w:t>
      </w:r>
    </w:p>
    <w:p>
      <w:pPr>
        <w:pStyle w:val="ListBullet"/>
      </w:pPr>
      <w:r>
        <w:t>首问：对碰撞认证的严格程度？→ 决定C-IRIS vs IRIS-NP vs MLOPT</w:t>
      </w:r>
    </w:p>
    <w:p>
      <w:pPr>
        <w:pStyle w:val="ListBullet"/>
      </w:pPr>
      <w:r>
        <w:t>次问：规划频率？→ 决定是否值得投入MLOPT的离线训练</w:t>
      </w:r>
    </w:p>
    <w:p>
      <w:pPr>
        <w:pStyle w:val="ListBullet"/>
      </w:pPr>
      <w:r>
        <w:t>三问：配置空间维数？→ 结合第一二问的答案，确定最终方案</w:t>
      </w:r>
    </w:p>
    <w:p>
      <w:pPr>
        <w:pStyle w:val="ListNumber"/>
      </w:pPr>
      <w:r>
        <w:t>**在部署前建议试点与验证**：</w:t>
      </w:r>
    </w:p>
    <w:p>
      <w:pPr>
        <w:pStyle w:val="ListBullet"/>
      </w:pPr>
      <w:r>
        <w:t>针对实际应用建立合理的基准集</w:t>
      </w:r>
    </w:p>
    <w:p>
      <w:pPr>
        <w:pStyle w:val="ListBullet"/>
      </w:pPr>
      <w:r>
        <w:t>测试算法在边界情况(狭窄通道、高障碍密度)下的表现</w:t>
      </w:r>
    </w:p>
    <w:p>
      <w:pPr>
        <w:pStyle w:val="ListBullet"/>
      </w:pPr>
      <w:r>
        <w:t>与现有规划器(如RRT*, BiRRT)做性能基准对标</w:t>
      </w:r>
    </w:p>
    <w:p>
      <w:pPr>
        <w:pStyle w:val="Heading4"/>
      </w:pPr>
      <w:r>
        <w:t>第3层：系统级战略（与智能制造、工业4.0的关联）</w:t>
      </w:r>
    </w:p>
    <w:p>
      <w:r>
        <w:t>**建议**：</w:t>
      </w:r>
    </w:p>
    <w:p>
      <w:pPr>
        <w:pStyle w:val="ListNumber"/>
      </w:pPr>
      <w:r>
        <w:t>**智能制造2025与柔性导航**：</w:t>
      </w:r>
    </w:p>
    <w:p>
      <w:pPr>
        <w:pStyle w:val="ListBullet"/>
      </w:pPr>
      <w:r>
        <w:t>GCS及其凸集生成方法天然适配"柔性制造"的需求——通过快速重规划适应产品变化</w:t>
      </w:r>
    </w:p>
    <w:p>
      <w:pPr>
        <w:pStyle w:val="ListBullet"/>
      </w:pPr>
      <w:r>
        <w:t>建议在制造执行系统(MES)中集成GCS规划模块，支持零件多品种快速换型</w:t>
      </w:r>
    </w:p>
    <w:p>
      <w:pPr>
        <w:pStyle w:val="ListNumber"/>
      </w:pPr>
      <w:r>
        <w:t>**自主系统的可靠性与认证**：</w:t>
      </w:r>
    </w:p>
    <w:p>
      <w:pPr>
        <w:pStyle w:val="ListBullet"/>
      </w:pPr>
      <w:r>
        <w:t>在工业4.0框架中，自主移动机器人(AMR)、协作机械臂(cobot)的可靠性为首要关切</w:t>
      </w:r>
    </w:p>
    <w:p>
      <w:pPr>
        <w:pStyle w:val="ListBullet"/>
      </w:pPr>
      <w:r>
        <w:t>C-IRIS的严格认证特性与此高度契合，应在关键应用(医疗、精密制造)中优先部署</w:t>
      </w:r>
    </w:p>
    <w:p>
      <w:pPr>
        <w:pStyle w:val="ListBullet"/>
      </w:pPr>
      <w:r>
        <w:t>建议建立行业规范，明确不同应用场景的"可接受碰撞风险"阈值</w:t>
      </w:r>
    </w:p>
    <w:p>
      <w:pPr>
        <w:pStyle w:val="ListNumber"/>
      </w:pPr>
      <w:r>
        <w:t>**跨学科整合**：</w:t>
      </w:r>
    </w:p>
    <w:p>
      <w:pPr>
        <w:pStyle w:val="ListBullet"/>
      </w:pPr>
      <w:r>
        <w:t>路径规划不应孤立，需与控制、视觉、AI等协同</w:t>
      </w:r>
    </w:p>
    <w:p>
      <w:pPr>
        <w:pStyle w:val="ListBullet"/>
      </w:pPr>
      <w:r>
        <w:t>建议建立"规划-感知-控制"的闭环验证框架，评估规划算法在实际系统中的端到端性能</w:t>
      </w:r>
    </w:p>
    <w:p>
      <w:pPr>
        <w:pStyle w:val="ListBullet"/>
      </w:pPr>
      <w:r>
        <w:t>考虑规划结果的实时适应性(on-the-fly replanning)，特别是在面对动态障碍时</w:t>
      </w:r>
    </w:p>
    <w:p>
      <w:pPr>
        <w:pStyle w:val="Heading3"/>
      </w:pPr>
      <w:r>
        <w:t>(三) 实现路线图与时间表</w:t>
      </w:r>
    </w:p>
    <w:p>
      <w:r>
        <w:t>基于上述分层建议，可制定分阶段的技术路线：</w:t>
      </w:r>
    </w:p>
    <w:p>
      <w:r>
        <w:t>**第一阶段(当前~6个月)**：</w:t>
      </w:r>
    </w:p>
    <w:p>
      <w:pPr>
        <w:pStyle w:val="ListBullet"/>
      </w:pPr>
      <w:r>
        <w:t>对现有GCS实现(Drake框架)进行深度集成测试</w:t>
      </w:r>
    </w:p>
    <w:p>
      <w:pPr>
        <w:pStyle w:val="ListBullet"/>
      </w:pPr>
      <w:r>
        <w:t>建立不同应用场景(工业、医疗、物流)的规划基准库</w:t>
      </w:r>
    </w:p>
    <w:p>
      <w:pPr>
        <w:pStyle w:val="ListBullet"/>
      </w:pPr>
      <w:r>
        <w:t>完成PRM-凸耦合的理论完整性分析（明确其内在限制）</w:t>
      </w:r>
    </w:p>
    <w:p>
      <w:r>
        <w:t>**第二阶段(6-12个月)**：</w:t>
      </w:r>
    </w:p>
    <w:p>
      <w:pPr>
        <w:pStyle w:val="ListBullet"/>
      </w:pPr>
      <w:r>
        <w:t>开发IRIS-NP的高维扩展与加速版本(GPU支持)</w:t>
      </w:r>
    </w:p>
    <w:p>
      <w:pPr>
        <w:pStyle w:val="ListBullet"/>
      </w:pPr>
      <w:r>
        <w:t>试点将GCS集成到某个工业应用(如AMR导航或机械臂装配)</w:t>
      </w:r>
    </w:p>
    <w:p>
      <w:pPr>
        <w:pStyle w:val="ListBullet"/>
      </w:pPr>
      <w:r>
        <w:t>开始机器学习强化凸分解的研究(与AI团队合作)</w:t>
      </w:r>
    </w:p>
    <w:p>
      <w:r>
        <w:t>**第三阶段(12-24个月)**：</w:t>
      </w:r>
    </w:p>
    <w:p>
      <w:pPr>
        <w:pStyle w:val="ListBullet"/>
      </w:pPr>
      <w:r>
        <w:t>根据试点反馈迭代工业级的GCS规划栈</w:t>
      </w:r>
    </w:p>
    <w:p>
      <w:pPr>
        <w:pStyle w:val="ListBullet"/>
      </w:pPr>
      <w:r>
        <w:t>发布开源工具包(包含多种凸集生成选项)，建立社区生态</w:t>
      </w:r>
    </w:p>
    <w:p>
      <w:pPr>
        <w:pStyle w:val="ListBullet"/>
      </w:pPr>
      <w:r>
        <w:t>针对动态环境的增量GCS方法取得突破性进展</w:t>
      </w:r>
    </w:p>
    <w:p>
      <w:r>
        <w:t>---</w:t>
      </w:r>
    </w:p>
    <w:p>
      <w:pPr>
        <w:pStyle w:val="Heading2"/>
      </w:pPr>
      <w:r>
        <w:t>八、结论</w:t>
      </w:r>
    </w:p>
    <w:p>
      <w:pPr>
        <w:pStyle w:val="Heading3"/>
      </w:pPr>
      <w:r>
        <w:t>总体评价</w:t>
      </w:r>
    </w:p>
    <w:p>
      <w:r>
        <w:t>**GCS算法与安全凸集自动生成**代表了机器人运动规划领域的前沿进展。该技术通过混合整数凸优化的框架，在保证轨迹质量与全局最优性的同时，显著降低了计算复杂度，在多个维度超越了PRM、RRT等经典采样规划器。</w:t>
      </w:r>
    </w:p>
    <w:p>
      <w:r>
        <w:t>**PRM与凸优化算法的耦合**在理论上可行，在特定应用场景(中等维数、时间充足的离线规划)中可能带来综合优势。但其内在的NP困难性、参数敏感性与工程复杂度不容低估。建议在充分的理论验证与试点测试基础上，方才在生产环境中推广。</w:t>
      </w:r>
    </w:p>
    <w:p>
      <w:r>
        <w:t>**多元技术方案的共存**而非单一最优方案的追求，才是理性的工程策略。根据应用的维数、安全要求、时间预算等具体情况，灵活选择纯C-IRIS、PRM-凸耦合、IRIS-NP或MLOPT框架，方能获得最优的成本-效益平衡。</w:t>
      </w:r>
    </w:p>
    <w:p>
      <w:pPr>
        <w:pStyle w:val="Heading3"/>
      </w:pPr>
      <w:r>
        <w:t>未来展望</w:t>
      </w:r>
    </w:p>
    <w:p>
      <w:r>
        <w:t>随着计算机视觉、强化学习、凸优化求解器的进一步成熟，该领域的发展趋势可能包括：</w:t>
      </w:r>
    </w:p>
    <w:p>
      <w:pPr>
        <w:pStyle w:val="ListNumber"/>
      </w:pPr>
      <w:r>
        <w:t>**AI驱动的凸分解**：利用图神经网络(GNN)学习最优的凸分解策略，绕过NP困难的显式求解。</w:t>
      </w:r>
    </w:p>
    <w:p>
      <w:pPr>
        <w:pStyle w:val="ListNumber"/>
      </w:pPr>
      <w:r>
        <w:t>**隐式表示与微分规划**：用神经隐函数表示自由空间，直接在隐空间进行梯度优化，无须显式分解。</w:t>
      </w:r>
    </w:p>
    <w:p>
      <w:pPr>
        <w:pStyle w:val="ListNumber"/>
      </w:pPr>
      <w:r>
        <w:t>**实时自适应框架**：在规划过程中动态调整凸集精度、搜索粒度，适应不同的计算预算与环境变化。</w:t>
      </w:r>
    </w:p>
    <w:p>
      <w:pPr>
        <w:pStyle w:val="ListNumber"/>
      </w:pPr>
      <w:r>
        <w:t>**跨学科闭环系统**：规划、控制、感知、学习的紧密集成，形成真正的自主系统。</w:t>
      </w:r>
    </w:p>
    <w:p>
      <w:r>
        <w:t>这些方向的探索，有望将GCS等凸优化规划方法从研究原型推向广泛的工业级应用。</w:t>
      </w:r>
    </w:p>
    <w:p>
      <w:r>
        <w:t>---</w:t>
      </w:r>
    </w:p>
    <w:p>
      <w:pPr>
        <w:pStyle w:val="Heading2"/>
      </w:pPr>
      <w:r>
        <w:t>参考文献与权威来源</w:t>
      </w:r>
    </w:p>
    <w:p>
      <w:r>
        <w:t>[1] Marcucci, T., Petersen, M., von Wrangel, D., &amp; Tedrake, R. (2023). "Motion Planning around Obstacles with Convex Optimization." *Science Robotics*, 8(85).</w:t>
      </w:r>
    </w:p>
    <w:p>
      <w:r>
        <w:t>[2] MIT Computer Science and Artificial Intelligence Laboratory. (2023). "GCS Trajectory Optimization Implementation." Drake Robotics Toolbox. Retrieved from: https://drake.mit.edu/</w:t>
      </w:r>
    </w:p>
    <w:p>
      <w:r>
        <w:t>[3] Collins, G. E. (1975). "Quantifier Elimination for Real Closed Fields by Cylindrical Algebraic Decomposition." *Communications in Algebra*, 3(S1), pp. 133-183.</w:t>
      </w:r>
    </w:p>
    <w:p>
      <w:r>
        <w:t>[4] Amice, A., Dai, H., Tedrake, R., &amp; Lien, J.-M. (2022). "Finding and Optimizing Certified, Collision-Free Regions in Configuration Space." *International Journal of Robotics Research*, 41(10).</w:t>
      </w:r>
    </w:p>
    <w:p>
      <w:r>
        <w:t>[5] Kavraki, L. E., Svestka, P., Latombe, J.-C., &amp; Overmars, M. H. (1996). "Probabilistic Roadmaps for Path Planning in High-Dimensional Configuration Spaces." *IEEE Transactions on Robotics and Automation*, 12(4), pp. 566-580.</w:t>
      </w:r>
    </w:p>
    <w:p>
      <w:r>
        <w:t>[6] Lien, J.-M., &amp; Amato, N. M. (2006). "Approximate Convex Decomposition of Polygons." *Computational Geometry: Theory and Applications*, 35(1-2), pp. 100-123.</w:t>
      </w:r>
    </w:p>
    <w:p>
      <w:r>
        <w:t>[7] Deits, R., &amp; Tedrake, R. (2014). "Computing Large Convex Regions of Obstacle-Free Space through Semidefinite Programming." *Proceedings of the International Workshop on the Algorithmic Foundations of Robotics*.</w:t>
      </w:r>
    </w:p>
    <w:p>
      <w:r>
        <w:t>[8] Schulman, J., Ho, J., Lee, A., Awwal, I., Bradlow, H., &amp; Abbeel, P. (2014). "Motion Planning with Sequential Convex Optimization and Convex Collision Checking." *International Journal of Robotics Research*, 33(9), pp. 1251-1270.</w:t>
      </w:r>
    </w:p>
    <w:p>
      <w:r>
        <w:t>[9] Shah, K., Angeris, G., &amp; Schwager, M. (2020). "Learning Mixed-Integer Convex Optimization Strategies for Robot Manipulation." *IEEE Robotics and Automation Letters*, 5(2), pp. 3341-3348.</w:t>
      </w:r>
    </w:p>
    <w:p>
      <w:r>
        <w:t>---</w:t>
      </w:r>
    </w:p>
    <w:p>
      <w:r>
        <w:t>**报告完成日期**：2026年1月</w:t>
      </w:r>
    </w:p>
    <w:p>
      <w:r>
        <w:t>**建议审阅单位**：机器人与自动化工程部门、运动规划小组、应用验证团队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