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6F6D2E">
      <w:pPr>
        <w:spacing w:after="400" w:line="400" w:lineRule="atLeast"/>
      </w:pPr>
      <w:r>
        <w:rPr>
          <w:b/>
          <w:sz w:val="33"/>
        </w:rPr>
        <w:t>研究报告：结合概率路线图（PRM）与凸优化的GCS安全区域生成方法：可行性、实施与优化</w:t>
      </w:r>
    </w:p>
    <w:p w14:paraId="29EB7700">
      <w:pPr>
        <w:spacing w:after="400" w:line="400" w:lineRule="atLeast"/>
      </w:pPr>
      <w:r>
        <w:rPr>
          <w:b/>
          <w:sz w:val="30"/>
        </w:rPr>
        <w:t>摘要</w:t>
      </w:r>
      <w:bookmarkStart w:id="0" w:name="_GoBack"/>
      <w:bookmarkEnd w:id="0"/>
    </w:p>
    <w:p w14:paraId="47390348">
      <w:pPr>
        <w:spacing w:after="400" w:line="400" w:lineRule="atLeast"/>
      </w:pPr>
      <w:r>
        <w:t>本报告旨在系统性地分析一种先进的机器人运动规划框架，该框架结合了概率路线图（Probabilistic Roadmap Method, PRM）的全局探索能力与凸优化的局部最优规划能力，为基于凸集图（Graphs of Convex Sets, GCS）的规划器自动生成安全凸集。报告将深入探讨此混合方法的可行性、具体的实施路径、系统架构，并重点研究自动化生成安全区域过程中的关键优化技术。通过对现有技术和理论的梳理与整合，本报告为理解和实践这一前沿技术提供了全面的理论基础、技术蓝图和性能评估准则，旨在推动高维复杂环境下机器人自主运动规划技术的发展与应用。</w:t>
      </w:r>
    </w:p>
    <w:p w14:paraId="0A53B6D8">
      <w:pPr>
        <w:spacing w:after="400" w:line="400" w:lineRule="atLeast"/>
      </w:pPr>
      <w:r>
        <w:rPr>
          <w:b/>
          <w:sz w:val="30"/>
        </w:rPr>
        <w:t>引言</w:t>
      </w:r>
    </w:p>
    <w:p w14:paraId="56173D44">
      <w:pPr>
        <w:spacing w:after="400" w:line="400" w:lineRule="atLeast"/>
      </w:pPr>
      <w:r>
        <w:rPr>
          <w:b/>
          <w:sz w:val="26"/>
        </w:rPr>
        <w:t>1. 研究背景与问题陈述</w:t>
      </w:r>
    </w:p>
    <w:p w14:paraId="6F661A45">
      <w:pPr>
        <w:spacing w:after="400" w:line="400" w:lineRule="atLeast"/>
      </w:pPr>
      <w:r>
        <w:t>随着机器人技术在工业制造、物流、服务和探索等领域的广泛应用，对机器人自主运动规划能力的要求也日益提高。机器人需要在日益复杂、动态和高维度的环境中，高效、安全地规划出从起点到终点的可行乃至最优路径。传统的运动规划算法主要分为两大类：基于采样的算法（如PRM和快速探索随机树RRT）和基于优化的算法 [[1]][[2]]。</w:t>
      </w:r>
    </w:p>
    <w:p w14:paraId="4CF47C82">
      <w:pPr>
        <w:spacing w:after="400" w:line="400" w:lineRule="atLeast"/>
      </w:pPr>
      <w:r>
        <w:t>基于采样的算法，特别是PRM，通过在构形空间（Configuration Space, C-Space）中随机采样来构建连通图，能够有效探索高维空间，并具备概率完备性，即只要路径存在，在足够长的采样时间内总能找到一条路径 [[3]][[4]][[5]]。然而，这类方法通常难以保证路径的最优性（如最短、最平滑或能耗最低），且在面对狭窄通道等复杂环境时，其收敛效率会显著下降 [[6]][[7]]。</w:t>
      </w:r>
    </w:p>
    <w:p w14:paraId="62513622">
      <w:pPr>
        <w:spacing w:after="400" w:line="400" w:lineRule="atLeast"/>
      </w:pPr>
      <w:r>
        <w:t>另一方面，基于优化的方法，特别是利用凸优化的技术，能够将运动规划问题形式化为一个数学优化问题，从而求解出具有最优性保证的轨迹 [[8]][[9]][[10]]。其中，</w:t>
      </w:r>
      <w:r>
        <w:rPr>
          <w:b/>
        </w:rPr>
        <w:t>凸集图（Graphs of Convex Sets, GCS）</w:t>
      </w:r>
      <w:r>
        <w:t xml:space="preserve"> 框架是一种极具潜力的前沿技术。它通过将无碰撞的自由空间分解为一系列相互重叠的凸集，并将路径规划问题转化为在这些凸集构成的图上的混合整数凸规划（Mixed-Integer Convex Program, MICP）问题，从而能够高效地生成平滑且接近全局最优的轨迹 [[11]][[12]][[13]]。大量研究表明，在高维空间中，GCS在轨迹质量和计算效率上均优于传统的PRM等方法 [[14]][[15]]。</w:t>
      </w:r>
    </w:p>
    <w:p w14:paraId="05B457F6">
      <w:pPr>
        <w:spacing w:after="400" w:line="400" w:lineRule="atLeast"/>
      </w:pPr>
      <w:r>
        <w:t>然而，GCS框架的成功应用有一个关键前提：</w:t>
      </w:r>
      <w:r>
        <w:rPr>
          <w:b/>
        </w:rPr>
        <w:t>如何有效地将复杂的、非凸的自由空间自动分解为一系列“良好”的安全凸集？</w:t>
      </w:r>
      <w:r>
        <w:t xml:space="preserve"> 这本身就是一个极具挑战性的问题 [[16]]。手动定义凸集不具备可扩展性，而现有的自动分解算法也面临着计算复杂度和覆盖完备性的挑战。</w:t>
      </w:r>
    </w:p>
    <w:p w14:paraId="75C49B80">
      <w:pPr>
        <w:spacing w:after="400" w:line="400" w:lineRule="atLeast"/>
      </w:pPr>
      <w:r>
        <w:t>基于此背景，本报告提出并深入研究一个核心问题：</w:t>
      </w:r>
      <w:r>
        <w:rPr>
          <w:b/>
        </w:rPr>
        <w:t>能否将PRM的全局探索能力与凸算法的区域生成能力相结合，为GCS规划器自动、高效地供给高质量的安全凸集？</w:t>
      </w:r>
      <w:r>
        <w:t xml:space="preserve"> 具体而言，本报告将系统性地分析以下三个层面：</w:t>
      </w:r>
    </w:p>
    <w:p w14:paraId="658802B4">
      <w:pPr>
        <w:numPr>
          <w:ilvl w:val="0"/>
          <w:numId w:val="1"/>
        </w:numPr>
        <w:spacing w:after="400" w:line="400" w:lineRule="atLeast"/>
      </w:pPr>
      <w:r>
        <w:rPr>
          <w:b/>
        </w:rPr>
        <w:t>可行性</w:t>
      </w:r>
      <w:r>
        <w:t>：该混合方法在理论上是否成立？其协同效应是什么？如何建立一个评估其可行性的框架？</w:t>
      </w:r>
    </w:p>
    <w:p w14:paraId="1B45DFEA">
      <w:pPr>
        <w:numPr>
          <w:ilvl w:val="0"/>
          <w:numId w:val="1"/>
        </w:numPr>
        <w:spacing w:after="400" w:line="400" w:lineRule="atLeast"/>
      </w:pPr>
      <w:r>
        <w:rPr>
          <w:b/>
        </w:rPr>
        <w:t>实施路径</w:t>
      </w:r>
      <w:r>
        <w:t>：如何构建一个从PRM采样到GCS优化的完整技术流程？其系统架构、模块接口和数据流是怎样的？</w:t>
      </w:r>
    </w:p>
    <w:p w14:paraId="5DCAAAF1">
      <w:pPr>
        <w:numPr>
          <w:ilvl w:val="0"/>
          <w:numId w:val="1"/>
        </w:numPr>
        <w:spacing w:after="400" w:line="400" w:lineRule="atLeast"/>
      </w:pPr>
      <w:r>
        <w:rPr>
          <w:b/>
        </w:rPr>
        <w:t>优化方法</w:t>
      </w:r>
      <w:r>
        <w:t>：如何优化其中的核心环节——即自动化生成安全区域的过程，以提升整体系统的效率和性能？</w:t>
      </w:r>
    </w:p>
    <w:p w14:paraId="6BBECDE5">
      <w:pPr>
        <w:spacing w:after="400" w:line="400" w:lineRule="atLeast"/>
      </w:pPr>
      <w:r>
        <w:rPr>
          <w:b/>
          <w:sz w:val="26"/>
        </w:rPr>
        <w:t>2. 核心概念定义</w:t>
      </w:r>
    </w:p>
    <w:p w14:paraId="66D0A741">
      <w:pPr>
        <w:numPr>
          <w:ilvl w:val="-1"/>
          <w:numId w:val="2"/>
        </w:numPr>
        <w:spacing w:after="400" w:line="400" w:lineRule="atLeast"/>
      </w:pPr>
      <w:r>
        <w:rPr>
          <w:b/>
        </w:rPr>
        <w:t>概率路线图 (Probabilistic Roadmap Method, PRM)</w:t>
      </w:r>
      <w:r>
        <w:t>：一种基于采样的运动规划算法，分为学习和查询两个阶段。学习阶段在构形空间中随机撒点，并通过局部规划器连接无碰撞的点对，构建一张代表自由空间连通性的“路线图”。查询阶段则利用图搜索算法（如A*）在这张图上快速查找路径 [[17]][[18]][[19]]。</w:t>
      </w:r>
    </w:p>
    <w:p w14:paraId="46BAFF6B">
      <w:pPr>
        <w:numPr>
          <w:ilvl w:val="-1"/>
          <w:numId w:val="2"/>
        </w:numPr>
        <w:spacing w:after="400" w:line="400" w:lineRule="atLeast"/>
      </w:pPr>
      <w:r>
        <w:rPr>
          <w:b/>
        </w:rPr>
        <w:t>凸集 (Convex Set)</w:t>
      </w:r>
      <w:r>
        <w:t>：一个点集，如果集合中任意两点的连线段上的所有点都仍然在该集合内，则该集合为凸集。凸集拥有优良的数学性质，例如两个凸集的交集仍然是凸集，这使得基于凸集的计算和分析变得相对简单 [[20]]。</w:t>
      </w:r>
    </w:p>
    <w:p w14:paraId="2DCCAB43">
      <w:pPr>
        <w:numPr>
          <w:ilvl w:val="-1"/>
          <w:numId w:val="2"/>
        </w:numPr>
        <w:spacing w:after="400" w:line="400" w:lineRule="atLeast"/>
      </w:pPr>
      <w:r>
        <w:rPr>
          <w:b/>
        </w:rPr>
        <w:t>安全凸集 (Safe Convex Set, SCS)</w:t>
      </w:r>
      <w:r>
        <w:t>：在机器人构形空间中完全位于无碰撞自由空间内部的一个凸集。机器人在该集合内的任何构型都是安全的。将自由空间表示为多个安全凸集的并集，是许多现代规划算法的基础 [[21]][[22]][[23]]。</w:t>
      </w:r>
    </w:p>
    <w:p w14:paraId="3AC12436">
      <w:pPr>
        <w:numPr>
          <w:ilvl w:val="-1"/>
          <w:numId w:val="2"/>
        </w:numPr>
        <w:spacing w:after="400" w:line="400" w:lineRule="atLeast"/>
      </w:pPr>
      <w:r>
        <w:rPr>
          <w:b/>
        </w:rPr>
        <w:t>凸集图 (Graphs of Convex Sets, GCS)</w:t>
      </w:r>
      <w:r>
        <w:t>：一种运动规划框架，它将自由空间抽象为一个图。图的</w:t>
      </w:r>
      <w:r>
        <w:rPr>
          <w:b/>
        </w:rPr>
        <w:t>顶点</w:t>
      </w:r>
      <w:r>
        <w:t>是安全凸集，</w:t>
      </w:r>
      <w:r>
        <w:rPr>
          <w:b/>
        </w:rPr>
        <w:t>边</w:t>
      </w:r>
      <w:r>
        <w:t>代表两个凸集相邻（即它们的交集非空）。路径规划问题被转化为寻找一条从包含起点的凸集到包含终点的凸集的“顶点路径”，并同时优化出一条穿过这些凸集的连续、平滑的物理轨迹。该问题通常可以被高效求解 [[24]][[25]][[26]]。</w:t>
      </w:r>
    </w:p>
    <w:p w14:paraId="21C64CD1">
      <w:pPr>
        <w:spacing w:after="400" w:line="400" w:lineRule="atLeast"/>
      </w:pPr>
      <w:r>
        <w:rPr>
          <w:b/>
          <w:sz w:val="26"/>
        </w:rPr>
        <w:t>3. 报告结构</w:t>
      </w:r>
    </w:p>
    <w:p w14:paraId="28BF0508">
      <w:pPr>
        <w:spacing w:after="400" w:line="400" w:lineRule="atLeast"/>
      </w:pPr>
      <w:r>
        <w:t>本报告将分为五个主要部分：</w:t>
      </w:r>
    </w:p>
    <w:p w14:paraId="29939F57">
      <w:pPr>
        <w:numPr>
          <w:ilvl w:val="-1"/>
          <w:numId w:val="2"/>
        </w:numPr>
        <w:spacing w:after="400" w:line="400" w:lineRule="atLeast"/>
      </w:pPr>
      <w:r>
        <w:rPr>
          <w:b/>
        </w:rPr>
        <w:t>第一部分：可行性系统评估</w:t>
      </w:r>
      <w:r>
        <w:t>，从理论层面分析PRM与GCS结合的协同潜力，并提出一个评估该混合方法可行性的综合框架。</w:t>
      </w:r>
    </w:p>
    <w:p w14:paraId="0C91521C">
      <w:pPr>
        <w:numPr>
          <w:ilvl w:val="-1"/>
          <w:numId w:val="2"/>
        </w:numPr>
        <w:spacing w:after="400" w:line="400" w:lineRule="atLeast"/>
      </w:pPr>
      <w:r>
        <w:rPr>
          <w:b/>
        </w:rPr>
        <w:t>第二部分：具体实施路径与系统架构</w:t>
      </w:r>
      <w:r>
        <w:t>，详细阐述一个从PRM采样到GCS优化的端到端工作流程，并定义关键的系统模块、算法接口和数据结构。</w:t>
      </w:r>
    </w:p>
    <w:p w14:paraId="16A3DFA9">
      <w:pPr>
        <w:numPr>
          <w:ilvl w:val="-1"/>
          <w:numId w:val="2"/>
        </w:numPr>
        <w:spacing w:after="400" w:line="400" w:lineRule="atLeast"/>
      </w:pPr>
      <w:r>
        <w:rPr>
          <w:b/>
        </w:rPr>
        <w:t>第三部分：自动化生成安全区域的优化方法</w:t>
      </w:r>
      <w:r>
        <w:t>，深入探讨如何通过优化PRM采样策略和凸区域生成算法来提升整个系统的性能。</w:t>
      </w:r>
    </w:p>
    <w:p w14:paraId="74241DE7">
      <w:pPr>
        <w:numPr>
          <w:ilvl w:val="-1"/>
          <w:numId w:val="2"/>
        </w:numPr>
        <w:spacing w:after="400" w:line="400" w:lineRule="atLeast"/>
      </w:pPr>
      <w:r>
        <w:rPr>
          <w:b/>
        </w:rPr>
        <w:t>第四部分：软件工具与案例研究</w:t>
      </w:r>
      <w:r>
        <w:t>，梳理支持该技术框架的现有软件平台，并构建一个假设性案例来展示其应用流程与潜力。</w:t>
      </w:r>
    </w:p>
    <w:p w14:paraId="42135139">
      <w:pPr>
        <w:numPr>
          <w:ilvl w:val="-1"/>
          <w:numId w:val="2"/>
        </w:numPr>
        <w:spacing w:after="400" w:line="400" w:lineRule="atLeast"/>
      </w:pPr>
      <w:r>
        <w:rPr>
          <w:b/>
        </w:rPr>
        <w:t>第五部分：结论与未来展望</w:t>
      </w:r>
      <w:r>
        <w:t>，总结报告的核心观点，并指出该领域未来的研究方向。</w:t>
      </w:r>
    </w:p>
    <w:p w14:paraId="5AD4362F">
      <w:pPr>
        <w:spacing w:after="400" w:line="400" w:lineRule="atLeast"/>
      </w:pPr>
      <w:r>
        <w:rPr>
          <w:b/>
          <w:sz w:val="30"/>
        </w:rPr>
        <w:t>第一部分：可行性系统评估</w:t>
      </w:r>
    </w:p>
    <w:p w14:paraId="017F8171">
      <w:pPr>
        <w:spacing w:after="400" w:line="400" w:lineRule="atLeast"/>
      </w:pPr>
      <w:r>
        <w:t>本部分旨在从理论层面论证PRM与GCS结合的技术路线的可行性，并建立一套用于量化评估其性能的系统性框架。</w:t>
      </w:r>
    </w:p>
    <w:p w14:paraId="3B5CE191">
      <w:pPr>
        <w:spacing w:after="400" w:line="400" w:lineRule="atLeast"/>
      </w:pPr>
      <w:r>
        <w:rPr>
          <w:b/>
          <w:sz w:val="26"/>
        </w:rPr>
        <w:t>2.1 理论基础与协同潜力</w:t>
      </w:r>
    </w:p>
    <w:p w14:paraId="1D4E2CFE">
      <w:pPr>
        <w:spacing w:after="400" w:line="400" w:lineRule="atLeast"/>
      </w:pPr>
      <w:r>
        <w:t>要评估一种混合方法的可行性，首先需要理解其组成部分各自的优势与局限，并识别它们之间可能产生的“1+1&gt;2”的协同效应。</w:t>
      </w:r>
    </w:p>
    <w:p w14:paraId="23760D30">
      <w:pPr>
        <w:spacing w:after="400" w:line="400" w:lineRule="atLeast"/>
      </w:pPr>
      <w:r>
        <w:rPr>
          <w:b/>
        </w:rPr>
        <w:t>2.1.1 PRM的优势与局限性</w:t>
      </w:r>
    </w:p>
    <w:p w14:paraId="63AB4FC9">
      <w:pPr>
        <w:numPr>
          <w:ilvl w:val="-1"/>
          <w:numId w:val="2"/>
        </w:numPr>
        <w:spacing w:after="400" w:line="400" w:lineRule="atLeast"/>
      </w:pPr>
      <w:r>
        <w:rPr>
          <w:b/>
        </w:rPr>
        <w:t>优势</w:t>
      </w:r>
      <w:r>
        <w:t>:</w:t>
      </w:r>
    </w:p>
    <w:p w14:paraId="4859F5E5">
      <w:pPr>
        <w:numPr>
          <w:ilvl w:val="-1"/>
          <w:numId w:val="2"/>
        </w:numPr>
        <w:spacing w:after="400" w:line="400" w:lineRule="atLeast"/>
      </w:pPr>
      <w:r>
        <w:rPr>
          <w:b/>
        </w:rPr>
        <w:t>全局探索能力</w:t>
      </w:r>
      <w:r>
        <w:t>: PRM通过随机采样，能够快速获得机器人构形空间全局连通性的宏观视图，尤其擅长处理高维空间，在一定程度上规避了“维度灾难” [[27]]。</w:t>
      </w:r>
    </w:p>
    <w:p w14:paraId="731E6846">
      <w:pPr>
        <w:numPr>
          <w:ilvl w:val="-1"/>
          <w:numId w:val="2"/>
        </w:numPr>
        <w:spacing w:after="400" w:line="400" w:lineRule="atLeast"/>
      </w:pPr>
      <w:r>
        <w:rPr>
          <w:b/>
        </w:rPr>
        <w:t>概率完备性</w:t>
      </w:r>
      <w:r>
        <w:t>: 理论上，只要采样点足够多，当一条可行路径存在时，PRM总能以极高的概率找到它 [[28]][[29]]。</w:t>
      </w:r>
    </w:p>
    <w:p w14:paraId="57069EDE">
      <w:pPr>
        <w:numPr>
          <w:ilvl w:val="-1"/>
          <w:numId w:val="2"/>
        </w:numPr>
        <w:spacing w:after="400" w:line="400" w:lineRule="atLeast"/>
      </w:pPr>
      <w:r>
        <w:rPr>
          <w:b/>
        </w:rPr>
        <w:t>实现相对简单</w:t>
      </w:r>
      <w:r>
        <w:t>: 相较于复杂的几何分解算法，基础PRM的算法逻辑清晰，易于实现。</w:t>
      </w:r>
    </w:p>
    <w:p w14:paraId="13F648E0">
      <w:pPr>
        <w:numPr>
          <w:ilvl w:val="-1"/>
          <w:numId w:val="2"/>
        </w:numPr>
        <w:spacing w:after="400" w:line="400" w:lineRule="atLeast"/>
      </w:pPr>
      <w:r>
        <w:rPr>
          <w:b/>
        </w:rPr>
        <w:t>局限性</w:t>
      </w:r>
      <w:r>
        <w:t>:</w:t>
      </w:r>
    </w:p>
    <w:p w14:paraId="21863506">
      <w:pPr>
        <w:numPr>
          <w:ilvl w:val="-1"/>
          <w:numId w:val="2"/>
        </w:numPr>
        <w:spacing w:after="400" w:line="400" w:lineRule="atLeast"/>
      </w:pPr>
      <w:r>
        <w:rPr>
          <w:b/>
        </w:rPr>
        <w:t>路径质量不佳</w:t>
      </w:r>
      <w:r>
        <w:t>: PRM找到的路径通常是曲折的、非平滑的，远离最优解（如最短路径或最低能耗路径），往往需要复杂的后平滑处理 [[30]][[31]]。</w:t>
      </w:r>
    </w:p>
    <w:p w14:paraId="78553B7D">
      <w:pPr>
        <w:numPr>
          <w:ilvl w:val="-1"/>
          <w:numId w:val="2"/>
        </w:numPr>
        <w:spacing w:after="400" w:line="400" w:lineRule="atLeast"/>
      </w:pPr>
      <w:r>
        <w:rPr>
          <w:b/>
        </w:rPr>
        <w:t>狭窄通道问题</w:t>
      </w:r>
      <w:r>
        <w:t>: 在狭窄通道或“陷阱”区域，随机采样很难采集到关键的样本点，导致算法效率急剧下降或规划失败 [[32]][[33]][[34]]。</w:t>
      </w:r>
    </w:p>
    <w:p w14:paraId="37DAEE86">
      <w:pPr>
        <w:numPr>
          <w:ilvl w:val="-1"/>
          <w:numId w:val="2"/>
        </w:numPr>
        <w:spacing w:after="400" w:line="400" w:lineRule="atLeast"/>
      </w:pPr>
      <w:r>
        <w:rPr>
          <w:b/>
        </w:rPr>
        <w:t>缺乏安全裕度信息</w:t>
      </w:r>
      <w:r>
        <w:t>: PRM的路径由一系列离散点构成，无法提供路径周围安全区域（即“安全走廊”）的明确描述，这对于需要考虑不确定性或执行鲁棒控制的场景是一个重大缺陷。</w:t>
      </w:r>
    </w:p>
    <w:p w14:paraId="32A31614">
      <w:pPr>
        <w:spacing w:after="400" w:line="400" w:lineRule="atLeast"/>
      </w:pPr>
      <w:r>
        <w:rPr>
          <w:b/>
        </w:rPr>
        <w:t>2.1.2 GCS的优势与挑战</w:t>
      </w:r>
    </w:p>
    <w:p w14:paraId="5E157712">
      <w:pPr>
        <w:numPr>
          <w:ilvl w:val="-1"/>
          <w:numId w:val="2"/>
        </w:numPr>
        <w:spacing w:after="400" w:line="400" w:lineRule="atLeast"/>
      </w:pPr>
      <w:r>
        <w:rPr>
          <w:b/>
        </w:rPr>
        <w:t>优势</w:t>
      </w:r>
      <w:r>
        <w:t>:</w:t>
      </w:r>
    </w:p>
    <w:p w14:paraId="4766BD16">
      <w:pPr>
        <w:numPr>
          <w:ilvl w:val="-1"/>
          <w:numId w:val="2"/>
        </w:numPr>
        <w:spacing w:after="400" w:line="400" w:lineRule="atLeast"/>
      </w:pPr>
      <w:r>
        <w:rPr>
          <w:b/>
        </w:rPr>
        <w:t>轨迹最优性</w:t>
      </w:r>
      <w:r>
        <w:t>: GCS将路径规划问题转化为一个凸优化问题（或其高效的松弛形式），能够生成平滑、满足动力学约束且在某种度量下（如路径长度、控制能量）最优或接近最优的轨迹 [[35]][[36]][[37]]。</w:t>
      </w:r>
    </w:p>
    <w:p w14:paraId="3CBD579D">
      <w:pPr>
        <w:numPr>
          <w:ilvl w:val="-1"/>
          <w:numId w:val="2"/>
        </w:numPr>
        <w:spacing w:after="400" w:line="400" w:lineRule="atLeast"/>
      </w:pPr>
      <w:r>
        <w:rPr>
          <w:b/>
        </w:rPr>
        <w:t>显式的安全保证</w:t>
      </w:r>
      <w:r>
        <w:t>: GCS的解本身就是一条被包含在一系列安全凸集并集内的连续轨迹，为轨迹执行提供了明确的安全边界和几何约束 [[38]][[39]][[40]]。</w:t>
      </w:r>
    </w:p>
    <w:p w14:paraId="44B9236F">
      <w:pPr>
        <w:numPr>
          <w:ilvl w:val="-1"/>
          <w:numId w:val="2"/>
        </w:numPr>
        <w:spacing w:after="400" w:line="400" w:lineRule="atLeast"/>
      </w:pPr>
      <w:r>
        <w:rPr>
          <w:b/>
        </w:rPr>
        <w:t>高维空间扩展性</w:t>
      </w:r>
      <w:r>
        <w:t>: GCS通过凸集来表达几何约束，避免了在优化过程中对障碍物进行离散化采样，因此在高维空间中表现出色，性能优于PRM [[41]][[42]]。</w:t>
      </w:r>
    </w:p>
    <w:p w14:paraId="49B3909E">
      <w:pPr>
        <w:numPr>
          <w:ilvl w:val="-1"/>
          <w:numId w:val="2"/>
        </w:numPr>
        <w:spacing w:after="400" w:line="400" w:lineRule="atLeast"/>
      </w:pPr>
      <w:r>
        <w:rPr>
          <w:b/>
        </w:rPr>
        <w:t>挑战</w:t>
      </w:r>
      <w:r>
        <w:t>:</w:t>
      </w:r>
    </w:p>
    <w:p w14:paraId="5A63CD80">
      <w:pPr>
        <w:numPr>
          <w:ilvl w:val="-1"/>
          <w:numId w:val="2"/>
        </w:numPr>
        <w:spacing w:after="400" w:line="400" w:lineRule="atLeast"/>
      </w:pPr>
      <w:r>
        <w:rPr>
          <w:b/>
        </w:rPr>
        <w:t>凸分解的复杂性</w:t>
      </w:r>
      <w:r>
        <w:t>: GCS框架的最大瓶颈在于如何自动、高效地获得一个“良好”的自由空间凸分解。寻找最大体积的凸集本身是NP难问题，而如何用有限的凸集有效覆盖复杂的自由空间，是GCS应用的核心挑战 [[43]][[44]]。</w:t>
      </w:r>
    </w:p>
    <w:p w14:paraId="7E486447">
      <w:pPr>
        <w:numPr>
          <w:ilvl w:val="-1"/>
          <w:numId w:val="2"/>
        </w:numPr>
        <w:spacing w:after="400" w:line="400" w:lineRule="atLeast"/>
      </w:pPr>
      <w:r>
        <w:rPr>
          <w:b/>
        </w:rPr>
        <w:t>离线计算成本</w:t>
      </w:r>
      <w:r>
        <w:t>: 生成凸集图（尤其是使用如IRIS等算法时）可能需要大量的离线计算时间，尽管其在线规划速度很快 [[45]][[46]][[47]]。</w:t>
      </w:r>
    </w:p>
    <w:p w14:paraId="27C7B250">
      <w:pPr>
        <w:spacing w:after="400" w:line="400" w:lineRule="atLeast"/>
      </w:pPr>
      <w:r>
        <w:rPr>
          <w:b/>
        </w:rPr>
        <w:t>2.1.3 PRM与GCS的协同效应</w:t>
      </w:r>
    </w:p>
    <w:p w14:paraId="58BD3027">
      <w:pPr>
        <w:spacing w:after="400" w:line="400" w:lineRule="atLeast"/>
      </w:pPr>
      <w:r>
        <w:t>通过对比分析，我们可以清晰地看到PRM和GCS在能力上的互补性，这种互补性正是两者结合的理论可行性基础。</w:t>
      </w:r>
    </w:p>
    <w:p w14:paraId="128A0E76">
      <w:pPr>
        <w:spacing w:after="400" w:line="400" w:lineRule="atLeast"/>
      </w:pPr>
      <w:r>
        <w:rPr>
          <w:b/>
        </w:rPr>
        <w:t>PRM为GCS提供“引导”，GCS为PRM的结果提供“优化”。</w:t>
      </w:r>
    </w:p>
    <w:p w14:paraId="74053766">
      <w:pPr>
        <w:spacing w:after="400" w:line="400" w:lineRule="atLeast"/>
      </w:pPr>
      <w:r>
        <w:t>具体而言，这种协同效应体现在：</w:t>
      </w:r>
    </w:p>
    <w:p w14:paraId="52967ABB">
      <w:pPr>
        <w:numPr>
          <w:ilvl w:val="0"/>
          <w:numId w:val="3"/>
        </w:numPr>
        <w:spacing w:after="400" w:line="400" w:lineRule="atLeast"/>
      </w:pPr>
      <w:r>
        <w:rPr>
          <w:b/>
        </w:rPr>
        <w:t>解决GCS的“冷启动”问题</w:t>
      </w:r>
      <w:r>
        <w:t>: PRM的快速全局探索能力可以完美地解决GCS面临的“从哪里开始分解凸集”的问题。PRM生成的路线图，即使粗糙，也揭示了自由空间中可能存在可行路径的“骨架”或“拓扑结构”。这些路线图上的节点或路径段，可以作为生成安全凸集的**“种子点” (Seed Points)** [[48]][[49]]。这比盲目地在整个空间中寻找凸集要高效得多。</w:t>
      </w:r>
    </w:p>
    <w:p w14:paraId="7887E360">
      <w:pPr>
        <w:numPr>
          <w:ilvl w:val="0"/>
          <w:numId w:val="3"/>
        </w:numPr>
        <w:spacing w:after="400" w:line="400" w:lineRule="atLeast"/>
      </w:pPr>
      <w:r>
        <w:rPr>
          <w:b/>
        </w:rPr>
        <w:t>提升路径质量与安全性</w:t>
      </w:r>
      <w:r>
        <w:t>: GCS框架可以被视为PRM的一种泛化和提升 [[50]]。在PRM中，图的顶点是单个无碰撞的构型点；而在GCS中，顶点被“膨胀”成了一个无碰撞的</w:t>
      </w:r>
      <w:r>
        <w:rPr>
          <w:b/>
        </w:rPr>
        <w:t>安全凸区域</w:t>
      </w:r>
      <w:r>
        <w:t>。这种从“点”到“体”的升级，使得规划器可以在一个连续的、有体积的区域内寻找最优路径，而不是被限制在离散的连线上。这自然地带来了更平滑、更安全、更优的轨迹。</w:t>
      </w:r>
    </w:p>
    <w:p w14:paraId="14ADF1C6">
      <w:pPr>
        <w:numPr>
          <w:ilvl w:val="0"/>
          <w:numId w:val="3"/>
        </w:numPr>
        <w:spacing w:after="400" w:line="400" w:lineRule="atLeast"/>
      </w:pPr>
      <w:r>
        <w:rPr>
          <w:b/>
        </w:rPr>
        <w:t>分层规划思想的体现</w:t>
      </w:r>
      <w:r>
        <w:t>: 这种结合本质上是一种分层规划（Hierarchical Planning）策略。</w:t>
      </w:r>
    </w:p>
    <w:p w14:paraId="18E48917">
      <w:pPr>
        <w:numPr>
          <w:ilvl w:val="0"/>
          <w:numId w:val="2"/>
        </w:numPr>
        <w:spacing w:after="400" w:line="400" w:lineRule="atLeast"/>
      </w:pPr>
      <w:r>
        <w:rPr>
          <w:b/>
        </w:rPr>
        <w:t>高层（拓扑层）</w:t>
      </w:r>
      <w:r>
        <w:t>: PRM负责快速构建一个粗略的、全局的拓扑地图，解决“去哪里”和“是否可达”的问题。</w:t>
      </w:r>
    </w:p>
    <w:p w14:paraId="1A9EABAB">
      <w:pPr>
        <w:numPr>
          <w:ilvl w:val="0"/>
          <w:numId w:val="2"/>
        </w:numPr>
        <w:spacing w:after="400" w:line="400" w:lineRule="atLeast"/>
      </w:pPr>
      <w:r>
        <w:rPr>
          <w:b/>
        </w:rPr>
        <w:t>低层（几何层）</w:t>
      </w:r>
      <w:r>
        <w:t>: GCS和凸优化算法负责在PRM给出的拓扑路径周围，进行精细的、局部的几何路径优化，解决“怎么走（最优）”的问题。</w:t>
      </w:r>
    </w:p>
    <w:p w14:paraId="6C4D5EAA">
      <w:pPr>
        <w:spacing w:after="400" w:line="400" w:lineRule="atLeast"/>
      </w:pPr>
      <w:r>
        <w:t>综上所述，PRM与GCS的结合在理论上是高度可行的。它通过优势互补，有望创建一个既能高效处理复杂环境，又能生成高质量最优轨迹的强大运动规划系统。</w:t>
      </w:r>
    </w:p>
    <w:p w14:paraId="6F7EBF96">
      <w:pPr>
        <w:spacing w:after="400" w:line="400" w:lineRule="atLeast"/>
      </w:pPr>
      <w:r>
        <w:rPr>
          <w:b/>
          <w:sz w:val="26"/>
        </w:rPr>
        <w:t>2.2 评估框架与标准</w:t>
      </w:r>
    </w:p>
    <w:p w14:paraId="6112CD73">
      <w:pPr>
        <w:spacing w:after="400" w:line="400" w:lineRule="atLeast"/>
      </w:pPr>
      <w:r>
        <w:t>要系统地评估这一混合方法的可行性和实际性能，需要建立一个包含多个维度、可量化的评估框架。该框架应能全面反映算法在不同场景下的表现，并用于与其他算法进行公平比较。</w:t>
      </w:r>
    </w:p>
    <w:p w14:paraId="6E1FC755">
      <w:pPr>
        <w:spacing w:after="400" w:line="400" w:lineRule="atLeast"/>
      </w:pPr>
      <w:r>
        <w:t>以下是建议的评估框架，包含四个核心维度和一系列关键性能指标（KPIs）。</w:t>
      </w:r>
    </w:p>
    <w:p w14:paraId="4F714B76">
      <w:pPr>
        <w:spacing w:after="400" w:line="400" w:lineRule="atLeast"/>
      </w:pPr>
      <w:r>
        <w:rPr>
          <w:b/>
        </w:rPr>
        <w:t>2.2.1 维度一：计算效率 (Computational Efficiency)</w:t>
      </w:r>
    </w:p>
    <w:p w14:paraId="715D4DD0">
      <w:pPr>
        <w:spacing w:after="400" w:line="400" w:lineRule="atLeast"/>
      </w:pPr>
      <w:r>
        <w:t>评估算法所需的时间资源，需要区分离线和在线阶段。</w:t>
      </w:r>
    </w:p>
    <w:p w14:paraId="74110D20">
      <w:pPr>
        <w:numPr>
          <w:ilvl w:val="-1"/>
          <w:numId w:val="2"/>
        </w:numPr>
        <w:spacing w:after="400" w:line="400" w:lineRule="atLeast"/>
      </w:pPr>
      <w:r>
        <w:rPr>
          <w:b/>
        </w:rPr>
        <w:t>KPI 1: 离线计算总时间 (Total Offline Computation Time)</w:t>
      </w:r>
      <w:r>
        <w:t>: 包括PRM路线图构建时间、种子点选择时间、以及所有安全凸集生成和GCS图构建的总时间。这个指标反映了系统的“预处理”成本 [[51]]。</w:t>
      </w:r>
    </w:p>
    <w:p w14:paraId="26FA4DDC">
      <w:pPr>
        <w:numPr>
          <w:ilvl w:val="-1"/>
          <w:numId w:val="2"/>
        </w:numPr>
        <w:spacing w:after="400" w:line="400" w:lineRule="atLeast"/>
      </w:pPr>
      <w:r>
        <w:rPr>
          <w:b/>
        </w:rPr>
        <w:t>KPI 2: 在线规划时间 (Online Planning Time)</w:t>
      </w:r>
      <w:r>
        <w:t>: 指在给定的GCS图上，从收到新的起始/目标点查询到返回最终优化轨迹所需的时间。这通常是求解MICP的时间 [[52]][[53]][[54]]。这个指标对实时应用至关重要。</w:t>
      </w:r>
    </w:p>
    <w:p w14:paraId="300C8831">
      <w:pPr>
        <w:numPr>
          <w:ilvl w:val="-1"/>
          <w:numId w:val="2"/>
        </w:numPr>
        <w:spacing w:after="400" w:line="400" w:lineRule="atLeast"/>
      </w:pPr>
      <w:r>
        <w:rPr>
          <w:b/>
        </w:rPr>
        <w:t>KPI 3: 节点/区域生成速率 (Node/Region Generation Rate)</w:t>
      </w:r>
      <w:r>
        <w:t>: 单位时间内PRM生成的节点数，或IRIS等算法生成的凸区域数。</w:t>
      </w:r>
    </w:p>
    <w:p w14:paraId="3C90D7EA">
      <w:pPr>
        <w:spacing w:after="400" w:line="400" w:lineRule="atLeast"/>
      </w:pPr>
      <w:r>
        <w:rPr>
          <w:b/>
        </w:rPr>
        <w:t>2.2.2 维度二：规划质量 (Planning Quality)</w:t>
      </w:r>
    </w:p>
    <w:p w14:paraId="09DE3951">
      <w:pPr>
        <w:spacing w:after="400" w:line="400" w:lineRule="atLeast"/>
      </w:pPr>
      <w:r>
        <w:t>评估生成轨迹的优劣程度。</w:t>
      </w:r>
    </w:p>
    <w:p w14:paraId="4F2C527C">
      <w:pPr>
        <w:numPr>
          <w:ilvl w:val="-1"/>
          <w:numId w:val="2"/>
        </w:numPr>
        <w:spacing w:after="400" w:line="400" w:lineRule="atLeast"/>
      </w:pPr>
      <w:r>
        <w:rPr>
          <w:b/>
        </w:rPr>
        <w:t>KPI 4: 轨迹最优性 (Trajectory Optimality)</w:t>
      </w:r>
      <w:r>
        <w:t>:</w:t>
      </w:r>
    </w:p>
    <w:p w14:paraId="03C4D0C1">
      <w:pPr>
        <w:numPr>
          <w:ilvl w:val="-1"/>
          <w:numId w:val="2"/>
        </w:numPr>
        <w:spacing w:after="400" w:line="400" w:lineRule="atLeast"/>
      </w:pPr>
      <w:r>
        <w:rPr>
          <w:b/>
        </w:rPr>
        <w:t>路径长度</w:t>
      </w:r>
      <w:r>
        <w:t>: 最终生成轨迹在构形空间或工作空间中的总长度 [[55]][[56]]。</w:t>
      </w:r>
    </w:p>
    <w:p w14:paraId="35E86ACA">
      <w:pPr>
        <w:numPr>
          <w:ilvl w:val="-1"/>
          <w:numId w:val="2"/>
        </w:numPr>
        <w:spacing w:after="400" w:line="400" w:lineRule="atLeast"/>
      </w:pPr>
      <w:r>
        <w:rPr>
          <w:b/>
        </w:rPr>
        <w:t>平滑度</w:t>
      </w:r>
      <w:r>
        <w:t>: 轨迹的二阶或三阶导数（如曲率、加加速度）的积分，反映了轨迹的平顺程度，对机器人执行至关重要。</w:t>
      </w:r>
    </w:p>
    <w:p w14:paraId="07F89ED9">
      <w:pPr>
        <w:numPr>
          <w:ilvl w:val="-1"/>
          <w:numId w:val="2"/>
        </w:numPr>
        <w:spacing w:after="400" w:line="400" w:lineRule="atLeast"/>
      </w:pPr>
      <w:r>
        <w:rPr>
          <w:b/>
        </w:rPr>
        <w:t>综合成本</w:t>
      </w:r>
      <w:r>
        <w:t>: 根据具体任务定义的一个成本函数，可能包括路径长度、执行时间、能耗等的加权和 [[57]][[58]]。</w:t>
      </w:r>
    </w:p>
    <w:p w14:paraId="369E111F">
      <w:pPr>
        <w:numPr>
          <w:ilvl w:val="-1"/>
          <w:numId w:val="2"/>
        </w:numPr>
        <w:spacing w:after="400" w:line="400" w:lineRule="atLeast"/>
      </w:pPr>
      <w:r>
        <w:rPr>
          <w:b/>
        </w:rPr>
        <w:t>KPI 5: 规划成功率 (Success Rate)</w:t>
      </w:r>
      <w:r>
        <w:t>: 在大量随机生成的规划任务中，算法能够成功找到可行路径的百分比 [[59]]。</w:t>
      </w:r>
    </w:p>
    <w:p w14:paraId="7BFB0E48">
      <w:pPr>
        <w:numPr>
          <w:ilvl w:val="-1"/>
          <w:numId w:val="2"/>
        </w:numPr>
        <w:spacing w:after="400" w:line="400" w:lineRule="atLeast"/>
      </w:pPr>
      <w:r>
        <w:rPr>
          <w:b/>
        </w:rPr>
        <w:t>KPI 6: 安全裕度 (Safety Margin)</w:t>
      </w:r>
      <w:r>
        <w:t>: 轨迹上所有点到最近障碍物的最小距离。GCS生成的轨迹由于被包含在凸集内，通常能提供较好的安全裕度。</w:t>
      </w:r>
    </w:p>
    <w:p w14:paraId="40269291">
      <w:pPr>
        <w:spacing w:after="400" w:line="400" w:lineRule="atLeast"/>
      </w:pPr>
      <w:r>
        <w:rPr>
          <w:b/>
        </w:rPr>
        <w:t>2.2.3 维度三：覆盖率与可扩展性 (Coverage and Scalability)</w:t>
      </w:r>
    </w:p>
    <w:p w14:paraId="5A64DCB9">
      <w:pPr>
        <w:spacing w:after="400" w:line="400" w:lineRule="atLeast"/>
      </w:pPr>
      <w:r>
        <w:t>评估算法在复杂环境和高维空间中的适应能力。</w:t>
      </w:r>
    </w:p>
    <w:p w14:paraId="32A87601">
      <w:pPr>
        <w:numPr>
          <w:ilvl w:val="-1"/>
          <w:numId w:val="2"/>
        </w:numPr>
        <w:spacing w:after="400" w:line="400" w:lineRule="atLeast"/>
      </w:pPr>
      <w:r>
        <w:rPr>
          <w:b/>
        </w:rPr>
        <w:t>KPI 7: 自由空间覆盖率 (Free-Space Coverage)</w:t>
      </w:r>
      <w:r>
        <w:t>: 生成的安全凸集集合所覆盖的自由空间体积与“相关”自由空间总体积的比例。精确计算可能困难，但可以通过在自由空间中随机采样大量点，然后计算落入凸集并集内的点的比例来近似 [[60]]。</w:t>
      </w:r>
    </w:p>
    <w:p w14:paraId="61EFFB4D">
      <w:pPr>
        <w:numPr>
          <w:ilvl w:val="-1"/>
          <w:numId w:val="2"/>
        </w:numPr>
        <w:spacing w:after="400" w:line="400" w:lineRule="atLeast"/>
      </w:pPr>
      <w:r>
        <w:rPr>
          <w:b/>
        </w:rPr>
        <w:t>KPI 8: 维度扩展性 (Dimensionality Scalability)</w:t>
      </w:r>
      <w:r>
        <w:t>: 随着构形空间维度（如机器人自由度）的增加，计算时间和规划质量的变化趋势。这是衡量算法是否能应对复杂机器人的关键指标 [[61]]。</w:t>
      </w:r>
    </w:p>
    <w:p w14:paraId="7F645362">
      <w:pPr>
        <w:numPr>
          <w:ilvl w:val="-1"/>
          <w:numId w:val="2"/>
        </w:numPr>
        <w:spacing w:after="400" w:line="400" w:lineRule="atLeast"/>
      </w:pPr>
      <w:r>
        <w:rPr>
          <w:b/>
        </w:rPr>
        <w:t>KPI 9: 环境复杂度鲁棒性 (Robustness to Clutter)</w:t>
      </w:r>
      <w:r>
        <w:t>: 在障碍物密度增加、狭窄通道增多的环境下，算法性能（如成功率和计算时间）的下降程度。</w:t>
      </w:r>
    </w:p>
    <w:p w14:paraId="5180E033">
      <w:pPr>
        <w:spacing w:after="400" w:line="400" w:lineRule="atLeast"/>
      </w:pPr>
      <w:r>
        <w:rPr>
          <w:b/>
        </w:rPr>
        <w:t>2.2.4 评估方法</w:t>
      </w:r>
    </w:p>
    <w:p w14:paraId="22CF0551">
      <w:pPr>
        <w:spacing w:after="400" w:line="400" w:lineRule="atLeast"/>
      </w:pPr>
      <w:r>
        <w:t>为确保评估的客观性和可复现性，应采用标准化的测试流程：</w:t>
      </w:r>
    </w:p>
    <w:p w14:paraId="0A63A1A3">
      <w:pPr>
        <w:numPr>
          <w:ilvl w:val="-1"/>
          <w:numId w:val="2"/>
        </w:numPr>
        <w:spacing w:after="400" w:line="400" w:lineRule="atLeast"/>
      </w:pPr>
      <w:r>
        <w:rPr>
          <w:b/>
        </w:rPr>
        <w:t>基准测试场景 (Benchmarking Scenarios)</w:t>
      </w:r>
      <w:r>
        <w:t>: 设计一系列具有不同特征的测试环境，如：</w:t>
      </w:r>
    </w:p>
    <w:p w14:paraId="26A87D88">
      <w:pPr>
        <w:numPr>
          <w:ilvl w:val="-1"/>
          <w:numId w:val="2"/>
        </w:numPr>
        <w:spacing w:after="400" w:line="400" w:lineRule="atLeast"/>
      </w:pPr>
      <w:r>
        <w:rPr>
          <w:b/>
        </w:rPr>
        <w:t>开放空间 (Open Space)</w:t>
      </w:r>
      <w:r>
        <w:t>: 测试算法的基本性能和轨迹最优性。</w:t>
      </w:r>
    </w:p>
    <w:p w14:paraId="00BCFC12">
      <w:pPr>
        <w:numPr>
          <w:ilvl w:val="-1"/>
          <w:numId w:val="2"/>
        </w:numPr>
        <w:spacing w:after="400" w:line="400" w:lineRule="atLeast"/>
      </w:pPr>
      <w:r>
        <w:rPr>
          <w:b/>
        </w:rPr>
        <w:t>狭窄通道 (Narrow Passages)</w:t>
      </w:r>
      <w:r>
        <w:t>: 测试算法处理“瓶颈”区域的能力。</w:t>
      </w:r>
    </w:p>
    <w:p w14:paraId="2EF14702">
      <w:pPr>
        <w:numPr>
          <w:ilvl w:val="-1"/>
          <w:numId w:val="2"/>
        </w:numPr>
        <w:spacing w:after="400" w:line="400" w:lineRule="atLeast"/>
      </w:pPr>
      <w:r>
        <w:rPr>
          <w:b/>
        </w:rPr>
        <w:t>密集杂乱环境 (Cluttered Environments)</w:t>
      </w:r>
      <w:r>
        <w:t>: 测试算法在复杂约束下的鲁棒性。</w:t>
      </w:r>
    </w:p>
    <w:p w14:paraId="5A420121">
      <w:pPr>
        <w:numPr>
          <w:ilvl w:val="-1"/>
          <w:numId w:val="2"/>
        </w:numPr>
        <w:spacing w:after="400" w:line="400" w:lineRule="atLeast"/>
      </w:pPr>
      <w:r>
        <w:rPr>
          <w:b/>
        </w:rPr>
        <w:t>高维空间 (High-Dimensional Spaces)</w:t>
      </w:r>
      <w:r>
        <w:t>: 使用7自由度以上的机器人臂或双臂系统进行测试。</w:t>
      </w:r>
    </w:p>
    <w:p w14:paraId="602AA24E">
      <w:pPr>
        <w:numPr>
          <w:ilvl w:val="-1"/>
          <w:numId w:val="2"/>
        </w:numPr>
        <w:spacing w:after="400" w:line="400" w:lineRule="atLeast"/>
      </w:pPr>
      <w:r>
        <w:rPr>
          <w:b/>
        </w:rPr>
        <w:t>对比算法 (Baseline Algorithms)</w:t>
      </w:r>
      <w:r>
        <w:t>: 将该混合方法的性能与以下经典算法进行对比：</w:t>
      </w:r>
    </w:p>
    <w:p w14:paraId="4C07B4F3">
      <w:pPr>
        <w:numPr>
          <w:ilvl w:val="-1"/>
          <w:numId w:val="2"/>
        </w:numPr>
        <w:spacing w:after="400" w:line="400" w:lineRule="atLeast"/>
      </w:pPr>
      <w:r>
        <w:rPr>
          <w:i/>
        </w:rPr>
        <w:t>纯PRM/RRT</w:t>
      </w:r>
      <w:r>
        <w:t>**: 代表了先进的基于采样的最优规划算法。</w:t>
      </w:r>
    </w:p>
    <w:p w14:paraId="6FEFD0DB">
      <w:pPr>
        <w:numPr>
          <w:ilvl w:val="-1"/>
          <w:numId w:val="2"/>
        </w:numPr>
        <w:spacing w:after="400" w:line="400" w:lineRule="atLeast"/>
      </w:pPr>
      <w:r>
        <w:rPr>
          <w:b/>
        </w:rPr>
        <w:t>纯优化方法 (e.g., TrajOpt, CHOMP)</w:t>
      </w:r>
      <w:r>
        <w:t>: 代表了基于轨迹优化的方法 [[62]]。</w:t>
      </w:r>
    </w:p>
    <w:p w14:paraId="0E8EE4D9">
      <w:pPr>
        <w:numPr>
          <w:ilvl w:val="-1"/>
          <w:numId w:val="2"/>
        </w:numPr>
        <w:spacing w:after="400" w:line="400" w:lineRule="atLeast"/>
      </w:pPr>
      <w:r>
        <w:rPr>
          <w:b/>
        </w:rPr>
        <w:t>GCS (使用其他分解方法)</w:t>
      </w:r>
      <w:r>
        <w:t>: 例如，使用基于网格的分解方法作为GCS的输入，以凸显PRM作为种子生成器的优势。</w:t>
      </w:r>
    </w:p>
    <w:p w14:paraId="6D862735">
      <w:pPr>
        <w:numPr>
          <w:ilvl w:val="-1"/>
          <w:numId w:val="2"/>
        </w:numPr>
        <w:spacing w:after="400" w:line="400" w:lineRule="atLeast"/>
      </w:pPr>
      <w:r>
        <w:rPr>
          <w:b/>
        </w:rPr>
        <w:t>统计分析</w:t>
      </w:r>
      <w:r>
        <w:t>: 由于PRM的随机性，所有测试都应进行多次独立运行（例如30次以上），并报告KPIs的均值、标准差、中位数等统计数据，以获得可靠的结论 [[63]]。</w:t>
      </w:r>
    </w:p>
    <w:p w14:paraId="0E0DD83F">
      <w:pPr>
        <w:spacing w:after="400" w:line="400" w:lineRule="atLeast"/>
      </w:pPr>
      <w:r>
        <w:t>通过这个系统性的评估框架，我们可以全面、客观地判断PRM与GCS结合方法的实际价值，并为其后续的优化指明方向。</w:t>
      </w:r>
    </w:p>
    <w:p w14:paraId="1344FD99">
      <w:pPr>
        <w:spacing w:after="400" w:line="400" w:lineRule="atLeast"/>
      </w:pPr>
      <w:r>
        <w:rPr>
          <w:b/>
          <w:sz w:val="30"/>
        </w:rPr>
        <w:t>第二部分：具体实施路径与系统架构</w:t>
      </w:r>
    </w:p>
    <w:p w14:paraId="2F167BD5">
      <w:pPr>
        <w:spacing w:after="400" w:line="400" w:lineRule="atLeast"/>
      </w:pPr>
      <w:r>
        <w:t>在确认了理论可行性后，本部分将详细描绘如何将这一混合方法付诸实践，包括其端到端的工作流程、模块化的系统架构设计、关键的算法接口和数据交换格式。</w:t>
      </w:r>
    </w:p>
    <w:p w14:paraId="003995D3">
      <w:pPr>
        <w:spacing w:after="400" w:line="400" w:lineRule="atLeast"/>
      </w:pPr>
      <w:r>
        <w:rPr>
          <w:b/>
          <w:sz w:val="26"/>
        </w:rPr>
        <w:t>3.1 端到端工作流程（End-to-End Workflow）</w:t>
      </w:r>
    </w:p>
    <w:p w14:paraId="613C21F5">
      <w:pPr>
        <w:spacing w:after="400" w:line="400" w:lineRule="atLeast"/>
      </w:pPr>
      <w:r>
        <w:t>我们将整个流程设计为一个由六个主要步骤组成的管道（pipeline）。这个流程清晰地展示了数据如何从原始环境信息逐步转化为最终的优化轨迹。</w:t>
      </w:r>
    </w:p>
    <w:p w14:paraId="3B95C71A">
      <w:pPr>
        <w:spacing w:after="400" w:line="400" w:lineRule="atLeast"/>
      </w:pPr>
      <w:r>
        <w:rPr>
          <w:b/>
        </w:rPr>
        <w:t>步骤 1: 环境与机器人建模 (Environment and Robot Modeling)</w:t>
      </w:r>
    </w:p>
    <w:p w14:paraId="6BD08DBD">
      <w:pPr>
        <w:numPr>
          <w:ilvl w:val="-1"/>
          <w:numId w:val="2"/>
        </w:numPr>
        <w:spacing w:after="400" w:line="400" w:lineRule="atLeast"/>
      </w:pPr>
      <w:r>
        <w:rPr>
          <w:b/>
        </w:rPr>
        <w:t>输入</w:t>
      </w:r>
      <w:r>
        <w:t>: 机器人运动学/动力学模型（如URDF文件）、环境的几何描述（如障碍物的网格模型）。</w:t>
      </w:r>
    </w:p>
    <w:p w14:paraId="5038AE84">
      <w:pPr>
        <w:numPr>
          <w:ilvl w:val="-1"/>
          <w:numId w:val="2"/>
        </w:numPr>
        <w:spacing w:after="400" w:line="400" w:lineRule="atLeast"/>
      </w:pPr>
      <w:r>
        <w:rPr>
          <w:b/>
        </w:rPr>
        <w:t>过程</w:t>
      </w:r>
      <w:r>
        <w:t>: 建立一个统一的数学模型，该模型能够进行高效的</w:t>
      </w:r>
      <w:r>
        <w:rPr>
          <w:b/>
        </w:rPr>
        <w:t>碰撞检测</w:t>
      </w:r>
      <w:r>
        <w:t>。这是整个流程的基础，后续所有步骤都将频繁查询该模型以判断某个构型或区域是否与障碍物发生碰撞。</w:t>
      </w:r>
    </w:p>
    <w:p w14:paraId="5FD2ED4E">
      <w:pPr>
        <w:numPr>
          <w:ilvl w:val="-1"/>
          <w:numId w:val="2"/>
        </w:numPr>
        <w:spacing w:after="400" w:line="400" w:lineRule="atLeast"/>
      </w:pPr>
      <w:r>
        <w:rPr>
          <w:b/>
        </w:rPr>
        <w:t>输出</w:t>
      </w:r>
      <w:r>
        <w:t>: 一个可供查询的碰撞检测引擎和机器人模型。</w:t>
      </w:r>
    </w:p>
    <w:p w14:paraId="267DF2A9">
      <w:pPr>
        <w:spacing w:after="400" w:line="400" w:lineRule="atLeast"/>
      </w:pPr>
      <w:r>
        <w:rPr>
          <w:b/>
        </w:rPr>
        <w:t>步骤 2: 基于PRM的全局拓扑探索 (PRM-based Global Topology Exploration)</w:t>
      </w:r>
    </w:p>
    <w:p w14:paraId="40E6BFDE">
      <w:pPr>
        <w:numPr>
          <w:ilvl w:val="-1"/>
          <w:numId w:val="2"/>
        </w:numPr>
        <w:spacing w:after="400" w:line="400" w:lineRule="atLeast"/>
      </w:pPr>
      <w:r>
        <w:rPr>
          <w:b/>
        </w:rPr>
        <w:t>输入</w:t>
      </w:r>
      <w:r>
        <w:t>: 构形空间范围、采样点数量（或采样时间）。</w:t>
      </w:r>
    </w:p>
    <w:p w14:paraId="342F17B3">
      <w:pPr>
        <w:numPr>
          <w:ilvl w:val="-1"/>
          <w:numId w:val="2"/>
        </w:numPr>
        <w:spacing w:after="400" w:line="400" w:lineRule="atLeast"/>
      </w:pPr>
      <w:r>
        <w:rPr>
          <w:b/>
        </w:rPr>
        <w:t>过程</w:t>
      </w:r>
      <w:r>
        <w:t>:</w:t>
      </w:r>
    </w:p>
    <w:p w14:paraId="12DF1C22">
      <w:pPr>
        <w:numPr>
          <w:ilvl w:val="0"/>
          <w:numId w:val="4"/>
        </w:numPr>
        <w:spacing w:after="400" w:line="400" w:lineRule="atLeast"/>
      </w:pPr>
      <w:r>
        <w:rPr>
          <w:b/>
        </w:rPr>
        <w:t>采样 (Sampling)</w:t>
      </w:r>
      <w:r>
        <w:t>: 在机器人的N维构形空间中随机生成大量样本点 {q_i}。</w:t>
      </w:r>
    </w:p>
    <w:p w14:paraId="73E9C812">
      <w:pPr>
        <w:numPr>
          <w:ilvl w:val="0"/>
          <w:numId w:val="4"/>
        </w:numPr>
        <w:spacing w:after="400" w:line="400" w:lineRule="atLeast"/>
      </w:pPr>
      <w:r>
        <w:rPr>
          <w:b/>
        </w:rPr>
        <w:t>碰撞检测 (Collision Detection)</w:t>
      </w:r>
      <w:r>
        <w:t>: 滤除所有处于碰撞状态的样本点，保留位于自由空间中的点。</w:t>
      </w:r>
    </w:p>
    <w:p w14:paraId="2D5ABB79">
      <w:pPr>
        <w:numPr>
          <w:ilvl w:val="0"/>
          <w:numId w:val="4"/>
        </w:numPr>
        <w:spacing w:after="400" w:line="400" w:lineRule="atLeast"/>
      </w:pPr>
      <w:r>
        <w:rPr>
          <w:b/>
        </w:rPr>
        <w:t>连接 (Connection)</w:t>
      </w:r>
      <w:r>
        <w:t>: 对每个无碰撞的样本点 q_i，寻找其邻近的K个其他无碰撞样本点，并尝试使用一个简单的“局部规划器”（如直线插值）连接它们。</w:t>
      </w:r>
    </w:p>
    <w:p w14:paraId="788369E2">
      <w:pPr>
        <w:numPr>
          <w:ilvl w:val="0"/>
          <w:numId w:val="4"/>
        </w:numPr>
        <w:spacing w:after="400" w:line="400" w:lineRule="atLeast"/>
      </w:pPr>
      <w:r>
        <w:rPr>
          <w:b/>
        </w:rPr>
        <w:t>构建图 (Graph Building)</w:t>
      </w:r>
      <w:r>
        <w:t>: 如果连接 q_i 和 q_j 的路径全程无碰撞，就在路线图G中添加一条边 (i, j)。</w:t>
      </w:r>
    </w:p>
    <w:p w14:paraId="46276E87">
      <w:pPr>
        <w:numPr>
          <w:ilvl w:val="-1"/>
          <w:numId w:val="4"/>
        </w:numPr>
        <w:spacing w:after="400" w:line="400" w:lineRule="atLeast"/>
      </w:pPr>
      <w:r>
        <w:rPr>
          <w:b/>
        </w:rPr>
        <w:t>输出</w:t>
      </w:r>
      <w:r>
        <w:t>: 一个PRM路线图 G_PRM = (V, E)，其中 V 是无碰撞构型节点的集合，E 是无碰撞路径段的集合。这个图稀疏地表示了自由空间的连通性 [[64]][[65]][[66]]。</w:t>
      </w:r>
    </w:p>
    <w:p w14:paraId="16356F0F">
      <w:pPr>
        <w:spacing w:after="400" w:line="400" w:lineRule="atLeast"/>
      </w:pPr>
      <w:r>
        <w:rPr>
          <w:b/>
        </w:rPr>
        <w:t>步骤 3: 种子点选择与生成 (Seed Point Selection and Generation)</w:t>
      </w:r>
    </w:p>
    <w:p w14:paraId="4E5B14CC">
      <w:pPr>
        <w:numPr>
          <w:ilvl w:val="-1"/>
          <w:numId w:val="2"/>
        </w:numPr>
        <w:spacing w:after="400" w:line="400" w:lineRule="atLeast"/>
      </w:pPr>
      <w:r>
        <w:rPr>
          <w:b/>
        </w:rPr>
        <w:t>输入</w:t>
      </w:r>
      <w:r>
        <w:t>: PRM路线图 G_PRM，种子选择策略。</w:t>
      </w:r>
    </w:p>
    <w:p w14:paraId="77064C4B">
      <w:pPr>
        <w:numPr>
          <w:ilvl w:val="-1"/>
          <w:numId w:val="2"/>
        </w:numPr>
        <w:spacing w:after="400" w:line="400" w:lineRule="atLeast"/>
      </w:pPr>
      <w:r>
        <w:rPr>
          <w:b/>
        </w:rPr>
        <w:t>过程</w:t>
      </w:r>
      <w:r>
        <w:t>: 这是连接PRM和凸区域生成的关键桥梁。目标是从 G_PRM 中提取出一组有代表性的“种子”，用于引导下一步的凸区域生成。常见的策略包括：</w:t>
      </w:r>
    </w:p>
    <w:p w14:paraId="76393DBA">
      <w:pPr>
        <w:numPr>
          <w:ilvl w:val="-1"/>
          <w:numId w:val="2"/>
        </w:numPr>
        <w:spacing w:after="400" w:line="400" w:lineRule="atLeast"/>
      </w:pPr>
      <w:r>
        <w:rPr>
          <w:b/>
        </w:rPr>
        <w:t>策略A（节点作为种子）</w:t>
      </w:r>
      <w:r>
        <w:t>: 直接将PRM图中的所有（或部分）节点 {q_i} \in V作为种子点。</w:t>
      </w:r>
    </w:p>
    <w:p w14:paraId="40E62CC5">
      <w:pPr>
        <w:numPr>
          <w:ilvl w:val="-1"/>
          <w:numId w:val="2"/>
        </w:numPr>
        <w:spacing w:after="400" w:line="400" w:lineRule="atLeast"/>
      </w:pPr>
      <w:r>
        <w:rPr>
          <w:b/>
        </w:rPr>
        <w:t>策略B（路径作为种子）</w:t>
      </w:r>
      <w:r>
        <w:t>: 首先在 G_PRM 上找到一条连接起点和终点的初始路径，然后在这条路径上均匀采样一系列点作为种子点。这种方法更具目的性。</w:t>
      </w:r>
    </w:p>
    <w:p w14:paraId="57FB6B2E">
      <w:pPr>
        <w:numPr>
          <w:ilvl w:val="-1"/>
          <w:numId w:val="2"/>
        </w:numPr>
        <w:spacing w:after="400" w:line="400" w:lineRule="atLeast"/>
      </w:pPr>
      <w:r>
        <w:rPr>
          <w:b/>
        </w:rPr>
        <w:t>策略C（聚类作为种子）</w:t>
      </w:r>
      <w:r>
        <w:t>: 对PRM图中的所有节点进行聚类（如K-Means），然后取每个聚类的中心点作为种子。这有助于减少种子的数量并使其分布更均匀。</w:t>
      </w:r>
    </w:p>
    <w:p w14:paraId="74E125BE">
      <w:pPr>
        <w:numPr>
          <w:ilvl w:val="-1"/>
          <w:numId w:val="2"/>
        </w:numPr>
        <w:spacing w:after="400" w:line="400" w:lineRule="atLeast"/>
      </w:pPr>
      <w:r>
        <w:rPr>
          <w:b/>
        </w:rPr>
        <w:t>输出</w:t>
      </w:r>
      <w:r>
        <w:t>: 一个种子点集合 {s_k}，其中每个 s_k 都是一个无碰撞的机器人构型 [[67]][[68]][[69]]。</w:t>
      </w:r>
    </w:p>
    <w:p w14:paraId="6E922500">
      <w:pPr>
        <w:spacing w:after="400" w:line="400" w:lineRule="atLeast"/>
      </w:pPr>
      <w:r>
        <w:rPr>
          <w:b/>
        </w:rPr>
        <w:t>步骤 4: 安全凸区域的迭代生成 (Iterative Generation of Safe Convex Regions)</w:t>
      </w:r>
    </w:p>
    <w:p w14:paraId="731E17BB">
      <w:pPr>
        <w:numPr>
          <w:ilvl w:val="-1"/>
          <w:numId w:val="2"/>
        </w:numPr>
        <w:spacing w:after="400" w:line="400" w:lineRule="atLeast"/>
      </w:pPr>
      <w:r>
        <w:rPr>
          <w:b/>
        </w:rPr>
        <w:t>输入</w:t>
      </w:r>
      <w:r>
        <w:t>: 种子点集合 {s_k}，环境模型，凸区域生成算法（如IRIS）。</w:t>
      </w:r>
    </w:p>
    <w:p w14:paraId="4F2D4828">
      <w:pPr>
        <w:numPr>
          <w:ilvl w:val="-1"/>
          <w:numId w:val="2"/>
        </w:numPr>
        <w:spacing w:after="400" w:line="400" w:lineRule="atLeast"/>
      </w:pPr>
      <w:r>
        <w:rPr>
          <w:b/>
        </w:rPr>
        <w:t>过程</w:t>
      </w:r>
      <w:r>
        <w:t>: 对于每一个种子点 s_k，执行一个迭代膨胀算法来生成一个包含该种子点的最大化安全凸区域 C_k。以</w:t>
      </w:r>
      <w:r>
        <w:rPr>
          <w:b/>
        </w:rPr>
        <w:t>IRIS (Iterative Regional Inflation by Semidefinite Programming)</w:t>
      </w:r>
      <w:r>
        <w:t xml:space="preserve"> 算法为例 [[70]][[71]][[72]]：</w:t>
      </w:r>
    </w:p>
    <w:p w14:paraId="1F790CC8">
      <w:pPr>
        <w:numPr>
          <w:ilvl w:val="0"/>
          <w:numId w:val="5"/>
        </w:numPr>
        <w:spacing w:after="400" w:line="400" w:lineRule="atLeast"/>
      </w:pPr>
      <w:r>
        <w:rPr>
          <w:b/>
        </w:rPr>
        <w:t>初始化</w:t>
      </w:r>
      <w:r>
        <w:t>: 以种子点 s_k 为中心，初始化一个小的凸区域（通常是一个小球或椭球）。</w:t>
      </w:r>
    </w:p>
    <w:p w14:paraId="69F017DE">
      <w:pPr>
        <w:numPr>
          <w:ilvl w:val="0"/>
          <w:numId w:val="5"/>
        </w:numPr>
        <w:spacing w:after="400" w:line="400" w:lineRule="atLeast"/>
      </w:pPr>
      <w:r>
        <w:rPr>
          <w:b/>
        </w:rPr>
        <w:t>迭代膨胀</w:t>
      </w:r>
      <w:r>
        <w:t>:</w:t>
      </w:r>
    </w:p>
    <w:p w14:paraId="48D70B20">
      <w:pPr>
        <w:spacing w:after="400" w:line="400" w:lineRule="atLeast"/>
      </w:pPr>
      <w:r>
        <w:t>a. 在当前凸区域 C_k 和障碍物之间找到最近的点对。</w:t>
      </w:r>
    </w:p>
    <w:p w14:paraId="451A0AD1">
      <w:pPr>
        <w:spacing w:after="400" w:line="400" w:lineRule="atLeast"/>
      </w:pPr>
      <w:r>
        <w:t>b. 在这两个点之间构造一个分离超平面（Hyperplane），这个超平面将凸区域与该障碍物部分分开。</w:t>
      </w:r>
    </w:p>
    <w:p w14:paraId="24E3D7A9">
      <w:pPr>
        <w:spacing w:after="400" w:line="400" w:lineRule="atLeast"/>
      </w:pPr>
      <w:r>
        <w:t>c. 将这个超平面的不等式约束添加到凸区域的定义中。</w:t>
      </w:r>
    </w:p>
    <w:p w14:paraId="7F4745E6">
      <w:pPr>
        <w:spacing w:after="400" w:line="400" w:lineRule="atLeast"/>
      </w:pPr>
      <w:r>
        <w:t>d. 在更新后的约束下，求解一个新的最大体积内切椭球。这个椭球就是下一轮迭代的凸区域。</w:t>
      </w:r>
    </w:p>
    <w:p w14:paraId="6AFD0B28">
      <w:pPr>
        <w:numPr>
          <w:ilvl w:val="0"/>
          <w:numId w:val="5"/>
        </w:numPr>
        <w:spacing w:after="400" w:line="400" w:lineRule="atLeast"/>
      </w:pPr>
      <w:r>
        <w:rPr>
          <w:b/>
        </w:rPr>
        <w:t>终止</w:t>
      </w:r>
      <w:r>
        <w:t>: 当区域无法再膨胀或达到最大迭代次数时，算法终止。</w:t>
      </w:r>
    </w:p>
    <w:p w14:paraId="15EFF2B4">
      <w:pPr>
        <w:numPr>
          <w:ilvl w:val="-1"/>
          <w:numId w:val="5"/>
        </w:numPr>
        <w:spacing w:after="400" w:line="400" w:lineRule="atLeast"/>
      </w:pPr>
      <w:r>
        <w:rPr>
          <w:b/>
        </w:rPr>
        <w:t>输出</w:t>
      </w:r>
      <w:r>
        <w:t>: 一系列安全凸集 {C_k}，每个 C_k 都由一组线性不等式 A_k x &lt;= b_k 定义（H表示法）。</w:t>
      </w:r>
    </w:p>
    <w:p w14:paraId="4D316202">
      <w:pPr>
        <w:spacing w:after="400" w:line="400" w:lineRule="atLeast"/>
      </w:pPr>
      <w:r>
        <w:rPr>
          <w:b/>
        </w:rPr>
        <w:t>步骤 5: 构建凸集图 (GCS) (Constructing the Graph of Convex Sets)</w:t>
      </w:r>
    </w:p>
    <w:p w14:paraId="2F4A92BA">
      <w:pPr>
        <w:numPr>
          <w:ilvl w:val="-1"/>
          <w:numId w:val="2"/>
        </w:numPr>
        <w:spacing w:after="400" w:line="400" w:lineRule="atLeast"/>
      </w:pPr>
      <w:r>
        <w:rPr>
          <w:b/>
        </w:rPr>
        <w:t>输入</w:t>
      </w:r>
      <w:r>
        <w:t>: 安全凸集集合 {C_k}，起始构型 q_start，目标构型 q_goal。</w:t>
      </w:r>
    </w:p>
    <w:p w14:paraId="4F80F17E">
      <w:pPr>
        <w:numPr>
          <w:ilvl w:val="-1"/>
          <w:numId w:val="2"/>
        </w:numPr>
        <w:spacing w:after="400" w:line="400" w:lineRule="atLeast"/>
      </w:pPr>
      <w:r>
        <w:rPr>
          <w:b/>
        </w:rPr>
        <w:t>过程</w:t>
      </w:r>
      <w:r>
        <w:t>:</w:t>
      </w:r>
    </w:p>
    <w:p w14:paraId="187F2379">
      <w:pPr>
        <w:numPr>
          <w:ilvl w:val="0"/>
          <w:numId w:val="6"/>
        </w:numPr>
        <w:spacing w:after="400" w:line="400" w:lineRule="atLeast"/>
      </w:pPr>
      <w:r>
        <w:rPr>
          <w:b/>
        </w:rPr>
        <w:t>顶点定义</w:t>
      </w:r>
      <w:r>
        <w:t>: 将每个生成的安全凸集 C_k 作为GCS图的一个顶点。</w:t>
      </w:r>
    </w:p>
    <w:p w14:paraId="7000CC19">
      <w:pPr>
        <w:numPr>
          <w:ilvl w:val="0"/>
          <w:numId w:val="6"/>
        </w:numPr>
        <w:spacing w:after="400" w:line="400" w:lineRule="atLeast"/>
      </w:pPr>
      <w:r>
        <w:rPr>
          <w:b/>
        </w:rPr>
        <w:t>边定义</w:t>
      </w:r>
      <w:r>
        <w:t>: 如果两个凸集 C_i 和 C_j 的交集非空（C_i \cap C_j \neq \emptyset），则在GCS图中添加一条边 (i, j)，表示机器人可以从区域 C_i 直接移动到 C_j。判断交集是否非空本身是一个凸可行性问题，可以高效求解。</w:t>
      </w:r>
    </w:p>
    <w:p w14:paraId="0842700F">
      <w:pPr>
        <w:numPr>
          <w:ilvl w:val="0"/>
          <w:numId w:val="6"/>
        </w:numPr>
        <w:spacing w:after="400" w:line="400" w:lineRule="atLeast"/>
      </w:pPr>
      <w:r>
        <w:rPr>
          <w:b/>
        </w:rPr>
        <w:t>连接起点/终点</w:t>
      </w:r>
      <w:r>
        <w:t>: 找到所有包含 q_start 的凸集，并从一个虚拟的“起始”顶点向它们连边。同样地，找到所有包含 q_goal 的凸集，并将它们连接到一个虚拟的“目标”顶点。</w:t>
      </w:r>
    </w:p>
    <w:p w14:paraId="3B7778ED">
      <w:pPr>
        <w:numPr>
          <w:ilvl w:val="-1"/>
          <w:numId w:val="6"/>
        </w:numPr>
        <w:spacing w:after="400" w:line="400" w:lineRule="atLeast"/>
      </w:pPr>
      <w:r>
        <w:rPr>
          <w:b/>
        </w:rPr>
        <w:t>输出</w:t>
      </w:r>
      <w:r>
        <w:t>: 一个完整的GCS图 G_GCS，其顶点是凸集，边代表邻接关系。</w:t>
      </w:r>
    </w:p>
    <w:p w14:paraId="17E83CC9">
      <w:pPr>
        <w:spacing w:after="400" w:line="400" w:lineRule="atLeast"/>
      </w:pPr>
      <w:r>
        <w:rPr>
          <w:b/>
        </w:rPr>
        <w:t>步骤 6: 基于GCS的轨迹优化 (GCS-based Trajectory Optimization)</w:t>
      </w:r>
    </w:p>
    <w:p w14:paraId="6FC45182">
      <w:pPr>
        <w:numPr>
          <w:ilvl w:val="-1"/>
          <w:numId w:val="2"/>
        </w:numPr>
        <w:spacing w:after="400" w:line="400" w:lineRule="atLeast"/>
      </w:pPr>
      <w:r>
        <w:rPr>
          <w:b/>
        </w:rPr>
        <w:t>输入</w:t>
      </w:r>
      <w:r>
        <w:t>: GCS图 G_GCS，轨迹成本函数（如最小化路径长度或执行时间），动力学约束。</w:t>
      </w:r>
    </w:p>
    <w:p w14:paraId="19D8CDA2">
      <w:pPr>
        <w:numPr>
          <w:ilvl w:val="-1"/>
          <w:numId w:val="2"/>
        </w:numPr>
        <w:spacing w:after="400" w:line="400" w:lineRule="atLeast"/>
      </w:pPr>
      <w:r>
        <w:rPr>
          <w:b/>
        </w:rPr>
        <w:t>过程</w:t>
      </w:r>
      <w:r>
        <w:t>:</w:t>
      </w:r>
    </w:p>
    <w:p w14:paraId="6038A1D4">
      <w:pPr>
        <w:numPr>
          <w:ilvl w:val="0"/>
          <w:numId w:val="7"/>
        </w:numPr>
        <w:spacing w:after="400" w:line="400" w:lineRule="atLeast"/>
      </w:pPr>
      <w:r>
        <w:rPr>
          <w:b/>
        </w:rPr>
        <w:t>问题形式化</w:t>
      </w:r>
      <w:r>
        <w:t>: 将运动规划问题形式化为一个</w:t>
      </w:r>
      <w:r>
        <w:rPr>
          <w:b/>
        </w:rPr>
        <w:t>混合整数凸规划 (MICP)</w:t>
      </w:r>
      <w:r>
        <w:t xml:space="preserve"> 问题 [[73]][[74]]。</w:t>
      </w:r>
    </w:p>
    <w:p w14:paraId="1B8F3C61">
      <w:pPr>
        <w:numPr>
          <w:ilvl w:val="0"/>
          <w:numId w:val="2"/>
        </w:numPr>
        <w:spacing w:after="400" w:line="400" w:lineRule="atLeast"/>
      </w:pPr>
      <w:r>
        <w:rPr>
          <w:b/>
        </w:rPr>
        <w:t>整数变量</w:t>
      </w:r>
      <w:r>
        <w:t>: b_{ij}，二元变量，如果路径穿过边 (i, j)，则为1，否则为0。这些变量用于选择一系列连接起点和终点的凸集。</w:t>
      </w:r>
    </w:p>
    <w:p w14:paraId="5D3BB09E">
      <w:pPr>
        <w:numPr>
          <w:ilvl w:val="0"/>
          <w:numId w:val="2"/>
        </w:numPr>
        <w:spacing w:after="400" w:line="400" w:lineRule="atLeast"/>
      </w:pPr>
      <w:r>
        <w:rPr>
          <w:b/>
        </w:rPr>
        <w:t>连续变量</w:t>
      </w:r>
      <w:r>
        <w:t>: x(t)，表示随时间变化的机器人轨迹。</w:t>
      </w:r>
    </w:p>
    <w:p w14:paraId="3BAF995B">
      <w:pPr>
        <w:numPr>
          <w:ilvl w:val="0"/>
          <w:numId w:val="7"/>
        </w:numPr>
        <w:spacing w:after="400" w:line="400" w:lineRule="atLeast"/>
      </w:pPr>
      <w:r>
        <w:rPr>
          <w:b/>
        </w:rPr>
        <w:t>约束</w:t>
      </w:r>
      <w:r>
        <w:t>:</w:t>
      </w:r>
    </w:p>
    <w:p w14:paraId="1CFB893F">
      <w:pPr>
        <w:numPr>
          <w:ilvl w:val="0"/>
          <w:numId w:val="2"/>
        </w:numPr>
        <w:spacing w:after="400" w:line="400" w:lineRule="atLeast"/>
      </w:pPr>
      <w:r>
        <w:rPr>
          <w:b/>
        </w:rPr>
        <w:t>图连通性约束</w:t>
      </w:r>
      <w:r>
        <w:t>: 整数变量必须构成一条从起点到终点的有效路径。</w:t>
      </w:r>
    </w:p>
    <w:p w14:paraId="1C2A0493">
      <w:pPr>
        <w:numPr>
          <w:ilvl w:val="0"/>
          <w:numId w:val="2"/>
        </w:numPr>
        <w:spacing w:after="400" w:line="400" w:lineRule="atLeast"/>
      </w:pPr>
      <w:r>
        <w:rPr>
          <w:b/>
        </w:rPr>
        <w:t>凸集包含约束</w:t>
      </w:r>
      <w:r>
        <w:t>: 轨迹的每一段必须完全位于其对应的凸集内部。</w:t>
      </w:r>
    </w:p>
    <w:p w14:paraId="194E1DC3">
      <w:pPr>
        <w:numPr>
          <w:ilvl w:val="0"/>
          <w:numId w:val="2"/>
        </w:numPr>
        <w:spacing w:after="400" w:line="400" w:lineRule="atLeast"/>
      </w:pPr>
      <w:r>
        <w:rPr>
          <w:b/>
        </w:rPr>
        <w:t>连续性约束</w:t>
      </w:r>
      <w:r>
        <w:t>: 在两个凸集交界处，轨迹必须是连续的（位置、速度等）。</w:t>
      </w:r>
    </w:p>
    <w:p w14:paraId="6C56A102">
      <w:pPr>
        <w:numPr>
          <w:ilvl w:val="0"/>
          <w:numId w:val="2"/>
        </w:numPr>
        <w:spacing w:after="400" w:line="400" w:lineRule="atLeast"/>
      </w:pPr>
      <w:r>
        <w:rPr>
          <w:b/>
        </w:rPr>
        <w:t>动力学约束</w:t>
      </w:r>
      <w:r>
        <w:t>: 轨迹必须满足机器人的速度、加速度等限制。</w:t>
      </w:r>
    </w:p>
    <w:p w14:paraId="58B4B802">
      <w:pPr>
        <w:numPr>
          <w:ilvl w:val="0"/>
          <w:numId w:val="7"/>
        </w:numPr>
        <w:spacing w:after="400" w:line="400" w:lineRule="atLeast"/>
      </w:pPr>
      <w:r>
        <w:rPr>
          <w:b/>
        </w:rPr>
        <w:t>求解</w:t>
      </w:r>
      <w:r>
        <w:t>: 使用高效的MICP求解器（如MOSEK, Gurobi）求解该问题。通常会先求解其凸松弛版本以获得一个高质量的初始解，然后再进行分支定界或直接使用松弛解。</w:t>
      </w:r>
    </w:p>
    <w:p w14:paraId="3234C842">
      <w:pPr>
        <w:numPr>
          <w:ilvl w:val="-1"/>
          <w:numId w:val="7"/>
        </w:numPr>
        <w:spacing w:after="400" w:line="400" w:lineRule="atLeast"/>
      </w:pPr>
      <w:r>
        <w:rPr>
          <w:b/>
        </w:rPr>
        <w:t>输出</w:t>
      </w:r>
      <w:r>
        <w:t>: 一条时间参数化的、平滑的、无碰撞且满足各种约束的最优轨迹 x*(t)。</w:t>
      </w:r>
    </w:p>
    <w:p w14:paraId="4984E0E0">
      <w:pPr>
        <w:spacing w:after="400" w:line="400" w:lineRule="atLeast"/>
      </w:pPr>
      <w:r>
        <w:t>这个端到端的工作流程将PRM的探索性和GCS的最优性无缝地结合在一起，形成了一个逻辑清晰、功能强大的运动规划框架。</w:t>
      </w:r>
    </w:p>
    <w:p w14:paraId="6ABC2896">
      <w:pPr>
        <w:spacing w:after="400" w:line="400" w:lineRule="atLeast"/>
      </w:pPr>
      <w:r>
        <w:rPr>
          <w:b/>
          <w:sz w:val="26"/>
        </w:rPr>
        <w:t>3.2 系统架构设计</w:t>
      </w:r>
    </w:p>
    <w:p w14:paraId="20BD122B">
      <w:pPr>
        <w:spacing w:after="400" w:line="400" w:lineRule="atLeast"/>
      </w:pPr>
      <w:r>
        <w:t>为了实现上述工作流程，我们可以设计一个模块化的软件架构。模块化设计有助于代码复用、分工协作和系统维护。</w:t>
      </w:r>
    </w:p>
    <w:p w14:paraId="0466F36C">
      <w:pPr>
        <w:spacing w:after="400" w:line="400" w:lineRule="atLeast"/>
      </w:pPr>
      <w:r>
        <w:rPr>
          <w:b/>
        </w:rPr>
        <w:t>核心模块包括：</w:t>
      </w:r>
    </w:p>
    <w:p w14:paraId="206BD766">
      <w:pPr>
        <w:numPr>
          <w:ilvl w:val="0"/>
          <w:numId w:val="8"/>
        </w:numPr>
        <w:spacing w:after="400" w:line="400" w:lineRule="atLeast"/>
      </w:pPr>
      <w:r>
        <w:rPr>
          <w:b/>
        </w:rPr>
        <w:t>环境/机器人接口模块 (Environment/Robot Interface Module)</w:t>
      </w:r>
      <w:r>
        <w:t>:</w:t>
      </w:r>
    </w:p>
    <w:p w14:paraId="2C4DCCFE">
      <w:pPr>
        <w:numPr>
          <w:ilvl w:val="0"/>
          <w:numId w:val="2"/>
        </w:numPr>
        <w:spacing w:after="400" w:line="400" w:lineRule="atLeast"/>
      </w:pPr>
      <w:r>
        <w:rPr>
          <w:b/>
        </w:rPr>
        <w:t>职责</w:t>
      </w:r>
      <w:r>
        <w:t>: 封装底层的机器人模型（运动学、动力学）和环境模型。提供统一的、高效的API用于碰撞检测（is_collision(q))和距离查询（distance_to_obstacle(q))。</w:t>
      </w:r>
    </w:p>
    <w:p w14:paraId="0314A327">
      <w:pPr>
        <w:numPr>
          <w:ilvl w:val="0"/>
          <w:numId w:val="2"/>
        </w:numPr>
        <w:spacing w:after="400" w:line="400" w:lineRule="atLeast"/>
      </w:pPr>
      <w:r>
        <w:rPr>
          <w:b/>
        </w:rPr>
        <w:t>依赖</w:t>
      </w:r>
      <w:r>
        <w:t>: 物理引擎（如Bullet, FCL）或几何库。</w:t>
      </w:r>
    </w:p>
    <w:p w14:paraId="16770870">
      <w:pPr>
        <w:numPr>
          <w:ilvl w:val="0"/>
          <w:numId w:val="8"/>
        </w:numPr>
        <w:spacing w:after="400" w:line="400" w:lineRule="atLeast"/>
      </w:pPr>
      <w:r>
        <w:rPr>
          <w:b/>
        </w:rPr>
        <w:t>PRM采样器模块 (PRM Sampler Module)</w:t>
      </w:r>
      <w:r>
        <w:t>:</w:t>
      </w:r>
    </w:p>
    <w:p w14:paraId="47D1F5B6">
      <w:pPr>
        <w:numPr>
          <w:ilvl w:val="0"/>
          <w:numId w:val="2"/>
        </w:numPr>
        <w:spacing w:after="400" w:line="400" w:lineRule="atLeast"/>
      </w:pPr>
      <w:r>
        <w:rPr>
          <w:b/>
        </w:rPr>
        <w:t>职责</w:t>
      </w:r>
      <w:r>
        <w:t>: 实现PRM算法。接收采样参数，执行采样、连接和图构建过程 [[75]][[76]]。</w:t>
      </w:r>
    </w:p>
    <w:p w14:paraId="48106F4B">
      <w:pPr>
        <w:numPr>
          <w:ilvl w:val="0"/>
          <w:numId w:val="2"/>
        </w:numPr>
        <w:spacing w:after="400" w:line="400" w:lineRule="atLeast"/>
      </w:pPr>
      <w:r>
        <w:rPr>
          <w:b/>
        </w:rPr>
        <w:t>输出</w:t>
      </w:r>
      <w:r>
        <w:t>: PRM路线图数据结构。</w:t>
      </w:r>
    </w:p>
    <w:p w14:paraId="05DA1CB6">
      <w:pPr>
        <w:numPr>
          <w:ilvl w:val="0"/>
          <w:numId w:val="2"/>
        </w:numPr>
        <w:spacing w:after="400" w:line="400" w:lineRule="atLeast"/>
      </w:pPr>
      <w:r>
        <w:rPr>
          <w:b/>
        </w:rPr>
        <w:t>可配置性</w:t>
      </w:r>
      <w:r>
        <w:t>: 应支持不同的采样策略（如均匀采样、高斯采样、桥接采样 [[77]]和连接策略。</w:t>
      </w:r>
    </w:p>
    <w:p w14:paraId="74B6AB8B">
      <w:pPr>
        <w:numPr>
          <w:ilvl w:val="0"/>
          <w:numId w:val="8"/>
        </w:numPr>
        <w:spacing w:after="400" w:line="400" w:lineRule="atLeast"/>
      </w:pPr>
      <w:r>
        <w:rPr>
          <w:b/>
        </w:rPr>
        <w:t>种子生成器模块 (Seed Generator Module)</w:t>
      </w:r>
      <w:r>
        <w:t>:</w:t>
      </w:r>
    </w:p>
    <w:p w14:paraId="1A3800E6">
      <w:pPr>
        <w:numPr>
          <w:ilvl w:val="0"/>
          <w:numId w:val="2"/>
        </w:numPr>
        <w:spacing w:after="400" w:line="400" w:lineRule="atLeast"/>
      </w:pPr>
      <w:r>
        <w:rPr>
          <w:b/>
        </w:rPr>
        <w:t>职责</w:t>
      </w:r>
      <w:r>
        <w:t>: 根据预设策略从PRM图中提取种子点。</w:t>
      </w:r>
    </w:p>
    <w:p w14:paraId="3C4A58F3">
      <w:pPr>
        <w:numPr>
          <w:ilvl w:val="0"/>
          <w:numId w:val="2"/>
        </w:numPr>
        <w:spacing w:after="400" w:line="400" w:lineRule="atLeast"/>
      </w:pPr>
      <w:r>
        <w:rPr>
          <w:b/>
        </w:rPr>
        <w:t>输入</w:t>
      </w:r>
      <w:r>
        <w:t>: PRM图。</w:t>
      </w:r>
    </w:p>
    <w:p w14:paraId="11535CBE">
      <w:pPr>
        <w:numPr>
          <w:ilvl w:val="0"/>
          <w:numId w:val="2"/>
        </w:numPr>
        <w:spacing w:after="400" w:line="400" w:lineRule="atLeast"/>
      </w:pPr>
      <w:r>
        <w:rPr>
          <w:b/>
        </w:rPr>
        <w:t>输出</w:t>
      </w:r>
      <w:r>
        <w:t>: 种子点列表。</w:t>
      </w:r>
    </w:p>
    <w:p w14:paraId="69826D3B">
      <w:pPr>
        <w:numPr>
          <w:ilvl w:val="0"/>
          <w:numId w:val="2"/>
        </w:numPr>
        <w:spacing w:after="400" w:line="400" w:lineRule="atLeast"/>
      </w:pPr>
      <w:r>
        <w:rPr>
          <w:b/>
        </w:rPr>
        <w:t>可配置性</w:t>
      </w:r>
      <w:r>
        <w:t>: 应支持多种选择策略（如全选、路径采样、聚类）。</w:t>
      </w:r>
    </w:p>
    <w:p w14:paraId="68A8ECA2">
      <w:pPr>
        <w:numPr>
          <w:ilvl w:val="0"/>
          <w:numId w:val="8"/>
        </w:numPr>
        <w:spacing w:after="400" w:line="400" w:lineRule="atLeast"/>
      </w:pPr>
      <w:r>
        <w:rPr>
          <w:b/>
        </w:rPr>
        <w:t>凸区域生成器模块 (Convex Region Generator Module)</w:t>
      </w:r>
      <w:r>
        <w:t>:</w:t>
      </w:r>
    </w:p>
    <w:p w14:paraId="1C64EB6C">
      <w:pPr>
        <w:numPr>
          <w:ilvl w:val="0"/>
          <w:numId w:val="2"/>
        </w:numPr>
        <w:spacing w:after="400" w:line="400" w:lineRule="atLeast"/>
      </w:pPr>
      <w:r>
        <w:rPr>
          <w:b/>
        </w:rPr>
        <w:t>职责</w:t>
      </w:r>
      <w:r>
        <w:t>: 实现核心的凸区域生成算法，如IRIS或其变体 [[78]][[79]]。</w:t>
      </w:r>
    </w:p>
    <w:p w14:paraId="71B83E79">
      <w:pPr>
        <w:numPr>
          <w:ilvl w:val="0"/>
          <w:numId w:val="2"/>
        </w:numPr>
        <w:spacing w:after="400" w:line="400" w:lineRule="atLeast"/>
      </w:pPr>
      <w:r>
        <w:rPr>
          <w:b/>
        </w:rPr>
        <w:t>输入</w:t>
      </w:r>
      <w:r>
        <w:t>: 种子点列表和环境接口。</w:t>
      </w:r>
    </w:p>
    <w:p w14:paraId="45E46B35">
      <w:pPr>
        <w:numPr>
          <w:ilvl w:val="0"/>
          <w:numId w:val="2"/>
        </w:numPr>
        <w:spacing w:after="400" w:line="400" w:lineRule="atLeast"/>
      </w:pPr>
      <w:r>
        <w:rPr>
          <w:b/>
        </w:rPr>
        <w:t>输出</w:t>
      </w:r>
      <w:r>
        <w:t>: 安全凸集列表，每个凸集用其H表示法（A, b矩阵）描述。</w:t>
      </w:r>
    </w:p>
    <w:p w14:paraId="3B1B6115">
      <w:pPr>
        <w:numPr>
          <w:ilvl w:val="0"/>
          <w:numId w:val="2"/>
        </w:numPr>
        <w:spacing w:after="400" w:line="400" w:lineRule="atLeast"/>
      </w:pPr>
      <w:r>
        <w:rPr>
          <w:b/>
        </w:rPr>
        <w:t>依赖</w:t>
      </w:r>
      <w:r>
        <w:t>: 数值优化库（用于求解SDP或NLP问题）。</w:t>
      </w:r>
    </w:p>
    <w:p w14:paraId="28F85F72">
      <w:pPr>
        <w:numPr>
          <w:ilvl w:val="0"/>
          <w:numId w:val="8"/>
        </w:numPr>
        <w:spacing w:after="400" w:line="400" w:lineRule="atLeast"/>
      </w:pPr>
      <w:r>
        <w:rPr>
          <w:b/>
        </w:rPr>
        <w:t>GCS构建与优化模块 (GCS Builder &amp; Optimizer Module)</w:t>
      </w:r>
      <w:r>
        <w:t>:</w:t>
      </w:r>
    </w:p>
    <w:p w14:paraId="1F58C9EC">
      <w:pPr>
        <w:numPr>
          <w:ilvl w:val="0"/>
          <w:numId w:val="2"/>
        </w:numPr>
        <w:spacing w:after="400" w:line="400" w:lineRule="atLeast"/>
      </w:pPr>
      <w:r>
        <w:rPr>
          <w:b/>
        </w:rPr>
        <w:t>职责</w:t>
      </w:r>
      <w:r>
        <w:t>:</w:t>
      </w:r>
    </w:p>
    <w:p w14:paraId="39BF33D7">
      <w:pPr>
        <w:spacing w:after="400" w:line="400" w:lineRule="atLeast"/>
      </w:pPr>
      <w:r>
        <w:t>a. 根据凸集列表构建GCS图。</w:t>
      </w:r>
    </w:p>
    <w:p w14:paraId="6BFFE439">
      <w:pPr>
        <w:spacing w:after="400" w:line="400" w:lineRule="atLeast"/>
      </w:pPr>
      <w:r>
        <w:t>b. 将规划查询（起点、终点、成本函数）形式化为MICP问题。</w:t>
      </w:r>
    </w:p>
    <w:p w14:paraId="4591045A">
      <w:pPr>
        <w:spacing w:after="400" w:line="400" w:lineRule="atLeast"/>
      </w:pPr>
      <w:r>
        <w:t>c. 调用外部求解器进行求解，并解析结果。</w:t>
      </w:r>
    </w:p>
    <w:p w14:paraId="24D800D2">
      <w:pPr>
        <w:numPr>
          <w:ilvl w:val="0"/>
          <w:numId w:val="2"/>
        </w:numPr>
        <w:spacing w:after="400" w:line="400" w:lineRule="atLeast"/>
      </w:pPr>
      <w:r>
        <w:rPr>
          <w:b/>
        </w:rPr>
        <w:t>依赖</w:t>
      </w:r>
      <w:r>
        <w:t>: 凸优化建模语言（如CVXPY [[80]][[81]]和MICP求解器（如MOSEK [[82]][[83]]。</w:t>
      </w:r>
    </w:p>
    <w:p w14:paraId="3DDE175F">
      <w:pPr>
        <w:spacing w:after="400" w:line="400" w:lineRule="atLeast"/>
      </w:pPr>
      <w:r>
        <w:rPr>
          <w:b/>
        </w:rPr>
        <w:t>模块间交互流程图:</w:t>
      </w:r>
    </w:p>
    <w:p w14:paraId="42CFBF8F">
      <w:r>
        <w:t>+----------------+       +-------------------+       +--------------------+
</w:t>
      </w:r>
    </w:p>
    <w:p w14:paraId="4B0386F3">
      <w:r>
        <w:t>|  环境/机器人   |------&gt;|   PRM采样器模块   |------&gt;|   种子生成器模块   |
</w:t>
      </w:r>
    </w:p>
    <w:p w14:paraId="2A7D623E">
      <w:r>
        <w:t>|   接口模块     |       +-------------------+       +--------------------+
</w:t>
      </w:r>
    </w:p>
    <w:p w14:paraId="0410C22F">
      <w:r>
        <w:t>+----------------+               |                          |
</w:t>
      </w:r>
    </w:p>
    <w:p w14:paraId="5DBCCD62">
      <w:r>
        <w:t xml:space="preserve">       ^                       | (PRM Graph)              | (Seed Points)
</w:t>
      </w:r>
    </w:p>
    <w:p w14:paraId="00EFDE6D">
      <w:r>
        <w:t xml:space="preserve">       | (Collision Queries)     |                          |
</w:t>
      </w:r>
    </w:p>
    <w:p w14:paraId="58B32B50">
      <w:r>
        <w:t xml:space="preserve">       |                       v                          v
</w:t>
      </w:r>
    </w:p>
    <w:p w14:paraId="2D9C35B7">
      <w:r>
        <w:t>+----------------+       +-----------------------+       +-------------------------+
</w:t>
      </w:r>
    </w:p>
    <w:p w14:paraId="17422A8F">
      <w:r>
        <w:t>|  最终优化轨迹   |&lt;------| GCS构建与优化模块       |&lt;------|   凸区域生成器模块      |
</w:t>
      </w:r>
    </w:p>
    <w:p w14:paraId="65C7AA98">
      <w:r>
        <w:t>+----------------+       +-----------------------+       +-------------------------+
</w:t>
      </w:r>
    </w:p>
    <w:p w14:paraId="37242808">
      <w:r>
        <w:t xml:space="preserve">                         | (GCS Graph, Query)            | (Convex Sets)
</w:t>
      </w:r>
    </w:p>
    <w:p w14:paraId="588570B8">
      <w:r>
        <w:t xml:space="preserve">                         v
</w:t>
      </w:r>
    </w:p>
    <w:p w14:paraId="6F25A5F6">
      <w:r>
        <w:t xml:space="preserve">                    +----------+
</w:t>
      </w:r>
    </w:p>
    <w:p w14:paraId="1CD1A968">
      <w:r>
        <w:t xml:space="preserve">                    |  MICP求解器|
</w:t>
      </w:r>
    </w:p>
    <w:p w14:paraId="6A6947A0">
      <w:r>
        <w:t xml:space="preserve">                    +----------+
</w:t>
      </w:r>
    </w:p>
    <w:p w14:paraId="05ACCB4A">
      <w:pPr>
        <w:spacing w:after="400" w:line="400" w:lineRule="atLeast"/>
      </w:pPr>
      <w:r>
        <w:rPr>
          <w:b/>
          <w:sz w:val="26"/>
        </w:rPr>
        <w:t>3.3 算法接口与数据交换</w:t>
      </w:r>
    </w:p>
    <w:p w14:paraId="694B4E30">
      <w:pPr>
        <w:spacing w:after="400" w:line="400" w:lineRule="atLeast"/>
      </w:pPr>
      <w:r>
        <w:t>清晰的接口定义和标准化的数据格式是模块化系统成功的关键。缺乏这方面的明确规范是当前研究中的一个挑战 [[84]][[85]][[86]]。以下是我们为该系统设计的具体接口和数据结构。</w:t>
      </w:r>
    </w:p>
    <w:p w14:paraId="61335179">
      <w:pPr>
        <w:numPr>
          <w:ilvl w:val="-1"/>
          <w:numId w:val="2"/>
        </w:numPr>
        <w:spacing w:after="400" w:line="400" w:lineRule="atLeast"/>
      </w:pPr>
      <w:r>
        <w:rPr>
          <w:b/>
        </w:rPr>
        <w:t>PRM采样器 -&gt; 种子生成器</w:t>
      </w:r>
      <w:r>
        <w:t>:</w:t>
      </w:r>
    </w:p>
    <w:p w14:paraId="5C9CE196">
      <w:pPr>
        <w:numPr>
          <w:ilvl w:val="-1"/>
          <w:numId w:val="2"/>
        </w:numPr>
        <w:spacing w:after="400" w:line="400" w:lineRule="atLeast"/>
      </w:pPr>
      <w:r>
        <w:rPr>
          <w:b/>
        </w:rPr>
        <w:t xml:space="preserve">数据结构 </w:t>
      </w:r>
      <w:r>
        <w:t>PRMGraph:</w:t>
      </w:r>
    </w:p>
    <w:p w14:paraId="3D44A0DD">
      <w:r>
        <w:t>class PRMGraph:
</w:t>
      </w:r>
    </w:p>
    <w:p w14:paraId="57D17D78">
      <w:r>
        <w:t xml:space="preserve">    nodes: List[np.ndarray]  # 节点列表，每个节点是一个N维构型向量
</w:t>
      </w:r>
    </w:p>
    <w:p w14:paraId="69C07FEF">
      <w:r>
        <w:t xml:space="preserve">    edges: List[Tuple[int, int]] # 边列表，每个元组是节点的索引对
</w:t>
      </w:r>
    </w:p>
    <w:p w14:paraId="785CF688">
      <w:r>
        <w:t xml:space="preserve">    adj: Dict[int, List[int]]   # 邻接表
</w:t>
      </w:r>
    </w:p>
    <w:p w14:paraId="5BF4A7E6">
      <w:pPr>
        <w:numPr>
          <w:ilvl w:val="-1"/>
          <w:numId w:val="2"/>
        </w:numPr>
        <w:spacing w:after="400" w:line="400" w:lineRule="atLeast"/>
      </w:pPr>
      <w:r>
        <w:rPr>
          <w:b/>
        </w:rPr>
        <w:t>接口</w:t>
      </w:r>
      <w:r>
        <w:t>: generate_seeds(graph: PRMGraph, strategy: str) -&gt; List[np.ndarray]</w:t>
      </w:r>
    </w:p>
    <w:p w14:paraId="6601B220">
      <w:pPr>
        <w:numPr>
          <w:ilvl w:val="-1"/>
          <w:numId w:val="2"/>
        </w:numPr>
        <w:spacing w:after="400" w:line="400" w:lineRule="atLeast"/>
      </w:pPr>
      <w:r>
        <w:rPr>
          <w:b/>
        </w:rPr>
        <w:t>种子生成器 -&gt; 凸区域生成器</w:t>
      </w:r>
      <w:r>
        <w:t>:</w:t>
      </w:r>
    </w:p>
    <w:p w14:paraId="72F64027">
      <w:pPr>
        <w:numPr>
          <w:ilvl w:val="-1"/>
          <w:numId w:val="2"/>
        </w:numPr>
        <w:spacing w:after="400" w:line="400" w:lineRule="atLeast"/>
      </w:pPr>
      <w:r>
        <w:rPr>
          <w:b/>
        </w:rPr>
        <w:t>数据结构</w:t>
      </w:r>
      <w:r>
        <w:t>: List[np.ndarray]，一个包含多个N维构型向量的列表。</w:t>
      </w:r>
    </w:p>
    <w:p w14:paraId="03D14F43">
      <w:pPr>
        <w:numPr>
          <w:ilvl w:val="-1"/>
          <w:numId w:val="2"/>
        </w:numPr>
        <w:spacing w:after="400" w:line="400" w:lineRule="atLeast"/>
      </w:pPr>
      <w:r>
        <w:rPr>
          <w:b/>
        </w:rPr>
        <w:t>接口</w:t>
      </w:r>
      <w:r>
        <w:t>: generate_convex_regions(seeds: List[np.ndarray], collision_checker) -&gt; List[ConvexRegion]</w:t>
      </w:r>
    </w:p>
    <w:p w14:paraId="40102019">
      <w:pPr>
        <w:numPr>
          <w:ilvl w:val="-1"/>
          <w:numId w:val="2"/>
        </w:numPr>
        <w:spacing w:after="400" w:line="400" w:lineRule="atLeast"/>
      </w:pPr>
      <w:r>
        <w:rPr>
          <w:b/>
        </w:rPr>
        <w:t>凸区域生成器 -&gt; GCS构建与优化模块</w:t>
      </w:r>
      <w:r>
        <w:t>:</w:t>
      </w:r>
    </w:p>
    <w:p w14:paraId="7A635A15">
      <w:pPr>
        <w:numPr>
          <w:ilvl w:val="-1"/>
          <w:numId w:val="2"/>
        </w:numPr>
        <w:spacing w:after="400" w:line="400" w:lineRule="atLeast"/>
      </w:pPr>
      <w:r>
        <w:rPr>
          <w:b/>
        </w:rPr>
        <w:t xml:space="preserve">数据结构 </w:t>
      </w:r>
      <w:r>
        <w:t>ConvexRegion:</w:t>
      </w:r>
    </w:p>
    <w:p w14:paraId="1F338CB1">
      <w:r>
        <w:t>class ConvexRegion:
</w:t>
      </w:r>
    </w:p>
    <w:p w14:paraId="3DDDF624">
      <w:r>
        <w:t xml:space="preserve">    # H-representation: A*x &lt;= b
</w:t>
      </w:r>
    </w:p>
    <w:p w14:paraId="01CB902F">
      <w:r>
        <w:t xml:space="preserve">    A: np.ndarray  # (m, N) 矩阵，m是超平面数量，N是构型空间维度
</w:t>
      </w:r>
    </w:p>
    <w:p w14:paraId="37C3423D">
      <w:r>
        <w:t xml:space="preserve">    b: np.ndarray  # (m,) 向量
</w:t>
      </w:r>
    </w:p>
    <w:p w14:paraId="2B52E169">
      <w:pPr>
        <w:numPr>
          <w:ilvl w:val="-1"/>
          <w:numId w:val="2"/>
        </w:numPr>
        <w:spacing w:after="400" w:line="400" w:lineRule="atLeast"/>
      </w:pPr>
      <w:r>
        <w:rPr>
          <w:b/>
        </w:rPr>
        <w:t>接口</w:t>
      </w:r>
      <w:r>
        <w:t>: build_and_solve_gcs(regions: List[ConvexRegion], q_start: np.ndarray, q_goal: np.ndarray, cost_function) -&gt; Trajectory</w:t>
      </w:r>
    </w:p>
    <w:p w14:paraId="74540CD3">
      <w:pPr>
        <w:numPr>
          <w:ilvl w:val="-1"/>
          <w:numId w:val="2"/>
        </w:numPr>
        <w:spacing w:after="400" w:line="400" w:lineRule="atLeast"/>
      </w:pPr>
      <w:r>
        <w:rPr>
          <w:b/>
        </w:rPr>
        <w:t>GCS优化器输出</w:t>
      </w:r>
      <w:r>
        <w:t>:</w:t>
      </w:r>
    </w:p>
    <w:p w14:paraId="1938E430">
      <w:pPr>
        <w:numPr>
          <w:ilvl w:val="-1"/>
          <w:numId w:val="2"/>
        </w:numPr>
        <w:spacing w:after="400" w:line="400" w:lineRule="atLeast"/>
      </w:pPr>
      <w:r>
        <w:rPr>
          <w:b/>
        </w:rPr>
        <w:t xml:space="preserve">数据结构 </w:t>
      </w:r>
      <w:r>
        <w:t>Trajectory:</w:t>
      </w:r>
    </w:p>
    <w:p w14:paraId="61A837C8">
      <w:r>
        <w:t>class Trajectory:
</w:t>
      </w:r>
    </w:p>
    <w:p w14:paraId="5238FF16">
      <w:r>
        <w:t xml:space="preserve">    timestamps: np.ndarray  # 时间戳序列
</w:t>
      </w:r>
    </w:p>
    <w:p w14:paraId="2D89E0C7">
      <w:r>
        <w:t xml:space="preserve">    positions: np.ndarray   # 对应每个时间戳的构型位置
</w:t>
      </w:r>
    </w:p>
    <w:p w14:paraId="2A4A3B75">
      <w:r>
        <w:t xml:space="preserve">    velocities: np.ndarray  # (可选) 速度
</w:t>
      </w:r>
    </w:p>
    <w:p w14:paraId="727E5728">
      <w:r>
        <w:t xml:space="preserve">    # ... 其他轨迹信息
</w:t>
      </w:r>
    </w:p>
    <w:p w14:paraId="71DD6462">
      <w:pPr>
        <w:spacing w:after="400" w:line="400" w:lineRule="atLeast"/>
      </w:pPr>
      <w:r>
        <w:rPr>
          <w:b/>
          <w:sz w:val="26"/>
        </w:rPr>
        <w:t>3.4 实施中的关键挑战</w:t>
      </w:r>
    </w:p>
    <w:p w14:paraId="5D531AFC">
      <w:pPr>
        <w:numPr>
          <w:ilvl w:val="0"/>
          <w:numId w:val="9"/>
        </w:numPr>
        <w:spacing w:after="400" w:line="400" w:lineRule="atLeast"/>
      </w:pPr>
      <w:r>
        <w:rPr>
          <w:b/>
        </w:rPr>
        <w:t>种子点选择的“质”与“量”</w:t>
      </w:r>
      <w:r>
        <w:t>: 如何选择最少的种子点，以生成足以覆盖可行路径的凸集，同时避免生成过多重叠、冗余的区域？这直接影响离线计算的总成本。过于密集的种子会导致计算时间的爆炸 [[87]][[88]]。</w:t>
      </w:r>
    </w:p>
    <w:p w14:paraId="4838AF40">
      <w:pPr>
        <w:numPr>
          <w:ilvl w:val="0"/>
          <w:numId w:val="9"/>
        </w:numPr>
        <w:spacing w:after="400" w:line="400" w:lineRule="atLeast"/>
      </w:pPr>
      <w:r>
        <w:rPr>
          <w:b/>
        </w:rPr>
        <w:t>凸分解的连通性保证</w:t>
      </w:r>
      <w:r>
        <w:t>: PRM生成的路径是离散的。基于其节点生成的凸集集合，其并集不一定能覆盖一条完整的连续路径，可能会在凸集之间产生“缝隙”。如何保证或修复这种连通性是一个难题。</w:t>
      </w:r>
    </w:p>
    <w:p w14:paraId="3358390E">
      <w:pPr>
        <w:numPr>
          <w:ilvl w:val="0"/>
          <w:numId w:val="9"/>
        </w:numPr>
        <w:spacing w:after="400" w:line="400" w:lineRule="atLeast"/>
      </w:pPr>
      <w:r>
        <w:rPr>
          <w:b/>
        </w:rPr>
        <w:t>高昂的计算成本</w:t>
      </w:r>
      <w:r>
        <w:t>: 尽管目标是提升效率，但流程中的多个步骤都可能成为瓶颈。</w:t>
      </w:r>
    </w:p>
    <w:p w14:paraId="279B2E6C">
      <w:pPr>
        <w:numPr>
          <w:ilvl w:val="0"/>
          <w:numId w:val="2"/>
        </w:numPr>
        <w:spacing w:after="400" w:line="400" w:lineRule="atLeast"/>
      </w:pPr>
      <w:r>
        <w:t>PRM在高密度采样时耗时。</w:t>
      </w:r>
    </w:p>
    <w:p w14:paraId="5BE7DE3A">
      <w:pPr>
        <w:numPr>
          <w:ilvl w:val="0"/>
          <w:numId w:val="2"/>
        </w:numPr>
        <w:spacing w:after="400" w:line="400" w:lineRule="atLeast"/>
      </w:pPr>
      <w:r>
        <w:t>IRIS算法中的半定规划（SDP）求解非常耗时，尤其是当维度和约束数量增加时 [[89]][[90]]。</w:t>
      </w:r>
    </w:p>
    <w:p w14:paraId="369E3A52">
      <w:pPr>
        <w:numPr>
          <w:ilvl w:val="0"/>
          <w:numId w:val="2"/>
        </w:numPr>
        <w:spacing w:after="400" w:line="400" w:lineRule="atLeast"/>
      </w:pPr>
      <w:r>
        <w:t>GCS的MICP问题在理论上是NP难的，虽然其凸松弛通常效果很好，但在极端复杂的情况下，求解时间也可能变得不可接受。</w:t>
      </w:r>
    </w:p>
    <w:p w14:paraId="7999D002">
      <w:pPr>
        <w:numPr>
          <w:ilvl w:val="0"/>
          <w:numId w:val="9"/>
        </w:numPr>
        <w:spacing w:after="400" w:line="400" w:lineRule="atLeast"/>
      </w:pPr>
      <w:r>
        <w:rPr>
          <w:b/>
        </w:rPr>
        <w:t>参数敏感性</w:t>
      </w:r>
      <w:r>
        <w:t>: 整个流程涉及大量参数，如PRM的采样数量、连接半径；IRIS的收敛阈值；GCS优化中的成本权重等。系统的最终性能高度依赖于这些参数的精细调优 [[91]][[92]]。</w:t>
      </w:r>
    </w:p>
    <w:p w14:paraId="7D6D4C78">
      <w:pPr>
        <w:spacing w:after="400" w:line="400" w:lineRule="atLeast"/>
      </w:pPr>
      <w:r>
        <w:rPr>
          <w:b/>
          <w:sz w:val="30"/>
        </w:rPr>
        <w:t>第三部分：自动化生成安全区域的优化方法</w:t>
      </w:r>
    </w:p>
    <w:p w14:paraId="40C6A177">
      <w:pPr>
        <w:spacing w:after="400" w:line="400" w:lineRule="atLeast"/>
      </w:pPr>
      <w:r>
        <w:t>自动化生成安全区域是连接PRM和GCS的核心环节，其效率和质量直接决定了整个框架的成败。本部分聚焦于优化这一过程的几种关键技术。</w:t>
      </w:r>
    </w:p>
    <w:p w14:paraId="02582585">
      <w:pPr>
        <w:spacing w:after="400" w:line="400" w:lineRule="atLeast"/>
      </w:pPr>
      <w:r>
        <w:rPr>
          <w:b/>
          <w:sz w:val="26"/>
        </w:rPr>
        <w:t>4.1 优化PRM采样策略以生成更优的“种子”</w:t>
      </w:r>
    </w:p>
    <w:p w14:paraId="6500E48F">
      <w:pPr>
        <w:spacing w:after="400" w:line="400" w:lineRule="atLeast"/>
      </w:pPr>
      <w:r>
        <w:t>传统PRM的均匀随机采样是盲目的。为了给后续的凸区域生成提供更高质量的种子，我们可以对PRM的采样策略进行深度优化。优化的目标是让采样点更多地分布在“宽阔”且对路径连通性“关键”的区域。</w:t>
      </w:r>
    </w:p>
    <w:p w14:paraId="681C86CF">
      <w:pPr>
        <w:numPr>
          <w:ilvl w:val="-1"/>
          <w:numId w:val="2"/>
        </w:numPr>
        <w:spacing w:after="400" w:line="400" w:lineRule="atLeast"/>
      </w:pPr>
      <w:r>
        <w:rPr>
          <w:b/>
        </w:rPr>
        <w:t>自适应与偏置采样 (Adaptive and Biased Sampling)</w:t>
      </w:r>
      <w:r>
        <w:t>:</w:t>
      </w:r>
    </w:p>
    <w:p w14:paraId="05EC5E2C">
      <w:pPr>
        <w:numPr>
          <w:ilvl w:val="-1"/>
          <w:numId w:val="2"/>
        </w:numPr>
        <w:spacing w:after="400" w:line="400" w:lineRule="atLeast"/>
      </w:pPr>
      <w:r>
        <w:rPr>
          <w:b/>
        </w:rPr>
        <w:t>基于障碍物距离的偏置</w:t>
      </w:r>
      <w:r>
        <w:t>: 在采样时，优先接受那些远离障碍物的点。这些点位于自由空间的“中心地带”，以此为种子更容易“膨胀”出体积更大的凸区域。</w:t>
      </w:r>
    </w:p>
    <w:p w14:paraId="7CFC990E">
      <w:pPr>
        <w:numPr>
          <w:ilvl w:val="-1"/>
          <w:numId w:val="2"/>
        </w:numPr>
        <w:spacing w:after="400" w:line="400" w:lineRule="atLeast"/>
      </w:pPr>
      <w:r>
        <w:rPr>
          <w:b/>
        </w:rPr>
        <w:t>狭窄通道增强</w:t>
      </w:r>
      <w:r>
        <w:t>: 专门设计一些采样策略来探索和增强狭窄通道区域的连通性。例如，“桥接测试” (Bridge Test) 尝试在两个不连通的子图的边界点之间进行采样，以“架设桥梁” [[93]]。或者使用基于高斯分布的采样，在已发现的通道附近进行密集采样。</w:t>
      </w:r>
    </w:p>
    <w:p w14:paraId="6569FB63">
      <w:pPr>
        <w:numPr>
          <w:ilvl w:val="-1"/>
          <w:numId w:val="2"/>
        </w:numPr>
        <w:spacing w:after="400" w:line="400" w:lineRule="atLeast"/>
      </w:pPr>
      <w:r>
        <w:rPr>
          <w:b/>
        </w:rPr>
        <w:t>边界采样</w:t>
      </w:r>
      <w:r>
        <w:t>: 有研究表明，在障碍物边界附近增加采样密度有助于更精确地刻画自由空间的形状 [[94]][[95]]。这对于生成与障碍物紧密贴合的凸区域可能是有益的。</w:t>
      </w:r>
    </w:p>
    <w:p w14:paraId="041D0D6C">
      <w:pPr>
        <w:numPr>
          <w:ilvl w:val="-1"/>
          <w:numId w:val="2"/>
        </w:numPr>
        <w:spacing w:after="400" w:line="400" w:lineRule="atLeast"/>
      </w:pPr>
      <w:r>
        <w:rPr>
          <w:b/>
        </w:rPr>
        <w:t>准随机序列 (Quasi-random Sequences)</w:t>
      </w:r>
      <w:r>
        <w:t>:</w:t>
      </w:r>
    </w:p>
    <w:p w14:paraId="5767F3E2">
      <w:pPr>
        <w:numPr>
          <w:ilvl w:val="-1"/>
          <w:numId w:val="2"/>
        </w:numPr>
        <w:spacing w:after="400" w:line="400" w:lineRule="atLeast"/>
      </w:pPr>
      <w:r>
        <w:t>使用低差异序列（如Sobol序列或Halton序列）代替伪随机数生成器进行采样 [[96]]。准随机序列能够以更均匀的方式覆盖整个采样空间，避免了随机采样可能出现的“聚集”和“空白”现象，从而能用更少的样本达到更好的覆盖效果。</w:t>
      </w:r>
    </w:p>
    <w:p w14:paraId="0DEAA885">
      <w:pPr>
        <w:numPr>
          <w:ilvl w:val="-1"/>
          <w:numId w:val="2"/>
        </w:numPr>
        <w:spacing w:after="400" w:line="400" w:lineRule="atLeast"/>
      </w:pPr>
      <w:r>
        <w:rPr>
          <w:b/>
        </w:rPr>
        <w:t>基于骨架的采样 (Skeletal/Medial-Axis-based Sampling)</w:t>
      </w:r>
      <w:r>
        <w:t>:</w:t>
      </w:r>
    </w:p>
    <w:p w14:paraId="209AFC08">
      <w:pPr>
        <w:numPr>
          <w:ilvl w:val="-1"/>
          <w:numId w:val="2"/>
        </w:numPr>
        <w:spacing w:after="400" w:line="400" w:lineRule="atLeast"/>
      </w:pPr>
      <w:r>
        <w:t>计算自由空间的广义Voronoi图或中轴线（Medial Axis），这些“骨架”结构天然地代表了空间中最宽阔的路径 [[97]][[98]]。将采样点偏置到这些骨架上或直接使用骨架上的点作为种子，是一种非常高效的策略。这可以确保种子点位于最适合生成大型安全走廊的位置。</w:t>
      </w:r>
    </w:p>
    <w:p w14:paraId="625752FD">
      <w:pPr>
        <w:spacing w:after="400" w:line="400" w:lineRule="atLeast"/>
      </w:pPr>
      <w:r>
        <w:rPr>
          <w:b/>
          <w:sz w:val="26"/>
        </w:rPr>
        <w:t>4.2 凸区域生成算法的比较与优化</w:t>
      </w:r>
    </w:p>
    <w:p w14:paraId="1897AFEC">
      <w:pPr>
        <w:spacing w:after="400" w:line="400" w:lineRule="atLeast"/>
      </w:pPr>
      <w:r>
        <w:t>IRIS是生成凸区域的代表性算法，但并非唯一选择。了解不同算法的特性并进行优化，对提升性能至关重要。</w:t>
      </w:r>
    </w:p>
    <w:p w14:paraId="4F34725D">
      <w:pPr>
        <w:numPr>
          <w:ilvl w:val="-1"/>
          <w:numId w:val="2"/>
        </w:numPr>
        <w:spacing w:after="400" w:line="400" w:lineRule="atLeast"/>
      </w:pPr>
      <w:r>
        <w:rPr>
          <w:b/>
        </w:rPr>
        <w:t>IRIS及其变体</w:t>
      </w:r>
      <w:r>
        <w:t>:</w:t>
      </w:r>
    </w:p>
    <w:p w14:paraId="1B1B3BF5">
      <w:pPr>
        <w:numPr>
          <w:ilvl w:val="-1"/>
          <w:numId w:val="2"/>
        </w:numPr>
        <w:spacing w:after="400" w:line="400" w:lineRule="atLeast"/>
      </w:pPr>
      <w:r>
        <w:rPr>
          <w:b/>
        </w:rPr>
        <w:t>标准IRIS</w:t>
      </w:r>
      <w:r>
        <w:t>: 基于半定规划（SDP）求解最大体积内切椭球问题。优点是理论优美，能找到当前约束下的“最优”椭球；缺点是SDP求解器计算成本高，扩展性受限 [[99]][[100]]。</w:t>
      </w:r>
    </w:p>
    <w:p w14:paraId="18EF939B">
      <w:pPr>
        <w:numPr>
          <w:ilvl w:val="-1"/>
          <w:numId w:val="2"/>
        </w:numPr>
        <w:spacing w:after="400" w:line="400" w:lineRule="atLeast"/>
      </w:pPr>
      <w:r>
        <w:rPr>
          <w:b/>
        </w:rPr>
        <w:t>IRIS-NP</w:t>
      </w:r>
      <w:r>
        <w:t>: 一种使用非线性规划（NLP）代替SDP的变体。NLP求解器通常比SDP求解器更快，尽管可能只能找到局部最优解。这在速度和最优性之间提供了一个权衡 [[101]][[102]]。</w:t>
      </w:r>
    </w:p>
    <w:p w14:paraId="06A6FAF4">
      <w:pPr>
        <w:numPr>
          <w:ilvl w:val="-1"/>
          <w:numId w:val="2"/>
        </w:numPr>
        <w:spacing w:after="400" w:line="400" w:lineRule="atLeast"/>
      </w:pPr>
      <w:r>
        <w:rPr>
          <w:b/>
        </w:rPr>
        <w:t>C-IRIS</w:t>
      </w:r>
      <w:r>
        <w:t>: 针对构形空间的IRIS变体，能够更有效地处理由机器人连杆运动引起的复杂非凸约束。</w:t>
      </w:r>
    </w:p>
    <w:p w14:paraId="54960136">
      <w:pPr>
        <w:numPr>
          <w:ilvl w:val="-1"/>
          <w:numId w:val="2"/>
        </w:numPr>
        <w:spacing w:after="400" w:line="400" w:lineRule="atLeast"/>
      </w:pPr>
      <w:r>
        <w:rPr>
          <w:b/>
        </w:rPr>
        <w:t>其他生成算法</w:t>
      </w:r>
      <w:r>
        <w:t>:</w:t>
      </w:r>
    </w:p>
    <w:p w14:paraId="2BC35D7C">
      <w:pPr>
        <w:numPr>
          <w:ilvl w:val="-1"/>
          <w:numId w:val="2"/>
        </w:numPr>
        <w:spacing w:after="400" w:line="400" w:lineRule="atLeast"/>
      </w:pPr>
      <w:r>
        <w:rPr>
          <w:b/>
        </w:rPr>
        <w:t>FIRI (Fast Iterative Region Inflation)</w:t>
      </w:r>
      <w:r>
        <w:t>: 一些研究提出FIRI作为IRIS的替代方案，声称其在计算效率、生成区域的可管理性以及保证包含种子点方面优于IRIS [[103]][[104]][[105]]。</w:t>
      </w:r>
    </w:p>
    <w:p w14:paraId="22710353">
      <w:pPr>
        <w:numPr>
          <w:ilvl w:val="-1"/>
          <w:numId w:val="2"/>
        </w:numPr>
        <w:spacing w:after="400" w:line="400" w:lineRule="atLeast"/>
      </w:pPr>
      <w:r>
        <w:rPr>
          <w:b/>
        </w:rPr>
        <w:t>星凸分解 (Star-Convex Decomposition)</w:t>
      </w:r>
      <w:r>
        <w:t>: 将自由空间分解为一系列星凸多边形/多面体。星凸集是比凸集更宽泛的概念，更容易覆盖复杂形状，但后续的优化可能更复杂。</w:t>
      </w:r>
    </w:p>
    <w:p w14:paraId="52513BAB">
      <w:pPr>
        <w:numPr>
          <w:ilvl w:val="-1"/>
          <w:numId w:val="2"/>
        </w:numPr>
        <w:spacing w:after="400" w:line="400" w:lineRule="atLeast"/>
      </w:pPr>
      <w:r>
        <w:rPr>
          <w:b/>
        </w:rPr>
        <w:t>优化策略</w:t>
      </w:r>
      <w:r>
        <w:t>:</w:t>
      </w:r>
    </w:p>
    <w:p w14:paraId="5F736919">
      <w:pPr>
        <w:numPr>
          <w:ilvl w:val="-1"/>
          <w:numId w:val="2"/>
        </w:numPr>
        <w:spacing w:after="400" w:line="400" w:lineRule="atLeast"/>
      </w:pPr>
      <w:r>
        <w:rPr>
          <w:b/>
        </w:rPr>
        <w:t>并行化生成</w:t>
      </w:r>
      <w:r>
        <w:t>: 由于每个凸区域的生成过程（以各自的种子点为中心）是相互独立的，因此可以利用多核CPU或GPU进行大规模并行计算，显著缩短总的离线计算时间。</w:t>
      </w:r>
    </w:p>
    <w:p w14:paraId="7ABCE2C3">
      <w:pPr>
        <w:numPr>
          <w:ilvl w:val="-1"/>
          <w:numId w:val="2"/>
        </w:numPr>
        <w:spacing w:after="400" w:line="400" w:lineRule="atLeast"/>
      </w:pPr>
      <w:r>
        <w:rPr>
          <w:b/>
        </w:rPr>
        <w:t>区域裁剪与合并</w:t>
      </w:r>
      <w:r>
        <w:t>: 在生成所有凸区域后，可以进行后处理。例如，检测并移除那些完全被其他更大区域包含的小区域；或者尝试合并两个高度重叠的区域以形成一个更大的凸区域，从而简化最终的GCS图。</w:t>
      </w:r>
    </w:p>
    <w:p w14:paraId="0DB99A72">
      <w:pPr>
        <w:spacing w:after="400" w:line="400" w:lineRule="atLeast"/>
      </w:pPr>
      <w:r>
        <w:rPr>
          <w:b/>
          <w:sz w:val="26"/>
        </w:rPr>
        <w:t>4.3 种子生成策略的宏观比较</w:t>
      </w:r>
    </w:p>
    <w:p w14:paraId="3DC0CD11">
      <w:pPr>
        <w:spacing w:after="400" w:line="400" w:lineRule="atLeast"/>
      </w:pPr>
      <w:r>
        <w:t>除了基于PRM采样生成种子，还存在其他宏观策略，如基于网格的分解。理解它们之间的权衡有助于在特定应用中做出正确的技术选型。</w:t>
      </w:r>
    </w:p>
    <w:p w14:paraId="6FDC43FA">
      <w:pPr>
        <w:numPr>
          <w:ilvl w:val="-1"/>
          <w:numId w:val="2"/>
        </w:numPr>
        <w:spacing w:after="400" w:line="400" w:lineRule="atLeast"/>
      </w:pPr>
      <w:r>
        <w:rPr>
          <w:b/>
        </w:rPr>
        <w:t>基于PRM采样生成种子</w:t>
      </w:r>
      <w:r>
        <w:t>:</w:t>
      </w:r>
    </w:p>
    <w:p w14:paraId="08B4830F">
      <w:pPr>
        <w:numPr>
          <w:ilvl w:val="-1"/>
          <w:numId w:val="2"/>
        </w:numPr>
        <w:spacing w:after="400" w:line="400" w:lineRule="atLeast"/>
      </w:pPr>
      <w:r>
        <w:rPr>
          <w:b/>
        </w:rPr>
        <w:t>优点</w:t>
      </w:r>
      <w:r>
        <w:t>:</w:t>
      </w:r>
    </w:p>
    <w:p w14:paraId="7C800BD7">
      <w:pPr>
        <w:numPr>
          <w:ilvl w:val="-1"/>
          <w:numId w:val="2"/>
        </w:numPr>
        <w:spacing w:after="400" w:line="400" w:lineRule="atLeast"/>
      </w:pPr>
      <w:r>
        <w:rPr>
          <w:b/>
        </w:rPr>
        <w:t>维度扩展性好</w:t>
      </w:r>
      <w:r>
        <w:t>: PRM能有效应对高维构形空间，避免了网格法带来的指数级计算量增长 [[106]][[107]]。</w:t>
      </w:r>
    </w:p>
    <w:p w14:paraId="5495C3E7">
      <w:pPr>
        <w:numPr>
          <w:ilvl w:val="-1"/>
          <w:numId w:val="2"/>
        </w:numPr>
        <w:spacing w:after="400" w:line="400" w:lineRule="atLeast"/>
      </w:pPr>
      <w:r>
        <w:rPr>
          <w:b/>
        </w:rPr>
        <w:t>拓扑感知</w:t>
      </w:r>
      <w:r>
        <w:t>: PRM天然地关注空间的连通性，其生成的种子更有可能分布在构成可行路径的关键位置上。</w:t>
      </w:r>
    </w:p>
    <w:p w14:paraId="1A2A1C5D">
      <w:pPr>
        <w:numPr>
          <w:ilvl w:val="-1"/>
          <w:numId w:val="2"/>
        </w:numPr>
        <w:spacing w:after="400" w:line="400" w:lineRule="atLeast"/>
      </w:pPr>
      <w:r>
        <w:rPr>
          <w:b/>
        </w:rPr>
        <w:t>缺点</w:t>
      </w:r>
      <w:r>
        <w:t>:</w:t>
      </w:r>
    </w:p>
    <w:p w14:paraId="745D115D">
      <w:pPr>
        <w:numPr>
          <w:ilvl w:val="-1"/>
          <w:numId w:val="2"/>
        </w:numPr>
        <w:spacing w:after="400" w:line="400" w:lineRule="atLeast"/>
      </w:pPr>
      <w:r>
        <w:rPr>
          <w:b/>
        </w:rPr>
        <w:t>非确定性</w:t>
      </w:r>
      <w:r>
        <w:t>: 每次运行结果可能不同，覆盖率无法得到严格保证。</w:t>
      </w:r>
    </w:p>
    <w:p w14:paraId="07B2C83D">
      <w:pPr>
        <w:numPr>
          <w:ilvl w:val="-1"/>
          <w:numId w:val="2"/>
        </w:numPr>
        <w:spacing w:after="400" w:line="400" w:lineRule="atLeast"/>
      </w:pPr>
      <w:r>
        <w:rPr>
          <w:b/>
        </w:rPr>
        <w:t>可能错过关键区域</w:t>
      </w:r>
      <w:r>
        <w:t>: 纯随机采样可能无法发现所有狭窄通道 [[108]][[109]]。</w:t>
      </w:r>
    </w:p>
    <w:p w14:paraId="40807288">
      <w:pPr>
        <w:numPr>
          <w:ilvl w:val="-1"/>
          <w:numId w:val="2"/>
        </w:numPr>
        <w:spacing w:after="400" w:line="400" w:lineRule="atLeast"/>
      </w:pPr>
      <w:r>
        <w:rPr>
          <w:b/>
        </w:rPr>
        <w:t>基于网格/单元分解生成种子 (Grid/Cell Decomposition)</w:t>
      </w:r>
      <w:r>
        <w:t>:</w:t>
      </w:r>
    </w:p>
    <w:p w14:paraId="346D32BD">
      <w:pPr>
        <w:numPr>
          <w:ilvl w:val="-1"/>
          <w:numId w:val="2"/>
        </w:numPr>
        <w:spacing w:after="400" w:line="400" w:lineRule="atLeast"/>
      </w:pPr>
      <w:r>
        <w:rPr>
          <w:b/>
        </w:rPr>
        <w:t>过程</w:t>
      </w:r>
      <w:r>
        <w:t>: 将整个构形空间划分为规则的网格（Cells）。然后将所有完全位于自由空间内的网格单元作为“种子区域”，或者在每个这样的单元中心放置一个种子点 [[110]][[111]]。</w:t>
      </w:r>
    </w:p>
    <w:p w14:paraId="767F71FF">
      <w:pPr>
        <w:numPr>
          <w:ilvl w:val="-1"/>
          <w:numId w:val="2"/>
        </w:numPr>
        <w:spacing w:after="400" w:line="400" w:lineRule="atLeast"/>
      </w:pPr>
      <w:r>
        <w:rPr>
          <w:b/>
        </w:rPr>
        <w:t>优点</w:t>
      </w:r>
      <w:r>
        <w:t>:</w:t>
      </w:r>
    </w:p>
    <w:p w14:paraId="586D4729">
      <w:pPr>
        <w:numPr>
          <w:ilvl w:val="-1"/>
          <w:numId w:val="2"/>
        </w:numPr>
        <w:spacing w:after="400" w:line="400" w:lineRule="atLeast"/>
      </w:pPr>
      <w:r>
        <w:rPr>
          <w:b/>
        </w:rPr>
        <w:t>确定性与完备性</w:t>
      </w:r>
      <w:r>
        <w:t>: 这种方法是确定性的，并且在给定分辨率下是完备的，能保证不遗漏任何大于网格尺寸的自由空间区域。</w:t>
      </w:r>
    </w:p>
    <w:p w14:paraId="57BC62B8">
      <w:pPr>
        <w:numPr>
          <w:ilvl w:val="-1"/>
          <w:numId w:val="2"/>
        </w:numPr>
        <w:spacing w:after="400" w:line="400" w:lineRule="atLeast"/>
      </w:pPr>
      <w:r>
        <w:rPr>
          <w:b/>
        </w:rPr>
        <w:t>缺点</w:t>
      </w:r>
      <w:r>
        <w:t>:</w:t>
      </w:r>
    </w:p>
    <w:p w14:paraId="29A6E256">
      <w:pPr>
        <w:numPr>
          <w:ilvl w:val="-1"/>
          <w:numId w:val="2"/>
        </w:numPr>
        <w:spacing w:after="400" w:line="400" w:lineRule="atLeast"/>
      </w:pPr>
      <w:r>
        <w:rPr>
          <w:b/>
        </w:rPr>
        <w:t>维度灾难</w:t>
      </w:r>
      <w:r>
        <w:t>: 网格单元的数量随维度成指数增长，使其在高于3或4维的空间中几乎不可行 [[112]][[113]]。</w:t>
      </w:r>
    </w:p>
    <w:p w14:paraId="7A4CC544">
      <w:pPr>
        <w:numPr>
          <w:ilvl w:val="-1"/>
          <w:numId w:val="2"/>
        </w:numPr>
        <w:spacing w:after="400" w:line="400" w:lineRule="atLeast"/>
      </w:pPr>
      <w:r>
        <w:rPr>
          <w:b/>
        </w:rPr>
        <w:t>保守性</w:t>
      </w:r>
      <w:r>
        <w:t>: 生成的凸区域往往受限于网格的边界，可能产生大量不必要的小区域，导致GCS图极其庞大和复杂。</w:t>
      </w:r>
    </w:p>
    <w:p w14:paraId="52E6B22D">
      <w:pPr>
        <w:spacing w:after="400" w:line="400" w:lineRule="atLeast"/>
      </w:pPr>
      <w:r>
        <w:rPr>
          <w:b/>
        </w:rPr>
        <w:t>结论</w:t>
      </w:r>
      <w:r>
        <w:t>: 对于现代机器人（如6自由度以上的机械臂）的高维运动规划问题，</w:t>
      </w:r>
      <w:r>
        <w:rPr>
          <w:b/>
        </w:rPr>
        <w:t>基于PRM采样的种子生成策略，因其出色的维度扩展性，是远比网格法更具实用价值的选择。</w:t>
      </w:r>
    </w:p>
    <w:p w14:paraId="4FA761E9">
      <w:pPr>
        <w:spacing w:after="400" w:line="400" w:lineRule="atLeast"/>
      </w:pPr>
      <w:r>
        <w:rPr>
          <w:b/>
          <w:sz w:val="26"/>
        </w:rPr>
        <w:t>4.4 整体流程的闭环与自适应优化</w:t>
      </w:r>
    </w:p>
    <w:p w14:paraId="35AA3D4A">
      <w:pPr>
        <w:spacing w:after="400" w:line="400" w:lineRule="atLeast"/>
      </w:pPr>
      <w:r>
        <w:t>我们可以将整个流程从一个线性的“开环”管道，升级为一个具有反馈机制的“闭环”系统，实现自适应的优化和精化。</w:t>
      </w:r>
    </w:p>
    <w:p w14:paraId="16AC04E0">
      <w:pPr>
        <w:numPr>
          <w:ilvl w:val="-1"/>
          <w:numId w:val="2"/>
        </w:numPr>
        <w:spacing w:after="400" w:line="400" w:lineRule="atLeast"/>
      </w:pPr>
      <w:r>
        <w:rPr>
          <w:b/>
        </w:rPr>
        <w:t>反馈机制</w:t>
      </w:r>
      <w:r>
        <w:t>: 当GCS优化器在步骤6中无法找到可行路径时（例如，因为最优的凸集序列之间存在“缝隙”，导致连续轨迹无法生成），系统不应直接宣告失败。失败信息可以作为反馈信号，触发前序步骤的“再处理”。</w:t>
      </w:r>
    </w:p>
    <w:p w14:paraId="1701B770">
      <w:pPr>
        <w:numPr>
          <w:ilvl w:val="-1"/>
          <w:numId w:val="2"/>
        </w:numPr>
        <w:spacing w:after="400" w:line="400" w:lineRule="atLeast"/>
      </w:pPr>
      <w:r>
        <w:rPr>
          <w:b/>
        </w:rPr>
        <w:t>自适应精化流程</w:t>
      </w:r>
      <w:r>
        <w:t>:</w:t>
      </w:r>
    </w:p>
    <w:p w14:paraId="3CACFB3C">
      <w:pPr>
        <w:numPr>
          <w:ilvl w:val="0"/>
          <w:numId w:val="10"/>
        </w:numPr>
        <w:spacing w:after="400" w:line="400" w:lineRule="atLeast"/>
      </w:pPr>
      <w:r>
        <w:t>GCS优化器报告失败，并指出在哪两个凸集 C_i 和 C_j 之间断开。</w:t>
      </w:r>
    </w:p>
    <w:p w14:paraId="574DD9A0">
      <w:pPr>
        <w:numPr>
          <w:ilvl w:val="0"/>
          <w:numId w:val="10"/>
        </w:numPr>
        <w:spacing w:after="400" w:line="400" w:lineRule="atLeast"/>
      </w:pPr>
      <w:r>
        <w:t>系统定位到 C_i 和 C_j 在空间中的几何位置。</w:t>
      </w:r>
    </w:p>
    <w:p w14:paraId="01E59468">
      <w:pPr>
        <w:numPr>
          <w:ilvl w:val="0"/>
          <w:numId w:val="10"/>
        </w:numPr>
        <w:spacing w:after="400" w:line="400" w:lineRule="atLeast"/>
      </w:pPr>
      <w:r>
        <w:rPr>
          <w:b/>
        </w:rPr>
        <w:t>自适应采样模块</w:t>
      </w:r>
      <w:r>
        <w:t>被激活，它在 C_i 和 C_j 之间的区域内进行有针对性的、高密度的局部PRM采样。</w:t>
      </w:r>
    </w:p>
    <w:p w14:paraId="4738B871">
      <w:pPr>
        <w:numPr>
          <w:ilvl w:val="0"/>
          <w:numId w:val="10"/>
        </w:numPr>
        <w:spacing w:after="400" w:line="400" w:lineRule="atLeast"/>
      </w:pPr>
      <w:r>
        <w:t>从新的采样点中选择新的种子，生成一个或多个“桥接”凸区域。</w:t>
      </w:r>
    </w:p>
    <w:p w14:paraId="5386F052">
      <w:pPr>
        <w:numPr>
          <w:ilvl w:val="0"/>
          <w:numId w:val="10"/>
        </w:numPr>
        <w:spacing w:after="400" w:line="400" w:lineRule="atLeast"/>
      </w:pPr>
      <w:r>
        <w:t>将新的桥接区域添加到GCS图中，然后重新运行GCS优化器。</w:t>
      </w:r>
    </w:p>
    <w:p w14:paraId="28CB2B73">
      <w:pPr>
        <w:numPr>
          <w:ilvl w:val="0"/>
          <w:numId w:val="10"/>
        </w:numPr>
        <w:spacing w:after="400" w:line="400" w:lineRule="atLeast"/>
      </w:pPr>
      <w:r>
        <w:t>重复此过程，直到找到路径或达到最大尝试次数。</w:t>
      </w:r>
    </w:p>
    <w:p w14:paraId="1AC6FAB5">
      <w:pPr>
        <w:spacing w:after="400" w:line="400" w:lineRule="atLeast"/>
      </w:pPr>
      <w:r>
        <w:t>这种闭环的、按需精化的策略，避免了在初始阶段就进行全局的过度采样和过度分解，将计算资源集中用于解决实际遇到的瓶颈，从而有望在保证成功率的同时，大幅提升整体效率。</w:t>
      </w:r>
    </w:p>
    <w:p w14:paraId="19364C65">
      <w:pPr>
        <w:spacing w:after="400" w:line="400" w:lineRule="atLeast"/>
      </w:pPr>
      <w:r>
        <w:rPr>
          <w:b/>
          <w:sz w:val="30"/>
        </w:rPr>
        <w:t>第四部分：软件工具与案例研究</w:t>
      </w:r>
    </w:p>
    <w:p w14:paraId="3212A265">
      <w:pPr>
        <w:spacing w:after="400" w:line="400" w:lineRule="atLeast"/>
      </w:pPr>
      <w:r>
        <w:t>将理论转化为实践，离不开强大的软件工具支持。本部分将梳理可用于实现上述框架的现有软件库，并构建一个假设性案例来具体说明其应用。</w:t>
      </w:r>
    </w:p>
    <w:p w14:paraId="10FE0D61">
      <w:pPr>
        <w:spacing w:after="400" w:line="400" w:lineRule="atLeast"/>
      </w:pPr>
      <w:r>
        <w:rPr>
          <w:b/>
          <w:sz w:val="26"/>
        </w:rPr>
        <w:t>5.1 相关软件库与平台</w:t>
      </w:r>
    </w:p>
    <w:p w14:paraId="189A2757">
      <w:pPr>
        <w:spacing w:after="400" w:line="400" w:lineRule="atLeast"/>
      </w:pPr>
      <w:r>
        <w:t>虽然目前没有一个“一键式”的软件包完美集成了从PRM到GCS的全流程，但我们可以通过组合多个优秀的开源和商业工具来搭建这一系统。</w:t>
      </w:r>
    </w:p>
    <w:p w14:paraId="54DEA659">
      <w:pPr>
        <w:numPr>
          <w:ilvl w:val="-1"/>
          <w:numId w:val="2"/>
        </w:numPr>
        <w:spacing w:after="400" w:line="400" w:lineRule="atLeast"/>
      </w:pPr>
      <w:r>
        <w:rPr>
          <w:b/>
        </w:rPr>
        <w:t>运动规划库 (Motion Planning Libraries)</w:t>
      </w:r>
      <w:r>
        <w:t>:</w:t>
      </w:r>
    </w:p>
    <w:p w14:paraId="1C368836">
      <w:pPr>
        <w:numPr>
          <w:ilvl w:val="-1"/>
          <w:numId w:val="2"/>
        </w:numPr>
        <w:spacing w:after="400" w:line="400" w:lineRule="atLeast"/>
      </w:pPr>
      <w:r>
        <w:rPr>
          <w:b/>
        </w:rPr>
        <w:t>OMPL (The Open Motion Planning Library)</w:t>
      </w:r>
      <w:r>
        <w:t>: 一个C++库，提供了最全面的采样规划算法实现，包括多种PRM和RRT的变体。它是获取PRM路线图的最佳选择。</w:t>
      </w:r>
    </w:p>
    <w:p w14:paraId="15392844">
      <w:pPr>
        <w:numPr>
          <w:ilvl w:val="-1"/>
          <w:numId w:val="2"/>
        </w:numPr>
        <w:spacing w:after="400" w:line="400" w:lineRule="atLeast"/>
      </w:pPr>
      <w:r>
        <w:rPr>
          <w:b/>
        </w:rPr>
        <w:t>Drake</w:t>
      </w:r>
      <w:r>
        <w:t>: 由MIT开发的C++/Python机器人仿真与控制平台。Drake是实现本报告所述框架的</w:t>
      </w:r>
      <w:r>
        <w:rPr>
          <w:b/>
        </w:rPr>
        <w:t>理想平台</w:t>
      </w:r>
      <w:r>
        <w:t>，因为它内置了：</w:t>
      </w:r>
    </w:p>
    <w:p w14:paraId="2F1530D7">
      <w:pPr>
        <w:numPr>
          <w:ilvl w:val="-1"/>
          <w:numId w:val="2"/>
        </w:numPr>
        <w:spacing w:after="400" w:line="400" w:lineRule="atLeast"/>
      </w:pPr>
      <w:r>
        <w:t>先进的GCS实现 [[114]][[115]]。</w:t>
      </w:r>
    </w:p>
    <w:p w14:paraId="5459DFC8">
      <w:pPr>
        <w:numPr>
          <w:ilvl w:val="-1"/>
          <w:numId w:val="2"/>
        </w:numPr>
        <w:spacing w:after="400" w:line="400" w:lineRule="atLeast"/>
      </w:pPr>
      <w:r>
        <w:t>与高效凸优化求解器（如MOSEK, SNOPT）的深度集成。</w:t>
      </w:r>
    </w:p>
    <w:p w14:paraId="586BDF61">
      <w:pPr>
        <w:numPr>
          <w:ilvl w:val="-1"/>
          <w:numId w:val="2"/>
        </w:numPr>
        <w:spacing w:after="400" w:line="400" w:lineRule="atLeast"/>
      </w:pPr>
      <w:r>
        <w:t>IRIS算法的实现 [[116]][[117]]。</w:t>
      </w:r>
    </w:p>
    <w:p w14:paraId="2268D4B2">
      <w:pPr>
        <w:numPr>
          <w:ilvl w:val="-1"/>
          <w:numId w:val="2"/>
        </w:numPr>
        <w:spacing w:after="400" w:line="400" w:lineRule="atLeast"/>
      </w:pPr>
      <w:r>
        <w:t>强大的刚体动力学和碰撞检测引擎。</w:t>
      </w:r>
    </w:p>
    <w:p w14:paraId="182ADE9B">
      <w:pPr>
        <w:numPr>
          <w:ilvl w:val="-1"/>
          <w:numId w:val="2"/>
        </w:numPr>
        <w:spacing w:after="400" w:line="400" w:lineRule="atLeast"/>
      </w:pPr>
      <w:r>
        <w:rPr>
          <w:b/>
        </w:rPr>
        <w:t>凸优化建模与求解器 (Convex Optimization Modeling &amp; Solvers)</w:t>
      </w:r>
      <w:r>
        <w:t>:</w:t>
      </w:r>
    </w:p>
    <w:p w14:paraId="6560DE8A">
      <w:pPr>
        <w:numPr>
          <w:ilvl w:val="-1"/>
          <w:numId w:val="2"/>
        </w:numPr>
        <w:spacing w:after="400" w:line="400" w:lineRule="atLeast"/>
      </w:pPr>
      <w:r>
        <w:rPr>
          <w:b/>
        </w:rPr>
        <w:t>建模工具</w:t>
      </w:r>
      <w:r>
        <w:t>:</w:t>
      </w:r>
    </w:p>
    <w:p w14:paraId="1E96D81F">
      <w:pPr>
        <w:numPr>
          <w:ilvl w:val="-1"/>
          <w:numId w:val="2"/>
        </w:numPr>
        <w:spacing w:after="400" w:line="400" w:lineRule="atLeast"/>
      </w:pPr>
      <w:r>
        <w:rPr>
          <w:b/>
        </w:rPr>
        <w:t>CVXPY (Python)</w:t>
      </w:r>
      <w:r>
        <w:t>: 一个强大的Python嵌入式建模语言，用于构造和求解凸优化问题。用户可以用自然的数学语法定义问题，CVXPY负责将其转化为求解器所需的标准形式 [[118]][[119]][[120]]。</w:t>
      </w:r>
    </w:p>
    <w:p w14:paraId="0A4095D3">
      <w:pPr>
        <w:numPr>
          <w:ilvl w:val="-1"/>
          <w:numId w:val="2"/>
        </w:numPr>
        <w:spacing w:after="400" w:line="400" w:lineRule="atLeast"/>
      </w:pPr>
      <w:r>
        <w:rPr>
          <w:b/>
        </w:rPr>
        <w:t>CVX (MATLAB)</w:t>
      </w:r>
      <w:r>
        <w:t>: CVXPY的MATLAB版本，同样广受欢迎 [[121]][[122]]。</w:t>
      </w:r>
    </w:p>
    <w:p w14:paraId="2CB6F626">
      <w:pPr>
        <w:numPr>
          <w:ilvl w:val="-1"/>
          <w:numId w:val="2"/>
        </w:numPr>
        <w:spacing w:after="400" w:line="400" w:lineRule="atLeast"/>
      </w:pPr>
      <w:r>
        <w:rPr>
          <w:b/>
        </w:rPr>
        <w:t>求解器</w:t>
      </w:r>
      <w:r>
        <w:t>:</w:t>
      </w:r>
    </w:p>
    <w:p w14:paraId="112C837B">
      <w:pPr>
        <w:numPr>
          <w:ilvl w:val="-1"/>
          <w:numId w:val="2"/>
        </w:numPr>
        <w:spacing w:after="400" w:line="400" w:lineRule="atLeast"/>
      </w:pPr>
      <w:r>
        <w:rPr>
          <w:b/>
        </w:rPr>
        <w:t>MOSEK</w:t>
      </w:r>
      <w:r>
        <w:t>: 商业软件，被公认为求解大规模凸优化问题（特别是SDP和SOCP）最快、最鲁棒的求解器之一，是GCS研究和应用中的首选 [[123]][[124]][[125]]。</w:t>
      </w:r>
    </w:p>
    <w:p w14:paraId="50ED902E">
      <w:pPr>
        <w:numPr>
          <w:ilvl w:val="-1"/>
          <w:numId w:val="2"/>
        </w:numPr>
        <w:spacing w:after="400" w:line="400" w:lineRule="atLeast"/>
      </w:pPr>
      <w:r>
        <w:rPr>
          <w:b/>
        </w:rPr>
        <w:t>CPLEX / Gurobi</w:t>
      </w:r>
      <w:r>
        <w:t>: 顶级的商业求解器，尤其擅长混合整数规划问题（MIP）。</w:t>
      </w:r>
    </w:p>
    <w:p w14:paraId="7AF404D9">
      <w:pPr>
        <w:numPr>
          <w:ilvl w:val="-1"/>
          <w:numId w:val="2"/>
        </w:numPr>
        <w:spacing w:after="400" w:line="400" w:lineRule="atLeast"/>
      </w:pPr>
      <w:r>
        <w:rPr>
          <w:b/>
        </w:rPr>
        <w:t>开源求解器</w:t>
      </w:r>
      <w:r>
        <w:t>: 如SCS, ECOS, OSQP等，虽然性能不及商业软件，但对于学术研究和中小型问题是很好的选择。</w:t>
      </w:r>
    </w:p>
    <w:p w14:paraId="3AB23738">
      <w:pPr>
        <w:spacing w:after="400" w:line="400" w:lineRule="atLeast"/>
      </w:pPr>
      <w:r>
        <w:rPr>
          <w:b/>
          <w:sz w:val="26"/>
        </w:rPr>
        <w:t>5.2 假设性案例研究：7自由度机械臂在杂乱环境中的规划</w:t>
      </w:r>
    </w:p>
    <w:p w14:paraId="6352C278">
      <w:pPr>
        <w:spacing w:after="400" w:line="400" w:lineRule="atLeast"/>
      </w:pPr>
      <w:r>
        <w:t>为了直观展示整个流程，我们构建一个在工业场景中非常典型的应用案例。</w:t>
      </w:r>
    </w:p>
    <w:p w14:paraId="2CD6509B">
      <w:pPr>
        <w:numPr>
          <w:ilvl w:val="-1"/>
          <w:numId w:val="2"/>
        </w:numPr>
        <w:spacing w:after="400" w:line="400" w:lineRule="atLeast"/>
      </w:pPr>
      <w:r>
        <w:rPr>
          <w:b/>
        </w:rPr>
        <w:t>问题描述</w:t>
      </w:r>
      <w:r>
        <w:t>: 一台7自由度的Franka Emika Panda机械臂需要在一个带有固定工作台和若干障碍物的环境中，将其末端执行器从一个起始姿态移动到一个目标姿态，同时要求轨迹尽可能短且平滑。</w:t>
      </w:r>
    </w:p>
    <w:p w14:paraId="474870B3">
      <w:pPr>
        <w:numPr>
          <w:ilvl w:val="-1"/>
          <w:numId w:val="2"/>
        </w:numPr>
        <w:spacing w:after="400" w:line="400" w:lineRule="atLeast"/>
      </w:pPr>
      <w:r>
        <w:rPr>
          <w:b/>
        </w:rPr>
        <w:t>应用流程 (使用Drake平台)</w:t>
      </w:r>
      <w:r>
        <w:t>:</w:t>
      </w:r>
    </w:p>
    <w:p w14:paraId="43400E52">
      <w:pPr>
        <w:numPr>
          <w:ilvl w:val="0"/>
          <w:numId w:val="11"/>
        </w:numPr>
        <w:spacing w:after="400" w:line="400" w:lineRule="atLeast"/>
      </w:pPr>
      <w:r>
        <w:rPr>
          <w:b/>
        </w:rPr>
        <w:t>场景搭建 (Drake)</w:t>
      </w:r>
      <w:r>
        <w:t>: 在Drake中加载Panda机械臂的URDF模型和环境的SDF/OBJ模型。定义7维的关节空间 q \in R^7。</w:t>
      </w:r>
    </w:p>
    <w:p w14:paraId="63E15293">
      <w:pPr>
        <w:numPr>
          <w:ilvl w:val="0"/>
          <w:numId w:val="11"/>
        </w:numPr>
        <w:spacing w:after="400" w:line="400" w:lineRule="atLeast"/>
      </w:pPr>
      <w:r>
        <w:rPr>
          <w:b/>
        </w:rPr>
        <w:t>全局探索 (PRM)</w:t>
      </w:r>
      <w:r>
        <w:t>:</w:t>
      </w:r>
    </w:p>
    <w:p w14:paraId="705720A2">
      <w:pPr>
        <w:numPr>
          <w:ilvl w:val="0"/>
          <w:numId w:val="2"/>
        </w:numPr>
        <w:spacing w:after="400" w:line="400" w:lineRule="atLeast"/>
      </w:pPr>
      <w:r>
        <w:t>在 [-π, π]^7 的关节空间内，使用PRM算法进行采样。设置采样点数为5000个。</w:t>
      </w:r>
    </w:p>
    <w:p w14:paraId="519D0789">
      <w:pPr>
        <w:numPr>
          <w:ilvl w:val="0"/>
          <w:numId w:val="2"/>
        </w:numPr>
        <w:spacing w:after="400" w:line="400" w:lineRule="atLeast"/>
      </w:pPr>
      <w:r>
        <w:t>经过碰撞检测和连接，生成一个包含约1500个节点和数千条边的PRM路线图。这步耗时约10-20秒。</w:t>
      </w:r>
    </w:p>
    <w:p w14:paraId="017602C1">
      <w:pPr>
        <w:numPr>
          <w:ilvl w:val="0"/>
          <w:numId w:val="11"/>
        </w:numPr>
        <w:spacing w:after="400" w:line="400" w:lineRule="atLeast"/>
      </w:pPr>
      <w:r>
        <w:rPr>
          <w:b/>
        </w:rPr>
        <w:t>种子选择</w:t>
      </w:r>
      <w:r>
        <w:t>:</w:t>
      </w:r>
    </w:p>
    <w:p w14:paraId="79EB556D">
      <w:pPr>
        <w:numPr>
          <w:ilvl w:val="0"/>
          <w:numId w:val="2"/>
        </w:numPr>
        <w:spacing w:after="400" w:line="400" w:lineRule="atLeast"/>
      </w:pPr>
      <w:r>
        <w:t>在PRM图上使用A*算法搜索一条从 q_start 到 q_goal 的最短（按边数计）路径。</w:t>
      </w:r>
    </w:p>
    <w:p w14:paraId="06F83E6E">
      <w:pPr>
        <w:numPr>
          <w:ilvl w:val="0"/>
          <w:numId w:val="2"/>
        </w:numPr>
        <w:spacing w:after="400" w:line="400" w:lineRule="atLeast"/>
      </w:pPr>
      <w:r>
        <w:t>在这条路径上，每隔一定距离（或每隔几个节点）选取一个节点，共获得约30个种子点。</w:t>
      </w:r>
    </w:p>
    <w:p w14:paraId="12A92019">
      <w:pPr>
        <w:numPr>
          <w:ilvl w:val="0"/>
          <w:numId w:val="11"/>
        </w:numPr>
        <w:spacing w:after="400" w:line="400" w:lineRule="atLeast"/>
      </w:pPr>
      <w:r>
        <w:rPr>
          <w:b/>
        </w:rPr>
        <w:t>安全凸区域生成 (IRIS in Drake)</w:t>
      </w:r>
      <w:r>
        <w:t>:</w:t>
      </w:r>
    </w:p>
    <w:p w14:paraId="6BD9EEB3">
      <w:pPr>
        <w:numPr>
          <w:ilvl w:val="0"/>
          <w:numId w:val="2"/>
        </w:numPr>
        <w:spacing w:after="400" w:line="400" w:lineRule="atLeast"/>
      </w:pPr>
      <w:r>
        <w:rPr>
          <w:b/>
        </w:rPr>
        <w:t>并行计算</w:t>
      </w:r>
      <w:r>
        <w:t>: 启动一个包含30个任务的线程池。</w:t>
      </w:r>
    </w:p>
    <w:p w14:paraId="18F85311">
      <w:pPr>
        <w:numPr>
          <w:ilvl w:val="0"/>
          <w:numId w:val="2"/>
        </w:numPr>
        <w:spacing w:after="400" w:line="400" w:lineRule="atLeast"/>
      </w:pPr>
      <w:r>
        <w:rPr>
          <w:b/>
        </w:rPr>
        <w:t>迭代膨胀</w:t>
      </w:r>
      <w:r>
        <w:t>: 每个线程负责一个种子点，调用Drake内置的IRIS算法，在7维关节空间中围绕该种子点生成一个无碰撞的凸多面体（Polytope）。每个凸区域都由 (A, b) 矩阵对表示。</w:t>
      </w:r>
    </w:p>
    <w:p w14:paraId="250542D2">
      <w:pPr>
        <w:numPr>
          <w:ilvl w:val="0"/>
          <w:numId w:val="2"/>
        </w:numPr>
        <w:spacing w:after="400" w:line="400" w:lineRule="atLeast"/>
      </w:pPr>
      <w:r>
        <w:t>此过程是计算瓶颈，总耗时可能在1-5分钟，具体取决于环境复杂度和IRIS参数。</w:t>
      </w:r>
    </w:p>
    <w:p w14:paraId="14F5322E">
      <w:pPr>
        <w:numPr>
          <w:ilvl w:val="0"/>
          <w:numId w:val="11"/>
        </w:numPr>
        <w:spacing w:after="400" w:line="400" w:lineRule="atLeast"/>
      </w:pPr>
      <w:r>
        <w:rPr>
          <w:b/>
        </w:rPr>
        <w:t>GCS构建与优化 (GCS in Drake)</w:t>
      </w:r>
      <w:r>
        <w:t>:</w:t>
      </w:r>
    </w:p>
    <w:p w14:paraId="1B68B602">
      <w:pPr>
        <w:numPr>
          <w:ilvl w:val="0"/>
          <w:numId w:val="2"/>
        </w:numPr>
        <w:spacing w:after="400" w:line="400" w:lineRule="atLeast"/>
      </w:pPr>
      <w:r>
        <w:t>将生成的30个凸多面体、起点和终点，输入到Drake的GraphOfConvexSets类中。</w:t>
      </w:r>
    </w:p>
    <w:p w14:paraId="6E507A62">
      <w:pPr>
        <w:numPr>
          <w:ilvl w:val="0"/>
          <w:numId w:val="2"/>
        </w:numPr>
        <w:spacing w:after="400" w:line="400" w:lineRule="atLeast"/>
      </w:pPr>
      <w:r>
        <w:t>框架自动计算多面体之间的邻接关系，构建GCS图。</w:t>
      </w:r>
    </w:p>
    <w:p w14:paraId="35E4FF61">
      <w:pPr>
        <w:numPr>
          <w:ilvl w:val="0"/>
          <w:numId w:val="2"/>
        </w:numPr>
        <w:spacing w:after="400" w:line="400" w:lineRule="atLeast"/>
      </w:pPr>
      <w:r>
        <w:t>定义轨迹优化问题：最小化轨迹路径长度的积分，同时满足关节速度和加速度限制。</w:t>
      </w:r>
    </w:p>
    <w:p w14:paraId="1B48D6F3">
      <w:pPr>
        <w:numPr>
          <w:ilvl w:val="0"/>
          <w:numId w:val="2"/>
        </w:numPr>
        <w:spacing w:after="400" w:line="400" w:lineRule="atLeast"/>
      </w:pPr>
      <w:r>
        <w:t>调用GCS.SolveShortestPath()方法，该方法内部将问题形式化为MICP，并使用MOSEK求解器求解。此步通常很快，在几秒内完成。</w:t>
      </w:r>
    </w:p>
    <w:p w14:paraId="0B479AAD">
      <w:pPr>
        <w:numPr>
          <w:ilvl w:val="0"/>
          <w:numId w:val="11"/>
        </w:numPr>
        <w:spacing w:after="400" w:line="400" w:lineRule="atLeast"/>
      </w:pPr>
      <w:r>
        <w:rPr>
          <w:b/>
        </w:rPr>
        <w:t>结果与分析</w:t>
      </w:r>
      <w:r>
        <w:t>:</w:t>
      </w:r>
    </w:p>
    <w:p w14:paraId="4E3D9142">
      <w:pPr>
        <w:numPr>
          <w:ilvl w:val="0"/>
          <w:numId w:val="2"/>
        </w:numPr>
        <w:spacing w:after="400" w:line="400" w:lineRule="atLeast"/>
      </w:pPr>
      <w:r>
        <w:rPr>
          <w:b/>
        </w:rPr>
        <w:t>输出</w:t>
      </w:r>
      <w:r>
        <w:t>: 一条平滑的、时间参数化的7维关节空间轨迹。</w:t>
      </w:r>
    </w:p>
    <w:p w14:paraId="61706700">
      <w:pPr>
        <w:numPr>
          <w:ilvl w:val="0"/>
          <w:numId w:val="2"/>
        </w:numPr>
        <w:spacing w:after="400" w:line="400" w:lineRule="atLeast"/>
      </w:pPr>
      <w:r>
        <w:rPr>
          <w:b/>
        </w:rPr>
        <w:t>对比</w:t>
      </w:r>
      <w:r>
        <w:t>: 将此轨迹与使用OMPL中的RRT*算法直接生成的路径进行比较。</w:t>
      </w:r>
    </w:p>
    <w:p w14:paraId="26111529">
      <w:pPr>
        <w:numPr>
          <w:ilvl w:val="0"/>
          <w:numId w:val="2"/>
        </w:numPr>
        <w:spacing w:after="400" w:line="400" w:lineRule="atLeast"/>
      </w:pPr>
      <w:r>
        <w:rPr>
          <w:b/>
        </w:rPr>
        <w:t>预期结果</w:t>
      </w:r>
      <w:r>
        <w:t>:</w:t>
      </w:r>
    </w:p>
    <w:p w14:paraId="3C866B2A">
      <w:pPr>
        <w:numPr>
          <w:ilvl w:val="0"/>
          <w:numId w:val="2"/>
        </w:numPr>
        <w:spacing w:after="400" w:line="400" w:lineRule="atLeast"/>
      </w:pPr>
      <w:r>
        <w:rPr>
          <w:b/>
        </w:rPr>
        <w:t>轨迹质量</w:t>
      </w:r>
      <w:r>
        <w:t>: GCS生成的轨迹将明显比RRT*的路径更平滑、长度更短，并且执行起来更稳定。</w:t>
      </w:r>
    </w:p>
    <w:p w14:paraId="12F16E63">
      <w:pPr>
        <w:numPr>
          <w:ilvl w:val="0"/>
          <w:numId w:val="2"/>
        </w:numPr>
        <w:spacing w:after="400" w:line="400" w:lineRule="atLeast"/>
      </w:pPr>
      <w:r>
        <w:rPr>
          <w:b/>
        </w:rPr>
        <w:t>计算时间</w:t>
      </w:r>
      <w:r>
        <w:t>: 混合方法的总离线时间（PRM+IRIS）较长，但其在线查询（GCS求解）速度非常快。而RRT*每次查询都需要从头计算，且为了获得较优路径，其运行时间可能也很长。</w:t>
      </w:r>
    </w:p>
    <w:p w14:paraId="5A1DDC0D">
      <w:pPr>
        <w:numPr>
          <w:ilvl w:val="0"/>
          <w:numId w:val="2"/>
        </w:numPr>
        <w:spacing w:after="400" w:line="400" w:lineRule="atLeast"/>
      </w:pPr>
      <w:r>
        <w:rPr>
          <w:b/>
        </w:rPr>
        <w:t>安全性</w:t>
      </w:r>
      <w:r>
        <w:t>: GCS方法提供了明确的安全走廊（凸集的并集），而RRT*只提供一条线路径，安全裕度不明确。</w:t>
      </w:r>
    </w:p>
    <w:p w14:paraId="73315DE9">
      <w:pPr>
        <w:spacing w:after="400" w:line="400" w:lineRule="atLeast"/>
      </w:pPr>
      <w:r>
        <w:t>这个案例清晰地展示了PRM-GCS混合框架如何将一个复杂的非凸高维规划问题，系统地转化为一个可高效求解的凸优化问题，并最终获得高质量的运动轨迹。</w:t>
      </w:r>
    </w:p>
    <w:p w14:paraId="1E842D27">
      <w:pPr>
        <w:spacing w:after="400" w:line="400" w:lineRule="atLeast"/>
      </w:pPr>
      <w:r>
        <w:rPr>
          <w:b/>
          <w:sz w:val="30"/>
        </w:rPr>
        <w:t>第五部分：结论与未来展望</w:t>
      </w:r>
    </w:p>
    <w:p w14:paraId="08B327FC">
      <w:pPr>
        <w:spacing w:after="400" w:line="400" w:lineRule="atLeast"/>
      </w:pPr>
      <w:r>
        <w:rPr>
          <w:b/>
          <w:sz w:val="26"/>
        </w:rPr>
        <w:t>5.1 报告核心结论总结</w:t>
      </w:r>
    </w:p>
    <w:p w14:paraId="36A4F2E8">
      <w:pPr>
        <w:spacing w:after="400" w:line="400" w:lineRule="atLeast"/>
      </w:pPr>
      <w:r>
        <w:t>本报告对“结合PRM与凸算法为GCS生成安全凸集”这一技术框架进行了深入、系统的分析。核心结论如下：</w:t>
      </w:r>
    </w:p>
    <w:p w14:paraId="56D61BC1">
      <w:pPr>
        <w:numPr>
          <w:ilvl w:val="0"/>
          <w:numId w:val="12"/>
        </w:numPr>
        <w:spacing w:after="400" w:line="400" w:lineRule="atLeast"/>
      </w:pPr>
      <w:r>
        <w:rPr>
          <w:b/>
        </w:rPr>
        <w:t>高度可行且潜力巨大</w:t>
      </w:r>
      <w:r>
        <w:t>: 从理论上看，该混合方法是高度可行的。它巧妙地利用了PRM的全局探索能力来引导GCS的凸分解过程，同时利用GCS的优化能力来精化和优化PRM的粗略结果。这种“探索-优化”的分层思想，有效地结合了采样方法和优化方法的优点，是解决高维复杂运动规划问题的一个强大范式。</w:t>
      </w:r>
    </w:p>
    <w:p w14:paraId="063C62F2">
      <w:pPr>
        <w:numPr>
          <w:ilvl w:val="0"/>
          <w:numId w:val="12"/>
        </w:numPr>
        <w:spacing w:after="400" w:line="400" w:lineRule="atLeast"/>
      </w:pPr>
      <w:r>
        <w:rPr>
          <w:b/>
        </w:rPr>
        <w:t>实施路径清晰</w:t>
      </w:r>
      <w:r>
        <w:t>: 报告提出了一个包含六个步骤的端到端工作流程和模块化的系统架构。这个清晰的技术蓝图，结合具体的接口定义和数据结构建议，为该框架的工程实现提供了具体的指导。</w:t>
      </w:r>
    </w:p>
    <w:p w14:paraId="3F693C4A">
      <w:pPr>
        <w:numPr>
          <w:ilvl w:val="0"/>
          <w:numId w:val="12"/>
        </w:numPr>
        <w:spacing w:after="400" w:line="400" w:lineRule="atLeast"/>
      </w:pPr>
      <w:r>
        <w:rPr>
          <w:b/>
        </w:rPr>
        <w:t>优化是关键</w:t>
      </w:r>
      <w:r>
        <w:t>: 整个框架的性能高度依赖于对核心环节的优化。报告中探讨的优化策略，如针对种子生成的PRM采样优化、凸区域生成算法的选型与比较、以及引入闭环自适应精化机制，对于提升系统的计算效率和规划质量至关重要。</w:t>
      </w:r>
    </w:p>
    <w:p w14:paraId="5E1C8E57">
      <w:pPr>
        <w:numPr>
          <w:ilvl w:val="0"/>
          <w:numId w:val="12"/>
        </w:numPr>
        <w:spacing w:after="400" w:line="400" w:lineRule="atLeast"/>
      </w:pPr>
      <w:r>
        <w:rPr>
          <w:b/>
        </w:rPr>
        <w:t>工具链已初步成熟</w:t>
      </w:r>
      <w:r>
        <w:t>: 尽管没有单一的集成工具，但通过组合Drake、OMPL、CVXPY和MOSEK等现有成熟软件，已经可以搭建出功能完善的实验和应用平台。</w:t>
      </w:r>
    </w:p>
    <w:p w14:paraId="7A6CFBFE">
      <w:pPr>
        <w:spacing w:after="400" w:line="400" w:lineRule="atLeast"/>
      </w:pPr>
      <w:r>
        <w:rPr>
          <w:b/>
          <w:sz w:val="26"/>
        </w:rPr>
        <w:t>5.2 主要挑战与局限性</w:t>
      </w:r>
    </w:p>
    <w:p w14:paraId="3A1D4B70">
      <w:pPr>
        <w:spacing w:after="400" w:line="400" w:lineRule="atLeast"/>
      </w:pPr>
      <w:r>
        <w:t>尽管前景广阔，该技术框架仍面临一些挑战：</w:t>
      </w:r>
    </w:p>
    <w:p w14:paraId="2E61B0E4">
      <w:pPr>
        <w:numPr>
          <w:ilvl w:val="-1"/>
          <w:numId w:val="2"/>
        </w:numPr>
        <w:spacing w:after="400" w:line="400" w:lineRule="atLeast"/>
      </w:pPr>
      <w:r>
        <w:rPr>
          <w:b/>
        </w:rPr>
        <w:t>计算成本</w:t>
      </w:r>
      <w:r>
        <w:t>: 离线的凸区域生成（特别是使用SDP时）仍然是主要的性能瓶颈，限制了其在需要快速部署或环境频繁变化的场景中的应用。</w:t>
      </w:r>
    </w:p>
    <w:p w14:paraId="52CF0663">
      <w:pPr>
        <w:numPr>
          <w:ilvl w:val="-1"/>
          <w:numId w:val="2"/>
        </w:numPr>
        <w:spacing w:after="400" w:line="400" w:lineRule="atLeast"/>
      </w:pPr>
      <w:r>
        <w:rPr>
          <w:b/>
        </w:rPr>
        <w:t>参数敏感性</w:t>
      </w:r>
      <w:r>
        <w:t>: 系统的性能表现对一系列参数（采样密度、种子选择策略、IRIS收敛标准等）较为敏感，需要大量的经验和调试来达到最佳效果。</w:t>
      </w:r>
    </w:p>
    <w:p w14:paraId="60F2AD5B">
      <w:pPr>
        <w:numPr>
          <w:ilvl w:val="-1"/>
          <w:numId w:val="2"/>
        </w:numPr>
        <w:spacing w:after="400" w:line="400" w:lineRule="atLeast"/>
      </w:pPr>
      <w:r>
        <w:rPr>
          <w:b/>
        </w:rPr>
        <w:t>连通性保证</w:t>
      </w:r>
      <w:r>
        <w:t>: 如何在理论上严格保证由离散种子生成的凸集能够完全覆盖一条连续的可行路径，仍然是一个有待深入研究的开放问题。</w:t>
      </w:r>
    </w:p>
    <w:p w14:paraId="0BCAC68E">
      <w:pPr>
        <w:spacing w:after="400" w:line="400" w:lineRule="atLeast"/>
      </w:pPr>
      <w:r>
        <w:rPr>
          <w:b/>
          <w:sz w:val="26"/>
        </w:rPr>
        <w:t>5.3 未来研究方向</w:t>
      </w:r>
    </w:p>
    <w:p w14:paraId="6D11B682">
      <w:pPr>
        <w:spacing w:after="400" w:line="400" w:lineRule="atLeast"/>
      </w:pPr>
      <w:r>
        <w:t>为了克服上述挑战并进一步释放该框架的潜力，未来的研究可以关注以下几个方向：</w:t>
      </w:r>
    </w:p>
    <w:p w14:paraId="0D3ED7CC">
      <w:pPr>
        <w:numPr>
          <w:ilvl w:val="0"/>
          <w:numId w:val="13"/>
        </w:numPr>
        <w:spacing w:after="400" w:line="400" w:lineRule="atLeast"/>
      </w:pPr>
      <w:r>
        <w:rPr>
          <w:b/>
        </w:rPr>
        <w:t>提升实时性能</w:t>
      </w:r>
      <w:r>
        <w:t>:</w:t>
      </w:r>
    </w:p>
    <w:p w14:paraId="37463AF2">
      <w:pPr>
        <w:numPr>
          <w:ilvl w:val="0"/>
          <w:numId w:val="2"/>
        </w:numPr>
        <w:spacing w:after="400" w:line="400" w:lineRule="atLeast"/>
      </w:pPr>
      <w:r>
        <w:rPr>
          <w:b/>
        </w:rPr>
        <w:t>更快的凸分解算法</w:t>
      </w:r>
      <w:r>
        <w:t>: 研究和开发比IRIS更快的凸区域生成算法，例如基于GPU并行计算的几何方法或机器学习预测方法。</w:t>
      </w:r>
    </w:p>
    <w:p w14:paraId="395E6521">
      <w:pPr>
        <w:numPr>
          <w:ilvl w:val="0"/>
          <w:numId w:val="2"/>
        </w:numPr>
        <w:spacing w:after="400" w:line="400" w:lineRule="atLeast"/>
      </w:pPr>
      <w:r>
        <w:rPr>
          <w:b/>
        </w:rPr>
        <w:t>快速MICP求解</w:t>
      </w:r>
      <w:r>
        <w:t>: 探索专门针对GCS问题的MICP求解策略，如定制化的启发式算法或利用问题结构的更紧的凸松弛。</w:t>
      </w:r>
    </w:p>
    <w:p w14:paraId="40612C30">
      <w:pPr>
        <w:numPr>
          <w:ilvl w:val="0"/>
          <w:numId w:val="13"/>
        </w:numPr>
        <w:spacing w:after="400" w:line="400" w:lineRule="atLeast"/>
      </w:pPr>
      <w:r>
        <w:rPr>
          <w:b/>
        </w:rPr>
        <w:t>处理动态环境</w:t>
      </w:r>
      <w:r>
        <w:t>:</w:t>
      </w:r>
    </w:p>
    <w:p w14:paraId="5597283D">
      <w:pPr>
        <w:numPr>
          <w:ilvl w:val="0"/>
          <w:numId w:val="2"/>
        </w:numPr>
        <w:spacing w:after="400" w:line="400" w:lineRule="atLeast"/>
      </w:pPr>
      <w:r>
        <w:t>将此框架扩展到包含移动障碍物的动态环境中。这可能需要能够快速更新或“形变”现有凸区域的算法，而不是每次都从头完全重新计算，以实现实时重规划。</w:t>
      </w:r>
    </w:p>
    <w:p w14:paraId="68D90B91">
      <w:pPr>
        <w:numPr>
          <w:ilvl w:val="0"/>
          <w:numId w:val="13"/>
        </w:numPr>
        <w:spacing w:after="400" w:line="400" w:lineRule="atLeast"/>
      </w:pPr>
      <w:r>
        <w:rPr>
          <w:b/>
        </w:rPr>
        <w:t>与机器学习的深度融合</w:t>
      </w:r>
      <w:r>
        <w:t>:</w:t>
      </w:r>
    </w:p>
    <w:p w14:paraId="17A722FF">
      <w:pPr>
        <w:numPr>
          <w:ilvl w:val="0"/>
          <w:numId w:val="2"/>
        </w:numPr>
        <w:spacing w:after="400" w:line="400" w:lineRule="atLeast"/>
      </w:pPr>
      <w:r>
        <w:rPr>
          <w:b/>
        </w:rPr>
        <w:t>学习引导采样</w:t>
      </w:r>
      <w:r>
        <w:t>: 使用强化学习或模仿学习，训练一个策略网络来引导PRM的采样过程，使其能“智能地”在最有希望找到高质量路径的区域进行采样。</w:t>
      </w:r>
    </w:p>
    <w:p w14:paraId="3393986E">
      <w:pPr>
        <w:numPr>
          <w:ilvl w:val="0"/>
          <w:numId w:val="2"/>
        </w:numPr>
        <w:spacing w:after="400" w:line="400" w:lineRule="atLeast"/>
      </w:pPr>
      <w:r>
        <w:rPr>
          <w:b/>
        </w:rPr>
        <w:t>学习生成凸集</w:t>
      </w:r>
      <w:r>
        <w:t>: 探索使用生成模型（如GAN或变分自编码器）直接从环境表征中学习生成安全凸集的分布，可能绕过耗时的迭代优化过程。</w:t>
      </w:r>
    </w:p>
    <w:p w14:paraId="5A08B534">
      <w:pPr>
        <w:numPr>
          <w:ilvl w:val="0"/>
          <w:numId w:val="13"/>
        </w:numPr>
        <w:spacing w:after="400" w:line="400" w:lineRule="atLeast"/>
      </w:pPr>
      <w:r>
        <w:rPr>
          <w:b/>
        </w:rPr>
        <w:t>与动力学和控制的结合</w:t>
      </w:r>
      <w:r>
        <w:t>:</w:t>
      </w:r>
    </w:p>
    <w:p w14:paraId="658E2E91">
      <w:pPr>
        <w:numPr>
          <w:ilvl w:val="0"/>
          <w:numId w:val="2"/>
        </w:numPr>
        <w:spacing w:after="400" w:line="400" w:lineRule="atLeast"/>
      </w:pPr>
      <w:r>
        <w:t>将安全区域从构形空间（C-Space）扩展到状态空间（State Space），即生成的凸集直接包含速度、加速度等状态变量。这将允许GCS在优化时更直接、更精确地处理复杂的动力学约束，生成物理上更可行的轨迹。</w:t>
      </w:r>
    </w:p>
    <w:p w14:paraId="502E9B66">
      <w:pPr>
        <w:spacing w:after="400" w:line="400" w:lineRule="atLeast"/>
      </w:pPr>
      <w:r>
        <w:t>总之，PRM与凸优化结合为GCS生成安全区域的方法，代表了机器人运动规划领域从纯粹的几何寻路向几何与优化深度融合的范式转变。随着相关算法的不断演进和计算能力的提升，我们有理由相信，这一技术框架将在未来机器人的自主行为能力中扮演越来越重要的角色。</w:t>
      </w:r>
    </w:p>
    <w:p w14:paraId="741D95E2">
      <w:pPr>
        <w:pStyle w:val="3"/>
        <w:spacing w:after="400" w:line="400" w:lineRule="atLeast"/>
      </w:pPr>
      <w:r>
        <w:t>文献来源</w:t>
      </w:r>
    </w:p>
    <w:p w14:paraId="2153E1E9">
      <w:pPr>
        <w:spacing w:after="200" w:line="400" w:lineRule="atLeast"/>
      </w:pPr>
      <w:r>
        <w:fldChar w:fldCharType="begin"/>
      </w:r>
      <w:r>
        <w:instrText xml:space="preserve"> HYPERLINK "https://doi.org/10.1109/70.508439" \h </w:instrText>
      </w:r>
      <w:r>
        <w:fldChar w:fldCharType="separate"/>
      </w:r>
      <w:r>
        <w:rPr>
          <w:rStyle w:val="13"/>
          <w:color w:val="0563C1"/>
        </w:rPr>
        <w:t>[2,4,506]. Probabilistic roadmaps for path planning in high-dimensional configuration spaces</w:t>
      </w:r>
      <w:r>
        <w:rPr>
          <w:rStyle w:val="13"/>
          <w:color w:val="0563C1"/>
        </w:rPr>
        <w:fldChar w:fldCharType="end"/>
      </w:r>
    </w:p>
    <w:p w14:paraId="25BA7F48">
      <w:pPr>
        <w:spacing w:after="200" w:line="400" w:lineRule="atLeast"/>
      </w:pPr>
      <w:r>
        <w:fldChar w:fldCharType="begin"/>
      </w:r>
      <w:r>
        <w:instrText xml:space="preserve"> HYPERLINK "https://doi.org/10.23919/ECC.2019.8796030" \h </w:instrText>
      </w:r>
      <w:r>
        <w:fldChar w:fldCharType="separate"/>
      </w:r>
      <w:r>
        <w:rPr>
          <w:rStyle w:val="13"/>
          <w:color w:val="0563C1"/>
        </w:rPr>
        <w:t>[18]. Control Barrier Functions: Theory and Applications</w:t>
      </w:r>
      <w:r>
        <w:rPr>
          <w:rStyle w:val="13"/>
          <w:color w:val="0563C1"/>
        </w:rPr>
        <w:fldChar w:fldCharType="end"/>
      </w:r>
    </w:p>
    <w:p w14:paraId="23BA7A46">
      <w:pPr>
        <w:spacing w:after="200" w:line="400" w:lineRule="atLeast"/>
      </w:pPr>
      <w:r>
        <w:fldChar w:fldCharType="begin"/>
      </w:r>
      <w:r>
        <w:instrText xml:space="preserve"> HYPERLINK "https://doi.org/10.1109/TAC.2016.2638961" \h </w:instrText>
      </w:r>
      <w:r>
        <w:fldChar w:fldCharType="separate"/>
      </w:r>
      <w:r>
        <w:rPr>
          <w:rStyle w:val="13"/>
          <w:color w:val="0563C1"/>
        </w:rPr>
        <w:t>[19]. Control Barrier Function Based Quadratic Programs for Safety Critical Systems</w:t>
      </w:r>
      <w:r>
        <w:rPr>
          <w:rStyle w:val="13"/>
          <w:color w:val="0563C1"/>
        </w:rPr>
        <w:fldChar w:fldCharType="end"/>
      </w:r>
    </w:p>
    <w:p w14:paraId="5494824A">
      <w:pPr>
        <w:spacing w:after="200" w:line="400" w:lineRule="atLeast"/>
      </w:pPr>
      <w:r>
        <w:fldChar w:fldCharType="begin"/>
      </w:r>
      <w:r>
        <w:instrText xml:space="preserve"> HYPERLINK "https://doi.org/10.1126/scirobotics.adf7843" \h </w:instrText>
      </w:r>
      <w:r>
        <w:fldChar w:fldCharType="separate"/>
      </w:r>
      <w:r>
        <w:rPr>
          <w:rStyle w:val="13"/>
          <w:color w:val="0563C1"/>
        </w:rPr>
        <w:t>[26,29,33,43,46,171,175,278,282,285,394,396,398,410,500,513,524,539,596,604]. Motion planning around obstacles with convex optimization</w:t>
      </w:r>
      <w:r>
        <w:rPr>
          <w:rStyle w:val="13"/>
          <w:color w:val="0563C1"/>
        </w:rPr>
        <w:fldChar w:fldCharType="end"/>
      </w:r>
    </w:p>
    <w:p w14:paraId="1B5A7A6C">
      <w:pPr>
        <w:spacing w:after="200" w:line="400" w:lineRule="atLeast"/>
      </w:pPr>
      <w:r>
        <w:fldChar w:fldCharType="begin"/>
      </w:r>
      <w:r>
        <w:instrText xml:space="preserve"> HYPERLINK "https://doi.org/10.1137/22M1523790" \h </w:instrText>
      </w:r>
      <w:r>
        <w:fldChar w:fldCharType="separate"/>
      </w:r>
      <w:r>
        <w:rPr>
          <w:rStyle w:val="13"/>
          <w:color w:val="0563C1"/>
        </w:rPr>
        <w:t>[30,525]. Shortest Paths in Graphs of Convex Sets</w:t>
      </w:r>
      <w:r>
        <w:rPr>
          <w:rStyle w:val="13"/>
          <w:color w:val="0563C1"/>
        </w:rPr>
        <w:fldChar w:fldCharType="end"/>
      </w:r>
    </w:p>
    <w:p w14:paraId="0CCE752E">
      <w:pPr>
        <w:spacing w:after="200" w:line="400" w:lineRule="atLeast"/>
      </w:pPr>
      <w:r>
        <w:fldChar w:fldCharType="begin"/>
      </w:r>
      <w:r>
        <w:instrText xml:space="preserve"> HYPERLINK "https://doi.org/10.1002/9780470050118.ecse383" \h </w:instrText>
      </w:r>
      <w:r>
        <w:fldChar w:fldCharType="separate"/>
      </w:r>
      <w:r>
        <w:rPr>
          <w:rStyle w:val="13"/>
          <w:color w:val="0563C1"/>
        </w:rPr>
        <w:t>[32,71]. Convex optimization</w:t>
      </w:r>
      <w:r>
        <w:rPr>
          <w:rStyle w:val="13"/>
          <w:color w:val="0563C1"/>
        </w:rPr>
        <w:fldChar w:fldCharType="end"/>
      </w:r>
    </w:p>
    <w:p w14:paraId="78C1971A">
      <w:pPr>
        <w:spacing w:after="200" w:line="400" w:lineRule="atLeast"/>
      </w:pPr>
      <w:r>
        <w:fldChar w:fldCharType="begin"/>
      </w:r>
      <w:r>
        <w:instrText xml:space="preserve"> HYPERLINK "https://arxiv.org/abs/2106.09125" \h </w:instrText>
      </w:r>
      <w:r>
        <w:fldChar w:fldCharType="separate"/>
      </w:r>
      <w:r>
        <w:rPr>
          <w:rStyle w:val="13"/>
          <w:color w:val="0563C1"/>
        </w:rPr>
        <w:t>[82,95]. Convex Optimization for Trajectory Generation</w:t>
      </w:r>
      <w:r>
        <w:rPr>
          <w:rStyle w:val="13"/>
          <w:color w:val="0563C1"/>
        </w:rPr>
        <w:fldChar w:fldCharType="end"/>
      </w:r>
    </w:p>
    <w:p w14:paraId="102D9408">
      <w:pPr>
        <w:spacing w:after="200" w:line="400" w:lineRule="atLeast"/>
      </w:pPr>
      <w:r>
        <w:fldChar w:fldCharType="begin"/>
      </w:r>
      <w:r>
        <w:instrText xml:space="preserve"> HYPERLINK "https://doi.org/10.48550/arXiv.2208.06111" \h </w:instrText>
      </w:r>
      <w:r>
        <w:fldChar w:fldCharType="separate"/>
      </w:r>
      <w:r>
        <w:rPr>
          <w:rStyle w:val="13"/>
          <w:color w:val="0563C1"/>
        </w:rPr>
        <w:t>[139]. Shape-aware Safe Corridors Generation using Voxel Grids</w:t>
      </w:r>
      <w:r>
        <w:rPr>
          <w:rStyle w:val="13"/>
          <w:color w:val="0563C1"/>
        </w:rPr>
        <w:fldChar w:fldCharType="end"/>
      </w:r>
    </w:p>
    <w:p w14:paraId="2A4FDACA">
      <w:pPr>
        <w:spacing w:after="200" w:line="400" w:lineRule="atLeast"/>
      </w:pPr>
      <w:r>
        <w:fldChar w:fldCharType="begin"/>
      </w:r>
      <w:r>
        <w:instrText xml:space="preserve"> HYPERLINK "https://doi.org/10.1177/0278364911406761" \h </w:instrText>
      </w:r>
      <w:r>
        <w:fldChar w:fldCharType="separate"/>
      </w:r>
      <w:r>
        <w:rPr>
          <w:rStyle w:val="13"/>
          <w:color w:val="0563C1"/>
        </w:rPr>
        <w:t>[150,151,152,153,518]. Sampling-based algorithms for optimal motion planning</w:t>
      </w:r>
      <w:r>
        <w:rPr>
          <w:rStyle w:val="13"/>
          <w:color w:val="0563C1"/>
        </w:rPr>
        <w:fldChar w:fldCharType="end"/>
      </w:r>
    </w:p>
    <w:p w14:paraId="42BE6847">
      <w:pPr>
        <w:spacing w:after="200" w:line="400" w:lineRule="atLeast"/>
      </w:pPr>
      <w:r>
        <w:fldChar w:fldCharType="begin"/>
      </w:r>
      <w:r>
        <w:instrText xml:space="preserve"> HYPERLINK "https://arxiv.org/abs/2410.19159" \h </w:instrText>
      </w:r>
      <w:r>
        <w:fldChar w:fldCharType="separate"/>
      </w:r>
      <w:r>
        <w:rPr>
          <w:rStyle w:val="13"/>
          <w:color w:val="0563C1"/>
        </w:rPr>
        <w:t>[206]. Collision Avoidance for Convex Primitives via Differentiable Optimization Based High-Order Control Barrier Functions</w:t>
      </w:r>
      <w:r>
        <w:rPr>
          <w:rStyle w:val="13"/>
          <w:color w:val="0563C1"/>
        </w:rPr>
        <w:fldChar w:fldCharType="end"/>
      </w:r>
    </w:p>
    <w:p w14:paraId="1C9D8851">
      <w:pPr>
        <w:spacing w:after="200" w:line="400" w:lineRule="atLeast"/>
      </w:pPr>
      <w:r>
        <w:fldChar w:fldCharType="begin"/>
      </w:r>
      <w:r>
        <w:instrText xml:space="preserve"> HYPERLINK "https://doi.org/10.1613/jair.1.13361" \h </w:instrText>
      </w:r>
      <w:r>
        <w:fldChar w:fldCharType="separate"/>
      </w:r>
      <w:r>
        <w:rPr>
          <w:rStyle w:val="13"/>
          <w:color w:val="0563C1"/>
        </w:rPr>
        <w:t>[311,335]. Motion Planning Under Uncertainty with Complex Agents and Environments via Hybrid Search</w:t>
      </w:r>
      <w:r>
        <w:rPr>
          <w:rStyle w:val="13"/>
          <w:color w:val="0563C1"/>
        </w:rPr>
        <w:fldChar w:fldCharType="end"/>
      </w:r>
    </w:p>
    <w:p w14:paraId="40EB870E">
      <w:pPr>
        <w:spacing w:after="200" w:line="400" w:lineRule="atLeast"/>
      </w:pPr>
      <w:r>
        <w:fldChar w:fldCharType="begin"/>
      </w:r>
      <w:r>
        <w:instrText xml:space="preserve"> HYPERLINK "https://arxiv.org/abs/2508.10203" \h </w:instrText>
      </w:r>
      <w:r>
        <w:fldChar w:fldCharType="separate"/>
      </w:r>
      <w:r>
        <w:rPr>
          <w:rStyle w:val="13"/>
          <w:color w:val="0563C1"/>
        </w:rPr>
        <w:t>[422,425,439,445]. Systematic Constraint Formulation and Collision-Free Trajectory Planning Using Space-Time Graphs of Convex Sets</w:t>
      </w:r>
      <w:r>
        <w:rPr>
          <w:rStyle w:val="13"/>
          <w:color w:val="0563C1"/>
        </w:rPr>
        <w:fldChar w:fldCharType="end"/>
      </w:r>
    </w:p>
    <w:p w14:paraId="010AD1CF">
      <w:pPr>
        <w:spacing w:after="400" w:line="400" w:lineRule="atLeast"/>
      </w:pPr>
      <w:r>
        <w:rPr>
          <w:i/>
        </w:rPr>
        <w:t>以下来源未被直接引用</w:t>
      </w:r>
    </w:p>
    <w:p w14:paraId="6F9DC369">
      <w:pPr>
        <w:spacing w:after="200" w:line="400" w:lineRule="atLeast"/>
      </w:pPr>
      <w:r>
        <w:fldChar w:fldCharType="begin"/>
      </w:r>
      <w:r>
        <w:instrText xml:space="preserve"> HYPERLINK "https://doi.org/10.1109/TAC.2006.875041" \h </w:instrText>
      </w:r>
      <w:r>
        <w:fldChar w:fldCharType="separate"/>
      </w:r>
      <w:r>
        <w:rPr>
          <w:rStyle w:val="13"/>
          <w:color w:val="0563C1"/>
        </w:rPr>
        <w:t>The scenario approach to robust control design</w:t>
      </w:r>
      <w:r>
        <w:rPr>
          <w:rStyle w:val="13"/>
          <w:color w:val="0563C1"/>
        </w:rPr>
        <w:fldChar w:fldCharType="end"/>
      </w:r>
    </w:p>
    <w:p w14:paraId="50648D2D">
      <w:pPr>
        <w:spacing w:after="200" w:line="400" w:lineRule="atLeast"/>
      </w:pPr>
      <w:r>
        <w:fldChar w:fldCharType="begin"/>
      </w:r>
      <w:r>
        <w:instrText xml:space="preserve"> HYPERLINK "https://doi.org/10.1016/j.automatica.2004.08.019" \h </w:instrText>
      </w:r>
      <w:r>
        <w:fldChar w:fldCharType="separate"/>
      </w:r>
      <w:r>
        <w:rPr>
          <w:rStyle w:val="13"/>
          <w:color w:val="0563C1"/>
        </w:rPr>
        <w:t>Robust model predictive control of constrained linear systems with bounded disturbances</w:t>
      </w:r>
      <w:r>
        <w:rPr>
          <w:rStyle w:val="13"/>
          <w:color w:val="0563C1"/>
        </w:rPr>
        <w:fldChar w:fldCharType="end"/>
      </w:r>
    </w:p>
    <w:p w14:paraId="6F3287E5">
      <w:pPr>
        <w:spacing w:after="200" w:line="400" w:lineRule="atLeast"/>
      </w:pPr>
      <w:r>
        <w:fldChar w:fldCharType="begin"/>
      </w:r>
      <w:r>
        <w:instrText xml:space="preserve"> HYPERLINK "https://doi.org/10.1137/S1052623400366802" \h </w:instrText>
      </w:r>
      <w:r>
        <w:fldChar w:fldCharType="separate"/>
      </w:r>
      <w:r>
        <w:rPr>
          <w:rStyle w:val="13"/>
          <w:color w:val="0563C1"/>
        </w:rPr>
        <w:t>Global Optimization with Polynomials and the Problem of Moments</w:t>
      </w:r>
      <w:r>
        <w:rPr>
          <w:rStyle w:val="13"/>
          <w:color w:val="0563C1"/>
        </w:rPr>
        <w:fldChar w:fldCharType="end"/>
      </w:r>
    </w:p>
    <w:p w14:paraId="258B66E6">
      <w:pPr>
        <w:spacing w:after="200" w:line="400" w:lineRule="atLeast"/>
      </w:pPr>
      <w:r>
        <w:fldChar w:fldCharType="begin"/>
      </w:r>
      <w:r>
        <w:instrText xml:space="preserve"> HYPERLINK "https://doi.org/10.1007/978-3-319-16595-0_7" \h </w:instrText>
      </w:r>
      <w:r>
        <w:fldChar w:fldCharType="separate"/>
      </w:r>
      <w:r>
        <w:rPr>
          <w:rStyle w:val="13"/>
          <w:color w:val="0563C1"/>
        </w:rPr>
        <w:t>Computing Large Convex Regions of Obstacle-Free Space Through Semidefinite Programming</w:t>
      </w:r>
      <w:r>
        <w:rPr>
          <w:rStyle w:val="13"/>
          <w:color w:val="0563C1"/>
        </w:rPr>
        <w:fldChar w:fldCharType="end"/>
      </w:r>
    </w:p>
    <w:p w14:paraId="66C64E88">
      <w:pPr>
        <w:spacing w:after="200" w:line="400" w:lineRule="atLeast"/>
      </w:pPr>
      <w:r>
        <w:fldChar w:fldCharType="begin"/>
      </w:r>
      <w:r>
        <w:instrText xml:space="preserve"> HYPERLINK "https://doi.org/10.3390/ELECTRONICS10070788" \h </w:instrText>
      </w:r>
      <w:r>
        <w:fldChar w:fldCharType="separate"/>
      </w:r>
      <w:r>
        <w:rPr>
          <w:rStyle w:val="13"/>
          <w:color w:val="0563C1"/>
        </w:rPr>
        <w:t>A Generic Interface Enabling Combinations of State-of-the-Art Path Planning and Tracking Algorithms</w:t>
      </w:r>
      <w:r>
        <w:rPr>
          <w:rStyle w:val="13"/>
          <w:color w:val="0563C1"/>
        </w:rPr>
        <w:fldChar w:fldCharType="end"/>
      </w:r>
    </w:p>
    <w:p w14:paraId="1E919AA3">
      <w:pPr>
        <w:pStyle w:val="3"/>
        <w:spacing w:after="400" w:line="400" w:lineRule="atLeast"/>
      </w:pPr>
      <w:r>
        <w:t>其他来源</w:t>
      </w:r>
    </w:p>
    <w:p w14:paraId="1B60590D">
      <w:pPr>
        <w:spacing w:after="200" w:line="400" w:lineRule="atLeast"/>
      </w:pPr>
      <w:r>
        <w:fldChar w:fldCharType="begin"/>
      </w:r>
      <w:r>
        <w:instrText xml:space="preserve"> HYPERLINK "https://baike.baidu.com/item/PRM/10392135#%3A~%3Atext%3DPRM%EF%BC%88Probabilistic%20Roadmap%20Method%EF%BC%89%E6%98%AF%2C%E9%98%B6%E6%AE%B5%E7%9A%84%E7%8E%AF%E5%A2%83%E9%80%82%E5%BA%94%E6%80%A7%E3%80%82" \h </w:instrText>
      </w:r>
      <w:r>
        <w:fldChar w:fldCharType="separate"/>
      </w:r>
      <w:r>
        <w:rPr>
          <w:rStyle w:val="13"/>
          <w:color w:val="0563C1"/>
        </w:rPr>
        <w:t>[1,6,7,23,492,495,521]. Probabilistic Roadmap Method</w:t>
      </w:r>
      <w:r>
        <w:rPr>
          <w:rStyle w:val="13"/>
          <w:color w:val="0563C1"/>
        </w:rPr>
        <w:fldChar w:fldCharType="end"/>
      </w:r>
    </w:p>
    <w:p w14:paraId="38D3A217">
      <w:pPr>
        <w:spacing w:after="200" w:line="400" w:lineRule="atLeast"/>
      </w:pPr>
      <w:r>
        <w:fldChar w:fldCharType="begin"/>
      </w:r>
      <w:r>
        <w:instrText xml:space="preserve"> HYPERLINK "https://www.cnblogs.com/icmzn/p/11985313.html%20" \h </w:instrText>
      </w:r>
      <w:r>
        <w:fldChar w:fldCharType="separate"/>
      </w:r>
      <w:r>
        <w:rPr>
          <w:rStyle w:val="13"/>
          <w:color w:val="0563C1"/>
        </w:rPr>
        <w:t>[3,5,9,195,198,493,507,516,553]. 随机路标图-Probabilistic Roadmaps (路径规划算法)</w:t>
      </w:r>
      <w:r>
        <w:rPr>
          <w:rStyle w:val="13"/>
          <w:color w:val="0563C1"/>
        </w:rPr>
        <w:fldChar w:fldCharType="end"/>
      </w:r>
    </w:p>
    <w:p w14:paraId="22DC0E22">
      <w:pPr>
        <w:spacing w:after="200" w:line="400" w:lineRule="atLeast"/>
      </w:pPr>
      <w:r>
        <w:fldChar w:fldCharType="begin"/>
      </w:r>
      <w:r>
        <w:instrText xml:space="preserve"> HYPERLINK "https://www.roboticsproceedings.org/rss20/p113.pdf" \h </w:instrText>
      </w:r>
      <w:r>
        <w:fldChar w:fldCharType="separate"/>
      </w:r>
      <w:r>
        <w:rPr>
          <w:rStyle w:val="13"/>
          <w:color w:val="0563C1"/>
        </w:rPr>
        <w:t>[8,24,352,355]. Implicit Graph Search for Planning on Graphs of Convex Sets</w:t>
      </w:r>
      <w:r>
        <w:rPr>
          <w:rStyle w:val="13"/>
          <w:color w:val="0563C1"/>
        </w:rPr>
        <w:fldChar w:fldCharType="end"/>
      </w:r>
    </w:p>
    <w:p w14:paraId="1B025514">
      <w:pPr>
        <w:spacing w:after="200" w:line="400" w:lineRule="atLeast"/>
      </w:pPr>
      <w:r>
        <w:fldChar w:fldCharType="begin"/>
      </w:r>
      <w:r>
        <w:instrText xml:space="preserve"> HYPERLINK "https://groups.csail.mit.edu/robotics-center/public_papers/Marcucci24a.pdf" \h </w:instrText>
      </w:r>
      <w:r>
        <w:fldChar w:fldCharType="separate"/>
      </w:r>
      <w:r>
        <w:rPr>
          <w:rStyle w:val="13"/>
          <w:color w:val="0563C1"/>
        </w:rPr>
        <w:t>[10,16,17,25,31,38,40,45,109,110,127,130,133,173,174,176,177,178,179,188,189,230,276,284,289,301,338,345,347,349,350,357,361,362,388,412,413,414,415,437,504,519,531,534,535,536,540,541,542,550,597]. Graphs of Convex Sets with Applications to Optimal Control and Motion Planning</w:t>
      </w:r>
      <w:r>
        <w:rPr>
          <w:rStyle w:val="13"/>
          <w:color w:val="0563C1"/>
        </w:rPr>
        <w:fldChar w:fldCharType="end"/>
      </w:r>
    </w:p>
    <w:p w14:paraId="23BE2A1C">
      <w:pPr>
        <w:spacing w:after="200" w:line="400" w:lineRule="atLeast"/>
      </w:pPr>
      <w:r>
        <w:fldChar w:fldCharType="begin"/>
      </w:r>
      <w:r>
        <w:instrText xml:space="preserve"> HYPERLINK "https://files.metaso.cn/api/public-file/preview?fileName=8672084993517494272.pdf" \h </w:instrText>
      </w:r>
      <w:r>
        <w:fldChar w:fldCharType="separate"/>
      </w:r>
      <w:r>
        <w:rPr>
          <w:rStyle w:val="13"/>
          <w:color w:val="0563C1"/>
        </w:rPr>
        <w:t>[11,80,81]. Convex Optimization</w:t>
      </w:r>
      <w:r>
        <w:rPr>
          <w:rStyle w:val="13"/>
          <w:color w:val="0563C1"/>
        </w:rPr>
        <w:fldChar w:fldCharType="end"/>
      </w:r>
    </w:p>
    <w:p w14:paraId="554A8F23">
      <w:pPr>
        <w:spacing w:after="200" w:line="400" w:lineRule="atLeast"/>
      </w:pPr>
      <w:r>
        <w:fldChar w:fldCharType="begin"/>
      </w:r>
      <w:r>
        <w:instrText xml:space="preserve"> HYPERLINK "https://www.merl.com/publications/docs/TR2025-086.pdf" \h </w:instrText>
      </w:r>
      <w:r>
        <w:fldChar w:fldCharType="separate"/>
      </w:r>
      <w:r>
        <w:rPr>
          <w:rStyle w:val="13"/>
          <w:color w:val="0563C1"/>
        </w:rPr>
        <w:t>[12,510]. pycvxset: A Python package for convex set manipulation</w:t>
      </w:r>
      <w:r>
        <w:rPr>
          <w:rStyle w:val="13"/>
          <w:color w:val="0563C1"/>
        </w:rPr>
        <w:fldChar w:fldCharType="end"/>
      </w:r>
    </w:p>
    <w:p w14:paraId="75C58E4C">
      <w:pPr>
        <w:spacing w:after="200" w:line="400" w:lineRule="atLeast"/>
      </w:pPr>
      <w:r>
        <w:fldChar w:fldCharType="begin"/>
      </w:r>
      <w:r>
        <w:instrText xml:space="preserve"> HYPERLINK "https://mediatum.ub.tum.de/doc/1716090/document.pdf" \h </w:instrText>
      </w:r>
      <w:r>
        <w:fldChar w:fldCharType="separate"/>
      </w:r>
      <w:r>
        <w:rPr>
          <w:rStyle w:val="13"/>
          <w:color w:val="0563C1"/>
        </w:rPr>
        <w:t>[13,14,83,86,87,236,239,246,247,248,249,251,252,253,511,572,611,613]. Scalable Robust Controller Synthesis for Computing Safe Sets</w:t>
      </w:r>
      <w:r>
        <w:rPr>
          <w:rStyle w:val="13"/>
          <w:color w:val="0563C1"/>
        </w:rPr>
        <w:fldChar w:fldCharType="end"/>
      </w:r>
    </w:p>
    <w:p w14:paraId="06F70F5C">
      <w:pPr>
        <w:spacing w:after="200" w:line="400" w:lineRule="atLeast"/>
      </w:pPr>
      <w:r>
        <w:fldChar w:fldCharType="begin"/>
      </w:r>
      <w:r>
        <w:instrText xml:space="preserve"> HYPERLINK "https://www.ri.cmu.edu/app/uploads/2024/05/msr_thesis.pdf" \h </w:instrText>
      </w:r>
      <w:r>
        <w:fldChar w:fldCharType="separate"/>
      </w:r>
      <w:r>
        <w:rPr>
          <w:rStyle w:val="13"/>
          <w:color w:val="0563C1"/>
        </w:rPr>
        <w:t>[15,88]. Optimal Control and Robot Learning on Agile Safety-Critical Systems</w:t>
      </w:r>
      <w:r>
        <w:rPr>
          <w:rStyle w:val="13"/>
          <w:color w:val="0563C1"/>
        </w:rPr>
        <w:fldChar w:fldCharType="end"/>
      </w:r>
    </w:p>
    <w:p w14:paraId="4798DA1D">
      <w:pPr>
        <w:spacing w:after="200" w:line="400" w:lineRule="atLeast"/>
      </w:pPr>
      <w:r>
        <w:fldChar w:fldCharType="begin"/>
      </w:r>
      <w:r>
        <w:instrText xml:space="preserve"> HYPERLINK "https://files.metaso.cn/api/public-file/preview?fileName=8684795678228246528.pdf" \h </w:instrText>
      </w:r>
      <w:r>
        <w:fldChar w:fldCharType="separate"/>
      </w:r>
      <w:r>
        <w:rPr>
          <w:rStyle w:val="13"/>
          <w:color w:val="0563C1"/>
        </w:rPr>
        <w:t>[20,21,22]. Readings in AI 2024/25</w:t>
      </w:r>
      <w:r>
        <w:rPr>
          <w:rStyle w:val="13"/>
          <w:color w:val="0563C1"/>
        </w:rPr>
        <w:fldChar w:fldCharType="end"/>
      </w:r>
    </w:p>
    <w:p w14:paraId="786012DA">
      <w:pPr>
        <w:spacing w:after="200" w:line="400" w:lineRule="atLeast"/>
      </w:pPr>
      <w:r>
        <w:fldChar w:fldCharType="begin"/>
      </w:r>
      <w:r>
        <w:instrText xml:space="preserve"> HYPERLINK "https://www.bilibili.com/read/cv28599096" \h </w:instrText>
      </w:r>
      <w:r>
        <w:fldChar w:fldCharType="separate"/>
      </w:r>
      <w:r>
        <w:rPr>
          <w:rStyle w:val="13"/>
          <w:color w:val="0563C1"/>
        </w:rPr>
        <w:t>[27,42,501,527]. GCS算法提升机器人复杂环境下的行动能力</w:t>
      </w:r>
      <w:r>
        <w:rPr>
          <w:rStyle w:val="13"/>
          <w:color w:val="0563C1"/>
        </w:rPr>
        <w:fldChar w:fldCharType="end"/>
      </w:r>
    </w:p>
    <w:p w14:paraId="4E63FB26">
      <w:pPr>
        <w:spacing w:after="200" w:line="400" w:lineRule="atLeast"/>
      </w:pPr>
      <w:r>
        <w:fldChar w:fldCharType="begin"/>
      </w:r>
      <w:r>
        <w:instrText xml:space="preserve"> HYPERLINK "https://blog.csdn.net/soaring_casia/article/details/142943803" \h </w:instrText>
      </w:r>
      <w:r>
        <w:fldChar w:fldCharType="separate"/>
      </w:r>
      <w:r>
        <w:rPr>
          <w:rStyle w:val="13"/>
          <w:color w:val="0563C1"/>
        </w:rPr>
        <w:t>[28,41,502]. 基于凸集图的无碰撞运动规划</w:t>
      </w:r>
      <w:r>
        <w:rPr>
          <w:rStyle w:val="13"/>
          <w:color w:val="0563C1"/>
        </w:rPr>
        <w:fldChar w:fldCharType="end"/>
      </w:r>
    </w:p>
    <w:p w14:paraId="0925034F">
      <w:pPr>
        <w:spacing w:after="200" w:line="400" w:lineRule="atLeast"/>
      </w:pPr>
      <w:r>
        <w:fldChar w:fldCharType="begin"/>
      </w:r>
      <w:r>
        <w:instrText xml:space="preserve"> HYPERLINK "https://yongqi.blog.csdn.net/article/details/142968722" \h </w:instrText>
      </w:r>
      <w:r>
        <w:fldChar w:fldCharType="separate"/>
      </w:r>
      <w:r>
        <w:rPr>
          <w:rStyle w:val="13"/>
          <w:color w:val="0563C1"/>
        </w:rPr>
        <w:t>[34,47,532]. 基于凸集图的最短路径优化框架用于机器人运动规划</w:t>
      </w:r>
      <w:r>
        <w:rPr>
          <w:rStyle w:val="13"/>
          <w:color w:val="0563C1"/>
        </w:rPr>
        <w:fldChar w:fldCharType="end"/>
      </w:r>
    </w:p>
    <w:p w14:paraId="772BABE6">
      <w:pPr>
        <w:spacing w:after="200" w:line="400" w:lineRule="atLeast"/>
      </w:pPr>
      <w:r>
        <w:fldChar w:fldCharType="begin"/>
      </w:r>
      <w:r>
        <w:instrText xml:space="preserve"> HYPERLINK "https://www.china-vision.org/cases-detail/227352.html" \h </w:instrText>
      </w:r>
      <w:r>
        <w:fldChar w:fldCharType="separate"/>
      </w:r>
      <w:r>
        <w:rPr>
          <w:rStyle w:val="13"/>
          <w:color w:val="0563C1"/>
        </w:rPr>
        <w:t>[35,39,44,172,181,190,503,530]. 基于凸优化的运动规划方法：结合贝塞尔曲线与凸集图的最短路径优化框架</w:t>
      </w:r>
      <w:r>
        <w:rPr>
          <w:rStyle w:val="13"/>
          <w:color w:val="0563C1"/>
        </w:rPr>
        <w:fldChar w:fldCharType="end"/>
      </w:r>
    </w:p>
    <w:p w14:paraId="50711EE4">
      <w:pPr>
        <w:spacing w:after="200" w:line="400" w:lineRule="atLeast"/>
      </w:pPr>
      <w:r>
        <w:fldChar w:fldCharType="begin"/>
      </w:r>
      <w:r>
        <w:instrText xml:space="preserve"> HYPERLINK "https://www.cnblogs.com/flyinggod/p/8727893.html" \h </w:instrText>
      </w:r>
      <w:r>
        <w:fldChar w:fldCharType="separate"/>
      </w:r>
      <w:r>
        <w:rPr>
          <w:rStyle w:val="13"/>
          <w:color w:val="0563C1"/>
        </w:rPr>
        <w:t>[36,37]. PRM路径规划算法</w:t>
      </w:r>
      <w:r>
        <w:rPr>
          <w:rStyle w:val="13"/>
          <w:color w:val="0563C1"/>
        </w:rPr>
        <w:fldChar w:fldCharType="end"/>
      </w:r>
    </w:p>
    <w:p w14:paraId="27EC4F1C">
      <w:pPr>
        <w:spacing w:after="200" w:line="400" w:lineRule="atLeast"/>
      </w:pPr>
      <w:r>
        <w:fldChar w:fldCharType="begin"/>
      </w:r>
      <w:r>
        <w:instrText xml:space="preserve"> HYPERLINK "https://arxiv.org/pdf/2509.19734" \h </w:instrText>
      </w:r>
      <w:r>
        <w:fldChar w:fldCharType="separate"/>
      </w:r>
      <w:r>
        <w:rPr>
          <w:rStyle w:val="13"/>
          <w:color w:val="0563C1"/>
        </w:rPr>
        <w:t>[48,51,70]. Trajectory Planning Using Safe Ellipsoidal Corridors as Projections of Orthogonal Trust Regions</w:t>
      </w:r>
      <w:r>
        <w:rPr>
          <w:rStyle w:val="13"/>
          <w:color w:val="0563C1"/>
        </w:rPr>
        <w:fldChar w:fldCharType="end"/>
      </w:r>
    </w:p>
    <w:p w14:paraId="799F952E">
      <w:pPr>
        <w:spacing w:after="200" w:line="400" w:lineRule="atLeast"/>
      </w:pPr>
      <w:r>
        <w:fldChar w:fldCharType="begin"/>
      </w:r>
      <w:r>
        <w:instrText xml:space="preserve"> HYPERLINK "https://dspace.mit.edu/bitstream/handle/1721.1/159120/covarrubias-lucianc-meng-eecs-2025-thesis.pdf?sequence=-1" \h </w:instrText>
      </w:r>
      <w:r>
        <w:fldChar w:fldCharType="separate"/>
      </w:r>
      <w:r>
        <w:rPr>
          <w:rStyle w:val="13"/>
          <w:color w:val="0563C1"/>
        </w:rPr>
        <w:t>[49,60,63,65,76,480,481,559]. Enabling Semantically Grounded, Long Horizon Planning and Execution for Autonomous Agents</w:t>
      </w:r>
      <w:r>
        <w:rPr>
          <w:rStyle w:val="13"/>
          <w:color w:val="0563C1"/>
        </w:rPr>
        <w:fldChar w:fldCharType="end"/>
      </w:r>
    </w:p>
    <w:p w14:paraId="5FC6E849">
      <w:pPr>
        <w:spacing w:after="200" w:line="400" w:lineRule="atLeast"/>
      </w:pPr>
      <w:r>
        <w:fldChar w:fldCharType="begin"/>
      </w:r>
      <w:r>
        <w:instrText xml:space="preserve"> HYPERLINK "https://new.qq.com/rain/a/20240228A07XOB00" \h </w:instrText>
      </w:r>
      <w:r>
        <w:fldChar w:fldCharType="separate"/>
      </w:r>
      <w:r>
        <w:rPr>
          <w:rStyle w:val="13"/>
          <w:color w:val="0563C1"/>
        </w:rPr>
        <w:t>[50,52,54,72,497]. Motion planning around obstacles with convex optimization</w:t>
      </w:r>
      <w:r>
        <w:rPr>
          <w:rStyle w:val="13"/>
          <w:color w:val="0563C1"/>
        </w:rPr>
        <w:fldChar w:fldCharType="end"/>
      </w:r>
    </w:p>
    <w:p w14:paraId="5796E6D1">
      <w:pPr>
        <w:spacing w:after="200" w:line="400" w:lineRule="atLeast"/>
      </w:pPr>
      <w:r>
        <w:fldChar w:fldCharType="begin"/>
      </w:r>
      <w:r>
        <w:instrText xml:space="preserve"> HYPERLINK "https://dr.ntu.edu.sg/server/api/core/bitstreams/62e01161-b7b2-43ef-beb5-2de3f586e1bd/content" \h </w:instrText>
      </w:r>
      <w:r>
        <w:fldChar w:fldCharType="separate"/>
      </w:r>
      <w:r>
        <w:rPr>
          <w:rStyle w:val="13"/>
          <w:color w:val="0563C1"/>
        </w:rPr>
        <w:t>[53,75,528]. Motion Planning for Non-Holonomic Mobile Robots in Obstacle-Rich Environments</w:t>
      </w:r>
      <w:r>
        <w:rPr>
          <w:rStyle w:val="13"/>
          <w:color w:val="0563C1"/>
        </w:rPr>
        <w:fldChar w:fldCharType="end"/>
      </w:r>
    </w:p>
    <w:p w14:paraId="1F0CC6E4">
      <w:pPr>
        <w:spacing w:after="200" w:line="400" w:lineRule="atLeast"/>
      </w:pPr>
      <w:r>
        <w:fldChar w:fldCharType="begin"/>
      </w:r>
      <w:r>
        <w:instrText xml:space="preserve"> HYPERLINK "http://mers-papers.csail.mit.edu/Conference/2020/IROS_Dawson/dawson-jasour-hofmann-williams-iros-2020.pdf" \h </w:instrText>
      </w:r>
      <w:r>
        <w:fldChar w:fldCharType="separate"/>
      </w:r>
      <w:r>
        <w:rPr>
          <w:rStyle w:val="13"/>
          <w:color w:val="0563C1"/>
        </w:rPr>
        <w:t>[55,56,73,74,464,489,498]. Provably Safe Trajectory Optimization in the Presence of Uncertain Convex Obstacles</w:t>
      </w:r>
      <w:r>
        <w:rPr>
          <w:rStyle w:val="13"/>
          <w:color w:val="0563C1"/>
        </w:rPr>
        <w:fldChar w:fldCharType="end"/>
      </w:r>
    </w:p>
    <w:p w14:paraId="5A074961">
      <w:pPr>
        <w:spacing w:after="200" w:line="400" w:lineRule="atLeast"/>
      </w:pPr>
      <w:r>
        <w:fldChar w:fldCharType="begin"/>
      </w:r>
      <w:r>
        <w:instrText xml:space="preserve"> HYPERLINK "https://groups.csail.mit.edu/robotics-center/public_papers/Deits18a.pdf" \h </w:instrText>
      </w:r>
      <w:r>
        <w:fldChar w:fldCharType="separate"/>
      </w:r>
      <w:r>
        <w:rPr>
          <w:rStyle w:val="13"/>
          <w:color w:val="0563C1"/>
        </w:rPr>
        <w:t>[57,58,59,61,67,68,69,135,136,327,512,560]. Learning Contact-Aware Robot Controllers from Mixed Integer Optimization</w:t>
      </w:r>
      <w:r>
        <w:rPr>
          <w:rStyle w:val="13"/>
          <w:color w:val="0563C1"/>
        </w:rPr>
        <w:fldChar w:fldCharType="end"/>
      </w:r>
    </w:p>
    <w:p w14:paraId="34A596D5">
      <w:pPr>
        <w:spacing w:after="200" w:line="400" w:lineRule="atLeast"/>
      </w:pPr>
      <w:r>
        <w:fldChar w:fldCharType="begin"/>
      </w:r>
      <w:r>
        <w:instrText xml:space="preserve"> HYPERLINK "https://groups.csail.mit.edu/robotics-center/public_papers/Deits14a.pdf" \h </w:instrText>
      </w:r>
      <w:r>
        <w:fldChar w:fldCharType="separate"/>
      </w:r>
      <w:r>
        <w:rPr>
          <w:rStyle w:val="13"/>
          <w:color w:val="0563C1"/>
        </w:rPr>
        <w:t>[62,64,77,78]. Footstep Planning on Uneven Terrain with Mixed-Integer Convex Optimization</w:t>
      </w:r>
      <w:r>
        <w:rPr>
          <w:rStyle w:val="13"/>
          <w:color w:val="0563C1"/>
        </w:rPr>
        <w:fldChar w:fldCharType="end"/>
      </w:r>
    </w:p>
    <w:p w14:paraId="06CA1D57">
      <w:pPr>
        <w:spacing w:after="200" w:line="400" w:lineRule="atLeast"/>
      </w:pPr>
      <w:r>
        <w:fldChar w:fldCharType="begin"/>
      </w:r>
      <w:r>
        <w:instrText xml:space="preserve"> HYPERLINK "https://dspace.mit.edu/bitstream/handle/1721.1/152742/largaespada-rlargaes-meng-eecs-2023-thesis.pdf?sequence=1&amp;isAllowed=y" \h </w:instrText>
      </w:r>
      <w:r>
        <w:fldChar w:fldCharType="separate"/>
      </w:r>
      <w:r>
        <w:rPr>
          <w:rStyle w:val="13"/>
          <w:color w:val="0563C1"/>
        </w:rPr>
        <w:t>[66,316,318,326,340,342,351,353,356,358,359,420,423,424,426,427,428,431,434,438,443,466,477,483,484,529,548,549,557,561,605]. An Application of Graph of Convex Sets Trajectory Optimization to the Marine Robotics Domain</w:t>
      </w:r>
      <w:r>
        <w:rPr>
          <w:rStyle w:val="13"/>
          <w:color w:val="0563C1"/>
        </w:rPr>
        <w:fldChar w:fldCharType="end"/>
      </w:r>
    </w:p>
    <w:p w14:paraId="5A2B4DC0">
      <w:pPr>
        <w:spacing w:after="200" w:line="400" w:lineRule="atLeast"/>
      </w:pPr>
      <w:r>
        <w:fldChar w:fldCharType="begin"/>
      </w:r>
      <w:r>
        <w:instrText xml:space="preserve"> HYPERLINK "https://files.metaso.cn/api/public-file/preview?fileName=8672127948023865344.pdf" \h </w:instrText>
      </w:r>
      <w:r>
        <w:fldChar w:fldCharType="separate"/>
      </w:r>
      <w:r>
        <w:rPr>
          <w:rStyle w:val="13"/>
          <w:color w:val="0563C1"/>
        </w:rPr>
        <w:t>[79]. Computational Geometry – Algorithms and Applications</w:t>
      </w:r>
      <w:r>
        <w:rPr>
          <w:rStyle w:val="13"/>
          <w:color w:val="0563C1"/>
        </w:rPr>
        <w:fldChar w:fldCharType="end"/>
      </w:r>
    </w:p>
    <w:p w14:paraId="30742F2B">
      <w:pPr>
        <w:spacing w:after="200" w:line="400" w:lineRule="atLeast"/>
      </w:pPr>
      <w:r>
        <w:fldChar w:fldCharType="begin"/>
      </w:r>
      <w:r>
        <w:instrText xml:space="preserve"> HYPERLINK "https://homepages.laas.fr/henrion/papers/unsafe.pdf" \h </w:instrText>
      </w:r>
      <w:r>
        <w:fldChar w:fldCharType="separate"/>
      </w:r>
      <w:r>
        <w:rPr>
          <w:rStyle w:val="13"/>
          <w:color w:val="0563C1"/>
        </w:rPr>
        <w:t>[84,85]. Unsafe Probabilities and Risk Contours for Stochastic Processes using Convex Optimization</w:t>
      </w:r>
      <w:r>
        <w:rPr>
          <w:rStyle w:val="13"/>
          <w:color w:val="0563C1"/>
        </w:rPr>
        <w:fldChar w:fldCharType="end"/>
      </w:r>
    </w:p>
    <w:p w14:paraId="1E5F4B2B">
      <w:pPr>
        <w:spacing w:after="200" w:line="400" w:lineRule="atLeast"/>
      </w:pPr>
      <w:r>
        <w:fldChar w:fldCharType="begin"/>
      </w:r>
      <w:r>
        <w:instrText xml:space="preserve"> HYPERLINK "https://urosolia.github.io/downloads/LMPC_Thesis.pdf" \h </w:instrText>
      </w:r>
      <w:r>
        <w:fldChar w:fldCharType="separate"/>
      </w:r>
      <w:r>
        <w:rPr>
          <w:rStyle w:val="13"/>
          <w:color w:val="0563C1"/>
        </w:rPr>
        <w:t>[89]. Learning Model Predictive Control: Theory and Applications</w:t>
      </w:r>
      <w:r>
        <w:rPr>
          <w:rStyle w:val="13"/>
          <w:color w:val="0563C1"/>
        </w:rPr>
        <w:fldChar w:fldCharType="end"/>
      </w:r>
    </w:p>
    <w:p w14:paraId="5B2B13C3">
      <w:pPr>
        <w:spacing w:after="200" w:line="400" w:lineRule="atLeast"/>
      </w:pPr>
      <w:r>
        <w:fldChar w:fldCharType="begin"/>
      </w:r>
      <w:r>
        <w:instrText xml:space="preserve"> HYPERLINK "https://files.metaso.cn/api/public-file/preview?fileName=8684525023059914752.pdf" \h </w:instrText>
      </w:r>
      <w:r>
        <w:fldChar w:fldCharType="separate"/>
      </w:r>
      <w:r>
        <w:rPr>
          <w:rStyle w:val="13"/>
          <w:color w:val="0563C1"/>
        </w:rPr>
        <w:t>[90,93,554]. Inteligência Artificial</w:t>
      </w:r>
      <w:r>
        <w:rPr>
          <w:rStyle w:val="13"/>
          <w:color w:val="0563C1"/>
        </w:rPr>
        <w:fldChar w:fldCharType="end"/>
      </w:r>
    </w:p>
    <w:p w14:paraId="764F4DE6">
      <w:pPr>
        <w:spacing w:after="200" w:line="400" w:lineRule="atLeast"/>
      </w:pPr>
      <w:r>
        <w:fldChar w:fldCharType="begin"/>
      </w:r>
      <w:r>
        <w:instrText xml:space="preserve"> HYPERLINK "https://kmmille.github.io/FACTEST/files/cav2020.pdf" \h </w:instrText>
      </w:r>
      <w:r>
        <w:fldChar w:fldCharType="separate"/>
      </w:r>
      <w:r>
        <w:rPr>
          <w:rStyle w:val="13"/>
          <w:color w:val="0563C1"/>
        </w:rPr>
        <w:t>[91,94]. Fast and Guaranteed Safe Controller Synthesis for Nonlinear Vehicle Models</w:t>
      </w:r>
      <w:r>
        <w:rPr>
          <w:rStyle w:val="13"/>
          <w:color w:val="0563C1"/>
        </w:rPr>
        <w:fldChar w:fldCharType="end"/>
      </w:r>
    </w:p>
    <w:p w14:paraId="03E49F5E">
      <w:pPr>
        <w:spacing w:after="200" w:line="400" w:lineRule="atLeast"/>
      </w:pPr>
      <w:r>
        <w:fldChar w:fldCharType="begin"/>
      </w:r>
      <w:r>
        <w:instrText xml:space="preserve"> HYPERLINK "https://manipulation.csail.mit.edu/Fall2024/lec/lecture-12.pdf" \h </w:instrText>
      </w:r>
      <w:r>
        <w:fldChar w:fldCharType="separate"/>
      </w:r>
      <w:r>
        <w:rPr>
          <w:rStyle w:val="13"/>
          <w:color w:val="0563C1"/>
        </w:rPr>
        <w:t>[92,98,103,274,280,281,290,337,387,417,421,442,444]. Motion Planning Part II: Sampling-based and global optimization</w:t>
      </w:r>
      <w:r>
        <w:rPr>
          <w:rStyle w:val="13"/>
          <w:color w:val="0563C1"/>
        </w:rPr>
        <w:fldChar w:fldCharType="end"/>
      </w:r>
    </w:p>
    <w:p w14:paraId="78573682">
      <w:pPr>
        <w:spacing w:after="200" w:line="400" w:lineRule="atLeast"/>
      </w:pPr>
      <w:r>
        <w:fldChar w:fldCharType="begin"/>
      </w:r>
      <w:r>
        <w:instrText xml:space="preserve"> HYPERLINK "https://www.emergentmind.com/topics/trajectory-generation-strategies" \h </w:instrText>
      </w:r>
      <w:r>
        <w:fldChar w:fldCharType="separate"/>
      </w:r>
      <w:r>
        <w:rPr>
          <w:rStyle w:val="13"/>
          <w:color w:val="0563C1"/>
        </w:rPr>
        <w:t>[96]. Trajectory Generation Strategies</w:t>
      </w:r>
      <w:r>
        <w:rPr>
          <w:rStyle w:val="13"/>
          <w:color w:val="0563C1"/>
        </w:rPr>
        <w:fldChar w:fldCharType="end"/>
      </w:r>
    </w:p>
    <w:p w14:paraId="747AA43F">
      <w:pPr>
        <w:spacing w:after="200" w:line="400" w:lineRule="atLeast"/>
      </w:pPr>
      <w:r>
        <w:fldChar w:fldCharType="begin"/>
      </w:r>
      <w:r>
        <w:instrText xml:space="preserve"> HYPERLINK "http://admin.guyuehome.com/44140" \h </w:instrText>
      </w:r>
      <w:r>
        <w:fldChar w:fldCharType="separate"/>
      </w:r>
      <w:r>
        <w:rPr>
          <w:rStyle w:val="13"/>
          <w:color w:val="0563C1"/>
        </w:rPr>
        <w:t>[97]. 概率路线图（Probabilistic Roadmap，PRM）算法研究</w:t>
      </w:r>
      <w:r>
        <w:rPr>
          <w:rStyle w:val="13"/>
          <w:color w:val="0563C1"/>
        </w:rPr>
        <w:fldChar w:fldCharType="end"/>
      </w:r>
    </w:p>
    <w:p w14:paraId="07DE532A">
      <w:pPr>
        <w:spacing w:after="200" w:line="400" w:lineRule="atLeast"/>
      </w:pPr>
      <w:r>
        <w:fldChar w:fldCharType="begin"/>
      </w:r>
      <w:r>
        <w:instrText xml:space="preserve"> HYPERLINK "https://www.bilibili.com/read/cv28599096/" \h </w:instrText>
      </w:r>
      <w:r>
        <w:fldChar w:fldCharType="separate"/>
      </w:r>
      <w:r>
        <w:rPr>
          <w:rStyle w:val="13"/>
          <w:color w:val="0563C1"/>
        </w:rPr>
        <w:t>[99,102,104]. GCS算法提升机器人复杂环境下的行动能力</w:t>
      </w:r>
      <w:r>
        <w:rPr>
          <w:rStyle w:val="13"/>
          <w:color w:val="0563C1"/>
        </w:rPr>
        <w:fldChar w:fldCharType="end"/>
      </w:r>
    </w:p>
    <w:p w14:paraId="3836286A">
      <w:pPr>
        <w:spacing w:after="200" w:line="400" w:lineRule="atLeast"/>
      </w:pPr>
      <w:r>
        <w:fldChar w:fldCharType="begin"/>
      </w:r>
      <w:r>
        <w:instrText xml:space="preserve"> HYPERLINK "https://cloud.tencent.com/developer/article/1637935" \h </w:instrText>
      </w:r>
      <w:r>
        <w:fldChar w:fldCharType="separate"/>
      </w:r>
      <w:r>
        <w:rPr>
          <w:rStyle w:val="13"/>
          <w:color w:val="0563C1"/>
        </w:rPr>
        <w:t>[100,303,509]. Convex set and convex function</w:t>
      </w:r>
      <w:r>
        <w:rPr>
          <w:rStyle w:val="13"/>
          <w:color w:val="0563C1"/>
        </w:rPr>
        <w:fldChar w:fldCharType="end"/>
      </w:r>
    </w:p>
    <w:p w14:paraId="7177CBE5">
      <w:pPr>
        <w:spacing w:after="200" w:line="400" w:lineRule="atLeast"/>
      </w:pPr>
      <w:r>
        <w:fldChar w:fldCharType="begin"/>
      </w:r>
      <w:r>
        <w:instrText xml:space="preserve"> HYPERLINK "https://hub.baai.ac.cn/paper/807ec737-2cc8-497c-b1aa-4b985b3546cf" \h </w:instrText>
      </w:r>
      <w:r>
        <w:fldChar w:fldCharType="separate"/>
      </w:r>
      <w:r>
        <w:rPr>
          <w:rStyle w:val="13"/>
          <w:color w:val="0563C1"/>
        </w:rPr>
        <w:t>[101,107,306,310,514,574]. GCS*：一种基于凸集图的最短路径算法</w:t>
      </w:r>
      <w:r>
        <w:rPr>
          <w:rStyle w:val="13"/>
          <w:color w:val="0563C1"/>
        </w:rPr>
        <w:fldChar w:fldCharType="end"/>
      </w:r>
    </w:p>
    <w:p w14:paraId="21FDB6A2">
      <w:pPr>
        <w:spacing w:after="200" w:line="400" w:lineRule="atLeast"/>
      </w:pPr>
      <w:r>
        <w:fldChar w:fldCharType="begin"/>
      </w:r>
      <w:r>
        <w:instrText xml:space="preserve"> HYPERLINK "https://www.algorithmic-robotics.org/papers/72_Multi_Query_Shortest_Path_P.pdf" \h </w:instrText>
      </w:r>
      <w:r>
        <w:fldChar w:fldCharType="separate"/>
      </w:r>
      <w:r>
        <w:rPr>
          <w:rStyle w:val="13"/>
          <w:color w:val="0563C1"/>
        </w:rPr>
        <w:t>[105,106,277,291,346,348,395,418,419,505,520,533]. Multi-Query Shortest-Path Problem in Graphs of Convex Sets</w:t>
      </w:r>
      <w:r>
        <w:rPr>
          <w:rStyle w:val="13"/>
          <w:color w:val="0563C1"/>
        </w:rPr>
        <w:fldChar w:fldCharType="end"/>
      </w:r>
    </w:p>
    <w:p w14:paraId="7178F947">
      <w:pPr>
        <w:spacing w:after="200" w:line="400" w:lineRule="atLeast"/>
      </w:pPr>
      <w:r>
        <w:fldChar w:fldCharType="begin"/>
      </w:r>
      <w:r>
        <w:instrText xml:space="preserve"> HYPERLINK "https://www.themoonlight.io/zh/review/a-for-graphs-of-convex-sets" \h </w:instrText>
      </w:r>
      <w:r>
        <w:fldChar w:fldCharType="separate"/>
      </w:r>
      <w:r>
        <w:rPr>
          <w:rStyle w:val="13"/>
          <w:color w:val="0563C1"/>
        </w:rPr>
        <w:t>[108]. 一种新颖的算法用于解决凸集图中的最短路径问题</w:t>
      </w:r>
      <w:r>
        <w:rPr>
          <w:rStyle w:val="13"/>
          <w:color w:val="0563C1"/>
        </w:rPr>
        <w:fldChar w:fldCharType="end"/>
      </w:r>
    </w:p>
    <w:p w14:paraId="3344450F">
      <w:pPr>
        <w:spacing w:after="200" w:line="400" w:lineRule="atLeast"/>
      </w:pPr>
      <w:r>
        <w:fldChar w:fldCharType="begin"/>
      </w:r>
      <w:r>
        <w:instrText xml:space="preserve"> HYPERLINK "https://www.emergentmind.com/topics/graph-of-convex-sets-gcs" \h </w:instrText>
      </w:r>
      <w:r>
        <w:fldChar w:fldCharType="separate"/>
      </w:r>
      <w:r>
        <w:rPr>
          <w:rStyle w:val="13"/>
          <w:color w:val="0563C1"/>
        </w:rPr>
        <w:t>[111,112,184,186,341,344]. Graph of Convex Sets</w:t>
      </w:r>
      <w:r>
        <w:rPr>
          <w:rStyle w:val="13"/>
          <w:color w:val="0563C1"/>
        </w:rPr>
        <w:fldChar w:fldCharType="end"/>
      </w:r>
    </w:p>
    <w:p w14:paraId="13364154">
      <w:pPr>
        <w:spacing w:after="200" w:line="400" w:lineRule="atLeast"/>
      </w:pPr>
      <w:r>
        <w:fldChar w:fldCharType="begin"/>
      </w:r>
      <w:r>
        <w:instrText xml:space="preserve"> HYPERLINK "https://files.metaso.cn/api/public-file/preview?fileName=8672527494318354432.pdf" \h </w:instrText>
      </w:r>
      <w:r>
        <w:fldChar w:fldCharType="separate"/>
      </w:r>
      <w:r>
        <w:rPr>
          <w:rStyle w:val="13"/>
          <w:color w:val="0563C1"/>
        </w:rPr>
        <w:t>[113,114,115,116,307,573]. DeepSeek-R1\Kimi 1.5及 类强推理模型开发解读</w:t>
      </w:r>
      <w:r>
        <w:rPr>
          <w:rStyle w:val="13"/>
          <w:color w:val="0563C1"/>
        </w:rPr>
        <w:fldChar w:fldCharType="end"/>
      </w:r>
    </w:p>
    <w:p w14:paraId="099C33D1">
      <w:pPr>
        <w:spacing w:after="200" w:line="400" w:lineRule="atLeast"/>
      </w:pPr>
      <w:r>
        <w:fldChar w:fldCharType="begin"/>
      </w:r>
      <w:r>
        <w:instrText xml:space="preserve"> HYPERLINK "https://www.pccoer.com/pdf/IC-Convx-2K24-ETC-Brochure.pdf" \h </w:instrText>
      </w:r>
      <w:r>
        <w:fldChar w:fldCharType="separate"/>
      </w:r>
      <w:r>
        <w:rPr>
          <w:rStyle w:val="13"/>
          <w:color w:val="0563C1"/>
        </w:rPr>
        <w:t>[117,126,580]. CONVERGENCEX 2K24</w:t>
      </w:r>
      <w:r>
        <w:rPr>
          <w:rStyle w:val="13"/>
          <w:color w:val="0563C1"/>
        </w:rPr>
        <w:fldChar w:fldCharType="end"/>
      </w:r>
    </w:p>
    <w:p w14:paraId="6C819DB1">
      <w:pPr>
        <w:spacing w:after="200" w:line="400" w:lineRule="atLeast"/>
      </w:pPr>
      <w:r>
        <w:fldChar w:fldCharType="begin"/>
      </w:r>
      <w:r>
        <w:instrText xml:space="preserve"> HYPERLINK "https://bookchapter.org/kitaplar/Research_and_Findings_in_Engineering_Sciences_2024.pdf" \h </w:instrText>
      </w:r>
      <w:r>
        <w:fldChar w:fldCharType="separate"/>
      </w:r>
      <w:r>
        <w:rPr>
          <w:rStyle w:val="13"/>
          <w:color w:val="0563C1"/>
        </w:rPr>
        <w:t>[118,120,128,581]. Research and Findings in Engineering Sciences-2024</w:t>
      </w:r>
      <w:r>
        <w:rPr>
          <w:rStyle w:val="13"/>
          <w:color w:val="0563C1"/>
        </w:rPr>
        <w:fldChar w:fldCharType="end"/>
      </w:r>
    </w:p>
    <w:p w14:paraId="143D83BF">
      <w:pPr>
        <w:spacing w:after="200" w:line="400" w:lineRule="atLeast"/>
      </w:pPr>
      <w:r>
        <w:fldChar w:fldCharType="begin"/>
      </w:r>
      <w:r>
        <w:instrText xml:space="preserve"> HYPERLINK "https://www.diva-portal.org/smash/get/diva2:1710871/FULLTEXT03.pdf" \h </w:instrText>
      </w:r>
      <w:r>
        <w:fldChar w:fldCharType="separate"/>
      </w:r>
      <w:r>
        <w:rPr>
          <w:rStyle w:val="13"/>
          <w:color w:val="0563C1"/>
        </w:rPr>
        <w:t>[119,140]. Safety-Aware Autonomous Systems: Preparing Robots for Life in the Real World</w:t>
      </w:r>
      <w:r>
        <w:rPr>
          <w:rStyle w:val="13"/>
          <w:color w:val="0563C1"/>
        </w:rPr>
        <w:fldChar w:fldCharType="end"/>
      </w:r>
    </w:p>
    <w:p w14:paraId="11C326B1">
      <w:pPr>
        <w:spacing w:after="200" w:line="400" w:lineRule="atLeast"/>
      </w:pPr>
      <w:r>
        <w:fldChar w:fldCharType="begin"/>
      </w:r>
      <w:r>
        <w:instrText xml:space="preserve"> HYPERLINK "https://files.metaso.cn/api/public-file/preview?fileName=8677592137756246017.pdf" \h </w:instrText>
      </w:r>
      <w:r>
        <w:fldChar w:fldCharType="separate"/>
      </w:r>
      <w:r>
        <w:rPr>
          <w:rStyle w:val="13"/>
          <w:color w:val="0563C1"/>
        </w:rPr>
        <w:t>[121,125,137,141,155,158,160,161,202,214,216,219,227,255,385,399,447,457,474,491,551,575,583,599]. MOTION PLANNING USING SYNERGIES: APPLICATION TO ANTHROPOMORPHIC DUAL-ARM ROBOTS</w:t>
      </w:r>
      <w:r>
        <w:rPr>
          <w:rStyle w:val="13"/>
          <w:color w:val="0563C1"/>
        </w:rPr>
        <w:fldChar w:fldCharType="end"/>
      </w:r>
    </w:p>
    <w:p w14:paraId="237E2FFC">
      <w:pPr>
        <w:spacing w:after="200" w:line="400" w:lineRule="atLeast"/>
      </w:pPr>
      <w:r>
        <w:fldChar w:fldCharType="begin"/>
      </w:r>
      <w:r>
        <w:instrText xml:space="preserve"> HYPERLINK "https://cloud.tencent.com/developer/article/1852683" \h </w:instrText>
      </w:r>
      <w:r>
        <w:fldChar w:fldCharType="separate"/>
      </w:r>
      <w:r>
        <w:rPr>
          <w:rStyle w:val="13"/>
          <w:color w:val="0563C1"/>
        </w:rPr>
        <w:t>[122,129,496,522]. ReQuBiS--可重构的四足两足蛇形机器人</w:t>
      </w:r>
      <w:r>
        <w:rPr>
          <w:rStyle w:val="13"/>
          <w:color w:val="0563C1"/>
        </w:rPr>
        <w:fldChar w:fldCharType="end"/>
      </w:r>
    </w:p>
    <w:p w14:paraId="388EB428">
      <w:pPr>
        <w:spacing w:after="200" w:line="400" w:lineRule="atLeast"/>
      </w:pPr>
      <w:r>
        <w:fldChar w:fldCharType="begin"/>
      </w:r>
      <w:r>
        <w:instrText xml:space="preserve"> HYPERLINK "http://ndl.ethernet.edu.et/bitstream/123456789/61675/1/22.pdf" \h </w:instrText>
      </w:r>
      <w:r>
        <w:fldChar w:fldCharType="separate"/>
      </w:r>
      <w:r>
        <w:rPr>
          <w:rStyle w:val="13"/>
          <w:color w:val="0563C1"/>
        </w:rPr>
        <w:t>[123,124]. Robotics Research Volume 2</w:t>
      </w:r>
      <w:r>
        <w:rPr>
          <w:rStyle w:val="13"/>
          <w:color w:val="0563C1"/>
        </w:rPr>
        <w:fldChar w:fldCharType="end"/>
      </w:r>
    </w:p>
    <w:p w14:paraId="45BC3F59">
      <w:pPr>
        <w:spacing w:after="200" w:line="400" w:lineRule="atLeast"/>
      </w:pPr>
      <w:r>
        <w:fldChar w:fldCharType="begin"/>
      </w:r>
      <w:r>
        <w:instrText xml:space="preserve"> HYPERLINK "https://www.aas.net.cn/cn/article/doi/10.16383/j.aas.2018.c170287" \h </w:instrText>
      </w:r>
      <w:r>
        <w:fldChar w:fldCharType="separate"/>
      </w:r>
      <w:r>
        <w:rPr>
          <w:rStyle w:val="13"/>
          <w:color w:val="0563C1"/>
        </w:rPr>
        <w:t>[131,138]. Convex Approximation Based Avoidance Theory and Path Planning MPC for Driver-less Vehicles</w:t>
      </w:r>
      <w:r>
        <w:rPr>
          <w:rStyle w:val="13"/>
          <w:color w:val="0563C1"/>
        </w:rPr>
        <w:fldChar w:fldCharType="end"/>
      </w:r>
    </w:p>
    <w:p w14:paraId="00E6D5E4">
      <w:pPr>
        <w:spacing w:after="200" w:line="400" w:lineRule="atLeast"/>
      </w:pPr>
      <w:r>
        <w:fldChar w:fldCharType="begin"/>
      </w:r>
      <w:r>
        <w:instrText xml:space="preserve"> HYPERLINK "https://dl.acm.org/doi/10.1109/IROS40897.2019.8968177" \h </w:instrText>
      </w:r>
      <w:r>
        <w:fldChar w:fldCharType="separate"/>
      </w:r>
      <w:r>
        <w:rPr>
          <w:rStyle w:val="13"/>
          <w:color w:val="0563C1"/>
        </w:rPr>
        <w:t>[132]. Virtual Region based Multi-robot Path Planning in an Unknown Occluded Environment | 2019 IEEE/RSJ International Conference on Intelligent Robots and Systems (IROS)</w:t>
      </w:r>
      <w:r>
        <w:rPr>
          <w:rStyle w:val="13"/>
          <w:color w:val="0563C1"/>
        </w:rPr>
        <w:fldChar w:fldCharType="end"/>
      </w:r>
    </w:p>
    <w:p w14:paraId="110C2527">
      <w:pPr>
        <w:spacing w:after="200" w:line="400" w:lineRule="atLeast"/>
      </w:pPr>
      <w:r>
        <w:fldChar w:fldCharType="begin"/>
      </w:r>
      <w:r>
        <w:instrText xml:space="preserve"> HYPERLINK "https://blog.csdn.net/weixin_39233204/article/details/134525921" \h </w:instrText>
      </w:r>
      <w:r>
        <w:fldChar w:fldCharType="separate"/>
      </w:r>
      <w:r>
        <w:rPr>
          <w:rStyle w:val="13"/>
          <w:color w:val="0563C1"/>
        </w:rPr>
        <w:t>[134,182]. GCS: A Generalized Optimization Framework for Motion Planning</w:t>
      </w:r>
      <w:r>
        <w:rPr>
          <w:rStyle w:val="13"/>
          <w:color w:val="0563C1"/>
        </w:rPr>
        <w:fldChar w:fldCharType="end"/>
      </w:r>
    </w:p>
    <w:p w14:paraId="20B10109">
      <w:pPr>
        <w:spacing w:after="200" w:line="400" w:lineRule="atLeast"/>
      </w:pPr>
      <w:r>
        <w:fldChar w:fldCharType="begin"/>
      </w:r>
      <w:r>
        <w:instrText xml:space="preserve"> HYPERLINK "https://repository.mines.edu/bitstreams/070ce94a-2df1-4a48-ad0c-6f0679e779aa/download" \h </w:instrText>
      </w:r>
      <w:r>
        <w:fldChar w:fldCharType="separate"/>
      </w:r>
      <w:r>
        <w:rPr>
          <w:rStyle w:val="13"/>
          <w:color w:val="0563C1"/>
        </w:rPr>
        <w:t>[142,144]. PROBABILISTIC CONSTRAINTS FOR OPTIMIZATION-BASED MOTION PLANNING</w:t>
      </w:r>
      <w:r>
        <w:rPr>
          <w:rStyle w:val="13"/>
          <w:color w:val="0563C1"/>
        </w:rPr>
        <w:fldChar w:fldCharType="end"/>
      </w:r>
    </w:p>
    <w:p w14:paraId="1F5484B8">
      <w:pPr>
        <w:spacing w:after="200" w:line="400" w:lineRule="atLeast"/>
      </w:pPr>
      <w:r>
        <w:fldChar w:fldCharType="begin"/>
      </w:r>
      <w:r>
        <w:instrText xml:space="preserve"> HYPERLINK "https://groups.csail.mit.edu/robotics-center/public_papers/Cohn23.pdf" \h </w:instrText>
      </w:r>
      <w:r>
        <w:fldChar w:fldCharType="separate"/>
      </w:r>
      <w:r>
        <w:rPr>
          <w:rStyle w:val="13"/>
          <w:color w:val="0563C1"/>
        </w:rPr>
        <w:t>[143,148,149,313,429,435,494,517]. Non-Euclidean Motion Planning with Graphs of Geodesically-Convex Sets</w:t>
      </w:r>
      <w:r>
        <w:rPr>
          <w:rStyle w:val="13"/>
          <w:color w:val="0563C1"/>
        </w:rPr>
        <w:fldChar w:fldCharType="end"/>
      </w:r>
    </w:p>
    <w:p w14:paraId="2D323520">
      <w:pPr>
        <w:spacing w:after="200" w:line="400" w:lineRule="atLeast"/>
      </w:pPr>
      <w:r>
        <w:fldChar w:fldCharType="begin"/>
      </w:r>
      <w:r>
        <w:instrText xml:space="preserve"> HYPERLINK "https://dspace.mit.edu/bitstream/handle/1721.1/158518/veys-yveys-sm-eecs-2024-thesis.pdf?sequence=-1&amp;isAllowed=y" \h </w:instrText>
      </w:r>
      <w:r>
        <w:fldChar w:fldCharType="separate"/>
      </w:r>
      <w:r>
        <w:rPr>
          <w:rStyle w:val="13"/>
          <w:color w:val="0563C1"/>
        </w:rPr>
        <w:t>[145]. Designing Sparse Representations for Efficient Planning in Uncertain Environments</w:t>
      </w:r>
      <w:r>
        <w:rPr>
          <w:rStyle w:val="13"/>
          <w:color w:val="0563C1"/>
        </w:rPr>
        <w:fldChar w:fldCharType="end"/>
      </w:r>
    </w:p>
    <w:p w14:paraId="7415623E">
      <w:pPr>
        <w:spacing w:after="200" w:line="400" w:lineRule="atLeast"/>
      </w:pPr>
      <w:r>
        <w:fldChar w:fldCharType="begin"/>
      </w:r>
      <w:r>
        <w:instrText xml:space="preserve"> HYPERLINK "https://groups.csail.mit.edu/robotics-center/public_papers/Cohn24.pdf" \h </w:instrText>
      </w:r>
      <w:r>
        <w:fldChar w:fldCharType="separate"/>
      </w:r>
      <w:r>
        <w:rPr>
          <w:rStyle w:val="13"/>
          <w:color w:val="0563C1"/>
        </w:rPr>
        <w:t>[146,167,275,288,295,363,376,380]. Motion Planning along Manifolds with Geodesic Convexity and Analytic Inverse Kinematics</w:t>
      </w:r>
      <w:r>
        <w:rPr>
          <w:rStyle w:val="13"/>
          <w:color w:val="0563C1"/>
        </w:rPr>
        <w:fldChar w:fldCharType="end"/>
      </w:r>
    </w:p>
    <w:p w14:paraId="108C87BD">
      <w:pPr>
        <w:spacing w:after="200" w:line="400" w:lineRule="atLeast"/>
      </w:pPr>
      <w:r>
        <w:fldChar w:fldCharType="begin"/>
      </w:r>
      <w:r>
        <w:instrText xml:space="preserve"> HYPERLINK "https://assets.amazon.science/65/ae/9ae358fa41c1b7af3fa5e7fd4648/a-biconvex-method-for-minimum-time-motion-planning-through-sequences-of-convex-sets.pdf" \h </w:instrText>
      </w:r>
      <w:r>
        <w:fldChar w:fldCharType="separate"/>
      </w:r>
      <w:r>
        <w:rPr>
          <w:rStyle w:val="13"/>
          <w:color w:val="0563C1"/>
        </w:rPr>
        <w:t>[147,298,470,479,482]. A Biconvex Method for Minimum-Time Motion Planning Through Sequences of Convex Sets</w:t>
      </w:r>
      <w:r>
        <w:rPr>
          <w:rStyle w:val="13"/>
          <w:color w:val="0563C1"/>
        </w:rPr>
        <w:fldChar w:fldCharType="end"/>
      </w:r>
    </w:p>
    <w:p w14:paraId="42E0A6F8">
      <w:pPr>
        <w:spacing w:after="200" w:line="400" w:lineRule="atLeast"/>
      </w:pPr>
      <w:r>
        <w:fldChar w:fldCharType="begin"/>
      </w:r>
      <w:r>
        <w:instrText xml:space="preserve"> HYPERLINK "https://cw.fel.cvut.cz/old/_media/courses/b4m36uir/lectures/b4m36uir-lec06-handout-2x2.pdf" \h </w:instrText>
      </w:r>
      <w:r>
        <w:fldChar w:fldCharType="separate"/>
      </w:r>
      <w:r>
        <w:rPr>
          <w:rStyle w:val="13"/>
          <w:color w:val="0563C1"/>
        </w:rPr>
        <w:t>[154,157]. Randomized Sampling-based Motion Planning Methods</w:t>
      </w:r>
      <w:r>
        <w:rPr>
          <w:rStyle w:val="13"/>
          <w:color w:val="0563C1"/>
        </w:rPr>
        <w:fldChar w:fldCharType="end"/>
      </w:r>
    </w:p>
    <w:p w14:paraId="0A4DCD7A">
      <w:pPr>
        <w:spacing w:after="200" w:line="400" w:lineRule="atLeast"/>
      </w:pPr>
      <w:r>
        <w:fldChar w:fldCharType="begin"/>
      </w:r>
      <w:r>
        <w:instrText xml:space="preserve"> HYPERLINK "https://groups.csail.mit.edu/robotics-center/public_papers/Florence17a.pdf" \h </w:instrText>
      </w:r>
      <w:r>
        <w:fldChar w:fldCharType="separate"/>
      </w:r>
      <w:r>
        <w:rPr>
          <w:rStyle w:val="13"/>
          <w:color w:val="0563C1"/>
        </w:rPr>
        <w:t>[156,168]. Integrated Perception and Control at High Speed</w:t>
      </w:r>
      <w:r>
        <w:rPr>
          <w:rStyle w:val="13"/>
          <w:color w:val="0563C1"/>
        </w:rPr>
        <w:fldChar w:fldCharType="end"/>
      </w:r>
    </w:p>
    <w:p w14:paraId="1AB0BD2B">
      <w:pPr>
        <w:spacing w:after="200" w:line="400" w:lineRule="atLeast"/>
      </w:pPr>
      <w:r>
        <w:fldChar w:fldCharType="begin"/>
      </w:r>
      <w:r>
        <w:instrText xml:space="preserve"> HYPERLINK "https://arxiv.org/pdf/2505.07259" \h </w:instrText>
      </w:r>
      <w:r>
        <w:fldChar w:fldCharType="separate"/>
      </w:r>
      <w:r>
        <w:rPr>
          <w:rStyle w:val="13"/>
          <w:color w:val="0563C1"/>
        </w:rPr>
        <w:t>[159,162,213,215,218,490,499]. A Framework for Joint Grasp and Motion Planning in Confined Spaces</w:t>
      </w:r>
      <w:r>
        <w:rPr>
          <w:rStyle w:val="13"/>
          <w:color w:val="0563C1"/>
        </w:rPr>
        <w:fldChar w:fldCharType="end"/>
      </w:r>
    </w:p>
    <w:p w14:paraId="364E1573">
      <w:pPr>
        <w:spacing w:after="200" w:line="400" w:lineRule="atLeast"/>
      </w:pPr>
      <w:r>
        <w:fldChar w:fldCharType="begin"/>
      </w:r>
      <w:r>
        <w:instrText xml:space="preserve"> HYPERLINK "https://www.mdpi.com/2079-9292/14/15/2929" \h </w:instrText>
      </w:r>
      <w:r>
        <w:fldChar w:fldCharType="separate"/>
      </w:r>
      <w:r>
        <w:rPr>
          <w:rStyle w:val="13"/>
          <w:color w:val="0563C1"/>
        </w:rPr>
        <w:t>[163,166,469]. A Convex Optimization Framework for Urban Trajectory Planning</w:t>
      </w:r>
      <w:r>
        <w:rPr>
          <w:rStyle w:val="13"/>
          <w:color w:val="0563C1"/>
        </w:rPr>
        <w:fldChar w:fldCharType="end"/>
      </w:r>
    </w:p>
    <w:p w14:paraId="79BA306E">
      <w:pPr>
        <w:spacing w:after="200" w:line="400" w:lineRule="atLeast"/>
      </w:pPr>
      <w:r>
        <w:fldChar w:fldCharType="begin"/>
      </w:r>
      <w:r>
        <w:instrText xml:space="preserve"> HYPERLINK "https://github.com/RobotLocomotion/gcs-science-robotics" \h </w:instrText>
      </w:r>
      <w:r>
        <w:fldChar w:fldCharType="separate"/>
      </w:r>
      <w:r>
        <w:rPr>
          <w:rStyle w:val="13"/>
          <w:color w:val="0563C1"/>
        </w:rPr>
        <w:t>[164,165,300,360,562,614]. Motion Planning around Obstacles with Convex Optimization</w:t>
      </w:r>
      <w:r>
        <w:rPr>
          <w:rStyle w:val="13"/>
          <w:color w:val="0563C1"/>
        </w:rPr>
        <w:fldChar w:fldCharType="end"/>
      </w:r>
    </w:p>
    <w:p w14:paraId="616EA615">
      <w:pPr>
        <w:spacing w:after="200" w:line="400" w:lineRule="atLeast"/>
      </w:pPr>
      <w:r>
        <w:fldChar w:fldCharType="begin"/>
      </w:r>
      <w:r>
        <w:instrText xml:space="preserve"> HYPERLINK "https://ai.stanford.edu/~latombe/papers/icaps-09/final.pdf" \h </w:instrText>
      </w:r>
      <w:r>
        <w:fldChar w:fldCharType="separate"/>
      </w:r>
      <w:r>
        <w:rPr>
          <w:rStyle w:val="13"/>
          <w:color w:val="0563C1"/>
        </w:rPr>
        <w:t>[169]. Integrating task and PRM motion planning: Dealing with many infeasible motion planning queries</w:t>
      </w:r>
      <w:r>
        <w:rPr>
          <w:rStyle w:val="13"/>
          <w:color w:val="0563C1"/>
        </w:rPr>
        <w:fldChar w:fldCharType="end"/>
      </w:r>
    </w:p>
    <w:p w14:paraId="694CE6F0">
      <w:pPr>
        <w:spacing w:after="200" w:line="400" w:lineRule="atLeast"/>
      </w:pPr>
      <w:r>
        <w:fldChar w:fldCharType="begin"/>
      </w:r>
      <w:r>
        <w:instrText xml:space="preserve"> HYPERLINK "https://blog.csdn.net/gitblog_00009/article/details/139673258" \h </w:instrText>
      </w:r>
      <w:r>
        <w:fldChar w:fldCharType="separate"/>
      </w:r>
      <w:r>
        <w:rPr>
          <w:rStyle w:val="13"/>
          <w:color w:val="0563C1"/>
        </w:rPr>
        <w:t>[170,180,183,185,515]. 引入未来路径规划的新篇章：GCS运动规划与障碍物的凸优化</w:t>
      </w:r>
      <w:r>
        <w:rPr>
          <w:rStyle w:val="13"/>
          <w:color w:val="0563C1"/>
        </w:rPr>
        <w:fldChar w:fldCharType="end"/>
      </w:r>
    </w:p>
    <w:p w14:paraId="7FB22E6D">
      <w:pPr>
        <w:spacing w:after="200" w:line="400" w:lineRule="atLeast"/>
      </w:pPr>
      <w:r>
        <w:fldChar w:fldCharType="begin"/>
      </w:r>
      <w:r>
        <w:instrText xml:space="preserve"> HYPERLINK "https://www.cnblogs.com/papering/p/7538270.html" \h </w:instrText>
      </w:r>
      <w:r>
        <w:fldChar w:fldCharType="separate"/>
      </w:r>
      <w:r>
        <w:rPr>
          <w:rStyle w:val="13"/>
          <w:color w:val="0563C1"/>
        </w:rPr>
        <w:t>[187]. Convex optimization</w:t>
      </w:r>
      <w:r>
        <w:rPr>
          <w:rStyle w:val="13"/>
          <w:color w:val="0563C1"/>
        </w:rPr>
        <w:fldChar w:fldCharType="end"/>
      </w:r>
    </w:p>
    <w:p w14:paraId="5664E26B">
      <w:pPr>
        <w:spacing w:after="200" w:line="400" w:lineRule="atLeast"/>
      </w:pPr>
      <w:r>
        <w:fldChar w:fldCharType="begin"/>
      </w:r>
      <w:r>
        <w:instrText xml:space="preserve"> HYPERLINK "https://www.supcon.com/new/NBD/static/upload/file/20230321/1679367588392288.pdf" \h </w:instrText>
      </w:r>
      <w:r>
        <w:fldChar w:fldCharType="separate"/>
      </w:r>
      <w:r>
        <w:rPr>
          <w:rStyle w:val="13"/>
          <w:color w:val="0563C1"/>
        </w:rPr>
        <w:t>[191]. GCS 控制系统</w:t>
      </w:r>
      <w:r>
        <w:rPr>
          <w:rStyle w:val="13"/>
          <w:color w:val="0563C1"/>
        </w:rPr>
        <w:fldChar w:fldCharType="end"/>
      </w:r>
    </w:p>
    <w:p w14:paraId="5B1E17D4">
      <w:pPr>
        <w:spacing w:after="200" w:line="400" w:lineRule="atLeast"/>
      </w:pPr>
      <w:r>
        <w:fldChar w:fldCharType="begin"/>
      </w:r>
      <w:r>
        <w:instrText xml:space="preserve"> HYPERLINK "https://brilliantspraytec.com/wp-content/uploads/2025/01/Milepost%E9%87%8C%E7%A8%8B%E7%A2%91%E7%B3%BB%E5%88%97.pdf" \h </w:instrText>
      </w:r>
      <w:r>
        <w:fldChar w:fldCharType="separate"/>
      </w:r>
      <w:r>
        <w:rPr>
          <w:rStyle w:val="13"/>
          <w:color w:val="0563C1"/>
        </w:rPr>
        <w:t>[192]. GCS喷枪控制系统</w:t>
      </w:r>
      <w:r>
        <w:rPr>
          <w:rStyle w:val="13"/>
          <w:color w:val="0563C1"/>
        </w:rPr>
        <w:fldChar w:fldCharType="end"/>
      </w:r>
    </w:p>
    <w:p w14:paraId="7EE3C6A6">
      <w:pPr>
        <w:spacing w:after="200" w:line="400" w:lineRule="atLeast"/>
      </w:pPr>
      <w:r>
        <w:fldChar w:fldCharType="begin"/>
      </w:r>
      <w:r>
        <w:instrText xml:space="preserve"> HYPERLINK "https://arxiv.org/pdf/2509.23288v1" \h </w:instrText>
      </w:r>
      <w:r>
        <w:fldChar w:fldCharType="separate"/>
      </w:r>
      <w:r>
        <w:rPr>
          <w:rStyle w:val="13"/>
          <w:color w:val="0563C1"/>
        </w:rPr>
        <w:t>[193,196,271,460,461,462,475,476,486,487,488,543,545,564]. A Novel Narrow Region Detector for Sampling-Based Planners’ Efficiency: Match Based Passage Identifier</w:t>
      </w:r>
      <w:r>
        <w:rPr>
          <w:rStyle w:val="13"/>
          <w:color w:val="0563C1"/>
        </w:rPr>
        <w:fldChar w:fldCharType="end"/>
      </w:r>
    </w:p>
    <w:p w14:paraId="7E857558">
      <w:pPr>
        <w:spacing w:after="200" w:line="400" w:lineRule="atLeast"/>
      </w:pPr>
      <w:r>
        <w:fldChar w:fldCharType="begin"/>
      </w:r>
      <w:r>
        <w:instrText xml:space="preserve"> HYPERLINK "https://www.cnblogs.com/yxysuanfa/p/19199066" \h </w:instrText>
      </w:r>
      <w:r>
        <w:fldChar w:fldCharType="separate"/>
      </w:r>
      <w:r>
        <w:rPr>
          <w:rStyle w:val="13"/>
          <w:color w:val="0563C1"/>
        </w:rPr>
        <w:t>[194,197,508,555,565]. PRM算法完全解析：从原理到实践的机器人路径规划神器</w:t>
      </w:r>
      <w:r>
        <w:rPr>
          <w:rStyle w:val="13"/>
          <w:color w:val="0563C1"/>
        </w:rPr>
        <w:fldChar w:fldCharType="end"/>
      </w:r>
    </w:p>
    <w:p w14:paraId="00FA7567">
      <w:pPr>
        <w:spacing w:after="200" w:line="400" w:lineRule="atLeast"/>
      </w:pPr>
      <w:r>
        <w:fldChar w:fldCharType="begin"/>
      </w:r>
      <w:r>
        <w:instrText xml:space="preserve"> HYPERLINK "http://www.xactad.net/oa/pdfdow.aspx?Sid=20240219" \h </w:instrText>
      </w:r>
      <w:r>
        <w:fldChar w:fldCharType="separate"/>
      </w:r>
      <w:r>
        <w:rPr>
          <w:rStyle w:val="13"/>
          <w:color w:val="0563C1"/>
        </w:rPr>
        <w:t>[199,257,585]. 基于改进 PRM 算法的机器人路径规划</w:t>
      </w:r>
      <w:r>
        <w:rPr>
          <w:rStyle w:val="13"/>
          <w:color w:val="0563C1"/>
        </w:rPr>
        <w:fldChar w:fldCharType="end"/>
      </w:r>
    </w:p>
    <w:p w14:paraId="1439755D">
      <w:pPr>
        <w:spacing w:after="200" w:line="400" w:lineRule="atLeast"/>
      </w:pPr>
      <w:r>
        <w:fldChar w:fldCharType="begin"/>
      </w:r>
      <w:r>
        <w:instrText xml:space="preserve"> HYPERLINK "https://repository.tudelft.nl/file/File_65253edb-f898-4f60-b855-6329d510e63b" \h </w:instrText>
      </w:r>
      <w:r>
        <w:fldChar w:fldCharType="separate"/>
      </w:r>
      <w:r>
        <w:rPr>
          <w:rStyle w:val="13"/>
          <w:color w:val="0563C1"/>
        </w:rPr>
        <w:t>[200]. A Tentacle-Based Motion Planning Algorithm for Automated Vehicles</w:t>
      </w:r>
      <w:r>
        <w:rPr>
          <w:rStyle w:val="13"/>
          <w:color w:val="0563C1"/>
        </w:rPr>
        <w:fldChar w:fldCharType="end"/>
      </w:r>
    </w:p>
    <w:p w14:paraId="4DF1A815">
      <w:pPr>
        <w:spacing w:after="200" w:line="400" w:lineRule="atLeast"/>
      </w:pPr>
      <w:r>
        <w:fldChar w:fldCharType="begin"/>
      </w:r>
      <w:r>
        <w:instrText xml:space="preserve"> HYPERLINK "https://igvc.secs.oakland.edu/design/2011/University%20of%20Waterloo%20-%20INDRIK.pdf" \h </w:instrText>
      </w:r>
      <w:r>
        <w:fldChar w:fldCharType="separate"/>
      </w:r>
      <w:r>
        <w:rPr>
          <w:rStyle w:val="13"/>
          <w:color w:val="0563C1"/>
        </w:rPr>
        <w:t>[201,204,566,582]. INDRIK : Design Report 2011 Intelligent Ground Vehicle Competition</w:t>
      </w:r>
      <w:r>
        <w:rPr>
          <w:rStyle w:val="13"/>
          <w:color w:val="0563C1"/>
        </w:rPr>
        <w:fldChar w:fldCharType="end"/>
      </w:r>
    </w:p>
    <w:p w14:paraId="7039F078">
      <w:pPr>
        <w:spacing w:after="200" w:line="400" w:lineRule="atLeast"/>
      </w:pPr>
      <w:r>
        <w:fldChar w:fldCharType="begin"/>
      </w:r>
      <w:r>
        <w:instrText xml:space="preserve"> HYPERLINK "https://ntrs.nasa.gov/api/citations/20190001868/downloads/20190001868.pdf" \h </w:instrText>
      </w:r>
      <w:r>
        <w:fldChar w:fldCharType="separate"/>
      </w:r>
      <w:r>
        <w:rPr>
          <w:rStyle w:val="13"/>
          <w:color w:val="0563C1"/>
        </w:rPr>
        <w:t>[203,584]. Silhouette-Informed Trajectory Generation through a Wire Maze for Small UAS</w:t>
      </w:r>
      <w:r>
        <w:rPr>
          <w:rStyle w:val="13"/>
          <w:color w:val="0563C1"/>
        </w:rPr>
        <w:fldChar w:fldCharType="end"/>
      </w:r>
    </w:p>
    <w:p w14:paraId="08E1858C">
      <w:pPr>
        <w:spacing w:after="200" w:line="400" w:lineRule="atLeast"/>
      </w:pPr>
      <w:r>
        <w:fldChar w:fldCharType="begin"/>
      </w:r>
      <w:r>
        <w:instrText xml:space="preserve"> HYPERLINK "https://www.ncbi.nlm.nih.gov/pubmed/36081038" \h </w:instrText>
      </w:r>
      <w:r>
        <w:fldChar w:fldCharType="separate"/>
      </w:r>
      <w:r>
        <w:rPr>
          <w:rStyle w:val="13"/>
          <w:color w:val="0563C1"/>
        </w:rPr>
        <w:t>[205]. Smart Vehicle Path Planning Based on Modified PRM Algorithm</w:t>
      </w:r>
      <w:r>
        <w:rPr>
          <w:rStyle w:val="13"/>
          <w:color w:val="0563C1"/>
        </w:rPr>
        <w:fldChar w:fldCharType="end"/>
      </w:r>
    </w:p>
    <w:p w14:paraId="17EF8F22">
      <w:pPr>
        <w:spacing w:after="200" w:line="400" w:lineRule="atLeast"/>
      </w:pPr>
      <w:r>
        <w:fldChar w:fldCharType="begin"/>
      </w:r>
      <w:r>
        <w:instrText xml:space="preserve"> HYPERLINK "https://alessandrozocca.github.io/assets/pdf/moriarty2018.pdf" \h </w:instrText>
      </w:r>
      <w:r>
        <w:fldChar w:fldCharType="separate"/>
      </w:r>
      <w:r>
        <w:rPr>
          <w:rStyle w:val="13"/>
          <w:color w:val="0563C1"/>
        </w:rPr>
        <w:t>[207]. Frequency violations from random disturbances: an MCMC approach</w:t>
      </w:r>
      <w:r>
        <w:rPr>
          <w:rStyle w:val="13"/>
          <w:color w:val="0563C1"/>
        </w:rPr>
        <w:fldChar w:fldCharType="end"/>
      </w:r>
    </w:p>
    <w:p w14:paraId="15DDEABF">
      <w:pPr>
        <w:spacing w:after="200" w:line="400" w:lineRule="atLeast"/>
      </w:pPr>
      <w:r>
        <w:fldChar w:fldCharType="begin"/>
      </w:r>
      <w:r>
        <w:instrText xml:space="preserve"> HYPERLINK "https://web.stanford.edu/~shushman/convopt_project.pdf" \h </w:instrText>
      </w:r>
      <w:r>
        <w:fldChar w:fldCharType="separate"/>
      </w:r>
      <w:r>
        <w:rPr>
          <w:rStyle w:val="13"/>
          <w:color w:val="0563C1"/>
        </w:rPr>
        <w:t>[208,211]. Trajectory Optimization for Hybrid Control in Cluttered Environments</w:t>
      </w:r>
      <w:r>
        <w:rPr>
          <w:rStyle w:val="13"/>
          <w:color w:val="0563C1"/>
        </w:rPr>
        <w:fldChar w:fldCharType="end"/>
      </w:r>
    </w:p>
    <w:p w14:paraId="42B41CD9">
      <w:pPr>
        <w:spacing w:after="200" w:line="400" w:lineRule="atLeast"/>
      </w:pPr>
      <w:r>
        <w:fldChar w:fldCharType="begin"/>
      </w:r>
      <w:r>
        <w:instrText xml:space="preserve"> HYPERLINK "https://people.csail.mit.edu/smweinberg/thesis.pdf" \h </w:instrText>
      </w:r>
      <w:r>
        <w:fldChar w:fldCharType="separate"/>
      </w:r>
      <w:r>
        <w:rPr>
          <w:rStyle w:val="13"/>
          <w:color w:val="0563C1"/>
        </w:rPr>
        <w:t>[209,210]. Algorithms for Strategic Agents</w:t>
      </w:r>
      <w:r>
        <w:rPr>
          <w:rStyle w:val="13"/>
          <w:color w:val="0563C1"/>
        </w:rPr>
        <w:fldChar w:fldCharType="end"/>
      </w:r>
    </w:p>
    <w:p w14:paraId="2413FE8E">
      <w:pPr>
        <w:spacing w:after="200" w:line="400" w:lineRule="atLeast"/>
      </w:pPr>
      <w:r>
        <w:fldChar w:fldCharType="begin"/>
      </w:r>
      <w:r>
        <w:instrText xml:space="preserve"> HYPERLINK "https://www.ijraset.com/research-paper/effectiveness-of-the-rrt-prm-and-novel-hybrid-rrt-prm-path-planners" \h </w:instrText>
      </w:r>
      <w:r>
        <w:fldChar w:fldCharType="separate"/>
      </w:r>
      <w:r>
        <w:rPr>
          <w:rStyle w:val="13"/>
          <w:color w:val="0563C1"/>
        </w:rPr>
        <w:t>[212]. A Novel Hybrid RRT-PRM Path Planner for Shorter Path Generation in Sampling-based Path Planning</w:t>
      </w:r>
      <w:r>
        <w:rPr>
          <w:rStyle w:val="13"/>
          <w:color w:val="0563C1"/>
        </w:rPr>
        <w:fldChar w:fldCharType="end"/>
      </w:r>
    </w:p>
    <w:p w14:paraId="37A2A032">
      <w:pPr>
        <w:spacing w:after="200" w:line="400" w:lineRule="atLeast"/>
      </w:pPr>
      <w:r>
        <w:fldChar w:fldCharType="begin"/>
      </w:r>
      <w:r>
        <w:instrText xml:space="preserve"> HYPERLINK "https://arxiv.org/html/2509.25352v1" \h </w:instrText>
      </w:r>
      <w:r>
        <w:fldChar w:fldCharType="separate"/>
      </w:r>
      <w:r>
        <w:rPr>
          <w:rStyle w:val="13"/>
          <w:color w:val="0563C1"/>
        </w:rPr>
        <w:t>[217]. SRMP: Search-Based Robot Motion Planning Library</w:t>
      </w:r>
      <w:r>
        <w:rPr>
          <w:rStyle w:val="13"/>
          <w:color w:val="0563C1"/>
        </w:rPr>
        <w:fldChar w:fldCharType="end"/>
      </w:r>
    </w:p>
    <w:p w14:paraId="7D48E523">
      <w:pPr>
        <w:spacing w:after="200" w:line="400" w:lineRule="atLeast"/>
      </w:pPr>
      <w:r>
        <w:fldChar w:fldCharType="begin"/>
      </w:r>
      <w:r>
        <w:instrText xml:space="preserve"> HYPERLINK "https://motion-planning-workshop.kavrakilab.org/" \h </w:instrText>
      </w:r>
      <w:r>
        <w:fldChar w:fldCharType="separate"/>
      </w:r>
      <w:r>
        <w:rPr>
          <w:rStyle w:val="13"/>
          <w:color w:val="0563C1"/>
        </w:rPr>
        <w:t>[220,225,552]. Evaluating Motion Planning Performance</w:t>
      </w:r>
      <w:r>
        <w:rPr>
          <w:rStyle w:val="13"/>
          <w:color w:val="0563C1"/>
        </w:rPr>
        <w:fldChar w:fldCharType="end"/>
      </w:r>
    </w:p>
    <w:p w14:paraId="4D2E9A96">
      <w:pPr>
        <w:spacing w:after="200" w:line="400" w:lineRule="atLeast"/>
      </w:pPr>
      <w:r>
        <w:fldChar w:fldCharType="begin"/>
      </w:r>
      <w:r>
        <w:instrText xml:space="preserve"> HYPERLINK "https://arxiv.org/pdf/2203.01751v1.pdf" \h </w:instrText>
      </w:r>
      <w:r>
        <w:fldChar w:fldCharType="separate"/>
      </w:r>
      <w:r>
        <w:rPr>
          <w:rStyle w:val="13"/>
          <w:color w:val="0563C1"/>
        </w:rPr>
        <w:t>[221,223]. BITKOMO: Combining Sampling and Optimization for Fast Convergence in Optimal Motion Planning</w:t>
      </w:r>
      <w:r>
        <w:rPr>
          <w:rStyle w:val="13"/>
          <w:color w:val="0563C1"/>
        </w:rPr>
        <w:fldChar w:fldCharType="end"/>
      </w:r>
    </w:p>
    <w:p w14:paraId="61F47145">
      <w:pPr>
        <w:spacing w:after="200" w:line="400" w:lineRule="atLeast"/>
      </w:pPr>
      <w:r>
        <w:fldChar w:fldCharType="begin"/>
      </w:r>
      <w:r>
        <w:instrText xml:space="preserve"> HYPERLINK "https://robotics.cs.unc.edu/publications/Kuntz2017_ISRR.pdf" \h </w:instrText>
      </w:r>
      <w:r>
        <w:fldChar w:fldCharType="separate"/>
      </w:r>
      <w:r>
        <w:rPr>
          <w:rStyle w:val="13"/>
          <w:color w:val="0563C1"/>
        </w:rPr>
        <w:t>[222]. Fast Anytime Motion Planning in Point Clouds by Interleaving Sampling and Interior Point Optimization</w:t>
      </w:r>
      <w:r>
        <w:rPr>
          <w:rStyle w:val="13"/>
          <w:color w:val="0563C1"/>
        </w:rPr>
        <w:fldChar w:fldCharType="end"/>
      </w:r>
    </w:p>
    <w:p w14:paraId="056974DF">
      <w:pPr>
        <w:spacing w:after="200" w:line="400" w:lineRule="atLeast"/>
      </w:pPr>
      <w:r>
        <w:fldChar w:fldCharType="begin"/>
      </w:r>
      <w:r>
        <w:instrText xml:space="preserve"> HYPERLINK "https://www.nature.com/articles/s41598-025-09992-y" \h </w:instrText>
      </w:r>
      <w:r>
        <w:fldChar w:fldCharType="separate"/>
      </w:r>
      <w:r>
        <w:rPr>
          <w:rStyle w:val="13"/>
          <w:color w:val="0563C1"/>
        </w:rPr>
        <w:t>[224,544]. RRT*-NUS: A Hybrid Sampling Method for Improved Path Planning in Autonomous Mobile Robots</w:t>
      </w:r>
      <w:r>
        <w:rPr>
          <w:rStyle w:val="13"/>
          <w:color w:val="0563C1"/>
        </w:rPr>
        <w:fldChar w:fldCharType="end"/>
      </w:r>
    </w:p>
    <w:p w14:paraId="4E07FB9A">
      <w:pPr>
        <w:spacing w:after="200" w:line="400" w:lineRule="atLeast"/>
      </w:pPr>
      <w:r>
        <w:fldChar w:fldCharType="begin"/>
      </w:r>
      <w:r>
        <w:instrText xml:space="preserve"> HYPERLINK "https://www.scielo.org.mx/pdf/cys/v12n1/v12n1a2.pdf" \h </w:instrText>
      </w:r>
      <w:r>
        <w:fldChar w:fldCharType="separate"/>
      </w:r>
      <w:r>
        <w:rPr>
          <w:rStyle w:val="13"/>
          <w:color w:val="0563C1"/>
        </w:rPr>
        <w:t>[226]. Sampling-Based Motion Planning: A Survey Planificación de Movimientos Basada en Muestreo: Un Compendio</w:t>
      </w:r>
      <w:r>
        <w:rPr>
          <w:rStyle w:val="13"/>
          <w:color w:val="0563C1"/>
        </w:rPr>
        <w:fldChar w:fldCharType="end"/>
      </w:r>
    </w:p>
    <w:p w14:paraId="6A25DCD4">
      <w:pPr>
        <w:spacing w:after="200" w:line="400" w:lineRule="atLeast"/>
      </w:pPr>
      <w:r>
        <w:fldChar w:fldCharType="begin"/>
      </w:r>
      <w:r>
        <w:instrText xml:space="preserve"> HYPERLINK "https://www.kavrakilab.org/publications/orthey2024-review-sampling.pdf" \h </w:instrText>
      </w:r>
      <w:r>
        <w:fldChar w:fldCharType="separate"/>
      </w:r>
      <w:r>
        <w:rPr>
          <w:rStyle w:val="13"/>
          <w:color w:val="0563C1"/>
        </w:rPr>
        <w:t>[228]. Sampling-Based Motion Planning: A Comparative Review</w:t>
      </w:r>
      <w:r>
        <w:rPr>
          <w:rStyle w:val="13"/>
          <w:color w:val="0563C1"/>
        </w:rPr>
        <w:fldChar w:fldCharType="end"/>
      </w:r>
    </w:p>
    <w:p w14:paraId="10172A44">
      <w:pPr>
        <w:spacing w:after="200" w:line="400" w:lineRule="atLeast"/>
      </w:pPr>
      <w:r>
        <w:fldChar w:fldCharType="begin"/>
      </w:r>
      <w:r>
        <w:instrText xml:space="preserve"> HYPERLINK "https://agenda.infn.it/event/35227/contributions/194388/attachments/103158/144194/ErnestoPocciaTesi.pdf" \h </w:instrText>
      </w:r>
      <w:r>
        <w:fldChar w:fldCharType="separate"/>
      </w:r>
      <w:r>
        <w:rPr>
          <w:rStyle w:val="13"/>
          <w:color w:val="0563C1"/>
        </w:rPr>
        <w:t>[229]. Deterministic Sampling-Based Algorithms for Motion Planning under Differential Constraints</w:t>
      </w:r>
      <w:r>
        <w:rPr>
          <w:rStyle w:val="13"/>
          <w:color w:val="0563C1"/>
        </w:rPr>
        <w:fldChar w:fldCharType="end"/>
      </w:r>
    </w:p>
    <w:p w14:paraId="53AA17FB">
      <w:pPr>
        <w:spacing w:after="200" w:line="400" w:lineRule="atLeast"/>
      </w:pPr>
      <w:r>
        <w:fldChar w:fldCharType="begin"/>
      </w:r>
      <w:r>
        <w:instrText xml:space="preserve"> HYPERLINK "https://files.metaso.cn/api/public-file/preview?fileName=8672190310909554688.pdf" \h </w:instrText>
      </w:r>
      <w:r>
        <w:fldChar w:fldCharType="separate"/>
      </w:r>
      <w:r>
        <w:rPr>
          <w:rStyle w:val="13"/>
          <w:color w:val="0563C1"/>
        </w:rPr>
        <w:t>[231,234,235,237,238,242,571,609,610,612]. Convex Optimization Overview (cnt'd)</w:t>
      </w:r>
      <w:r>
        <w:rPr>
          <w:rStyle w:val="13"/>
          <w:color w:val="0563C1"/>
        </w:rPr>
        <w:fldChar w:fldCharType="end"/>
      </w:r>
    </w:p>
    <w:p w14:paraId="31EC9108">
      <w:pPr>
        <w:spacing w:after="200" w:line="400" w:lineRule="atLeast"/>
      </w:pPr>
      <w:r>
        <w:fldChar w:fldCharType="begin"/>
      </w:r>
      <w:r>
        <w:instrText xml:space="preserve"> HYPERLINK "https://blog.csdn.net/weixin_30823683/article/details/98166755" \h </w:instrText>
      </w:r>
      <w:r>
        <w:fldChar w:fldCharType="separate"/>
      </w:r>
      <w:r>
        <w:rPr>
          <w:rStyle w:val="13"/>
          <w:color w:val="0563C1"/>
        </w:rPr>
        <w:t>[232,240,243,569,607]. 凸优化的工具包</w:t>
      </w:r>
      <w:r>
        <w:rPr>
          <w:rStyle w:val="13"/>
          <w:color w:val="0563C1"/>
        </w:rPr>
        <w:fldChar w:fldCharType="end"/>
      </w:r>
    </w:p>
    <w:p w14:paraId="4AF1D011">
      <w:pPr>
        <w:spacing w:after="200" w:line="400" w:lineRule="atLeast"/>
      </w:pPr>
      <w:r>
        <w:fldChar w:fldCharType="begin"/>
      </w:r>
      <w:r>
        <w:instrText xml:space="preserve"> HYPERLINK "https://baike.baidu.com/item/%E5%87%B8%E4%BC%98%E5%8C%96%E7%AE%97%E6%B3%95/64578754" \h </w:instrText>
      </w:r>
      <w:r>
        <w:fldChar w:fldCharType="separate"/>
      </w:r>
      <w:r>
        <w:rPr>
          <w:rStyle w:val="13"/>
          <w:color w:val="0563C1"/>
        </w:rPr>
        <w:t>[233]. 凸优化算法</w:t>
      </w:r>
      <w:r>
        <w:rPr>
          <w:rStyle w:val="13"/>
          <w:color w:val="0563C1"/>
        </w:rPr>
        <w:fldChar w:fldCharType="end"/>
      </w:r>
    </w:p>
    <w:p w14:paraId="1BB6BCFC">
      <w:pPr>
        <w:spacing w:after="200" w:line="400" w:lineRule="atLeast"/>
      </w:pPr>
      <w:r>
        <w:fldChar w:fldCharType="begin"/>
      </w:r>
      <w:r>
        <w:instrText xml:space="preserve"> HYPERLINK "https://cloud.tencent.com.cn/developer/information/Python%3A%20CVXPY%20SolverError-article" \h </w:instrText>
      </w:r>
      <w:r>
        <w:fldChar w:fldCharType="separate"/>
      </w:r>
      <w:r>
        <w:rPr>
          <w:rStyle w:val="13"/>
          <w:color w:val="0563C1"/>
        </w:rPr>
        <w:t>[241,570,608]. Python: CVXPY SolverError - 腾讯云开发者社区</w:t>
      </w:r>
      <w:r>
        <w:rPr>
          <w:rStyle w:val="13"/>
          <w:color w:val="0563C1"/>
        </w:rPr>
        <w:fldChar w:fldCharType="end"/>
      </w:r>
    </w:p>
    <w:p w14:paraId="4553DDEF">
      <w:pPr>
        <w:spacing w:after="200" w:line="400" w:lineRule="atLeast"/>
      </w:pPr>
      <w:r>
        <w:fldChar w:fldCharType="begin"/>
      </w:r>
      <w:r>
        <w:instrText xml:space="preserve"> HYPERLINK "http://flowlab.groups.et.byu.net/mdobook.pdf" \h </w:instrText>
      </w:r>
      <w:r>
        <w:fldChar w:fldCharType="separate"/>
      </w:r>
      <w:r>
        <w:rPr>
          <w:rStyle w:val="13"/>
          <w:color w:val="0563C1"/>
        </w:rPr>
        <w:t>[244]. Engineering Design Optimization</w:t>
      </w:r>
      <w:r>
        <w:rPr>
          <w:rStyle w:val="13"/>
          <w:color w:val="0563C1"/>
        </w:rPr>
        <w:fldChar w:fldCharType="end"/>
      </w:r>
    </w:p>
    <w:p w14:paraId="67BC4DF6">
      <w:pPr>
        <w:spacing w:after="200" w:line="400" w:lineRule="atLeast"/>
      </w:pPr>
      <w:r>
        <w:fldChar w:fldCharType="begin"/>
      </w:r>
      <w:r>
        <w:instrText xml:space="preserve"> HYPERLINK "https://blog.51cto.com/u_15739983/14205435" \h </w:instrText>
      </w:r>
      <w:r>
        <w:fldChar w:fldCharType="separate"/>
      </w:r>
      <w:r>
        <w:rPr>
          <w:rStyle w:val="13"/>
          <w:color w:val="0563C1"/>
        </w:rPr>
        <w:t>[245]. 基于凸优化算法实现威胁区域无人机路径规划研究</w:t>
      </w:r>
      <w:r>
        <w:rPr>
          <w:rStyle w:val="13"/>
          <w:color w:val="0563C1"/>
        </w:rPr>
        <w:fldChar w:fldCharType="end"/>
      </w:r>
    </w:p>
    <w:p w14:paraId="0BAE41BD">
      <w:pPr>
        <w:spacing w:after="200" w:line="400" w:lineRule="atLeast"/>
      </w:pPr>
      <w:r>
        <w:fldChar w:fldCharType="begin"/>
      </w:r>
      <w:r>
        <w:instrText xml:space="preserve"> HYPERLINK "https://www.cnblogs.com/pomolnc/p/18181126" \h </w:instrText>
      </w:r>
      <w:r>
        <w:fldChar w:fldCharType="separate"/>
      </w:r>
      <w:r>
        <w:rPr>
          <w:rStyle w:val="13"/>
          <w:color w:val="0563C1"/>
        </w:rPr>
        <w:t>[250]. 路径规划-PRM算法</w:t>
      </w:r>
      <w:r>
        <w:rPr>
          <w:rStyle w:val="13"/>
          <w:color w:val="0563C1"/>
        </w:rPr>
        <w:fldChar w:fldCharType="end"/>
      </w:r>
    </w:p>
    <w:p w14:paraId="70489A62">
      <w:pPr>
        <w:spacing w:after="200" w:line="400" w:lineRule="atLeast"/>
      </w:pPr>
      <w:r>
        <w:fldChar w:fldCharType="begin"/>
      </w:r>
      <w:r>
        <w:instrText xml:space="preserve"> HYPERLINK "https://link.springer.com/content/pdf/10.1007/s10514-024-10157-5.pdf" \h </w:instrText>
      </w:r>
      <w:r>
        <w:fldChar w:fldCharType="separate"/>
      </w:r>
      <w:r>
        <w:rPr>
          <w:rStyle w:val="13"/>
          <w:color w:val="0563C1"/>
        </w:rPr>
        <w:t>[254,262]. Adaptive hybrid local–global sampling for fast informed sampling-based optimal path planning</w:t>
      </w:r>
      <w:r>
        <w:rPr>
          <w:rStyle w:val="13"/>
          <w:color w:val="0563C1"/>
        </w:rPr>
        <w:fldChar w:fldCharType="end"/>
      </w:r>
    </w:p>
    <w:p w14:paraId="74813B63">
      <w:pPr>
        <w:spacing w:after="200" w:line="400" w:lineRule="atLeast"/>
      </w:pPr>
      <w:r>
        <w:fldChar w:fldCharType="begin"/>
      </w:r>
      <w:r>
        <w:instrText xml:space="preserve"> HYPERLINK "http://vigir.missouri.edu/~gdesouza/Research/Conference_CDs/IEEE_IROS_2009/papers/1228.pdf" \h </w:instrText>
      </w:r>
      <w:r>
        <w:fldChar w:fldCharType="separate"/>
      </w:r>
      <w:r>
        <w:rPr>
          <w:rStyle w:val="13"/>
          <w:color w:val="0563C1"/>
        </w:rPr>
        <w:t>[256,258,267]. Adaptive Node Sampling Method for Probabilistic Roadmap Planners</w:t>
      </w:r>
      <w:r>
        <w:rPr>
          <w:rStyle w:val="13"/>
          <w:color w:val="0563C1"/>
        </w:rPr>
        <w:fldChar w:fldCharType="end"/>
      </w:r>
    </w:p>
    <w:p w14:paraId="02925497">
      <w:pPr>
        <w:spacing w:after="200" w:line="400" w:lineRule="atLeast"/>
      </w:pPr>
      <w:r>
        <w:fldChar w:fldCharType="begin"/>
      </w:r>
      <w:r>
        <w:instrText xml:space="preserve"> HYPERLINK "http://cnki.cgl.org.cn/KCMS/detail/detail.aspx?filename=WJFZ202402019&amp;dbcode=CJFD&amp;dbname=CJFD2024" \h </w:instrText>
      </w:r>
      <w:r>
        <w:fldChar w:fldCharType="separate"/>
      </w:r>
      <w:r>
        <w:rPr>
          <w:rStyle w:val="13"/>
          <w:color w:val="0563C1"/>
        </w:rPr>
        <w:t>[259,263]. 基于改进PRM算法的机器人路径规划</w:t>
      </w:r>
      <w:r>
        <w:rPr>
          <w:rStyle w:val="13"/>
          <w:color w:val="0563C1"/>
        </w:rPr>
        <w:fldChar w:fldCharType="end"/>
      </w:r>
    </w:p>
    <w:p w14:paraId="4A30C5AB">
      <w:pPr>
        <w:spacing w:after="200" w:line="400" w:lineRule="atLeast"/>
      </w:pPr>
      <w:r>
        <w:fldChar w:fldCharType="begin"/>
      </w:r>
      <w:r>
        <w:instrText xml:space="preserve"> HYPERLINK "https://adacomp.comp.nus.edu.sg/wp-content/uploads/2016/01/wafr06.pdf" \h </w:instrText>
      </w:r>
      <w:r>
        <w:fldChar w:fldCharType="separate"/>
      </w:r>
      <w:r>
        <w:rPr>
          <w:rStyle w:val="13"/>
          <w:color w:val="0563C1"/>
        </w:rPr>
        <w:t>[260]. Workspace-based Connectivity Oracle: An Adaptive Sampling Strategy for PRM Planning</w:t>
      </w:r>
      <w:r>
        <w:rPr>
          <w:rStyle w:val="13"/>
          <w:color w:val="0563C1"/>
        </w:rPr>
        <w:fldChar w:fldCharType="end"/>
      </w:r>
    </w:p>
    <w:p w14:paraId="30D96600">
      <w:pPr>
        <w:spacing w:after="200" w:line="400" w:lineRule="atLeast"/>
      </w:pPr>
      <w:r>
        <w:fldChar w:fldCharType="begin"/>
      </w:r>
      <w:r>
        <w:instrText xml:space="preserve"> HYPERLINK "https://personalrobotics.cs.washington.edu/publications/kumar2019lego.pdf" \h </w:instrText>
      </w:r>
      <w:r>
        <w:fldChar w:fldCharType="separate"/>
      </w:r>
      <w:r>
        <w:rPr>
          <w:rStyle w:val="13"/>
          <w:color w:val="0563C1"/>
        </w:rPr>
        <w:t>[261]. LEGO: Leveraging Experience in Roadmap Generation for Sampling-Based Planning</w:t>
      </w:r>
      <w:r>
        <w:rPr>
          <w:rStyle w:val="13"/>
          <w:color w:val="0563C1"/>
        </w:rPr>
        <w:fldChar w:fldCharType="end"/>
      </w:r>
    </w:p>
    <w:p w14:paraId="08DBB904">
      <w:pPr>
        <w:spacing w:after="200" w:line="400" w:lineRule="atLeast"/>
      </w:pPr>
      <w:r>
        <w:fldChar w:fldCharType="begin"/>
      </w:r>
      <w:r>
        <w:instrText xml:space="preserve"> HYPERLINK "http://218.28.6.71:81/Qikan/Article/Detail?id=7103451860" \h </w:instrText>
      </w:r>
      <w:r>
        <w:fldChar w:fldCharType="separate"/>
      </w:r>
      <w:r>
        <w:rPr>
          <w:rStyle w:val="13"/>
          <w:color w:val="0563C1"/>
        </w:rPr>
        <w:t>[264,269]. 基于改进PRM算法的机器人路径规划研究</w:t>
      </w:r>
      <w:r>
        <w:rPr>
          <w:rStyle w:val="13"/>
          <w:color w:val="0563C1"/>
        </w:rPr>
        <w:fldChar w:fldCharType="end"/>
      </w:r>
    </w:p>
    <w:p w14:paraId="182A44CC">
      <w:pPr>
        <w:spacing w:after="200" w:line="400" w:lineRule="atLeast"/>
      </w:pPr>
      <w:r>
        <w:fldChar w:fldCharType="begin"/>
      </w:r>
      <w:r>
        <w:instrText xml:space="preserve"> HYPERLINK "http://222.134.6.173:5000/KCMS/detail/detail.aspx?filename=JYRJ202012041&amp;dbcode=CJFQ&amp;dbname=CJFD2020" \h </w:instrText>
      </w:r>
      <w:r>
        <w:fldChar w:fldCharType="separate"/>
      </w:r>
      <w:r>
        <w:rPr>
          <w:rStyle w:val="13"/>
          <w:color w:val="0563C1"/>
        </w:rPr>
        <w:t>[265]. 基于PRM优化算法的移动机器人路径规划</w:t>
      </w:r>
      <w:r>
        <w:rPr>
          <w:rStyle w:val="13"/>
          <w:color w:val="0563C1"/>
        </w:rPr>
        <w:fldChar w:fldCharType="end"/>
      </w:r>
    </w:p>
    <w:p w14:paraId="2F6329C4">
      <w:pPr>
        <w:spacing w:after="200" w:line="400" w:lineRule="atLeast"/>
      </w:pPr>
      <w:r>
        <w:fldChar w:fldCharType="begin"/>
      </w:r>
      <w:r>
        <w:instrText xml:space="preserve"> HYPERLINK "https://arxiv.org/pdf/2503.00583" \h </w:instrText>
      </w:r>
      <w:r>
        <w:fldChar w:fldCharType="separate"/>
      </w:r>
      <w:r>
        <w:rPr>
          <w:rStyle w:val="13"/>
          <w:color w:val="0563C1"/>
        </w:rPr>
        <w:t>[266,272,283,292,299,408]. Space-Time Graphs of Convex Sets for Multi-Robot Motion Planning</w:t>
      </w:r>
      <w:r>
        <w:rPr>
          <w:rStyle w:val="13"/>
          <w:color w:val="0563C1"/>
        </w:rPr>
        <w:fldChar w:fldCharType="end"/>
      </w:r>
    </w:p>
    <w:p w14:paraId="5447E07C">
      <w:pPr>
        <w:spacing w:after="200" w:line="400" w:lineRule="atLeast"/>
      </w:pPr>
      <w:r>
        <w:fldChar w:fldCharType="begin"/>
      </w:r>
      <w:r>
        <w:instrText xml:space="preserve"> HYPERLINK "https://robotics.pkusz.edu.cn/static/papers/IJARS2016-zcc.pdf" \h </w:instrText>
      </w:r>
      <w:r>
        <w:fldChar w:fldCharType="separate"/>
      </w:r>
      <w:r>
        <w:rPr>
          <w:rStyle w:val="13"/>
          <w:color w:val="0563C1"/>
        </w:rPr>
        <w:t>[268]. A Region-specific Hybrid Sampling Method for Optimal Path Planning</w:t>
      </w:r>
      <w:r>
        <w:rPr>
          <w:rStyle w:val="13"/>
          <w:color w:val="0563C1"/>
        </w:rPr>
        <w:fldChar w:fldCharType="end"/>
      </w:r>
    </w:p>
    <w:p w14:paraId="67ED586C">
      <w:pPr>
        <w:spacing w:after="200" w:line="400" w:lineRule="atLeast"/>
      </w:pPr>
      <w:r>
        <w:fldChar w:fldCharType="begin"/>
      </w:r>
      <w:r>
        <w:instrText xml:space="preserve"> HYPERLINK "https://brycewilley.xyz/assets/willey-ms-thesis.pdf" \h </w:instrText>
      </w:r>
      <w:r>
        <w:fldChar w:fldCharType="separate"/>
      </w:r>
      <w:r>
        <w:rPr>
          <w:rStyle w:val="13"/>
          <w:color w:val="0563C1"/>
        </w:rPr>
        <w:t>[270]. Combining Sampling and Optimizing in Robotic Path Planning</w:t>
      </w:r>
      <w:r>
        <w:rPr>
          <w:rStyle w:val="13"/>
          <w:color w:val="0563C1"/>
        </w:rPr>
        <w:fldChar w:fldCharType="end"/>
      </w:r>
    </w:p>
    <w:p w14:paraId="12A3653F">
      <w:pPr>
        <w:spacing w:after="200" w:line="400" w:lineRule="atLeast"/>
      </w:pPr>
      <w:r>
        <w:fldChar w:fldCharType="begin"/>
      </w:r>
      <w:r>
        <w:instrText xml:space="preserve"> HYPERLINK "https://dspace.mit.edu/bitstream/handle/1721.1/155366/Yu-yumx35-SM-AeroAstro-2024-thesis.pdf?sequence=1&amp;isAllowed=y" \h </w:instrText>
      </w:r>
      <w:r>
        <w:fldChar w:fldCharType="separate"/>
      </w:r>
      <w:r>
        <w:rPr>
          <w:rStyle w:val="13"/>
          <w:color w:val="0563C1"/>
        </w:rPr>
        <w:t>[273,279,286,603]. Safe and Efficient Motion Planning in Robotic Manipulation through Formal Methods</w:t>
      </w:r>
      <w:r>
        <w:rPr>
          <w:rStyle w:val="13"/>
          <w:color w:val="0563C1"/>
        </w:rPr>
        <w:fldChar w:fldCharType="end"/>
      </w:r>
    </w:p>
    <w:p w14:paraId="4809C20A">
      <w:pPr>
        <w:spacing w:after="200" w:line="400" w:lineRule="atLeast"/>
      </w:pPr>
      <w:r>
        <w:fldChar w:fldCharType="begin"/>
      </w:r>
      <w:r>
        <w:instrText xml:space="preserve"> HYPERLINK "http://arxiv.org/html/2409.11520v1" \h </w:instrText>
      </w:r>
      <w:r>
        <w:fldChar w:fldCharType="separate"/>
      </w:r>
      <w:r>
        <w:rPr>
          <w:rStyle w:val="13"/>
          <w:color w:val="0563C1"/>
        </w:rPr>
        <w:t>[287,339,411,416,433,441]. Rigid Body Path Planning using Mixed-Integer Linear Programming</w:t>
      </w:r>
      <w:r>
        <w:rPr>
          <w:rStyle w:val="13"/>
          <w:color w:val="0563C1"/>
        </w:rPr>
        <w:fldChar w:fldCharType="end"/>
      </w:r>
    </w:p>
    <w:p w14:paraId="7F93A142">
      <w:pPr>
        <w:spacing w:after="200" w:line="400" w:lineRule="atLeast"/>
      </w:pPr>
      <w:r>
        <w:fldChar w:fldCharType="begin"/>
      </w:r>
      <w:r>
        <w:instrText xml:space="preserve"> HYPERLINK "https://openreview.net/forum?id=6ADku3yQEv&amp;referrer=%5Bthe%20profile%20of%20Jingtao%20Tang%5D%28%2Fprofile%3Fid=~Jingtao_Tang1%29" \h </w:instrText>
      </w:r>
      <w:r>
        <w:fldChar w:fldCharType="separate"/>
      </w:r>
      <w:r>
        <w:rPr>
          <w:rStyle w:val="13"/>
          <w:color w:val="0563C1"/>
        </w:rPr>
        <w:t>[293]. Space-Time Graphs of Convex Sets (ST-GCS) for Multi-Robot Motion Planning</w:t>
      </w:r>
      <w:r>
        <w:rPr>
          <w:rStyle w:val="13"/>
          <w:color w:val="0563C1"/>
        </w:rPr>
        <w:fldChar w:fldCharType="end"/>
      </w:r>
    </w:p>
    <w:p w14:paraId="15E0DCEA">
      <w:pPr>
        <w:spacing w:after="200" w:line="400" w:lineRule="atLeast"/>
      </w:pPr>
      <w:r>
        <w:fldChar w:fldCharType="begin"/>
      </w:r>
      <w:r>
        <w:instrText xml:space="preserve"> HYPERLINK "https://arxiv.org/pdf/2501.00507v2" \h </w:instrText>
      </w:r>
      <w:r>
        <w:fldChar w:fldCharType="separate"/>
      </w:r>
      <w:r>
        <w:rPr>
          <w:rStyle w:val="13"/>
          <w:color w:val="0563C1"/>
        </w:rPr>
        <w:t>[294]. Real-Time Sampling-Based Safe Motion Planning for Robotic Manipulators in Dynamic Environments</w:t>
      </w:r>
      <w:r>
        <w:rPr>
          <w:rStyle w:val="13"/>
          <w:color w:val="0563C1"/>
        </w:rPr>
        <w:fldChar w:fldCharType="end"/>
      </w:r>
    </w:p>
    <w:p w14:paraId="3D570B28">
      <w:pPr>
        <w:spacing w:after="200" w:line="400" w:lineRule="atLeast"/>
      </w:pPr>
      <w:r>
        <w:fldChar w:fldCharType="begin"/>
      </w:r>
      <w:r>
        <w:instrText xml:space="preserve"> HYPERLINK "https://www.ri.cmu.edu/app/uploads/2025/09/siminliu_phd_ri_2025.pdf" \h </w:instrText>
      </w:r>
      <w:r>
        <w:fldChar w:fldCharType="separate"/>
      </w:r>
      <w:r>
        <w:rPr>
          <w:rStyle w:val="13"/>
          <w:color w:val="0563C1"/>
        </w:rPr>
        <w:t>[296,432]. Reachable Sets for Control and Planning: from Reactive Safety to Contact-Rich Manipulation</w:t>
      </w:r>
      <w:r>
        <w:rPr>
          <w:rStyle w:val="13"/>
          <w:color w:val="0563C1"/>
        </w:rPr>
        <w:fldChar w:fldCharType="end"/>
      </w:r>
    </w:p>
    <w:p w14:paraId="23D861FB">
      <w:pPr>
        <w:spacing w:after="200" w:line="400" w:lineRule="atLeast"/>
      </w:pPr>
      <w:r>
        <w:fldChar w:fldCharType="begin"/>
      </w:r>
      <w:r>
        <w:instrText xml:space="preserve"> HYPERLINK "https://arminstitute.org/news/motion-planning-convex-sets/" \h </w:instrText>
      </w:r>
      <w:r>
        <w:fldChar w:fldCharType="separate"/>
      </w:r>
      <w:r>
        <w:rPr>
          <w:rStyle w:val="13"/>
          <w:color w:val="0563C1"/>
        </w:rPr>
        <w:t>[297]. Time-Optimal Motion Planning Using Convex Sets</w:t>
      </w:r>
      <w:r>
        <w:rPr>
          <w:rStyle w:val="13"/>
          <w:color w:val="0563C1"/>
        </w:rPr>
        <w:fldChar w:fldCharType="end"/>
      </w:r>
    </w:p>
    <w:p w14:paraId="55BA4AC2">
      <w:pPr>
        <w:spacing w:after="200" w:line="400" w:lineRule="atLeast"/>
      </w:pPr>
      <w:r>
        <w:fldChar w:fldCharType="begin"/>
      </w:r>
      <w:r>
        <w:instrText xml:space="preserve"> HYPERLINK "https://www.cnblogs.com/wineandchord/p/13579271.html" \h </w:instrText>
      </w:r>
      <w:r>
        <w:fldChar w:fldCharType="separate"/>
      </w:r>
      <w:r>
        <w:rPr>
          <w:rStyle w:val="13"/>
          <w:color w:val="0563C1"/>
        </w:rPr>
        <w:t>[302]. Convex Optimization: 2 Convex sets</w:t>
      </w:r>
      <w:r>
        <w:rPr>
          <w:rStyle w:val="13"/>
          <w:color w:val="0563C1"/>
        </w:rPr>
        <w:fldChar w:fldCharType="end"/>
      </w:r>
    </w:p>
    <w:p w14:paraId="5ADC5338">
      <w:pPr>
        <w:spacing w:after="200" w:line="400" w:lineRule="atLeast"/>
      </w:pPr>
      <w:r>
        <w:fldChar w:fldCharType="begin"/>
      </w:r>
      <w:r>
        <w:instrText xml:space="preserve"> HYPERLINK "https://www.cnblogs.com/wineandchord/p/13579252.html" \h </w:instrText>
      </w:r>
      <w:r>
        <w:fldChar w:fldCharType="separate"/>
      </w:r>
      <w:r>
        <w:rPr>
          <w:rStyle w:val="13"/>
          <w:color w:val="0563C1"/>
        </w:rPr>
        <w:t>[304]. Convex Optimization: 3 Convex functions</w:t>
      </w:r>
      <w:r>
        <w:rPr>
          <w:rStyle w:val="13"/>
          <w:color w:val="0563C1"/>
        </w:rPr>
        <w:fldChar w:fldCharType="end"/>
      </w:r>
    </w:p>
    <w:p w14:paraId="7706443F">
      <w:pPr>
        <w:spacing w:after="200" w:line="400" w:lineRule="atLeast"/>
      </w:pPr>
      <w:r>
        <w:fldChar w:fldCharType="begin"/>
      </w:r>
      <w:r>
        <w:instrText xml:space="preserve"> HYPERLINK "https://dspace.mit.edu/handle/1721.1/156598" \h </w:instrText>
      </w:r>
      <w:r>
        <w:fldChar w:fldCharType="separate"/>
      </w:r>
      <w:r>
        <w:rPr>
          <w:rStyle w:val="13"/>
          <w:color w:val="0563C1"/>
        </w:rPr>
        <w:t>[305]. Graphs of Convex Sets with Applications to Optimal Control and Motion Planning</w:t>
      </w:r>
      <w:r>
        <w:rPr>
          <w:rStyle w:val="13"/>
          <w:color w:val="0563C1"/>
        </w:rPr>
        <w:fldChar w:fldCharType="end"/>
      </w:r>
    </w:p>
    <w:p w14:paraId="7192B9D2">
      <w:pPr>
        <w:spacing w:after="200" w:line="400" w:lineRule="atLeast"/>
      </w:pPr>
      <w:r>
        <w:fldChar w:fldCharType="begin"/>
      </w:r>
      <w:r>
        <w:instrText xml:space="preserve"> HYPERLINK "https://cloud.tencent.com/developer/article/2535909" \h </w:instrText>
      </w:r>
      <w:r>
        <w:fldChar w:fldCharType="separate"/>
      </w:r>
      <w:r>
        <w:rPr>
          <w:rStyle w:val="13"/>
          <w:color w:val="0563C1"/>
        </w:rPr>
        <w:t>[308]. MCP(Model Context Protocol)内存管理：对象池与GC优化</w:t>
      </w:r>
      <w:r>
        <w:rPr>
          <w:rStyle w:val="13"/>
          <w:color w:val="0563C1"/>
        </w:rPr>
        <w:fldChar w:fldCharType="end"/>
      </w:r>
    </w:p>
    <w:p w14:paraId="67CC06BE">
      <w:pPr>
        <w:spacing w:after="200" w:line="400" w:lineRule="atLeast"/>
      </w:pPr>
      <w:r>
        <w:fldChar w:fldCharType="begin"/>
      </w:r>
      <w:r>
        <w:instrText xml:space="preserve"> HYPERLINK "http://cjc.ict.ac.cn/2012-08.pdf" \h </w:instrText>
      </w:r>
      <w:r>
        <w:fldChar w:fldCharType="separate"/>
      </w:r>
      <w:r>
        <w:rPr>
          <w:rStyle w:val="13"/>
          <w:color w:val="0563C1"/>
        </w:rPr>
        <w:t>[309]. 数据密集型科学与工程:需求和挑战</w:t>
      </w:r>
      <w:r>
        <w:rPr>
          <w:rStyle w:val="13"/>
          <w:color w:val="0563C1"/>
        </w:rPr>
        <w:fldChar w:fldCharType="end"/>
      </w:r>
    </w:p>
    <w:p w14:paraId="0EB40A23">
      <w:pPr>
        <w:spacing w:after="200" w:line="400" w:lineRule="atLeast"/>
      </w:pPr>
      <w:r>
        <w:fldChar w:fldCharType="begin"/>
      </w:r>
      <w:r>
        <w:instrText xml:space="preserve"> HYPERLINK "https://groups.csail.mit.edu/robotics-center/public_papers/Cohn24a.pdf" \h </w:instrText>
      </w:r>
      <w:r>
        <w:fldChar w:fldCharType="separate"/>
      </w:r>
      <w:r>
        <w:rPr>
          <w:rStyle w:val="13"/>
          <w:color w:val="0563C1"/>
        </w:rPr>
        <w:t>[312,430,436]. Non-Euclidean motion planning with graphs of geodesically convex sets</w:t>
      </w:r>
      <w:r>
        <w:rPr>
          <w:rStyle w:val="13"/>
          <w:color w:val="0563C1"/>
        </w:rPr>
        <w:fldChar w:fldCharType="end"/>
      </w:r>
    </w:p>
    <w:p w14:paraId="24E506C3">
      <w:pPr>
        <w:spacing w:after="200" w:line="400" w:lineRule="atLeast"/>
      </w:pPr>
      <w:r>
        <w:fldChar w:fldCharType="begin"/>
      </w:r>
      <w:r>
        <w:instrText xml:space="preserve"> HYPERLINK "http://groups.csail.mit.edu/locomotion/index.html" \h </w:instrText>
      </w:r>
      <w:r>
        <w:fldChar w:fldCharType="separate"/>
      </w:r>
      <w:r>
        <w:rPr>
          <w:rStyle w:val="13"/>
          <w:color w:val="0563C1"/>
        </w:rPr>
        <w:t>[314,567,590]. Multi-Query Shortest-Path Problem in Graphs of Convex Sets</w:t>
      </w:r>
      <w:r>
        <w:rPr>
          <w:rStyle w:val="13"/>
          <w:color w:val="0563C1"/>
        </w:rPr>
        <w:fldChar w:fldCharType="end"/>
      </w:r>
    </w:p>
    <w:p w14:paraId="77B6C9EC">
      <w:pPr>
        <w:spacing w:after="200" w:line="400" w:lineRule="atLeast"/>
      </w:pPr>
      <w:r>
        <w:fldChar w:fldCharType="begin"/>
      </w:r>
      <w:r>
        <w:instrText xml:space="preserve"> HYPERLINK "https://groups.csail.mit.edu/robotics-center/public_papers/Werner24.pdf" \h </w:instrText>
      </w:r>
      <w:r>
        <w:fldChar w:fldCharType="separate"/>
      </w:r>
      <w:r>
        <w:rPr>
          <w:rStyle w:val="13"/>
          <w:color w:val="0563C1"/>
        </w:rPr>
        <w:t>[315,322,373,375,378,568,579,589,591]. Faster Algorithms for Growing Collision-Free Convex Polytopes in Robot Configuration Space</w:t>
      </w:r>
      <w:r>
        <w:rPr>
          <w:rStyle w:val="13"/>
          <w:color w:val="0563C1"/>
        </w:rPr>
        <w:fldChar w:fldCharType="end"/>
      </w:r>
    </w:p>
    <w:p w14:paraId="47F44F07">
      <w:pPr>
        <w:spacing w:after="200" w:line="400" w:lineRule="atLeast"/>
      </w:pPr>
      <w:r>
        <w:fldChar w:fldCharType="begin"/>
      </w:r>
      <w:r>
        <w:instrText xml:space="preserve"> HYPERLINK "https://groups.csail.mit.edu/robotics-center/public_papers/Deits15.pdf" \h </w:instrText>
      </w:r>
      <w:r>
        <w:fldChar w:fldCharType="separate"/>
      </w:r>
      <w:r>
        <w:rPr>
          <w:rStyle w:val="13"/>
          <w:color w:val="0563C1"/>
        </w:rPr>
        <w:t>[317,320]. Efficient Mixed-Integer Planning for UAVs in Cluttered Environments</w:t>
      </w:r>
      <w:r>
        <w:rPr>
          <w:rStyle w:val="13"/>
          <w:color w:val="0563C1"/>
        </w:rPr>
        <w:fldChar w:fldCharType="end"/>
      </w:r>
    </w:p>
    <w:p w14:paraId="15796273">
      <w:pPr>
        <w:spacing w:after="200" w:line="400" w:lineRule="atLeast"/>
      </w:pPr>
      <w:r>
        <w:fldChar w:fldCharType="begin"/>
      </w:r>
      <w:r>
        <w:instrText xml:space="preserve"> HYPERLINK "https://arxiv.org/pdf/2403.02977v1" \h </w:instrText>
      </w:r>
      <w:r>
        <w:fldChar w:fldCharType="separate"/>
      </w:r>
      <w:r>
        <w:rPr>
          <w:rStyle w:val="13"/>
          <w:color w:val="0563C1"/>
        </w:rPr>
        <w:t>[319,321,323,324,329,330,331,332,333,334,336,578,588,592,593,594]. Fast Iterative Region Inflation for Computing Large 2-D/3-D Convex Regions of Obstacle-Free Space</w:t>
      </w:r>
      <w:r>
        <w:rPr>
          <w:rStyle w:val="13"/>
          <w:color w:val="0563C1"/>
        </w:rPr>
        <w:fldChar w:fldCharType="end"/>
      </w:r>
    </w:p>
    <w:p w14:paraId="354D4FCC">
      <w:pPr>
        <w:spacing w:after="200" w:line="400" w:lineRule="atLeast"/>
      </w:pPr>
      <w:r>
        <w:fldChar w:fldCharType="begin"/>
      </w:r>
      <w:r>
        <w:instrText xml:space="preserve"> HYPERLINK "https://arxiv.org/pdf/2406.09631v2" \h </w:instrText>
      </w:r>
      <w:r>
        <w:fldChar w:fldCharType="separate"/>
      </w:r>
      <w:r>
        <w:rPr>
          <w:rStyle w:val="13"/>
          <w:color w:val="0563C1"/>
        </w:rPr>
        <w:t>[325,328,406,440,538,556,576,586]. Optimal Convex Cover as Collision-free Space Approximation for Trajectory Generation</w:t>
      </w:r>
      <w:r>
        <w:rPr>
          <w:rStyle w:val="13"/>
          <w:color w:val="0563C1"/>
        </w:rPr>
        <w:fldChar w:fldCharType="end"/>
      </w:r>
    </w:p>
    <w:p w14:paraId="3043D4C4">
      <w:pPr>
        <w:spacing w:after="200" w:line="400" w:lineRule="atLeast"/>
      </w:pPr>
      <w:r>
        <w:fldChar w:fldCharType="begin"/>
      </w:r>
      <w:r>
        <w:instrText xml:space="preserve"> HYPERLINK "https://groups.csail.mit.edu/robotics-center/public_papers/Chia24.pdf" \h </w:instrText>
      </w:r>
      <w:r>
        <w:fldChar w:fldCharType="separate"/>
      </w:r>
      <w:r>
        <w:rPr>
          <w:rStyle w:val="13"/>
          <w:color w:val="0563C1"/>
        </w:rPr>
        <w:t>[343,354,563]. GCS*: Forward Heuristic Search on Implicit Graphs of Convex Sets</w:t>
      </w:r>
      <w:r>
        <w:rPr>
          <w:rStyle w:val="13"/>
          <w:color w:val="0563C1"/>
        </w:rPr>
        <w:fldChar w:fldCharType="end"/>
      </w:r>
    </w:p>
    <w:p w14:paraId="2424F400">
      <w:pPr>
        <w:spacing w:after="200" w:line="400" w:lineRule="atLeast"/>
      </w:pPr>
      <w:r>
        <w:fldChar w:fldCharType="begin"/>
      </w:r>
      <w:r>
        <w:instrText xml:space="preserve"> HYPERLINK "https://parasollab.web.illinois.edu/publications/papers/solis-thesis.pdf" \h </w:instrText>
      </w:r>
      <w:r>
        <w:fldChar w:fldCharType="separate"/>
      </w:r>
      <w:r>
        <w:rPr>
          <w:rStyle w:val="13"/>
          <w:color w:val="0563C1"/>
        </w:rPr>
        <w:t>[364]. HYBRID MULTI-ROBOT MOTION PLANNING</w:t>
      </w:r>
      <w:r>
        <w:rPr>
          <w:rStyle w:val="13"/>
          <w:color w:val="0563C1"/>
        </w:rPr>
        <w:fldChar w:fldCharType="end"/>
      </w:r>
    </w:p>
    <w:p w14:paraId="02D445DE">
      <w:pPr>
        <w:spacing w:after="200" w:line="400" w:lineRule="atLeast"/>
      </w:pPr>
      <w:r>
        <w:fldChar w:fldCharType="begin"/>
      </w:r>
      <w:r>
        <w:instrText xml:space="preserve"> HYPERLINK "https://ontariotechu.scholaris.ca/bitstreams/3bc0d2a7-1fac-44f1-9c67-ea4ead7316a7/download" \h </w:instrText>
      </w:r>
      <w:r>
        <w:fldChar w:fldCharType="separate"/>
      </w:r>
      <w:r>
        <w:rPr>
          <w:rStyle w:val="13"/>
          <w:color w:val="0563C1"/>
        </w:rPr>
        <w:t>[365,368,384]. Multimodal Trajectory Prediction-Enhanced Motion Planning for Autonomous Driving in Unsignalized Intersections</w:t>
      </w:r>
      <w:r>
        <w:rPr>
          <w:rStyle w:val="13"/>
          <w:color w:val="0563C1"/>
        </w:rPr>
        <w:fldChar w:fldCharType="end"/>
      </w:r>
    </w:p>
    <w:p w14:paraId="68B11553">
      <w:pPr>
        <w:spacing w:after="200" w:line="400" w:lineRule="atLeast"/>
      </w:pPr>
      <w:r>
        <w:fldChar w:fldCharType="begin"/>
      </w:r>
      <w:r>
        <w:instrText xml:space="preserve"> HYPERLINK "https://slrepo.github.io/pdfs/li2023sdcl.pdf" \h </w:instrText>
      </w:r>
      <w:r>
        <w:fldChar w:fldCharType="separate"/>
      </w:r>
      <w:r>
        <w:rPr>
          <w:rStyle w:val="13"/>
          <w:color w:val="0563C1"/>
        </w:rPr>
        <w:t>[366,382,404,405,537,558,577]. Sample-Driven Connectivity Learning for Motion Planning in Narrow Passages</w:t>
      </w:r>
      <w:r>
        <w:rPr>
          <w:rStyle w:val="13"/>
          <w:color w:val="0563C1"/>
        </w:rPr>
        <w:fldChar w:fldCharType="end"/>
      </w:r>
    </w:p>
    <w:p w14:paraId="72BEBFD6">
      <w:pPr>
        <w:spacing w:after="200" w:line="400" w:lineRule="atLeast"/>
      </w:pPr>
      <w:r>
        <w:fldChar w:fldCharType="begin"/>
      </w:r>
      <w:r>
        <w:instrText xml:space="preserve"> HYPERLINK "https://hauserlab.web.illinois.edu/papers/wafr08-multimodal.pdf" \h </w:instrText>
      </w:r>
      <w:r>
        <w:fldChar w:fldCharType="separate"/>
      </w:r>
      <w:r>
        <w:rPr>
          <w:rStyle w:val="13"/>
          <w:color w:val="0563C1"/>
        </w:rPr>
        <w:t>[367,383]. Multi-Modal Motion Planning in Non-Expansive Spaces</w:t>
      </w:r>
      <w:r>
        <w:rPr>
          <w:rStyle w:val="13"/>
          <w:color w:val="0563C1"/>
        </w:rPr>
        <w:fldChar w:fldCharType="end"/>
      </w:r>
    </w:p>
    <w:p w14:paraId="3DDFCE6B">
      <w:pPr>
        <w:spacing w:after="200" w:line="400" w:lineRule="atLeast"/>
      </w:pPr>
      <w:r>
        <w:fldChar w:fldCharType="begin"/>
      </w:r>
      <w:r>
        <w:instrText xml:space="preserve"> HYPERLINK "https://www.lre.epita.fr/dload/techreps/2024-01-10.techrep.rostan-tabet.pdf" \h </w:instrText>
      </w:r>
      <w:r>
        <w:fldChar w:fldCharType="separate"/>
      </w:r>
      <w:r>
        <w:rPr>
          <w:rStyle w:val="13"/>
          <w:color w:val="0563C1"/>
        </w:rPr>
        <w:t>[369]. Combining reactive synthesis and motion planning to control complex systems</w:t>
      </w:r>
      <w:r>
        <w:rPr>
          <w:rStyle w:val="13"/>
          <w:color w:val="0563C1"/>
        </w:rPr>
        <w:fldChar w:fldCharType="end"/>
      </w:r>
    </w:p>
    <w:p w14:paraId="0D4E6273">
      <w:pPr>
        <w:spacing w:after="200" w:line="400" w:lineRule="atLeast"/>
      </w:pPr>
      <w:r>
        <w:fldChar w:fldCharType="begin"/>
      </w:r>
      <w:r>
        <w:instrText xml:space="preserve"> HYPERLINK "https://kavrakilab.org/publications/plaku-bekris2007oops-for-motion.pdf" \h </w:instrText>
      </w:r>
      <w:r>
        <w:fldChar w:fldCharType="separate"/>
      </w:r>
      <w:r>
        <w:rPr>
          <w:rStyle w:val="13"/>
          <w:color w:val="0563C1"/>
        </w:rPr>
        <w:t>[370,459]. OOPS for Motion Planning: An Online, Open-source, Programming System</w:t>
      </w:r>
      <w:r>
        <w:rPr>
          <w:rStyle w:val="13"/>
          <w:color w:val="0563C1"/>
        </w:rPr>
        <w:fldChar w:fldCharType="end"/>
      </w:r>
    </w:p>
    <w:p w14:paraId="6F3AE252">
      <w:pPr>
        <w:spacing w:after="200" w:line="400" w:lineRule="atLeast"/>
      </w:pPr>
      <w:r>
        <w:fldChar w:fldCharType="begin"/>
      </w:r>
      <w:r>
        <w:instrText xml:space="preserve"> HYPERLINK "https://arxiv.org/pdf/2504.18899" \h </w:instrText>
      </w:r>
      <w:r>
        <w:fldChar w:fldCharType="separate"/>
      </w:r>
      <w:r>
        <w:rPr>
          <w:rStyle w:val="13"/>
          <w:color w:val="0563C1"/>
        </w:rPr>
        <w:t>[371,377,379,381]. Hierarchical Temporal Logic Task and Motion Planning for Multi-Robot Systems</w:t>
      </w:r>
      <w:r>
        <w:rPr>
          <w:rStyle w:val="13"/>
          <w:color w:val="0563C1"/>
        </w:rPr>
        <w:fldChar w:fldCharType="end"/>
      </w:r>
    </w:p>
    <w:p w14:paraId="29B8D266">
      <w:pPr>
        <w:spacing w:after="200" w:line="400" w:lineRule="atLeast"/>
      </w:pPr>
      <w:r>
        <w:fldChar w:fldCharType="begin"/>
      </w:r>
      <w:r>
        <w:instrText xml:space="preserve"> HYPERLINK "https://paperreading.club/page?id=158059" \h </w:instrText>
      </w:r>
      <w:r>
        <w:fldChar w:fldCharType="separate"/>
      </w:r>
      <w:r>
        <w:rPr>
          <w:rStyle w:val="13"/>
          <w:color w:val="0563C1"/>
        </w:rPr>
        <w:t>[372,374]. IRIS-NP: Iterative Regional Inflation by Semidefinite &amp; Nonlinear Programming</w:t>
      </w:r>
      <w:r>
        <w:rPr>
          <w:rStyle w:val="13"/>
          <w:color w:val="0563C1"/>
        </w:rPr>
        <w:fldChar w:fldCharType="end"/>
      </w:r>
    </w:p>
    <w:p w14:paraId="07265169">
      <w:pPr>
        <w:spacing w:after="200" w:line="400" w:lineRule="atLeast"/>
      </w:pPr>
      <w:r>
        <w:fldChar w:fldCharType="begin"/>
      </w:r>
      <w:r>
        <w:instrText xml:space="preserve"> HYPERLINK "http://dagstuhl.sunsite.rwth-aachen.de/volltexte/2021/13798/pdf/lipics-vol189-socg2021-complete.pdf" \h </w:instrText>
      </w:r>
      <w:r>
        <w:fldChar w:fldCharType="separate"/>
      </w:r>
      <w:r>
        <w:rPr>
          <w:rStyle w:val="13"/>
          <w:color w:val="0563C1"/>
        </w:rPr>
        <w:t>[386,389,391,523,598]. 37th International Symposium on Computational Geometry</w:t>
      </w:r>
      <w:r>
        <w:rPr>
          <w:rStyle w:val="13"/>
          <w:color w:val="0563C1"/>
        </w:rPr>
        <w:fldChar w:fldCharType="end"/>
      </w:r>
    </w:p>
    <w:p w14:paraId="6AE30D97">
      <w:pPr>
        <w:spacing w:after="200" w:line="400" w:lineRule="atLeast"/>
      </w:pPr>
      <w:r>
        <w:fldChar w:fldCharType="begin"/>
      </w:r>
      <w:r>
        <w:instrText xml:space="preserve"> HYPERLINK "https://mp.weixin.qq.com/s?__biz=MzU2NjU3OTc5NA==&amp;mid=2247588473&amp;idx=1&amp;sn=697586fbc8fba2b16bf979f946dbe878&amp;chksm=fde6401aac9eb8202f9948d016eae325767a084272a390333a958501c18d47fb09a019b55d40&amp;scene=27" \h </w:instrText>
      </w:r>
      <w:r>
        <w:fldChar w:fldCharType="separate"/>
      </w:r>
      <w:r>
        <w:rPr>
          <w:rStyle w:val="13"/>
          <w:color w:val="0563C1"/>
        </w:rPr>
        <w:t>[390,393,397,409,595]. Motion Planning around Obstacles with Convex Optimization</w:t>
      </w:r>
      <w:r>
        <w:rPr>
          <w:rStyle w:val="13"/>
          <w:color w:val="0563C1"/>
        </w:rPr>
        <w:fldChar w:fldCharType="end"/>
      </w:r>
    </w:p>
    <w:p w14:paraId="3B8453F4">
      <w:pPr>
        <w:spacing w:after="200" w:line="400" w:lineRule="atLeast"/>
      </w:pPr>
      <w:r>
        <w:fldChar w:fldCharType="begin"/>
      </w:r>
      <w:r>
        <w:instrText xml:space="preserve"> HYPERLINK "http://msl.cs.illinois.edu/~lavalle/papers/LavBraLin04.pdf" \h </w:instrText>
      </w:r>
      <w:r>
        <w:fldChar w:fldCharType="separate"/>
      </w:r>
      <w:r>
        <w:rPr>
          <w:rStyle w:val="13"/>
          <w:color w:val="0563C1"/>
        </w:rPr>
        <w:t>[392,401]. On the Relationship Between Classical Grid Search and Probabilistic Roadmaps</w:t>
      </w:r>
      <w:r>
        <w:rPr>
          <w:rStyle w:val="13"/>
          <w:color w:val="0563C1"/>
        </w:rPr>
        <w:fldChar w:fldCharType="end"/>
      </w:r>
    </w:p>
    <w:p w14:paraId="481A1F87">
      <w:pPr>
        <w:spacing w:after="200" w:line="400" w:lineRule="atLeast"/>
      </w:pPr>
      <w:r>
        <w:fldChar w:fldCharType="begin"/>
      </w:r>
      <w:r>
        <w:instrText xml:space="preserve"> HYPERLINK "https://learn.landscapetoolbox.org/course/vegetation-measurement-and-monitoring/lessons/3-2-positioning-sampling-units-across-landscapes/" \h </w:instrText>
      </w:r>
      <w:r>
        <w:fldChar w:fldCharType="separate"/>
      </w:r>
      <w:r>
        <w:rPr>
          <w:rStyle w:val="13"/>
          <w:color w:val="0563C1"/>
        </w:rPr>
        <w:t>[400,402,600,601]. 3.2 Positioning Sampling Units Across Landscapes</w:t>
      </w:r>
      <w:r>
        <w:rPr>
          <w:rStyle w:val="13"/>
          <w:color w:val="0563C1"/>
        </w:rPr>
        <w:fldChar w:fldCharType="end"/>
      </w:r>
    </w:p>
    <w:p w14:paraId="47BD1EE1">
      <w:pPr>
        <w:spacing w:after="200" w:line="400" w:lineRule="atLeast"/>
      </w:pPr>
      <w:r>
        <w:fldChar w:fldCharType="begin"/>
      </w:r>
      <w:r>
        <w:instrText xml:space="preserve"> HYPERLINK "https://www.apcoop.com/news/gb-agronomy-news/grid-sampling-vs-zone-sampling" \h </w:instrText>
      </w:r>
      <w:r>
        <w:fldChar w:fldCharType="separate"/>
      </w:r>
      <w:r>
        <w:rPr>
          <w:rStyle w:val="13"/>
          <w:color w:val="0563C1"/>
        </w:rPr>
        <w:t>[403,602]. Grid Sampling vs Zone Sampling</w:t>
      </w:r>
      <w:r>
        <w:rPr>
          <w:rStyle w:val="13"/>
          <w:color w:val="0563C1"/>
        </w:rPr>
        <w:fldChar w:fldCharType="end"/>
      </w:r>
    </w:p>
    <w:p w14:paraId="79EC79DF">
      <w:pPr>
        <w:spacing w:after="200" w:line="400" w:lineRule="atLeast"/>
      </w:pPr>
      <w:r>
        <w:fldChar w:fldCharType="begin"/>
      </w:r>
      <w:r>
        <w:instrText xml:space="preserve"> HYPERLINK "https://alexandreamice.github.io/publication/dai-2023-certified/dai-2023-certified.pdf" \h </w:instrText>
      </w:r>
      <w:r>
        <w:fldChar w:fldCharType="separate"/>
      </w:r>
      <w:r>
        <w:rPr>
          <w:rStyle w:val="13"/>
          <w:color w:val="0563C1"/>
        </w:rPr>
        <w:t>[407,587]. Certified Polyhedral Decompositions of Collision-Free Configuration Space</w:t>
      </w:r>
      <w:r>
        <w:rPr>
          <w:rStyle w:val="13"/>
          <w:color w:val="0563C1"/>
        </w:rPr>
        <w:fldChar w:fldCharType="end"/>
      </w:r>
    </w:p>
    <w:p w14:paraId="2A2DF720">
      <w:pPr>
        <w:spacing w:after="200" w:line="400" w:lineRule="atLeast"/>
      </w:pPr>
      <w:r>
        <w:fldChar w:fldCharType="begin"/>
      </w:r>
      <w:r>
        <w:instrText xml:space="preserve"> HYPERLINK "https://blog.tommycohn.com/2022/09/reimplementing-gcs-shortest-paths-in.html" \h </w:instrText>
      </w:r>
      <w:r>
        <w:fldChar w:fldCharType="separate"/>
      </w:r>
      <w:r>
        <w:rPr>
          <w:rStyle w:val="13"/>
          <w:color w:val="0563C1"/>
        </w:rPr>
        <w:t>[446,606]. Reimplementing GCS (Shortest Paths in Graphs of Convex Sets)</w:t>
      </w:r>
      <w:r>
        <w:rPr>
          <w:rStyle w:val="13"/>
          <w:color w:val="0563C1"/>
        </w:rPr>
        <w:fldChar w:fldCharType="end"/>
      </w:r>
    </w:p>
    <w:p w14:paraId="51282EA3">
      <w:pPr>
        <w:spacing w:after="200" w:line="400" w:lineRule="atLeast"/>
      </w:pPr>
      <w:r>
        <w:fldChar w:fldCharType="begin"/>
      </w:r>
      <w:r>
        <w:instrText xml:space="preserve"> HYPERLINK "https://www.mdpi.com/bookfiles/book/6068/Feasible_Robust_and_Reliable_Automation_and_Control_for_Autonomous_Systems.pdf" \h </w:instrText>
      </w:r>
      <w:r>
        <w:fldChar w:fldCharType="separate"/>
      </w:r>
      <w:r>
        <w:rPr>
          <w:rStyle w:val="13"/>
          <w:color w:val="0563C1"/>
        </w:rPr>
        <w:t>[448,458]. Feasible, Robust and Reliable Automation and Control for Autonomous Systems</w:t>
      </w:r>
      <w:r>
        <w:rPr>
          <w:rStyle w:val="13"/>
          <w:color w:val="0563C1"/>
        </w:rPr>
        <w:fldChar w:fldCharType="end"/>
      </w:r>
    </w:p>
    <w:p w14:paraId="2C6D0DB0">
      <w:pPr>
        <w:spacing w:after="200" w:line="400" w:lineRule="atLeast"/>
      </w:pPr>
      <w:r>
        <w:fldChar w:fldCharType="begin"/>
      </w:r>
      <w:r>
        <w:instrText xml:space="preserve"> HYPERLINK "https://worktile.com/kb/ask/2727813.html" \h </w:instrText>
      </w:r>
      <w:r>
        <w:fldChar w:fldCharType="separate"/>
      </w:r>
      <w:r>
        <w:rPr>
          <w:rStyle w:val="13"/>
          <w:color w:val="0563C1"/>
        </w:rPr>
        <w:t>[449,450]. 机器人模块化编程架构是什么</w:t>
      </w:r>
      <w:r>
        <w:rPr>
          <w:rStyle w:val="13"/>
          <w:color w:val="0563C1"/>
        </w:rPr>
        <w:fldChar w:fldCharType="end"/>
      </w:r>
    </w:p>
    <w:p w14:paraId="031D5449">
      <w:pPr>
        <w:spacing w:after="200" w:line="400" w:lineRule="atLeast"/>
      </w:pPr>
      <w:r>
        <w:fldChar w:fldCharType="begin"/>
      </w:r>
      <w:r>
        <w:instrText xml:space="preserve"> HYPERLINK "https://www.ymgk.com/detail-10752387.html" \h </w:instrText>
      </w:r>
      <w:r>
        <w:fldChar w:fldCharType="separate"/>
      </w:r>
      <w:r>
        <w:rPr>
          <w:rStyle w:val="13"/>
          <w:color w:val="0563C1"/>
        </w:rPr>
        <w:t>[451]. 模块通信接口的标准</w:t>
      </w:r>
      <w:r>
        <w:rPr>
          <w:rStyle w:val="13"/>
          <w:color w:val="0563C1"/>
        </w:rPr>
        <w:fldChar w:fldCharType="end"/>
      </w:r>
    </w:p>
    <w:p w14:paraId="30D39401">
      <w:pPr>
        <w:spacing w:after="200" w:line="400" w:lineRule="atLeast"/>
      </w:pPr>
      <w:r>
        <w:fldChar w:fldCharType="begin"/>
      </w:r>
      <w:r>
        <w:instrText xml:space="preserve"> HYPERLINK "https://blog.csdn.net/weixin_42513870/article/details/150216035" \h </w:instrText>
      </w:r>
      <w:r>
        <w:fldChar w:fldCharType="separate"/>
      </w:r>
      <w:r>
        <w:rPr>
          <w:rStyle w:val="13"/>
          <w:color w:val="0563C1"/>
        </w:rPr>
        <w:t>[452]. 软件开发规范国家标准</w:t>
      </w:r>
      <w:r>
        <w:rPr>
          <w:rStyle w:val="13"/>
          <w:color w:val="0563C1"/>
        </w:rPr>
        <w:fldChar w:fldCharType="end"/>
      </w:r>
    </w:p>
    <w:p w14:paraId="41D15DB6">
      <w:pPr>
        <w:spacing w:after="200" w:line="400" w:lineRule="atLeast"/>
      </w:pPr>
      <w:r>
        <w:fldChar w:fldCharType="begin"/>
      </w:r>
      <w:r>
        <w:instrText xml:space="preserve"> HYPERLINK "https://blog.csdn.net/weixin_36289742/article/details/148471934" \h </w:instrText>
      </w:r>
      <w:r>
        <w:fldChar w:fldCharType="separate"/>
      </w:r>
      <w:r>
        <w:rPr>
          <w:rStyle w:val="13"/>
          <w:color w:val="0563C1"/>
        </w:rPr>
        <w:t>[453]. 运动会管理系统</w:t>
      </w:r>
      <w:r>
        <w:rPr>
          <w:rStyle w:val="13"/>
          <w:color w:val="0563C1"/>
        </w:rPr>
        <w:fldChar w:fldCharType="end"/>
      </w:r>
    </w:p>
    <w:p w14:paraId="383EC1DB">
      <w:pPr>
        <w:spacing w:after="200" w:line="400" w:lineRule="atLeast"/>
      </w:pPr>
      <w:r>
        <w:fldChar w:fldCharType="begin"/>
      </w:r>
      <w:r>
        <w:instrText xml:space="preserve"> HYPERLINK "https://research.sabanciuniv.edu/id/eprint/26486/1/AhmetTeomanNaskali_442348.pdf" \h </w:instrText>
      </w:r>
      <w:r>
        <w:fldChar w:fldCharType="separate"/>
      </w:r>
      <w:r>
        <w:rPr>
          <w:rStyle w:val="13"/>
          <w:color w:val="0563C1"/>
        </w:rPr>
        <w:t>[454]. SOFTWARE FRAMEWORK FOR HIGH PRECISION MOTION CONTROL APPLICATIONS</w:t>
      </w:r>
      <w:r>
        <w:rPr>
          <w:rStyle w:val="13"/>
          <w:color w:val="0563C1"/>
        </w:rPr>
        <w:fldChar w:fldCharType="end"/>
      </w:r>
    </w:p>
    <w:p w14:paraId="1739031F">
      <w:pPr>
        <w:spacing w:after="200" w:line="400" w:lineRule="atLeast"/>
      </w:pPr>
      <w:r>
        <w:fldChar w:fldCharType="begin"/>
      </w:r>
      <w:r>
        <w:instrText xml:space="preserve"> HYPERLINK "https://www.ecice06.com/EN/article/downloadArticleFile.do?attachType=PDF&amp;id=18725" \h </w:instrText>
      </w:r>
      <w:r>
        <w:fldChar w:fldCharType="separate"/>
      </w:r>
      <w:r>
        <w:rPr>
          <w:rStyle w:val="13"/>
          <w:color w:val="0563C1"/>
        </w:rPr>
        <w:t>[455]. 数控系统中模块间通信方法的设计与实现</w:t>
      </w:r>
      <w:r>
        <w:rPr>
          <w:rStyle w:val="13"/>
          <w:color w:val="0563C1"/>
        </w:rPr>
        <w:fldChar w:fldCharType="end"/>
      </w:r>
    </w:p>
    <w:p w14:paraId="6C52303B">
      <w:pPr>
        <w:spacing w:after="200" w:line="400" w:lineRule="atLeast"/>
      </w:pPr>
      <w:r>
        <w:fldChar w:fldCharType="begin"/>
      </w:r>
      <w:r>
        <w:instrText xml:space="preserve"> HYPERLINK "https://occn.sourceforge.net/occn_channels.pdf" \h </w:instrText>
      </w:r>
      <w:r>
        <w:fldChar w:fldCharType="separate"/>
      </w:r>
      <w:r>
        <w:rPr>
          <w:rStyle w:val="13"/>
          <w:color w:val="0563C1"/>
        </w:rPr>
        <w:t>[456]. OCCN Communication Channels for Inter-Module Communication</w:t>
      </w:r>
      <w:r>
        <w:rPr>
          <w:rStyle w:val="13"/>
          <w:color w:val="0563C1"/>
        </w:rPr>
        <w:fldChar w:fldCharType="end"/>
      </w:r>
    </w:p>
    <w:p w14:paraId="22E2699C">
      <w:pPr>
        <w:spacing w:after="200" w:line="400" w:lineRule="atLeast"/>
      </w:pPr>
      <w:r>
        <w:fldChar w:fldCharType="begin"/>
      </w:r>
      <w:r>
        <w:instrText xml:space="preserve"> HYPERLINK "https://savvas-papaioannou.github.io/assets/pdf/TMC2025.pdf" \h </w:instrText>
      </w:r>
      <w:r>
        <w:fldChar w:fldCharType="separate"/>
      </w:r>
      <w:r>
        <w:rPr>
          <w:rStyle w:val="13"/>
          <w:color w:val="0563C1"/>
        </w:rPr>
        <w:t>[463]. Jointly-optimized Trajectory Generation and Camera Control for 3D Coverage Planning</w:t>
      </w:r>
      <w:r>
        <w:rPr>
          <w:rStyle w:val="13"/>
          <w:color w:val="0563C1"/>
        </w:rPr>
        <w:fldChar w:fldCharType="end"/>
      </w:r>
    </w:p>
    <w:p w14:paraId="228567F0">
      <w:pPr>
        <w:spacing w:after="200" w:line="400" w:lineRule="atLeast"/>
      </w:pPr>
      <w:r>
        <w:fldChar w:fldCharType="begin"/>
      </w:r>
      <w:r>
        <w:instrText xml:space="preserve"> HYPERLINK "https://arxiv.org/html/2406.09631v1" \h </w:instrText>
      </w:r>
      <w:r>
        <w:fldChar w:fldCharType="separate"/>
      </w:r>
      <w:r>
        <w:rPr>
          <w:rStyle w:val="13"/>
          <w:color w:val="0563C1"/>
        </w:rPr>
        <w:t>[465,472,546]. Optimal Convex Cover as Collision-free Space Approximation for Trajectory Generation</w:t>
      </w:r>
      <w:r>
        <w:rPr>
          <w:rStyle w:val="13"/>
          <w:color w:val="0563C1"/>
        </w:rPr>
        <w:fldChar w:fldCharType="end"/>
      </w:r>
    </w:p>
    <w:p w14:paraId="4D6DC240">
      <w:pPr>
        <w:spacing w:after="200" w:line="400" w:lineRule="atLeast"/>
      </w:pPr>
      <w:r>
        <w:fldChar w:fldCharType="begin"/>
      </w:r>
      <w:r>
        <w:instrText xml:space="preserve"> HYPERLINK "https://usherbrooke.scholaris.ca/bitstreams/42e153c0-9e3d-4d5e-9c6a-668cb58f7ad7/download" \h </w:instrText>
      </w:r>
      <w:r>
        <w:fldChar w:fldCharType="separate"/>
      </w:r>
      <w:r>
        <w:rPr>
          <w:rStyle w:val="13"/>
          <w:color w:val="0563C1"/>
        </w:rPr>
        <w:t>[467,468]. Amélioration des métriques d'évaluation et des performances des planificateurs de trajectoires basés sur l'échantillonnage aléatoire Enhancing Evaluation Metrics and Performance for Random Sampling-Based Path Planners</w:t>
      </w:r>
      <w:r>
        <w:rPr>
          <w:rStyle w:val="13"/>
          <w:color w:val="0563C1"/>
        </w:rPr>
        <w:fldChar w:fldCharType="end"/>
      </w:r>
    </w:p>
    <w:p w14:paraId="48C17765">
      <w:pPr>
        <w:spacing w:after="200" w:line="400" w:lineRule="atLeast"/>
      </w:pPr>
      <w:r>
        <w:fldChar w:fldCharType="begin"/>
      </w:r>
      <w:r>
        <w:instrText xml:space="preserve"> HYPERLINK "http://manipulation.csail.mit.edu/mobile.html" \h </w:instrText>
      </w:r>
      <w:r>
        <w:fldChar w:fldCharType="separate"/>
      </w:r>
      <w:r>
        <w:rPr>
          <w:rStyle w:val="13"/>
          <w:color w:val="0563C1"/>
        </w:rPr>
        <w:t>[471,526]. Perception, Planning, and Control</w:t>
      </w:r>
      <w:r>
        <w:rPr>
          <w:rStyle w:val="13"/>
          <w:color w:val="0563C1"/>
        </w:rPr>
        <w:fldChar w:fldCharType="end"/>
      </w:r>
    </w:p>
    <w:p w14:paraId="0EC25175">
      <w:pPr>
        <w:spacing w:after="200" w:line="400" w:lineRule="atLeast"/>
      </w:pPr>
      <w:r>
        <w:fldChar w:fldCharType="begin"/>
      </w:r>
      <w:r>
        <w:instrText xml:space="preserve"> HYPERLINK "https://web.stanford.edu/~pavone/papers/Janson.Ichter.ea.ISRR15.pdf" \h </w:instrText>
      </w:r>
      <w:r>
        <w:fldChar w:fldCharType="separate"/>
      </w:r>
      <w:r>
        <w:rPr>
          <w:rStyle w:val="13"/>
          <w:color w:val="0563C1"/>
        </w:rPr>
        <w:t>[473,547]. Deterministic Sampling-Based Motion Planning: Optimality, Complexity, and Performance</w:t>
      </w:r>
      <w:r>
        <w:rPr>
          <w:rStyle w:val="13"/>
          <w:color w:val="0563C1"/>
        </w:rPr>
        <w:fldChar w:fldCharType="end"/>
      </w:r>
    </w:p>
    <w:p w14:paraId="20EE8334">
      <w:pPr>
        <w:spacing w:after="200" w:line="400" w:lineRule="atLeast"/>
      </w:pPr>
      <w:r>
        <w:fldChar w:fldCharType="begin"/>
      </w:r>
      <w:r>
        <w:instrText xml:space="preserve"> HYPERLINK "https://oceanai.mit.edu/moos-dawg13/docs/06-mcmahon_brief.pdf" \h </w:instrText>
      </w:r>
      <w:r>
        <w:fldChar w:fldCharType="separate"/>
      </w:r>
      <w:r>
        <w:rPr>
          <w:rStyle w:val="13"/>
          <w:color w:val="0563C1"/>
        </w:rPr>
        <w:t>[478]. Sampling-Based Motion Planning and Co-Safe LTL for Coverage Missions Using the MOOS-IvP Framework</w:t>
      </w:r>
      <w:r>
        <w:rPr>
          <w:rStyle w:val="13"/>
          <w:color w:val="0563C1"/>
        </w:rPr>
        <w:fldChar w:fldCharType="end"/>
      </w:r>
    </w:p>
    <w:p w14:paraId="490840CB">
      <w:pPr>
        <w:spacing w:after="200" w:line="400" w:lineRule="atLeast"/>
      </w:pPr>
      <w:r>
        <w:fldChar w:fldCharType="begin"/>
      </w:r>
      <w:r>
        <w:instrText xml:space="preserve"> HYPERLINK "http://arxiv.org/html/2407.17392v1" \h </w:instrText>
      </w:r>
      <w:r>
        <w:fldChar w:fldCharType="separate"/>
      </w:r>
      <w:r>
        <w:rPr>
          <w:rStyle w:val="13"/>
          <w:color w:val="0563C1"/>
        </w:rPr>
        <w:t>[485]. Sampling-Based Hierarchical Trajectory Planning for Formation Flight</w:t>
      </w:r>
      <w:r>
        <w:rPr>
          <w:rStyle w:val="13"/>
          <w:color w:val="0563C1"/>
        </w:rPr>
        <w:fldChar w:fldCharType="end"/>
      </w:r>
    </w:p>
    <w:p w14:paraId="23E4BF5F">
      <w:pPr>
        <w:spacing w:after="400" w:line="400" w:lineRule="atLeast"/>
      </w:pPr>
      <w:r>
        <w:rPr>
          <w:i/>
        </w:rPr>
        <w:t>以下来源未被直接引用</w:t>
      </w:r>
    </w:p>
    <w:p w14:paraId="2731CE5F">
      <w:pPr>
        <w:spacing w:after="200" w:line="400" w:lineRule="atLeast"/>
      </w:pPr>
      <w:r>
        <w:fldChar w:fldCharType="begin"/>
      </w:r>
      <w:r>
        <w:instrText xml:space="preserve"> HYPERLINK "https://roboticsmeta.com/advancements-in-robotics-software-an-overview/" \h </w:instrText>
      </w:r>
      <w:r>
        <w:fldChar w:fldCharType="separate"/>
      </w:r>
      <w:r>
        <w:rPr>
          <w:rStyle w:val="13"/>
          <w:color w:val="0563C1"/>
        </w:rPr>
        <w:t>Recent Advancements in Robotics Software</w:t>
      </w:r>
      <w:r>
        <w:rPr>
          <w:rStyle w:val="13"/>
          <w:color w:val="0563C1"/>
        </w:rPr>
        <w:fldChar w:fldCharType="end"/>
      </w:r>
    </w:p>
    <w:p w14:paraId="36D25904">
      <w:pPr>
        <w:spacing w:after="200" w:line="400" w:lineRule="atLeast"/>
      </w:pPr>
      <w:r>
        <w:fldChar w:fldCharType="begin"/>
      </w:r>
      <w:r>
        <w:instrText xml:space="preserve"> HYPERLINK "https://d-nb.info/1334171610/34" \h </w:instrText>
      </w:r>
      <w:r>
        <w:fldChar w:fldCharType="separate"/>
      </w:r>
      <w:r>
        <w:rPr>
          <w:rStyle w:val="13"/>
          <w:color w:val="0563C1"/>
        </w:rPr>
        <w:t>Correct-by-Construction Controller Synthesis for Safety-Critical Systems</w:t>
      </w:r>
      <w:r>
        <w:rPr>
          <w:rStyle w:val="13"/>
          <w:color w:val="0563C1"/>
        </w:rPr>
        <w:fldChar w:fldCharType="end"/>
      </w:r>
    </w:p>
    <w:p w14:paraId="6800544E">
      <w:pPr>
        <w:spacing w:after="200" w:line="400" w:lineRule="atLeast"/>
      </w:pPr>
      <w:r>
        <w:fldChar w:fldCharType="begin"/>
      </w:r>
      <w:r>
        <w:instrText xml:space="preserve"> HYPERLINK "https://mediatum.ub.tum.de/doc/1631358/jcr5vi9o93jszgti0ll9e2621.Dissertation_Bastian_Schuermann.pdf" \h </w:instrText>
      </w:r>
      <w:r>
        <w:fldChar w:fldCharType="separate"/>
      </w:r>
      <w:r>
        <w:rPr>
          <w:rStyle w:val="13"/>
          <w:color w:val="0563C1"/>
        </w:rPr>
        <w:t>Using Reachability Analysis in Controller Synthesis for Safety-Critical Systems</w:t>
      </w:r>
      <w:r>
        <w:rPr>
          <w:rStyle w:val="13"/>
          <w:color w:val="0563C1"/>
        </w:rPr>
        <w:fldChar w:fldCharType="end"/>
      </w:r>
    </w:p>
    <w:p w14:paraId="44791CD5">
      <w:pPr>
        <w:spacing w:after="200" w:line="400" w:lineRule="atLeast"/>
      </w:pPr>
      <w:r>
        <w:fldChar w:fldCharType="begin"/>
      </w:r>
      <w:r>
        <w:instrText xml:space="preserve"> HYPERLINK "https://scholar.tecnico.ulisboa.pt/api/records/T5gXR90NXf7h_gny3zQxQDFaVKc_ElQGWwf_/file/eb18d78cfb05dd74979f84225a0d900e6cb2ace99a59109e3f506f48a87189e4.pdf" \h </w:instrText>
      </w:r>
      <w:r>
        <w:fldChar w:fldCharType="separate"/>
      </w:r>
      <w:r>
        <w:rPr>
          <w:rStyle w:val="13"/>
          <w:color w:val="0563C1"/>
        </w:rPr>
        <w:t>FirePuma Executive Summary</w:t>
      </w:r>
      <w:r>
        <w:rPr>
          <w:rStyle w:val="13"/>
          <w:color w:val="0563C1"/>
        </w:rPr>
        <w:fldChar w:fldCharType="end"/>
      </w:r>
    </w:p>
    <w:p w14:paraId="267D8966">
      <w:pPr>
        <w:spacing w:after="200" w:line="400" w:lineRule="atLeast"/>
      </w:pPr>
      <w:r>
        <w:fldChar w:fldCharType="begin"/>
      </w:r>
      <w:r>
        <w:instrText xml:space="preserve"> HYPERLINK "https://files.metaso.cn/api/public-file/preview?fileName=8672084388673691648.pdf" \h </w:instrText>
      </w:r>
      <w:r>
        <w:fldChar w:fldCharType="separate"/>
      </w:r>
      <w:r>
        <w:rPr>
          <w:rStyle w:val="13"/>
          <w:color w:val="0563C1"/>
        </w:rPr>
        <w:t>Stochastic Optimization</w:t>
      </w:r>
      <w:r>
        <w:rPr>
          <w:rStyle w:val="13"/>
          <w:color w:val="0563C1"/>
        </w:rPr>
        <w:fldChar w:fldCharType="end"/>
      </w:r>
    </w:p>
    <w:p w14:paraId="73DA3E6C">
      <w:pPr>
        <w:spacing w:after="200" w:line="400" w:lineRule="atLeast"/>
      </w:pPr>
      <w:r>
        <w:fldChar w:fldCharType="begin"/>
      </w:r>
      <w:r>
        <w:instrText xml:space="preserve"> HYPERLINK "https://openreview.net/pdf?id=WwQdcQROmb" \h </w:instrText>
      </w:r>
      <w:r>
        <w:fldChar w:fldCharType="separate"/>
      </w:r>
      <w:r>
        <w:rPr>
          <w:rStyle w:val="13"/>
          <w:color w:val="0563C1"/>
        </w:rPr>
        <w:t>A PROBABILISTIC GENERATIVE METHOD FOR SAFE PHYSICAL SYSTEM CONTROL PROBLEMS</w:t>
      </w:r>
      <w:r>
        <w:rPr>
          <w:rStyle w:val="13"/>
          <w:color w:val="0563C1"/>
        </w:rPr>
        <w:fldChar w:fldCharType="end"/>
      </w:r>
    </w:p>
    <w:p w14:paraId="40EBCC69">
      <w:pPr>
        <w:spacing w:after="200" w:line="400" w:lineRule="atLeast"/>
      </w:pPr>
      <w:r>
        <w:fldChar w:fldCharType="begin"/>
      </w:r>
      <w:r>
        <w:instrText xml:space="preserve"> HYPERLINK "https://dspace.mit.edu/bitstream/handle/1721.1/150099/Han-weiqiaoh-PhD-EECS-2023-thesis.pdf;jsessionid=D28ADB8F25444E55BB7F6EC69C9C2822?sequence=1" \h </w:instrText>
      </w:r>
      <w:r>
        <w:fldChar w:fldCharType="separate"/>
      </w:r>
      <w:r>
        <w:rPr>
          <w:rStyle w:val="13"/>
          <w:color w:val="0563C1"/>
        </w:rPr>
        <w:t>Risk Aware Planning and Probabilistic Prediction for Autonomous Systems under Uncertain Environments</w:t>
      </w:r>
      <w:r>
        <w:rPr>
          <w:rStyle w:val="13"/>
          <w:color w:val="0563C1"/>
        </w:rPr>
        <w:fldChar w:fldCharType="end"/>
      </w:r>
    </w:p>
    <w:p w14:paraId="5E936570">
      <w:pPr>
        <w:spacing w:after="200" w:line="400" w:lineRule="atLeast"/>
      </w:pPr>
      <w:r>
        <w:fldChar w:fldCharType="begin"/>
      </w:r>
      <w:r>
        <w:instrText xml:space="preserve"> HYPERLINK "https://www.cs.cmu.edu/~motionplanning/papers/sbp_papers/PRM/prmsampling_10.pdf" \h </w:instrText>
      </w:r>
      <w:r>
        <w:fldChar w:fldCharType="separate"/>
      </w:r>
      <w:r>
        <w:rPr>
          <w:rStyle w:val="13"/>
          <w:color w:val="0563C1"/>
        </w:rPr>
        <w:t>A Comparative Study of Probabilistic Roadmap Planners</w:t>
      </w:r>
      <w:r>
        <w:rPr>
          <w:rStyle w:val="13"/>
          <w:color w:val="0563C1"/>
        </w:rPr>
        <w:fldChar w:fldCharType="end"/>
      </w:r>
    </w:p>
    <w:p w14:paraId="4C902E33">
      <w:pPr>
        <w:spacing w:after="200" w:line="400" w:lineRule="atLeast"/>
      </w:pPr>
      <w:r>
        <w:fldChar w:fldCharType="begin"/>
      </w:r>
      <w:r>
        <w:instrText xml:space="preserve"> HYPERLINK "https://courses.cs.washington.edu/courses/cse478/25wi/lectures/Lecture18_search_based_planning.pdf" \h </w:instrText>
      </w:r>
      <w:r>
        <w:fldChar w:fldCharType="separate"/>
      </w:r>
      <w:r>
        <w:rPr>
          <w:rStyle w:val="13"/>
          <w:color w:val="0563C1"/>
        </w:rPr>
        <w:t>Autonomous Robotics</w:t>
      </w:r>
      <w:r>
        <w:rPr>
          <w:rStyle w:val="13"/>
          <w:color w:val="0563C1"/>
        </w:rPr>
        <w:fldChar w:fldCharType="end"/>
      </w:r>
    </w:p>
    <w:p w14:paraId="27904E7A">
      <w:pPr>
        <w:spacing w:after="200" w:line="400" w:lineRule="atLeast"/>
      </w:pPr>
      <w:r>
        <w:fldChar w:fldCharType="begin"/>
      </w:r>
      <w:r>
        <w:instrText xml:space="preserve"> HYPERLINK "https://dl.acm.org/doi/10.1109/ICRA.2018.8460547" \h </w:instrText>
      </w:r>
      <w:r>
        <w:fldChar w:fldCharType="separate"/>
      </w:r>
      <w:r>
        <w:rPr>
          <w:rStyle w:val="13"/>
          <w:color w:val="0563C1"/>
        </w:rPr>
        <w:t>OptLayer: A Novel Reinforcement Learning Architecture for Safe and Constrained Robotics</w:t>
      </w:r>
      <w:r>
        <w:rPr>
          <w:rStyle w:val="13"/>
          <w:color w:val="0563C1"/>
        </w:rPr>
        <w:fldChar w:fldCharType="end"/>
      </w:r>
    </w:p>
    <w:p w14:paraId="67914DDA">
      <w:pPr>
        <w:spacing w:after="200" w:line="400" w:lineRule="atLeast"/>
      </w:pPr>
      <w:r>
        <w:fldChar w:fldCharType="begin"/>
      </w:r>
      <w:r>
        <w:instrText xml:space="preserve"> HYPERLINK "https://link.springer.com/chapter/10.1007/978-3-031-74010-7_11" \h </w:instrText>
      </w:r>
      <w:r>
        <w:fldChar w:fldCharType="separate"/>
      </w:r>
      <w:r>
        <w:rPr>
          <w:rStyle w:val="13"/>
          <w:color w:val="0563C1"/>
        </w:rPr>
        <w:t>Framework for Automatically Generating Robot Programs of Multi-Heavy-Duty-Robot Systems</w:t>
      </w:r>
      <w:r>
        <w:rPr>
          <w:rStyle w:val="13"/>
          <w:color w:val="0563C1"/>
        </w:rPr>
        <w:fldChar w:fldCharType="end"/>
      </w:r>
    </w:p>
    <w:p w14:paraId="03866BB5">
      <w:pPr>
        <w:spacing w:after="200" w:line="400" w:lineRule="atLeast"/>
      </w:pPr>
      <w:r>
        <w:fldChar w:fldCharType="begin"/>
      </w:r>
      <w:r>
        <w:instrText xml:space="preserve"> HYPERLINK "https://www.aorthey.com/assets/lectures/motion-planning/10_lecture.pdf" \h </w:instrText>
      </w:r>
      <w:r>
        <w:fldChar w:fldCharType="separate"/>
      </w:r>
      <w:r>
        <w:rPr>
          <w:rStyle w:val="13"/>
          <w:color w:val="0563C1"/>
        </w:rPr>
        <w:t>Motion Planning Lecture 10</w:t>
      </w:r>
      <w:r>
        <w:rPr>
          <w:rStyle w:val="13"/>
          <w:color w:val="0563C1"/>
        </w:rPr>
        <w:fldChar w:fldCharType="end"/>
      </w:r>
    </w:p>
    <w:p w14:paraId="342D6429">
      <w:pPr>
        <w:spacing w:after="200" w:line="400" w:lineRule="atLeast"/>
      </w:pPr>
      <w:r>
        <w:fldChar w:fldCharType="begin"/>
      </w:r>
      <w:r>
        <w:instrText xml:space="preserve"> HYPERLINK "https://dyalab.mines.edu/papers/li2023sampling.pdf" \h </w:instrText>
      </w:r>
      <w:r>
        <w:fldChar w:fldCharType="separate"/>
      </w:r>
      <w:r>
        <w:rPr>
          <w:rStyle w:val="13"/>
          <w:color w:val="0563C1"/>
        </w:rPr>
        <w:t>A Sampling and Learning Framework to Prove Motion Planning Infeasibility</w:t>
      </w:r>
      <w:r>
        <w:rPr>
          <w:rStyle w:val="13"/>
          <w:color w:val="0563C1"/>
        </w:rPr>
        <w:fldChar w:fldCharType="end"/>
      </w:r>
    </w:p>
    <w:p w14:paraId="0E7B36C5">
      <w:pPr>
        <w:spacing w:after="200" w:line="400" w:lineRule="atLeast"/>
      </w:pPr>
      <w:r>
        <w:fldChar w:fldCharType="begin"/>
      </w:r>
      <w:r>
        <w:instrText xml:space="preserve"> HYPERLINK "https://www.emergentmind.com/papers/1105.1186" \h </w:instrText>
      </w:r>
      <w:r>
        <w:fldChar w:fldCharType="separate"/>
      </w:r>
      <w:r>
        <w:rPr>
          <w:rStyle w:val="13"/>
          <w:color w:val="0563C1"/>
        </w:rPr>
        <w:t>Sampling-based Algorithms for Optimal Motion Planning</w:t>
      </w:r>
      <w:r>
        <w:rPr>
          <w:rStyle w:val="13"/>
          <w:color w:val="0563C1"/>
        </w:rPr>
        <w:fldChar w:fldCharType="end"/>
      </w:r>
    </w:p>
    <w:p w14:paraId="7664D9BF">
      <w:pPr>
        <w:spacing w:after="200" w:line="400" w:lineRule="atLeast"/>
      </w:pPr>
      <w:r>
        <w:fldChar w:fldCharType="begin"/>
      </w:r>
      <w:r>
        <w:instrText xml:space="preserve"> HYPERLINK "http://gamma.cs.unc.edu/courses/planning-f13/SLIDES/prm-sampling-strategies.ppt" \h </w:instrText>
      </w:r>
      <w:r>
        <w:fldChar w:fldCharType="separate"/>
      </w:r>
      <w:r>
        <w:rPr>
          <w:rStyle w:val="13"/>
          <w:color w:val="0563C1"/>
        </w:rPr>
        <w:t>Sampling Strategies for PRMs</w:t>
      </w:r>
      <w:r>
        <w:rPr>
          <w:rStyle w:val="13"/>
          <w:color w:val="0563C1"/>
        </w:rPr>
        <w:fldChar w:fldCharType="end"/>
      </w:r>
    </w:p>
    <w:p w14:paraId="11A6F991">
      <w:pPr>
        <w:spacing w:after="200" w:line="400" w:lineRule="atLeast"/>
      </w:pPr>
      <w:r>
        <w:fldChar w:fldCharType="begin"/>
      </w:r>
      <w:r>
        <w:instrText xml:space="preserve"> HYPERLINK "https://www.cs.rice.edu/~mmoll/publications/kingston2018sampling-based-methods-for-motion-planning.pdf" \h </w:instrText>
      </w:r>
      <w:r>
        <w:fldChar w:fldCharType="separate"/>
      </w:r>
      <w:r>
        <w:rPr>
          <w:rStyle w:val="13"/>
          <w:color w:val="0563C1"/>
        </w:rPr>
        <w:t>Sampling-Based Methods for Motion Planning with Constraints</w:t>
      </w:r>
      <w:r>
        <w:rPr>
          <w:rStyle w:val="13"/>
          <w:color w:val="0563C1"/>
        </w:rPr>
        <w:fldChar w:fldCharType="end"/>
      </w:r>
    </w:p>
    <w:p w14:paraId="00C49ECA">
      <w:pPr>
        <w:spacing w:after="200" w:line="400" w:lineRule="atLeast"/>
      </w:pPr>
      <w:r>
        <w:fldChar w:fldCharType="begin"/>
      </w:r>
      <w:r>
        <w:instrText xml:space="preserve"> HYPERLINK "https://rpal.cs.cornell.edu/docs/ThoKne_ISRR_2019.pdf" \h </w:instrText>
      </w:r>
      <w:r>
        <w:fldChar w:fldCharType="separate"/>
      </w:r>
      <w:r>
        <w:rPr>
          <w:rStyle w:val="13"/>
          <w:color w:val="0563C1"/>
        </w:rPr>
        <w:t>A Unified Sampling-Based Approach to Integrated Task and Motion Planning</w:t>
      </w:r>
      <w:r>
        <w:rPr>
          <w:rStyle w:val="13"/>
          <w:color w:val="0563C1"/>
        </w:rPr>
        <w:fldChar w:fldCharType="end"/>
      </w:r>
    </w:p>
    <w:p w14:paraId="2534CC6E">
      <w:pPr>
        <w:spacing w:after="200" w:line="400" w:lineRule="atLeast"/>
      </w:pPr>
      <w:r>
        <w:fldChar w:fldCharType="begin"/>
      </w:r>
      <w:r>
        <w:instrText xml:space="preserve"> HYPERLINK "https://groups.csail.mit.edu/robotics-center/public_papers/Wrangel24a.pdf" \h </w:instrText>
      </w:r>
      <w:r>
        <w:fldChar w:fldCharType="separate"/>
      </w:r>
      <w:r>
        <w:rPr>
          <w:rStyle w:val="13"/>
          <w:color w:val="0563C1"/>
        </w:rPr>
        <w:t>Guiding Nonconvex Trajectory Optimization with Hierarchical Graphs of Convex Sets</w:t>
      </w:r>
      <w:r>
        <w:rPr>
          <w:rStyle w:val="13"/>
          <w:color w:val="0563C1"/>
        </w:rPr>
        <w:fldChar w:fldCharType="end"/>
      </w:r>
    </w:p>
    <w:p w14:paraId="4A630AAB">
      <w:pPr>
        <w:spacing w:after="200" w:line="400" w:lineRule="atLeast"/>
      </w:pPr>
      <w:r>
        <w:fldChar w:fldCharType="begin"/>
      </w:r>
      <w:r>
        <w:instrText xml:space="preserve"> HYPERLINK "https://developer.aliyun.com/article/1106513" \h </w:instrText>
      </w:r>
      <w:r>
        <w:fldChar w:fldCharType="separate"/>
      </w:r>
      <w:r>
        <w:rPr>
          <w:rStyle w:val="13"/>
          <w:color w:val="0563C1"/>
        </w:rPr>
        <w:t>凸优化</w:t>
      </w:r>
      <w:r>
        <w:rPr>
          <w:rStyle w:val="13"/>
          <w:color w:val="0563C1"/>
        </w:rPr>
        <w:fldChar w:fldCharType="end"/>
      </w:r>
    </w:p>
    <w:p w14:paraId="61C82C54">
      <w:pPr>
        <w:spacing w:after="200" w:line="400" w:lineRule="atLeast"/>
      </w:pPr>
      <w:r>
        <w:fldChar w:fldCharType="begin"/>
      </w:r>
      <w:r>
        <w:instrText xml:space="preserve"> HYPERLINK "https://www.b2b168.org/wvs194041421.html" \h </w:instrText>
      </w:r>
      <w:r>
        <w:fldChar w:fldCharType="separate"/>
      </w:r>
      <w:r>
        <w:rPr>
          <w:rStyle w:val="13"/>
          <w:color w:val="0563C1"/>
        </w:rPr>
        <w:t>Prism软件 操作简单 PCR模拟和优化</w:t>
      </w:r>
      <w:r>
        <w:rPr>
          <w:rStyle w:val="13"/>
          <w:color w:val="0563C1"/>
        </w:rPr>
        <w:fldChar w:fldCharType="end"/>
      </w:r>
    </w:p>
    <w:p w14:paraId="58AC34D8">
      <w:pPr>
        <w:spacing w:after="200" w:line="400" w:lineRule="atLeast"/>
      </w:pPr>
      <w:r>
        <w:fldChar w:fldCharType="begin"/>
      </w:r>
      <w:r>
        <w:instrText xml:space="preserve"> HYPERLINK "https://www.cnblogs.com/21207-ihome/p/7209954.html" \h </w:instrText>
      </w:r>
      <w:r>
        <w:fldChar w:fldCharType="separate"/>
      </w:r>
      <w:r>
        <w:rPr>
          <w:rStyle w:val="13"/>
          <w:color w:val="0563C1"/>
        </w:rPr>
        <w:t>PRM路径规划算法</w:t>
      </w:r>
      <w:r>
        <w:rPr>
          <w:rStyle w:val="13"/>
          <w:color w:val="0563C1"/>
        </w:rPr>
        <w:fldChar w:fldCharType="end"/>
      </w:r>
    </w:p>
    <w:p w14:paraId="16E86011">
      <w:pPr>
        <w:spacing w:after="200" w:line="400" w:lineRule="atLeast"/>
      </w:pPr>
      <w:r>
        <w:fldChar w:fldCharType="begin"/>
      </w:r>
      <w:r>
        <w:instrText xml:space="preserve"> HYPERLINK "https://github.com/topics/convexhull" \h </w:instrText>
      </w:r>
      <w:r>
        <w:fldChar w:fldCharType="separate"/>
      </w:r>
      <w:r>
        <w:rPr>
          <w:rStyle w:val="13"/>
          <w:color w:val="0563C1"/>
        </w:rPr>
        <w:t>Build software better, together</w:t>
      </w:r>
      <w:r>
        <w:rPr>
          <w:rStyle w:val="13"/>
          <w:color w:val="0563C1"/>
        </w:rPr>
        <w:fldChar w:fldCharType="end"/>
      </w:r>
    </w:p>
    <w:p w14:paraId="4C1C5CBD">
      <w:pPr>
        <w:spacing w:after="200" w:line="400" w:lineRule="atLeast"/>
      </w:pPr>
      <w:r>
        <w:fldChar w:fldCharType="begin"/>
      </w:r>
      <w:r>
        <w:instrText xml:space="preserve"> HYPERLINK "http://www.j-csam.org/jcsam/article/html/20251072" \h </w:instrText>
      </w:r>
      <w:r>
        <w:fldChar w:fldCharType="separate"/>
      </w:r>
      <w:r>
        <w:rPr>
          <w:rStyle w:val="13"/>
          <w:color w:val="0563C1"/>
        </w:rPr>
        <w:t>An improved RRT algorithm based on spatial guidance points combined with a goal-biased sampling strategy for 3D path planning of robotic arms</w:t>
      </w:r>
      <w:r>
        <w:rPr>
          <w:rStyle w:val="13"/>
          <w:color w:val="0563C1"/>
        </w:rPr>
        <w:fldChar w:fldCharType="end"/>
      </w:r>
    </w:p>
    <w:p w14:paraId="746E7065">
      <w:pPr>
        <w:spacing w:after="200" w:line="400" w:lineRule="atLeast"/>
      </w:pPr>
      <w:r>
        <w:fldChar w:fldCharType="begin"/>
      </w:r>
      <w:r>
        <w:instrText xml:space="preserve"> HYPERLINK "http://zdhyy.ijournals.cn/zdhyy/article/html/20240512" \h </w:instrText>
      </w:r>
      <w:r>
        <w:fldChar w:fldCharType="separate"/>
      </w:r>
      <w:r>
        <w:rPr>
          <w:rStyle w:val="13"/>
          <w:color w:val="0563C1"/>
        </w:rPr>
        <w:t>A path planning optimization algorithm based on probabilistic road map (PRM)</w:t>
      </w:r>
      <w:r>
        <w:rPr>
          <w:rStyle w:val="13"/>
          <w:color w:val="0563C1"/>
        </w:rPr>
        <w:fldChar w:fldCharType="end"/>
      </w:r>
    </w:p>
    <w:p w14:paraId="6EC5110E">
      <w:pPr>
        <w:spacing w:after="200" w:line="400" w:lineRule="atLeast"/>
      </w:pPr>
      <w:r>
        <w:fldChar w:fldCharType="begin"/>
      </w:r>
      <w:r>
        <w:instrText xml:space="preserve"> HYPERLINK "https://cloud.tencent.com/developer/ask/sof/106633772" \h </w:instrText>
      </w:r>
      <w:r>
        <w:fldChar w:fldCharType="separate"/>
      </w:r>
      <w:r>
        <w:rPr>
          <w:rStyle w:val="13"/>
          <w:color w:val="0563C1"/>
        </w:rPr>
        <w:t>Currency Exchange Optimization with Convex Programming</w:t>
      </w:r>
      <w:r>
        <w:rPr>
          <w:rStyle w:val="13"/>
          <w:color w:val="0563C1"/>
        </w:rPr>
        <w:fldChar w:fldCharType="end"/>
      </w:r>
    </w:p>
    <w:p w14:paraId="4A8E0DFF">
      <w:pPr>
        <w:spacing w:after="200" w:line="400" w:lineRule="atLeast"/>
      </w:pPr>
      <w:r>
        <w:fldChar w:fldCharType="begin"/>
      </w:r>
      <w:r>
        <w:instrText xml:space="preserve"> HYPERLINK "https://github.com/MrGEFORCE/GFOLD_KSP" \h </w:instrText>
      </w:r>
      <w:r>
        <w:fldChar w:fldCharType="separate"/>
      </w:r>
      <w:r>
        <w:rPr>
          <w:rStyle w:val="13"/>
          <w:color w:val="0563C1"/>
        </w:rPr>
        <w:t>凸优化/GFOLD算法实现 代码环境搭建与排错</w:t>
      </w:r>
      <w:r>
        <w:rPr>
          <w:rStyle w:val="13"/>
          <w:color w:val="0563C1"/>
        </w:rPr>
        <w:fldChar w:fldCharType="end"/>
      </w:r>
    </w:p>
    <w:p w14:paraId="7D6AF513">
      <w:pPr>
        <w:spacing w:after="200" w:line="400" w:lineRule="atLeast"/>
      </w:pPr>
      <w:r>
        <w:fldChar w:fldCharType="begin"/>
      </w:r>
      <w:r>
        <w:instrText xml:space="preserve"> HYPERLINK "http://manipulation.csail.mit.edu/trajectories.html" \h </w:instrText>
      </w:r>
      <w:r>
        <w:fldChar w:fldCharType="separate"/>
      </w:r>
      <w:r>
        <w:rPr>
          <w:rStyle w:val="13"/>
          <w:color w:val="0563C1"/>
        </w:rPr>
        <w:t>Perception, Planning, and Control</w:t>
      </w:r>
      <w:r>
        <w:rPr>
          <w:rStyle w:val="13"/>
          <w:color w:val="0563C1"/>
        </w:rPr>
        <w:fldChar w:fldCharType="end"/>
      </w:r>
    </w:p>
    <w:p w14:paraId="09A7463F">
      <w:pPr>
        <w:spacing w:after="200" w:line="400" w:lineRule="atLeast"/>
      </w:pPr>
      <w:r>
        <w:fldChar w:fldCharType="begin"/>
      </w:r>
      <w:r>
        <w:instrText xml:space="preserve"> HYPERLINK "https://files.metaso.cn/api/public-file/preview?fileName=8672130077664944128.pdf" \h </w:instrText>
      </w:r>
      <w:r>
        <w:fldChar w:fldCharType="separate"/>
      </w:r>
      <w:r>
        <w:rPr>
          <w:rStyle w:val="13"/>
          <w:color w:val="0563C1"/>
        </w:rPr>
        <w:t>Lecture 16 Reinforcement Learning from Verifiable Rewards</w:t>
      </w:r>
      <w:r>
        <w:rPr>
          <w:rStyle w:val="13"/>
          <w:color w:val="0563C1"/>
        </w:rPr>
        <w:fldChar w:fldCharType="end"/>
      </w:r>
    </w:p>
    <w:p w14:paraId="60775096">
      <w:pPr>
        <w:spacing w:after="200" w:line="400" w:lineRule="atLeast"/>
      </w:pPr>
      <w:r>
        <w:fldChar w:fldCharType="begin"/>
      </w:r>
      <w:r>
        <w:instrText xml:space="preserve"> HYPERLINK "https://github.com/neoluxis/Sem4_MachineLearning_FinalAssignment" \h </w:instrText>
      </w:r>
      <w:r>
        <w:fldChar w:fldCharType="separate"/>
      </w:r>
      <w:r>
        <w:rPr>
          <w:rStyle w:val="13"/>
          <w:color w:val="0563C1"/>
        </w:rPr>
        <w:t>基于BP神经网络和朴素贝叶斯分类器的Iris数据集分类研究</w:t>
      </w:r>
      <w:r>
        <w:rPr>
          <w:rStyle w:val="13"/>
          <w:color w:val="0563C1"/>
        </w:rPr>
        <w:fldChar w:fldCharType="end"/>
      </w:r>
    </w:p>
    <w:p w14:paraId="7832A69A">
      <w:pPr>
        <w:spacing w:after="200" w:line="400" w:lineRule="atLeast"/>
      </w:pPr>
      <w:r>
        <w:fldChar w:fldCharType="begin"/>
      </w:r>
      <w:r>
        <w:instrText xml:space="preserve"> HYPERLINK "https://www.bilibili.com/video/BV1djnTz7Ecp/" \h </w:instrText>
      </w:r>
      <w:r>
        <w:fldChar w:fldCharType="separate"/>
      </w:r>
      <w:r>
        <w:rPr>
          <w:rStyle w:val="13"/>
          <w:color w:val="0563C1"/>
        </w:rPr>
        <w:t>D2MFusion: An End-to-End Differentiable Trajectory Optimizer for Safe Reactive Navigation</w:t>
      </w:r>
      <w:r>
        <w:rPr>
          <w:rStyle w:val="13"/>
          <w:color w:val="0563C1"/>
        </w:rPr>
        <w:fldChar w:fldCharType="end"/>
      </w:r>
    </w:p>
    <w:p w14:paraId="4DE5E130">
      <w:pPr>
        <w:spacing w:after="200" w:line="400" w:lineRule="atLeast"/>
      </w:pPr>
      <w:r>
        <w:fldChar w:fldCharType="begin"/>
      </w:r>
      <w:r>
        <w:instrText xml:space="preserve"> HYPERLINK "https://drake.mit.edu/doxygen_cxx/classdrake_1_1geometry_1_1optimization_1_1_graph_of_convex_sets.html" \h </w:instrText>
      </w:r>
      <w:r>
        <w:fldChar w:fldCharType="separate"/>
      </w:r>
      <w:r>
        <w:rPr>
          <w:rStyle w:val="13"/>
          <w:color w:val="0563C1"/>
        </w:rPr>
        <w:t>GraphOfConvexSets (GCS)</w:t>
      </w:r>
      <w:r>
        <w:rPr>
          <w:rStyle w:val="13"/>
          <w:color w:val="0563C1"/>
        </w:rPr>
        <w:fldChar w:fldCharType="end"/>
      </w:r>
    </w:p>
    <w:p w14:paraId="25C311D3">
      <w:pPr>
        <w:spacing w:after="200" w:line="400" w:lineRule="atLeast"/>
      </w:pPr>
      <w:r>
        <w:fldChar w:fldCharType="begin"/>
      </w:r>
      <w:r>
        <w:instrText xml:space="preserve"> HYPERLINK "https://mediatum.ub.tum.de/doc/981979/document.pdf" \h </w:instrText>
      </w:r>
      <w:r>
        <w:fldChar w:fldCharType="separate"/>
      </w:r>
      <w:r>
        <w:rPr>
          <w:rStyle w:val="13"/>
          <w:color w:val="0563C1"/>
        </w:rPr>
        <w:t>Efficient Motion Planning for Intuitive Task Execution in Modular Manipulation Systems</w:t>
      </w:r>
      <w:r>
        <w:rPr>
          <w:rStyle w:val="13"/>
          <w:color w:val="0563C1"/>
        </w:rPr>
        <w:fldChar w:fldCharType="end"/>
      </w:r>
    </w:p>
    <w:p w14:paraId="414E8242">
      <w:pPr>
        <w:spacing w:after="200" w:line="400" w:lineRule="atLeast"/>
      </w:pPr>
      <w:r>
        <w:fldChar w:fldCharType="begin"/>
      </w:r>
      <w:r>
        <w:instrText xml:space="preserve"> HYPERLINK "https://dspace.zcu.cz/bitstreams/352b8a31-e422-4d7c-a0d5-62ef9167d7ba/download" \h </w:instrText>
      </w:r>
      <w:r>
        <w:fldChar w:fldCharType="separate"/>
      </w:r>
      <w:r>
        <w:rPr>
          <w:rStyle w:val="13"/>
          <w:color w:val="0563C1"/>
        </w:rPr>
        <w:t>Motion planning for geometric models in data visualization</w:t>
      </w:r>
      <w:r>
        <w:rPr>
          <w:rStyle w:val="13"/>
          <w:color w:val="0563C1"/>
        </w:rPr>
        <w:fldChar w:fldCharType="end"/>
      </w:r>
    </w:p>
    <w:p w14:paraId="4590B424">
      <w:pPr>
        <w:spacing w:after="200" w:line="400" w:lineRule="atLeast"/>
      </w:pPr>
      <w:r>
        <w:fldChar w:fldCharType="begin"/>
      </w:r>
      <w:r>
        <w:instrText xml:space="preserve"> HYPERLINK "https://webspace.science.uu.nl/~gerae101/pdf/compare.pdf" \h </w:instrText>
      </w:r>
      <w:r>
        <w:fldChar w:fldCharType="separate"/>
      </w:r>
      <w:r>
        <w:rPr>
          <w:rStyle w:val="13"/>
          <w:color w:val="0563C1"/>
        </w:rPr>
        <w:t>A Comparative Study of Probabilistic Roadmap Planners</w:t>
      </w:r>
      <w:r>
        <w:rPr>
          <w:rStyle w:val="13"/>
          <w:color w:val="0563C1"/>
        </w:rPr>
        <w:fldChar w:fldCharType="end"/>
      </w:r>
    </w:p>
    <w:p w14:paraId="05597B6F">
      <w:pPr>
        <w:spacing w:after="200" w:line="400" w:lineRule="atLeast"/>
      </w:pPr>
      <w:r>
        <w:fldChar w:fldCharType="begin"/>
      </w:r>
      <w:r>
        <w:instrText xml:space="preserve"> HYPERLINK "http://ras.papercept.net/images/temp/IROS/files/2821.pdf" \h </w:instrText>
      </w:r>
      <w:r>
        <w:fldChar w:fldCharType="separate"/>
      </w:r>
      <w:r>
        <w:rPr>
          <w:rStyle w:val="13"/>
          <w:color w:val="0563C1"/>
        </w:rPr>
        <w:t>Topology-Guided Roadmap Construction with Dynamic Region Sampling</w:t>
      </w:r>
      <w:r>
        <w:rPr>
          <w:rStyle w:val="13"/>
          <w:color w:val="0563C1"/>
        </w:rPr>
        <w:fldChar w:fldCharType="end"/>
      </w:r>
    </w:p>
    <w:p w14:paraId="4567A927">
      <w:pPr>
        <w:spacing w:after="200" w:line="400" w:lineRule="atLeast"/>
      </w:pPr>
      <w:r>
        <w:fldChar w:fldCharType="begin"/>
      </w:r>
      <w:r>
        <w:instrText xml:space="preserve"> HYPERLINK "https://groups.csail.mit.edu/robotics-center/public_papers/Werner25.pdf" \h </w:instrText>
      </w:r>
      <w:r>
        <w:fldChar w:fldCharType="separate"/>
      </w:r>
      <w:r>
        <w:rPr>
          <w:rStyle w:val="13"/>
          <w:color w:val="0563C1"/>
        </w:rPr>
        <w:t>Superfast Configuration-Space Convex Set Computation on GPUs for Online Motion Planning</w:t>
      </w:r>
      <w:r>
        <w:rPr>
          <w:rStyle w:val="13"/>
          <w:color w:val="0563C1"/>
        </w:rPr>
        <w:fldChar w:fldCharType="end"/>
      </w:r>
    </w:p>
    <w:p w14:paraId="7A8A239C">
      <w:pPr>
        <w:spacing w:after="200" w:line="400" w:lineRule="atLeast"/>
      </w:pPr>
      <w:r>
        <w:fldChar w:fldCharType="begin"/>
      </w:r>
      <w:r>
        <w:instrText xml:space="preserve"> HYPERLINK "https://files.metaso.cn/api/public-file/preview?fileName=8676823913423454208.pdf" \h </w:instrText>
      </w:r>
      <w:r>
        <w:fldChar w:fldCharType="separate"/>
      </w:r>
      <w:r>
        <w:rPr>
          <w:rStyle w:val="13"/>
          <w:color w:val="0563C1"/>
        </w:rPr>
        <w:t>项目控制知识与实践指南</w:t>
      </w:r>
      <w:r>
        <w:rPr>
          <w:rStyle w:val="13"/>
          <w:color w:val="0563C1"/>
        </w:rPr>
        <w:fldChar w:fldCharType="end"/>
      </w:r>
    </w:p>
    <w:p w14:paraId="18D270D2">
      <w:pPr>
        <w:spacing w:after="200" w:line="400" w:lineRule="atLeast"/>
      </w:pPr>
      <w:r>
        <w:fldChar w:fldCharType="begin"/>
      </w:r>
      <w:r>
        <w:instrText xml:space="preserve"> HYPERLINK "https://files.metaso.cn/api/public-file/preview?fileName=8678026987442876416.pdf" \h </w:instrText>
      </w:r>
      <w:r>
        <w:fldChar w:fldCharType="separate"/>
      </w:r>
      <w:r>
        <w:rPr>
          <w:rStyle w:val="13"/>
          <w:color w:val="0563C1"/>
        </w:rPr>
        <w:t>空天可信数据空间设计方案</w:t>
      </w:r>
      <w:r>
        <w:rPr>
          <w:rStyle w:val="13"/>
          <w:color w:val="0563C1"/>
        </w:rPr>
        <w:fldChar w:fldCharType="end"/>
      </w:r>
    </w:p>
    <w:p w14:paraId="7F4AA895">
      <w:pPr>
        <w:spacing w:after="200" w:line="400" w:lineRule="atLeast"/>
      </w:pPr>
      <w:r>
        <w:fldChar w:fldCharType="begin"/>
      </w:r>
      <w:r>
        <w:instrText xml:space="preserve"> HYPERLINK "https://files.metaso.cn/api/public-file/preview?fileName=8686183903770800128.pdf" \h </w:instrText>
      </w:r>
      <w:r>
        <w:fldChar w:fldCharType="separate"/>
      </w:r>
      <w:r>
        <w:rPr>
          <w:rStyle w:val="13"/>
          <w:color w:val="0563C1"/>
        </w:rPr>
        <w:t>快速公交(BRT)智能系统 第 1 部分: 总体技术要求</w:t>
      </w:r>
      <w:r>
        <w:rPr>
          <w:rStyle w:val="13"/>
          <w:color w:val="0563C1"/>
        </w:rPr>
        <w:fldChar w:fldCharType="end"/>
      </w:r>
    </w:p>
    <w:p w14:paraId="5D5A1AC2">
      <w:pPr>
        <w:spacing w:after="200" w:line="400" w:lineRule="atLeast"/>
      </w:pPr>
      <w:r>
        <w:fldChar w:fldCharType="begin"/>
      </w:r>
      <w:r>
        <w:instrText xml:space="preserve"> HYPERLINK "https://blog.csdn.net/weixin_42443533/article/details/148199496" \h </w:instrText>
      </w:r>
      <w:r>
        <w:fldChar w:fldCharType="separate"/>
      </w:r>
      <w:r>
        <w:rPr>
          <w:rStyle w:val="13"/>
          <w:color w:val="0563C1"/>
        </w:rPr>
        <w:t>STM32F4板球控制系统实战项目</w:t>
      </w:r>
      <w:r>
        <w:rPr>
          <w:rStyle w:val="13"/>
          <w:color w:val="0563C1"/>
        </w:rPr>
        <w:fldChar w:fldCharType="end"/>
      </w:r>
    </w:p>
    <w:p w14:paraId="31CC79B1">
      <w:pPr>
        <w:spacing w:after="200" w:line="400" w:lineRule="atLeast"/>
      </w:pPr>
      <w:r>
        <w:fldChar w:fldCharType="begin"/>
      </w:r>
      <w:r>
        <w:instrText xml:space="preserve"> HYPERLINK "https://files.metaso.cn/api/public-file/preview?fileName=8673174667505291264.pdf" \h </w:instrText>
      </w:r>
      <w:r>
        <w:fldChar w:fldCharType="separate"/>
      </w:r>
      <w:r>
        <w:rPr>
          <w:rStyle w:val="13"/>
          <w:color w:val="0563C1"/>
        </w:rPr>
        <w:t>当自动驾驶与机器人共振：详解VLA 与世界模型</w:t>
      </w:r>
      <w:r>
        <w:rPr>
          <w:rStyle w:val="13"/>
          <w:color w:val="0563C1"/>
        </w:rPr>
        <w:fldChar w:fldCharType="end"/>
      </w:r>
    </w:p>
    <w:p w14:paraId="44AD4E39">
      <w:pPr>
        <w:spacing w:after="200" w:line="400" w:lineRule="atLeast"/>
      </w:pPr>
      <w:r>
        <w:fldChar w:fldCharType="begin"/>
      </w:r>
      <w:r>
        <w:instrText xml:space="preserve"> HYPERLINK "https://www.stroustrup.com/unifying_interfaces_1978.pdf" \h </w:instrText>
      </w:r>
      <w:r>
        <w:fldChar w:fldCharType="separate"/>
      </w:r>
      <w:r>
        <w:rPr>
          <w:rStyle w:val="13"/>
          <w:color w:val="0563C1"/>
        </w:rPr>
        <w:t>ON UNIFYING MODULE INTERFACES</w:t>
      </w:r>
      <w:r>
        <w:rPr>
          <w:rStyle w:val="13"/>
          <w:color w:val="0563C1"/>
        </w:rPr>
        <w:fldChar w:fldCharType="end"/>
      </w:r>
    </w:p>
    <w:p w14:paraId="6E293B1B">
      <w:pPr>
        <w:spacing w:after="200" w:line="400" w:lineRule="atLeast"/>
      </w:pPr>
      <w:r>
        <w:fldChar w:fldCharType="begin"/>
      </w:r>
      <w:r>
        <w:instrText xml:space="preserve"> HYPERLINK "https://files.metaso.cn/api/public-file/preview?fileName=8688816758745481216.pdf" \h </w:instrText>
      </w:r>
      <w:r>
        <w:fldChar w:fldCharType="separate"/>
      </w:r>
      <w:r>
        <w:rPr>
          <w:rStyle w:val="13"/>
          <w:color w:val="0563C1"/>
        </w:rPr>
        <w:t>AI赋能物业：从工具革命到场景跃迁</w:t>
      </w:r>
      <w:r>
        <w:rPr>
          <w:rStyle w:val="13"/>
          <w:color w:val="0563C1"/>
        </w:rPr>
        <w:fldChar w:fldCharType="end"/>
      </w:r>
    </w:p>
    <w:p w14:paraId="685DC785">
      <w:pPr>
        <w:spacing w:after="200" w:line="400" w:lineRule="atLeast"/>
      </w:pPr>
      <w:r>
        <w:fldChar w:fldCharType="begin"/>
      </w:r>
      <w:r>
        <w:instrText xml:space="preserve"> HYPERLINK "https://www.dynsyslab.org/wp-content/papercite-data/pdf/vukosavljev-tr17.pdf" \h </w:instrText>
      </w:r>
      <w:r>
        <w:fldChar w:fldCharType="separate"/>
      </w:r>
      <w:r>
        <w:rPr>
          <w:rStyle w:val="13"/>
          <w:color w:val="0563C1"/>
        </w:rPr>
        <w:t>A Modular Motion Planning Framework for Integrator Systems</w:t>
      </w:r>
      <w:r>
        <w:rPr>
          <w:rStyle w:val="13"/>
          <w:color w:val="0563C1"/>
        </w:rPr>
        <w:fldChar w:fldCharType="end"/>
      </w:r>
    </w:p>
    <w:p w14:paraId="21FE6899">
      <w:pPr>
        <w:spacing w:after="200" w:line="400" w:lineRule="atLeast"/>
      </w:pPr>
      <w:r>
        <w:fldChar w:fldCharType="begin"/>
      </w:r>
      <w:r>
        <w:instrText xml:space="preserve"> HYPERLINK "https://docs.pingcode.com/baike/703022" \h </w:instrText>
      </w:r>
      <w:r>
        <w:fldChar w:fldCharType="separate"/>
      </w:r>
      <w:r>
        <w:rPr>
          <w:rStyle w:val="13"/>
          <w:color w:val="0563C1"/>
        </w:rPr>
        <w:t>如何设计CRM系统架构</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A3F43">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C8879AEF"/>
    <w:multiLevelType w:val="multilevel"/>
    <w:tmpl w:val="C8879AEF"/>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5">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0248C179"/>
    <w:multiLevelType w:val="multilevel"/>
    <w:tmpl w:val="0248C17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8">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9">
    <w:nsid w:val="2A8F537B"/>
    <w:multiLevelType w:val="multilevel"/>
    <w:tmpl w:val="2A8F537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0">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1">
    <w:nsid w:val="5A241D34"/>
    <w:multiLevelType w:val="multilevel"/>
    <w:tmpl w:val="5A241D3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2">
    <w:nsid w:val="72183CF9"/>
    <w:multiLevelType w:val="multilevel"/>
    <w:tmpl w:val="72183CF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5"/>
  </w:num>
  <w:num w:numId="2">
    <w:abstractNumId w:val="4"/>
  </w:num>
  <w:num w:numId="3">
    <w:abstractNumId w:val="10"/>
  </w:num>
  <w:num w:numId="4">
    <w:abstractNumId w:val="2"/>
  </w:num>
  <w:num w:numId="5">
    <w:abstractNumId w:val="1"/>
  </w:num>
  <w:num w:numId="6">
    <w:abstractNumId w:val="7"/>
  </w:num>
  <w:num w:numId="7">
    <w:abstractNumId w:val="8"/>
  </w:num>
  <w:num w:numId="8">
    <w:abstractNumId w:val="12"/>
  </w:num>
  <w:num w:numId="9">
    <w:abstractNumId w:val="6"/>
  </w:num>
  <w:num w:numId="10">
    <w:abstractNumId w:val="0"/>
  </w:num>
  <w:num w:numId="11">
    <w:abstractNumId w:val="9"/>
  </w:num>
  <w:num w:numId="12">
    <w:abstractNumId w:val="1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0D30747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37</Pages>
  <Words>9469</Words>
  <Characters>12827</Characters>
  <TotalTime>0</TotalTime>
  <ScaleCrop>false</ScaleCrop>
  <LinksUpToDate>false</LinksUpToDate>
  <CharactersWithSpaces>13817</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2026-01-04T17:14:26Z</dcterms:created>
  <dc:creator>86188</dc:creator>
  <cp:lastModifiedBy>dyx</cp:lastModifiedBy>
  <dcterms:modified xsi:type="dcterms:W3CDTF">2026-01-04T17:15:07Z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6933e6dabe072a1f63bd1a1f_1_44e6917c-4301-4e0b-b489-0c8be246e71d","Lable":"1","ReservedCode1":"c893b6bc175013a2bbd38fe7a235a0d9","ReservedCode2":"c893b6bc175013a2bbd38fe7a235a0d9","PropagateID":"Metasota_docx_6933e6dabe072a1f63bd1a1f_1_44e6917c-4301-4e0b-b489-0c8be246e71d","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B9991F8392AD4945B6A90067291121DA_12</vt:lpwstr>
  </property>
</Properties>
</file>