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E332F">
      <w:pPr>
        <w:spacing w:after="400" w:line="400" w:lineRule="atLeast"/>
      </w:pPr>
      <w:bookmarkStart w:id="0" w:name="_GoBack"/>
      <w:bookmarkEnd w:id="0"/>
      <w:r>
        <w:rPr>
          <w:b/>
          <w:sz w:val="33"/>
        </w:rPr>
        <w:t>研究报告：增强自闭症学生课堂参与度的全面策略与深度洞察</w:t>
      </w:r>
    </w:p>
    <w:p w14:paraId="0BDE7A66">
      <w:pPr>
        <w:spacing w:after="400" w:line="400" w:lineRule="atLeast"/>
      </w:pPr>
      <w:r>
        <w:rPr>
          <w:b/>
        </w:rPr>
        <w:t>报告日期：</w:t>
      </w:r>
      <w:r>
        <w:t xml:space="preserve"> 2026年1月13日</w:t>
      </w:r>
    </w:p>
    <w:p w14:paraId="3DBF26C0">
      <w:pPr>
        <w:spacing w:after="400" w:line="400" w:lineRule="atLeast"/>
      </w:pPr>
      <w:r>
        <w:rPr>
          <w:b/>
        </w:rPr>
        <w:t>研究主题：</w:t>
      </w:r>
      <w:r>
        <w:t xml:space="preserve"> 如何增强自闭症学生课堂参与度及其有效策略</w:t>
      </w:r>
    </w:p>
    <w:p w14:paraId="3F1BD9BB">
      <w:pPr>
        <w:spacing w:after="400" w:line="400" w:lineRule="atLeast"/>
      </w:pPr>
      <w:r>
        <w:rPr>
          <w:b/>
        </w:rPr>
        <w:t>研究员：</w:t>
      </w:r>
      <w:r>
        <w:t xml:space="preserve"> [您的助手]</w:t>
      </w:r>
    </w:p>
    <w:p w14:paraId="7E8246D5">
      <w:pPr>
        <w:spacing w:after="400" w:line="400" w:lineRule="atLeast"/>
      </w:pPr>
      <w:r>
        <w:rPr>
          <w:b/>
          <w:sz w:val="30"/>
        </w:rPr>
        <w:t>引言：在融合教育背景下重新定义“参与”</w:t>
      </w:r>
    </w:p>
    <w:p w14:paraId="7F185A62">
      <w:pPr>
        <w:spacing w:after="400" w:line="400" w:lineRule="atLeast"/>
      </w:pPr>
      <w:r>
        <w:t>随着全球融合教育（Inclusive Education）理念的深化，如何确保包括自闭症谱系障碍（Autism Spectrum Disorder, ASD）学生在内的所有学习者都能在普通课堂中获得有意义的学习体验，已成为教育领域的核心议题。自闭症学生因其独特的神经发育特征，在课堂参与方面常面临系统性挑战。提升他们的参与度，不仅是实现教育公平的必然要求，更是发掘其独特潜能、促进其全面发展的关键所在。本报告旨在系统性地回应“如何增强自闭症学生课堂参与度”以及“哪些是有效策略”这两个核心问题。</w:t>
      </w:r>
    </w:p>
    <w:p w14:paraId="79DE711D">
      <w:pPr>
        <w:spacing w:after="400" w:line="400" w:lineRule="atLeast"/>
      </w:pPr>
      <w:r>
        <w:rPr>
          <w:b/>
        </w:rPr>
        <w:t>重新定义“有意义的课堂参与”</w:t>
      </w:r>
    </w:p>
    <w:p w14:paraId="3EB579E1">
      <w:pPr>
        <w:spacing w:after="400" w:line="400" w:lineRule="atLeast"/>
      </w:pPr>
      <w:r>
        <w:t>在深入探讨策略之前，我们必须首先拓宽对“课堂参与”的理解。传统观念常将课堂参与等同于口头回答问题、主动发言或频繁的同伴互动。然而，对于自闭症学生而言，这种定义可能既狭隘又不公平。</w:t>
      </w:r>
      <w:r>
        <w:rPr>
          <w:b/>
        </w:rPr>
        <w:t>“有意义的课堂参与”是一个多元化、个体化的概念，其表现形式可以多种多样</w:t>
      </w:r>
      <w:r>
        <w:t xml:space="preserve"> [[1]][[2]]。它可能体现为：</w:t>
      </w:r>
    </w:p>
    <w:p w14:paraId="590376CE">
      <w:pPr>
        <w:numPr>
          <w:ilvl w:val="-1"/>
          <w:numId w:val="1"/>
        </w:numPr>
        <w:spacing w:after="400" w:line="400" w:lineRule="atLeast"/>
      </w:pPr>
      <w:r>
        <w:rPr>
          <w:b/>
        </w:rPr>
        <w:t>认知参与（Cognitive Engagement）：</w:t>
      </w:r>
      <w:r>
        <w:t xml:space="preserve"> 学生能够专注地听讲，理解并处理教学信息，通过书写、操作教具或使用辅助技术完成学习任务 [[3]][[4]]。</w:t>
      </w:r>
    </w:p>
    <w:p w14:paraId="7FD6ACF1">
      <w:pPr>
        <w:numPr>
          <w:ilvl w:val="-1"/>
          <w:numId w:val="1"/>
        </w:numPr>
        <w:spacing w:after="400" w:line="400" w:lineRule="atLeast"/>
      </w:pPr>
      <w:r>
        <w:rPr>
          <w:b/>
        </w:rPr>
        <w:t>行为参与（Behavioral Engagement）：</w:t>
      </w:r>
      <w:r>
        <w:t xml:space="preserve"> 学生能够遵循课堂常规，有效管理自己的行为与情绪，在需要时寻求帮助，并适应课堂环境的转换 [[5]][[6]]。</w:t>
      </w:r>
    </w:p>
    <w:p w14:paraId="6E2C9161">
      <w:pPr>
        <w:numPr>
          <w:ilvl w:val="-1"/>
          <w:numId w:val="1"/>
        </w:numPr>
        <w:spacing w:after="400" w:line="400" w:lineRule="atLeast"/>
      </w:pPr>
      <w:r>
        <w:rPr>
          <w:b/>
        </w:rPr>
        <w:t>情感参与（Emotional Engagement）：</w:t>
      </w:r>
      <w:r>
        <w:t xml:space="preserve"> 学生在课堂中感到安全、被接纳和有价值，对学习活动表现出兴趣和积极的情感反应。</w:t>
      </w:r>
    </w:p>
    <w:p w14:paraId="192BC834">
      <w:pPr>
        <w:numPr>
          <w:ilvl w:val="-1"/>
          <w:numId w:val="1"/>
        </w:numPr>
        <w:spacing w:after="400" w:line="400" w:lineRule="atLeast"/>
      </w:pPr>
      <w:r>
        <w:rPr>
          <w:b/>
        </w:rPr>
        <w:t>非典型社交参与（Atypical Social Engagement）：</w:t>
      </w:r>
      <w:r>
        <w:t xml:space="preserve"> 学生可能不寻求成为人群焦点，但能通过“平行游戏”的方式在小组中工作，使用非口语方式（如响应卡、辅助沟通设备）表达观点，或与一两位熟悉的同伴进行有意义的交流 [[7]][[8]]。</w:t>
      </w:r>
    </w:p>
    <w:p w14:paraId="226D09D8">
      <w:pPr>
        <w:spacing w:after="400" w:line="400" w:lineRule="atLeast"/>
      </w:pPr>
      <w:r>
        <w:t>因此，本报告将基于这一广义且更具包容性的“参与”定义，从深刻理解自闭症学生面临的内在障碍出发，系统性地构建一个从环境调整、教学设计到个体化支持的综合策略框架，并探讨其实施的保障要素，以期为一线教育工作者、研究人员及政策制定者提供一份兼具理论深度与实践指导价值的综合性报告。</w:t>
      </w:r>
    </w:p>
    <w:p w14:paraId="230BECBC">
      <w:pPr>
        <w:spacing w:after="400" w:line="400" w:lineRule="atLeast"/>
      </w:pPr>
      <w:r>
        <w:rPr>
          <w:b/>
          <w:sz w:val="30"/>
        </w:rPr>
        <w:t>第一部分：自闭症学生课堂参与的核心障碍：根源性理解</w:t>
      </w:r>
    </w:p>
    <w:p w14:paraId="56A1542A">
      <w:pPr>
        <w:spacing w:after="400" w:line="400" w:lineRule="atLeast"/>
      </w:pPr>
      <w:r>
        <w:t>要制定有效的支持策略，首要任务是深入理解自闭症学生在课堂参与方面所面临的根本性障碍。这些障碍源于他们独特的神经生物学基础，并深刻影响其在复杂、动态的课堂环境中的学习与互动。</w:t>
      </w:r>
    </w:p>
    <w:p w14:paraId="6E4B9E34">
      <w:pPr>
        <w:spacing w:after="400" w:line="400" w:lineRule="atLeast"/>
      </w:pPr>
      <w:r>
        <w:rPr>
          <w:b/>
          <w:sz w:val="26"/>
        </w:rPr>
        <w:t>1.1 社交沟通障碍 (Social Communication Deficits)</w:t>
      </w:r>
    </w:p>
    <w:p w14:paraId="07883570">
      <w:pPr>
        <w:spacing w:after="400" w:line="400" w:lineRule="atLeast"/>
      </w:pPr>
      <w:r>
        <w:t>社交沟通是课堂参与的核心，而这正是自闭症的核心诊断特征之一。其障碍主要体现在：</w:t>
      </w:r>
    </w:p>
    <w:p w14:paraId="352FDA34">
      <w:pPr>
        <w:numPr>
          <w:ilvl w:val="-1"/>
          <w:numId w:val="1"/>
        </w:numPr>
        <w:spacing w:after="400" w:line="400" w:lineRule="atLeast"/>
      </w:pPr>
      <w:r>
        <w:rPr>
          <w:b/>
        </w:rPr>
        <w:t>社交相互性困难：</w:t>
      </w:r>
      <w:r>
        <w:t xml:space="preserve"> 学生可能难以发起和维持对话，不理解轮流对话的规则，或难以加入同伴的讨论 [[9]][[10]]。他们可能不常使用眼神接触、手势、面部表情等非语言线索来辅助沟通，也难以解读他人的非语言信息，导致社交误解 [[11]]。</w:t>
      </w:r>
    </w:p>
    <w:p w14:paraId="4EF499A7">
      <w:pPr>
        <w:numPr>
          <w:ilvl w:val="-1"/>
          <w:numId w:val="1"/>
        </w:numPr>
        <w:spacing w:after="400" w:line="400" w:lineRule="atLeast"/>
      </w:pPr>
      <w:r>
        <w:rPr>
          <w:b/>
        </w:rPr>
        <w:t>字面化理解语言：</w:t>
      </w:r>
      <w:r>
        <w:t xml:space="preserve"> 自闭症学生倾向于按字面意思理解语言，对于比喻、幽默、反讽或教师的间接指令可能会感到困惑，从而影响其对课堂讨论的深入参与 [[12]]。</w:t>
      </w:r>
    </w:p>
    <w:p w14:paraId="0622FC81">
      <w:pPr>
        <w:numPr>
          <w:ilvl w:val="-1"/>
          <w:numId w:val="1"/>
        </w:numPr>
        <w:spacing w:after="400" w:line="400" w:lineRule="atLeast"/>
      </w:pPr>
      <w:r>
        <w:rPr>
          <w:b/>
        </w:rPr>
        <w:t>语用学困难：</w:t>
      </w:r>
      <w:r>
        <w:t xml:space="preserve"> 他们可能难以根据不同的社交情境调整自己的语言风格和内容，例如，在全班讨论时使用过于私人化或不相关的语言。</w:t>
      </w:r>
    </w:p>
    <w:p w14:paraId="2672800A">
      <w:pPr>
        <w:spacing w:after="400" w:line="400" w:lineRule="atLeast"/>
      </w:pPr>
      <w:r>
        <w:rPr>
          <w:b/>
        </w:rPr>
        <w:t>对课堂参与的影响：</w:t>
      </w:r>
      <w:r>
        <w:t xml:space="preserve"> 这些障碍直接导致学生在小组讨论、合作学习、课堂问答等环节中困难重重。他们可能因为害怕犯错或不理解社交规则而选择沉默，或因无法有效表达自己的想法而感到沮 fous or withdrawn [[13]][[14]]。</w:t>
      </w:r>
    </w:p>
    <w:p w14:paraId="25D30C87">
      <w:pPr>
        <w:spacing w:after="400" w:line="400" w:lineRule="atLeast"/>
      </w:pPr>
      <w:r>
        <w:rPr>
          <w:b/>
          <w:sz w:val="26"/>
        </w:rPr>
        <w:t>1.2 感官处理异常 (Sensory Processing Differences)</w:t>
      </w:r>
    </w:p>
    <w:p w14:paraId="3A42DA37">
      <w:pPr>
        <w:spacing w:after="400" w:line="400" w:lineRule="atLeast"/>
      </w:pPr>
      <w:r>
        <w:t>自闭症个体的感官系统处理信息的方式与常人不同，表现为感官超敏（Hypersensitivity）或感官迟钝（Hyposensitivity），甚至两者交替出现 [[15]]。</w:t>
      </w:r>
    </w:p>
    <w:p w14:paraId="55F57E6D">
      <w:pPr>
        <w:numPr>
          <w:ilvl w:val="-1"/>
          <w:numId w:val="1"/>
        </w:numPr>
        <w:spacing w:after="400" w:line="400" w:lineRule="atLeast"/>
      </w:pPr>
      <w:r>
        <w:rPr>
          <w:b/>
        </w:rPr>
        <w:t>感官超敏：</w:t>
      </w:r>
      <w:r>
        <w:t xml:space="preserve"> 普通课堂环境中看似无害的刺激，如荧光灯的嗡嗡声、同学翻书或移动桌椅的声音、墙壁上鲜艳的装饰、同学不经意的触碰，都可能被他们感知为极具侵扰性和压倒性的信息。这会导致感官超载（Sensory Overload），使学生难以集中注意力，表现出烦躁、焦虑甚至挑战性行为 [[16]][[17]][[18]]。</w:t>
      </w:r>
    </w:p>
    <w:p w14:paraId="4A57F804">
      <w:pPr>
        <w:numPr>
          <w:ilvl w:val="-1"/>
          <w:numId w:val="1"/>
        </w:numPr>
        <w:spacing w:after="400" w:line="400" w:lineRule="atLeast"/>
      </w:pPr>
      <w:r>
        <w:rPr>
          <w:b/>
        </w:rPr>
        <w:t>感官迟钝与寻求：</w:t>
      </w:r>
      <w:r>
        <w:t xml:space="preserve"> 部分学生可能对某些感觉输入反应不足，为了获得足够的感官刺激，他们可能会表现出摇晃身体、敲击物品、发出声音等自我刺激行为（Stimming），这些行为在课堂中有时会被误解为捣乱或注意力不集中。</w:t>
      </w:r>
    </w:p>
    <w:p w14:paraId="6608F2FA">
      <w:pPr>
        <w:spacing w:after="400" w:line="400" w:lineRule="atLeast"/>
      </w:pPr>
      <w:r>
        <w:rPr>
          <w:b/>
        </w:rPr>
        <w:t>对课堂参与的影响：</w:t>
      </w:r>
      <w:r>
        <w:t xml:space="preserve"> 一个充满不可预测感官刺激的环境会持续消耗学生的认知资源，使其难以将注意力分配给学习任务。为了规避不适的感官输入，他们可能会回避某些活动（如体育课、手工课）或物理空间，极大地限制了其参与范围 [[19]]。</w:t>
      </w:r>
    </w:p>
    <w:p w14:paraId="197C0919">
      <w:pPr>
        <w:spacing w:after="400" w:line="400" w:lineRule="atLeast"/>
      </w:pPr>
      <w:r>
        <w:rPr>
          <w:b/>
          <w:sz w:val="26"/>
        </w:rPr>
        <w:t>1.3 兴趣刻板与固执行为 (Restricted Interests and Repetitive Behaviors)</w:t>
      </w:r>
    </w:p>
    <w:p w14:paraId="23EA090F">
      <w:pPr>
        <w:numPr>
          <w:ilvl w:val="-1"/>
          <w:numId w:val="1"/>
        </w:numPr>
        <w:spacing w:after="400" w:line="400" w:lineRule="atLeast"/>
      </w:pPr>
      <w:r>
        <w:rPr>
          <w:b/>
        </w:rPr>
        <w:t>狭窄但强烈的兴趣：</w:t>
      </w:r>
      <w:r>
        <w:t xml:space="preserve"> 自闭症学生通常对特定主题（如恐龙、火车、特定数字）拥有异乎寻常的、百科全书式的知识和热情 [[20]]。当课堂内容与其兴趣无关时，他们可能难以产生学习动机，表现出注意力涣散。</w:t>
      </w:r>
    </w:p>
    <w:p w14:paraId="62DA0E3A">
      <w:pPr>
        <w:numPr>
          <w:ilvl w:val="-1"/>
          <w:numId w:val="1"/>
        </w:numPr>
        <w:spacing w:after="400" w:line="400" w:lineRule="atLeast"/>
      </w:pPr>
      <w:r>
        <w:rPr>
          <w:b/>
        </w:rPr>
        <w:t>对常规和可预测性的依赖：</w:t>
      </w:r>
      <w:r>
        <w:t xml:space="preserve"> 他们极度依赖可预测的日常流程和环境。任何未预告的变动，如课程表临时调整、代课老师、教室布局改变，都可能引发严重的焦虑和不安，导致其情绪失控，无法继续参与课堂活动 [[21]][[22]]。</w:t>
      </w:r>
    </w:p>
    <w:p w14:paraId="1EAC6F60">
      <w:pPr>
        <w:numPr>
          <w:ilvl w:val="-1"/>
          <w:numId w:val="1"/>
        </w:numPr>
        <w:spacing w:after="400" w:line="400" w:lineRule="atLeast"/>
      </w:pPr>
      <w:r>
        <w:rPr>
          <w:b/>
        </w:rPr>
        <w:t>重复性行为：</w:t>
      </w:r>
      <w:r>
        <w:t xml:space="preserve"> 除了自我刺激行为，他们还可能表现出重复性的语言（如重复他人的话）或动作。这些行为是他们调节情绪、应对不确定性的方式，但在课堂环境中可能被视为不合时宜。</w:t>
      </w:r>
    </w:p>
    <w:p w14:paraId="2A6BF83D">
      <w:pPr>
        <w:spacing w:after="400" w:line="400" w:lineRule="atLeast"/>
      </w:pPr>
      <w:r>
        <w:rPr>
          <w:b/>
        </w:rPr>
        <w:t>对课堂参与的影响：</w:t>
      </w:r>
      <w:r>
        <w:t xml:space="preserve"> 对常规的固守使其难以适应课堂教学的灵活性和动态变化。当学习内容无法与其特殊兴趣建立连接时，其参与动机显著降低 [[23]][[24]]。</w:t>
      </w:r>
    </w:p>
    <w:p w14:paraId="339832A5">
      <w:pPr>
        <w:spacing w:after="400" w:line="400" w:lineRule="atLeast"/>
      </w:pPr>
      <w:r>
        <w:rPr>
          <w:b/>
          <w:sz w:val="26"/>
        </w:rPr>
        <w:t>1.4 执行功能障碍 (Executive Function Challenges)</w:t>
      </w:r>
    </w:p>
    <w:p w14:paraId="408CE780">
      <w:pPr>
        <w:spacing w:after="400" w:line="400" w:lineRule="atLeast"/>
      </w:pPr>
      <w:r>
        <w:t>执行功能是大脑的高级认知功能，负责计划、组织、启动任务、工作记忆、冲动控制和认知灵活性等 [[25]][[26]]。自闭症学生普遍存在执行功能障碍。</w:t>
      </w:r>
    </w:p>
    <w:p w14:paraId="2810CF73">
      <w:pPr>
        <w:numPr>
          <w:ilvl w:val="-1"/>
          <w:numId w:val="1"/>
        </w:numPr>
        <w:spacing w:after="400" w:line="400" w:lineRule="atLeast"/>
      </w:pPr>
      <w:r>
        <w:rPr>
          <w:b/>
        </w:rPr>
        <w:t>启动与计划困难：</w:t>
      </w:r>
      <w:r>
        <w:t xml:space="preserve"> 面对一个多步骤的任务（如完成一篇作文、进行一项科学实验），他们可能不知道从何下手，难以将任务分解成可管理的步骤 [[27]]。</w:t>
      </w:r>
    </w:p>
    <w:p w14:paraId="69F1C4A0">
      <w:pPr>
        <w:numPr>
          <w:ilvl w:val="-1"/>
          <w:numId w:val="1"/>
        </w:numPr>
        <w:spacing w:after="400" w:line="400" w:lineRule="atLeast"/>
      </w:pPr>
      <w:r>
        <w:rPr>
          <w:b/>
        </w:rPr>
        <w:t>组织与时间管理困难：</w:t>
      </w:r>
      <w:r>
        <w:t xml:space="preserve"> 整理书包、管理学习材料、在规定时间内完成作业对他们而言是巨大挑战 [[28]]。</w:t>
      </w:r>
    </w:p>
    <w:p w14:paraId="1679E39F">
      <w:pPr>
        <w:numPr>
          <w:ilvl w:val="-1"/>
          <w:numId w:val="1"/>
        </w:numPr>
        <w:spacing w:after="400" w:line="400" w:lineRule="atLeast"/>
      </w:pPr>
      <w:r>
        <w:rPr>
          <w:b/>
        </w:rPr>
        <w:t>工作记忆受限：</w:t>
      </w:r>
      <w:r>
        <w:t xml:space="preserve"> 他们可能难以在脑海中同时记住并处理多条信息，例如，在听取教师一长串指令时，可能只记住了第一条或最后一条 [[29]]。</w:t>
      </w:r>
    </w:p>
    <w:p w14:paraId="25DBA871">
      <w:pPr>
        <w:numPr>
          <w:ilvl w:val="-1"/>
          <w:numId w:val="1"/>
        </w:numPr>
        <w:spacing w:after="400" w:line="400" w:lineRule="atLeast"/>
      </w:pPr>
      <w:r>
        <w:rPr>
          <w:b/>
        </w:rPr>
        <w:t>认知灵活性不足：</w:t>
      </w:r>
      <w:r>
        <w:t xml:space="preserve"> 当常规方法行不通时，他们难以灵活转换思路或策略。在课堂上，这意味着他们很难从一个活动顺利过渡到另一个活动，或者在规则变化时迅速适应 [[30]]。</w:t>
      </w:r>
    </w:p>
    <w:p w14:paraId="3B31B537">
      <w:pPr>
        <w:spacing w:after="400" w:line="400" w:lineRule="atLeast"/>
      </w:pPr>
      <w:r>
        <w:rPr>
          <w:b/>
        </w:rPr>
        <w:t>对课堂参与的影响：</w:t>
      </w:r>
      <w:r>
        <w:t xml:space="preserve"> 执行功能障碍直接影响学生的学业表现和独立性。他们可能看起来“懒惰”或“没有条理”，但实际上是受限于大脑功能。这导致他们难以跟上教学节奏，无法独立完成任务，从而减少了有意义的参与机会 [[31]]。</w:t>
      </w:r>
    </w:p>
    <w:p w14:paraId="25F20607">
      <w:pPr>
        <w:spacing w:after="400" w:line="400" w:lineRule="atLeast"/>
      </w:pPr>
      <w:r>
        <w:rPr>
          <w:b/>
          <w:sz w:val="26"/>
        </w:rPr>
        <w:t>1.5 焦虑与情绪调节困难 (Anxiety and Emotional Regulation Difficulties)</w:t>
      </w:r>
    </w:p>
    <w:p w14:paraId="5EB762AF">
      <w:pPr>
        <w:spacing w:after="400" w:line="400" w:lineRule="atLeast"/>
      </w:pPr>
      <w:r>
        <w:t>焦虑是自闭症最常见的共病之一 [[32]]。上述所有障碍——社交困惑、感官超载、常规被打破、执行功能需求过高——都是焦虑的诱因 [[33]]。</w:t>
      </w:r>
    </w:p>
    <w:p w14:paraId="7B3E1058">
      <w:pPr>
        <w:numPr>
          <w:ilvl w:val="-1"/>
          <w:numId w:val="1"/>
        </w:numPr>
        <w:spacing w:after="400" w:line="400" w:lineRule="atLeast"/>
      </w:pPr>
      <w:r>
        <w:rPr>
          <w:b/>
        </w:rPr>
        <w:t>高水平的潜在焦虑：</w:t>
      </w:r>
      <w:r>
        <w:t xml:space="preserve"> 许多自闭症学生长期处于高度警觉和焦虑的状态，这使得他们对压力的阈值非常低。</w:t>
      </w:r>
    </w:p>
    <w:p w14:paraId="77736CE9">
      <w:pPr>
        <w:numPr>
          <w:ilvl w:val="-1"/>
          <w:numId w:val="1"/>
        </w:numPr>
        <w:spacing w:after="400" w:line="400" w:lineRule="atLeast"/>
      </w:pPr>
      <w:r>
        <w:rPr>
          <w:b/>
        </w:rPr>
        <w:t>情绪识别与表达困难：</w:t>
      </w:r>
      <w:r>
        <w:t xml:space="preserve"> 他们可能难以识别自身和他人的情绪，也缺乏有效表达和调节情绪的策略。当感到压力或沮丧时，可能会通过“崩溃”（Meltdown，情绪的完全失控）或“关机”（Shutdown，表现为退缩、沉默）来应对 [[34]][[35]]。</w:t>
      </w:r>
    </w:p>
    <w:p w14:paraId="710746F8">
      <w:pPr>
        <w:spacing w:after="400" w:line="400" w:lineRule="atLeast"/>
      </w:pPr>
      <w:r>
        <w:rPr>
          <w:b/>
        </w:rPr>
        <w:t>对课堂参与的影响：</w:t>
      </w:r>
      <w:r>
        <w:t xml:space="preserve"> 焦虑是参与的最大敌人。一个处于焦虑状态的学生，其大脑的首要任务是应对“威胁”，而非学习。这会导致回避行为（如拒绝参加小组活动）、思维僵化和注意力不集中。对失败的恐惧也可能让他们不敢尝试新任务或回答问题 [[36]]。</w:t>
      </w:r>
    </w:p>
    <w:p w14:paraId="78B8FB55">
      <w:pPr>
        <w:spacing w:after="400" w:line="400" w:lineRule="atLeast"/>
      </w:pPr>
      <w:r>
        <w:rPr>
          <w:b/>
        </w:rPr>
        <w:t>小结：</w:t>
      </w:r>
      <w:r>
        <w:t xml:space="preserve"> 深刻理解这些盘根错节的障碍是制定有效策略的基石。任何旨在提升参与度的干预，都必须从根源上解决或缓冲这些障碍带来的影响，而不是仅仅针对表面的行为。</w:t>
      </w:r>
    </w:p>
    <w:p w14:paraId="310BAFB4">
      <w:pPr>
        <w:spacing w:after="400" w:line="400" w:lineRule="atLeast"/>
      </w:pPr>
      <w:r>
        <w:rPr>
          <w:b/>
          <w:sz w:val="30"/>
        </w:rPr>
        <w:t>第二部分：增强课堂参与的系统性框架：从评估到整合</w:t>
      </w:r>
    </w:p>
    <w:p w14:paraId="5F400170">
      <w:pPr>
        <w:spacing w:after="400" w:line="400" w:lineRule="atLeast"/>
      </w:pPr>
      <w:r>
        <w:t>增强自闭症学生的课堂参与度绝非零散策略的简单堆砌，而是一项需要系统性思维和框架指导的专业实践。一个有效的支持体系应始于深入的个体化评估，并整合多种循证实践模型，最终形成一个动态、响应式的支持闭环。</w:t>
      </w:r>
    </w:p>
    <w:p w14:paraId="143EEFC1">
      <w:pPr>
        <w:spacing w:after="400" w:line="400" w:lineRule="atLeast"/>
      </w:pPr>
      <w:r>
        <w:rPr>
          <w:b/>
          <w:sz w:val="26"/>
        </w:rPr>
        <w:t>2.1 “评估-计划-执行-研究”闭环：数据驱动的个性化决策</w:t>
      </w:r>
    </w:p>
    <w:p w14:paraId="027DF336">
      <w:pPr>
        <w:spacing w:after="400" w:line="400" w:lineRule="atLeast"/>
      </w:pPr>
      <w:r>
        <w:t>“一刀切”的方法在自闭症教育中注定失败。成功的支持始于并依赖于持续的、数据驱动的个体化评估。这构成了一个动态调整的循环，类似于“计划-执行-研究-行动”（Plan-Do-Study-Act, PDSA）模型 [[37]][[38]]。</w:t>
      </w:r>
    </w:p>
    <w:p w14:paraId="267C9EE5">
      <w:pPr>
        <w:spacing w:after="400" w:line="400" w:lineRule="atLeast"/>
      </w:pPr>
      <w:r>
        <w:rPr>
          <w:b/>
        </w:rPr>
        <w:t>第一阶段：评估与计划 (Plan)</w:t>
      </w:r>
    </w:p>
    <w:p w14:paraId="7210BFFD">
      <w:pPr>
        <w:numPr>
          <w:ilvl w:val="-1"/>
          <w:numId w:val="1"/>
        </w:numPr>
        <w:spacing w:after="400" w:line="400" w:lineRule="atLeast"/>
      </w:pPr>
      <w:r>
        <w:rPr>
          <w:b/>
        </w:rPr>
        <w:t>全面、多维度的评估：</w:t>
      </w:r>
    </w:p>
    <w:p w14:paraId="0EC308DA">
      <w:pPr>
        <w:numPr>
          <w:ilvl w:val="-1"/>
          <w:numId w:val="1"/>
        </w:numPr>
        <w:spacing w:after="400" w:line="400" w:lineRule="atLeast"/>
      </w:pPr>
      <w:r>
        <w:rPr>
          <w:b/>
        </w:rPr>
        <w:t>功能性行为评估 (Functional Behavior Assessment, FBA):</w:t>
      </w:r>
      <w:r>
        <w:t xml:space="preserve"> 这是理解挑战性行为（如回避参与、情绪爆发）的关键。通过系统观察、访谈等方法，FBA旨在确定行为的“功能”或目的（如逃避感官刺激、获得关注、表达需求），而不是仅仅看到行为本身 [[39]][[40]][[41]]。评估结果直接指导干预策略的选择。</w:t>
      </w:r>
    </w:p>
    <w:p w14:paraId="4D7A7560">
      <w:pPr>
        <w:numPr>
          <w:ilvl w:val="-1"/>
          <w:numId w:val="1"/>
        </w:numPr>
        <w:spacing w:after="400" w:line="400" w:lineRule="atLeast"/>
      </w:pPr>
      <w:r>
        <w:rPr>
          <w:b/>
        </w:rPr>
        <w:t>偏好与兴趣评估：</w:t>
      </w:r>
      <w:r>
        <w:t xml:space="preserve"> 系统地识别学生的特殊兴趣、优势能力和偏好的强化物 [[42]]。这不仅是建立积极师生关系的关键，也是设计高动机性教学活动的基础 [[43]]。</w:t>
      </w:r>
    </w:p>
    <w:p w14:paraId="4F682DC0">
      <w:pPr>
        <w:numPr>
          <w:ilvl w:val="-1"/>
          <w:numId w:val="1"/>
        </w:numPr>
        <w:spacing w:after="400" w:line="400" w:lineRule="atLeast"/>
      </w:pPr>
      <w:r>
        <w:rPr>
          <w:b/>
        </w:rPr>
        <w:t>感官档案评估：</w:t>
      </w:r>
      <w:r>
        <w:t xml:space="preserve"> 通过问卷或观察，了解学生在不同感官通道（视觉、听觉、触觉等）上的敏感度、回避或寻求模式，为创设感官友好的环境提供依据 [[44]]。</w:t>
      </w:r>
    </w:p>
    <w:p w14:paraId="5DFDB8B4">
      <w:pPr>
        <w:numPr>
          <w:ilvl w:val="-1"/>
          <w:numId w:val="1"/>
        </w:numPr>
        <w:spacing w:after="400" w:line="400" w:lineRule="atLeast"/>
      </w:pPr>
      <w:r>
        <w:rPr>
          <w:b/>
        </w:rPr>
        <w:t>沟通能力评估：</w:t>
      </w:r>
      <w:r>
        <w:t xml:space="preserve"> 评估学生的沟通方式，无论是口语、手语还是通过AAC系统，理解其 receptive (理解) 和 expressive (表达) 语言能力 [[45]]。</w:t>
      </w:r>
    </w:p>
    <w:p w14:paraId="269A6D8D">
      <w:pPr>
        <w:numPr>
          <w:ilvl w:val="-1"/>
          <w:numId w:val="1"/>
        </w:numPr>
        <w:spacing w:after="400" w:line="400" w:lineRule="atLeast"/>
      </w:pPr>
      <w:r>
        <w:rPr>
          <w:b/>
        </w:rPr>
        <w:t>制定个体化支持计划 (Individualized Support Plan)：</w:t>
      </w:r>
      <w:r>
        <w:t xml:space="preserve"> 基于上述评估数据，与家长、学生本人（如果可能）及跨专业团队共同制定清晰、可衡量的参与目标，并选择与之匹配的支持策略。这份计划应成为个体化教育计划（IEP）的核心组成部分 [[46]][[47]]。</w:t>
      </w:r>
    </w:p>
    <w:p w14:paraId="0F3005C1">
      <w:pPr>
        <w:spacing w:after="400" w:line="400" w:lineRule="atLeast"/>
      </w:pPr>
      <w:r>
        <w:rPr>
          <w:b/>
        </w:rPr>
        <w:t>第二阶段：执行 (Do)</w:t>
      </w:r>
    </w:p>
    <w:p w14:paraId="2269AF28">
      <w:pPr>
        <w:numPr>
          <w:ilvl w:val="-1"/>
          <w:numId w:val="1"/>
        </w:numPr>
        <w:spacing w:after="400" w:line="400" w:lineRule="atLeast"/>
      </w:pPr>
      <w:r>
        <w:rPr>
          <w:b/>
        </w:rPr>
        <w:t>忠实地实施策略：</w:t>
      </w:r>
      <w:r>
        <w:t xml:space="preserve"> 教师和支持人员在课堂环境中系统地、一致地应用计划好的策略。例如，每天开始时都遵循视觉日程表，在小组活动前提供社交故事预演。</w:t>
      </w:r>
    </w:p>
    <w:p w14:paraId="7C1F35DC">
      <w:pPr>
        <w:numPr>
          <w:ilvl w:val="-1"/>
          <w:numId w:val="1"/>
        </w:numPr>
        <w:spacing w:after="400" w:line="400" w:lineRule="atLeast"/>
      </w:pPr>
      <w:r>
        <w:rPr>
          <w:b/>
        </w:rPr>
        <w:t>系统性数据收集：</w:t>
      </w:r>
      <w:r>
        <w:t xml:space="preserve"> 在实施过程中，持续收集关于学生参与行为的数据。这可以是简单的频率记录（如举手次数）、时长记录（如持续参与任务的时间）或定性的观察笔记 [[48]][[49]]。每日数据的收集是后续决策的关键 [[50]]。</w:t>
      </w:r>
    </w:p>
    <w:p w14:paraId="7A6FDDD4">
      <w:pPr>
        <w:spacing w:after="400" w:line="400" w:lineRule="atLeast"/>
      </w:pPr>
      <w:r>
        <w:rPr>
          <w:b/>
        </w:rPr>
        <w:t>第三阶段：研究与分析 (Study)</w:t>
      </w:r>
    </w:p>
    <w:p w14:paraId="43F7B765">
      <w:pPr>
        <w:numPr>
          <w:ilvl w:val="-1"/>
          <w:numId w:val="1"/>
        </w:numPr>
        <w:spacing w:after="400" w:line="400" w:lineRule="atLeast"/>
      </w:pPr>
      <w:r>
        <w:rPr>
          <w:b/>
        </w:rPr>
        <w:t>数据分析与效果评估：</w:t>
      </w:r>
      <w:r>
        <w:t xml:space="preserve"> 定期（如每周）回顾收集到的数据，分析策略的有效性。图表化数据能更直观地展示行为变化的趋势。问自己：学生的参与度是否提升？挑战性行为是否减少？预设的目标是否达成？[[51]][[52]]。</w:t>
      </w:r>
    </w:p>
    <w:p w14:paraId="1F2C42DA">
      <w:pPr>
        <w:spacing w:after="400" w:line="400" w:lineRule="atLeast"/>
      </w:pPr>
      <w:r>
        <w:rPr>
          <w:b/>
        </w:rPr>
        <w:t>第四阶段：行动与调整 (Act)</w:t>
      </w:r>
    </w:p>
    <w:p w14:paraId="7533A29E">
      <w:pPr>
        <w:numPr>
          <w:ilvl w:val="-1"/>
          <w:numId w:val="1"/>
        </w:numPr>
        <w:spacing w:after="400" w:line="400" w:lineRule="atLeast"/>
      </w:pPr>
      <w:r>
        <w:rPr>
          <w:b/>
        </w:rPr>
        <w:t>基于数据的决策：</w:t>
      </w:r>
    </w:p>
    <w:p w14:paraId="3DB97F44">
      <w:pPr>
        <w:numPr>
          <w:ilvl w:val="-1"/>
          <w:numId w:val="1"/>
        </w:numPr>
        <w:spacing w:after="400" w:line="400" w:lineRule="atLeast"/>
      </w:pPr>
      <w:r>
        <w:rPr>
          <w:b/>
        </w:rPr>
        <w:t>如果策略有效：</w:t>
      </w:r>
      <w:r>
        <w:t xml:space="preserve"> 考虑如何维持效果，并逐步泛化到其他情境或减少支持的强度（即“辅助的淡出”）。</w:t>
      </w:r>
    </w:p>
    <w:p w14:paraId="4E7DD53A">
      <w:pPr>
        <w:numPr>
          <w:ilvl w:val="-1"/>
          <w:numId w:val="1"/>
        </w:numPr>
        <w:spacing w:after="400" w:line="400" w:lineRule="atLeast"/>
      </w:pPr>
      <w:r>
        <w:rPr>
          <w:b/>
        </w:rPr>
        <w:t>如果策略部分有效或无效：</w:t>
      </w:r>
      <w:r>
        <w:t xml:space="preserve"> 回到评估阶段，重新分析行为功能或评估数据，对策略进行调整。或许是强化物失去了吸引力？或许是视觉提示不够清晰？或许需要整合另一种策略？[[53]][[54]]。</w:t>
      </w:r>
    </w:p>
    <w:p w14:paraId="3808E6DD">
      <w:pPr>
        <w:spacing w:after="400" w:line="400" w:lineRule="atLeast"/>
      </w:pPr>
      <w:r>
        <w:t>这个循环强调了支持过程的动态性和科学性，确保所有干预都是基于证据而非直觉，从而最大限度地实现个性化和有效性。</w:t>
      </w:r>
    </w:p>
    <w:p w14:paraId="76EFE6A4">
      <w:pPr>
        <w:spacing w:after="400" w:line="400" w:lineRule="atLeast"/>
      </w:pPr>
      <w:r>
        <w:rPr>
          <w:b/>
          <w:sz w:val="26"/>
        </w:rPr>
        <w:t>2.2 整合性支持模型：TEACCH框架的启示</w:t>
      </w:r>
    </w:p>
    <w:p w14:paraId="428ACB69">
      <w:pPr>
        <w:spacing w:after="400" w:line="400" w:lineRule="atLeast"/>
      </w:pPr>
      <w:r>
        <w:t>TEACCH模型（Treatment and Education of Autistic and related Communication-handicapped Children）是由北卡罗来纳大学开发的、影响深远的自闭症教育框架。其核心是</w:t>
      </w:r>
      <w:r>
        <w:rPr>
          <w:b/>
        </w:rPr>
        <w:t>结构化教学 (Structured TEACCHing)</w:t>
      </w:r>
      <w:r>
        <w:t>，这一理念为如何在课堂中系统性地支持自闭症学生提供了宝贵的蓝图 [[55]][[56]]。</w:t>
      </w:r>
    </w:p>
    <w:p w14:paraId="462A4948">
      <w:pPr>
        <w:spacing w:after="400" w:line="400" w:lineRule="atLeast"/>
      </w:pPr>
      <w:r>
        <w:rPr>
          <w:b/>
        </w:rPr>
        <w:t>TEACCH的核心理念与认知心理学基础</w:t>
      </w:r>
    </w:p>
    <w:p w14:paraId="45D60D01">
      <w:pPr>
        <w:spacing w:after="400" w:line="400" w:lineRule="atLeast"/>
      </w:pPr>
      <w:r>
        <w:t>TEACCH的有效性根植于其对“自闭症文化”或自闭症个体认知特征的深刻理解。它并非试图“治愈”或“正常化”自闭症，而是通过改造环境来适应学生的学习风格 [[57]]。其策略的成功，很大程度上是因为它们利用了自闭症学生普遍存在的</w:t>
      </w:r>
      <w:r>
        <w:rPr>
          <w:b/>
        </w:rPr>
        <w:t>视觉处理优势</w:t>
      </w:r>
      <w:r>
        <w:t>，同时弥补了他们在听觉处理、执行功能和时间概念等方面的困难 [[58]][[59]][[60]]。</w:t>
      </w:r>
    </w:p>
    <w:p w14:paraId="1914B5EA">
      <w:pPr>
        <w:spacing w:after="400" w:line="400" w:lineRule="atLeast"/>
      </w:pPr>
      <w:r>
        <w:rPr>
          <w:b/>
        </w:rPr>
        <w:t>结构化教学的四大支柱：</w:t>
      </w:r>
    </w:p>
    <w:p w14:paraId="0730E9B2">
      <w:pPr>
        <w:numPr>
          <w:ilvl w:val="0"/>
          <w:numId w:val="2"/>
        </w:numPr>
        <w:spacing w:after="400" w:line="400" w:lineRule="atLeast"/>
      </w:pPr>
      <w:r>
        <w:rPr>
          <w:b/>
        </w:rPr>
        <w:t>物理环境结构化 (Physical Organization):</w:t>
      </w:r>
      <w:r>
        <w:t xml:space="preserve"> 清晰地划分教室的不同功能区域（如独立工作区、小组活动区、休闲区），用视觉边界（如地毯、书架）进行分隔。这为学生提供了关于“在何处做什么”的明确视觉线索，增加了环境的可预测性，减少了因环境模糊性带来的焦虑 [[61]][[62]]。</w:t>
      </w:r>
    </w:p>
    <w:p w14:paraId="2286D1C4">
      <w:pPr>
        <w:numPr>
          <w:ilvl w:val="0"/>
          <w:numId w:val="2"/>
        </w:numPr>
        <w:spacing w:after="400" w:line="400" w:lineRule="atLeast"/>
      </w:pPr>
      <w:r>
        <w:rPr>
          <w:b/>
        </w:rPr>
        <w:t>日程结构化 (Schedules):</w:t>
      </w:r>
      <w:r>
        <w:t xml:space="preserve"> 使用从左到右或从上到下的视觉日程表（图片、文字或实物），清晰地告知学生一天或一节课的活动顺序。这回答了“接下来做什么”的问题，帮助他们理解时间流逝，并为活动转换做好心理准备，极大地降低了因不确定性引发的焦虑 [[63]][[64]]。神经科学研究虽未直接证实，但理论上，这种可预测性可以降低杏仁核（大脑的“警报中心”）的过度激活，从而为前额叶皮层（负责高级认知功能）的参与创造条件 [[65]][[66]]。</w:t>
      </w:r>
    </w:p>
    <w:p w14:paraId="4DE0EF70">
      <w:pPr>
        <w:numPr>
          <w:ilvl w:val="0"/>
          <w:numId w:val="2"/>
        </w:numPr>
        <w:spacing w:after="400" w:line="400" w:lineRule="atLeast"/>
      </w:pPr>
      <w:r>
        <w:rPr>
          <w:b/>
        </w:rPr>
        <w:t>工作系统结构化 (Work Systems):</w:t>
      </w:r>
      <w:r>
        <w:t xml:space="preserve"> 这是TEACCH的精髓之一，旨在培养学生的独立工作能力。每个任务都应包含一个清晰的工作系统，通过视觉方式回答四个关键问题：</w:t>
      </w:r>
    </w:p>
    <w:p w14:paraId="41A2570B">
      <w:pPr>
        <w:numPr>
          <w:ilvl w:val="0"/>
          <w:numId w:val="1"/>
        </w:numPr>
        <w:spacing w:after="400" w:line="400" w:lineRule="atLeast"/>
      </w:pPr>
      <w:r>
        <w:rPr>
          <w:b/>
        </w:rPr>
        <w:t>我需要做什么？</w:t>
      </w:r>
      <w:r>
        <w:t xml:space="preserve"> (What work?)</w:t>
      </w:r>
    </w:p>
    <w:p w14:paraId="30E5CB34">
      <w:pPr>
        <w:numPr>
          <w:ilvl w:val="0"/>
          <w:numId w:val="1"/>
        </w:numPr>
        <w:spacing w:after="400" w:line="400" w:lineRule="atLeast"/>
      </w:pPr>
      <w:r>
        <w:rPr>
          <w:b/>
        </w:rPr>
        <w:t>我需要做多少？</w:t>
      </w:r>
      <w:r>
        <w:t xml:space="preserve"> (How much work?)</w:t>
      </w:r>
    </w:p>
    <w:p w14:paraId="5A215E7E">
      <w:pPr>
        <w:numPr>
          <w:ilvl w:val="0"/>
          <w:numId w:val="1"/>
        </w:numPr>
        <w:spacing w:after="400" w:line="400" w:lineRule="atLeast"/>
      </w:pPr>
      <w:r>
        <w:rPr>
          <w:b/>
        </w:rPr>
        <w:t>我如何知道自己完成了？</w:t>
      </w:r>
      <w:r>
        <w:t xml:space="preserve"> (How do I know I'm finished?)</w:t>
      </w:r>
    </w:p>
    <w:p w14:paraId="6C6C0FBE">
      <w:pPr>
        <w:numPr>
          <w:ilvl w:val="0"/>
          <w:numId w:val="1"/>
        </w:numPr>
        <w:spacing w:after="400" w:line="400" w:lineRule="atLeast"/>
      </w:pPr>
      <w:r>
        <w:rPr>
          <w:b/>
        </w:rPr>
        <w:t>完成后做什么？</w:t>
      </w:r>
      <w:r>
        <w:t xml:space="preserve"> (What happens next?)</w:t>
      </w:r>
    </w:p>
    <w:p w14:paraId="0AF088B9">
      <w:pPr>
        <w:spacing w:after="400" w:line="400" w:lineRule="atLeast"/>
      </w:pPr>
      <w:r>
        <w:t>这通常通过使用篮子、文件夹或编号任务来实现。工作系统将模糊的任务变得具体、有限和可预测，从而增强了学生的任务持久性和完成感 [[67]][[68]]。</w:t>
      </w:r>
    </w:p>
    <w:p w14:paraId="4310A4B9">
      <w:pPr>
        <w:numPr>
          <w:ilvl w:val="0"/>
          <w:numId w:val="2"/>
        </w:numPr>
        <w:spacing w:after="400" w:line="400" w:lineRule="atLeast"/>
      </w:pPr>
      <w:r>
        <w:rPr>
          <w:b/>
        </w:rPr>
        <w:t>任务与材料结构化 (Visual Structure of Materials):</w:t>
      </w:r>
      <w:r>
        <w:t xml:space="preserve"> 对教学材料本身进行视觉化的组织和呈现。例如，使用颜色编码、模板、图形组织者或将任务步骤分解成视觉化的序列图。这利用了学生的视觉优势，帮助他们聚焦于关键信息，减少认知负荷 [[69]][[70]][[71]]。</w:t>
      </w:r>
    </w:p>
    <w:p w14:paraId="133D69CD">
      <w:pPr>
        <w:spacing w:after="400" w:line="400" w:lineRule="atLeast"/>
      </w:pPr>
      <w:r>
        <w:t>TEACCH框架提供了一个全面的、可操作的系统，它不仅仅是一系列技巧，更是一种环境设计哲学，旨在通过最大化清晰度和可预测性，从根本上降低参与障碍。</w:t>
      </w:r>
    </w:p>
    <w:p w14:paraId="7C3D6302">
      <w:pPr>
        <w:spacing w:after="400" w:line="400" w:lineRule="atLeast"/>
      </w:pPr>
      <w:r>
        <w:rPr>
          <w:b/>
          <w:sz w:val="26"/>
        </w:rPr>
        <w:t>2.3 正向行为支持（PBS）的应用</w:t>
      </w:r>
    </w:p>
    <w:p w14:paraId="1CBC91A5">
      <w:pPr>
        <w:spacing w:after="400" w:line="400" w:lineRule="atLeast"/>
      </w:pPr>
      <w:r>
        <w:t>正向行为支持（Positive Behavior Support, PBS）是一个基于应用行为分析（ABA）原理，但更侧重于预防性、教育性和全环境支持的综合性框架 [[72]]。它认为所有行为都是有其功能的，与其惩罚不当行为，不如通过改变环境和教授技能来使积极行为变得更有效率和更有吸引力。</w:t>
      </w:r>
    </w:p>
    <w:p w14:paraId="052C8F0A">
      <w:pPr>
        <w:spacing w:after="400" w:line="400" w:lineRule="atLeast"/>
      </w:pPr>
      <w:r>
        <w:rPr>
          <w:b/>
        </w:rPr>
        <w:t>PBS的三层支持模型 (Three-Tiered Model):</w:t>
      </w:r>
    </w:p>
    <w:p w14:paraId="4287BE3A">
      <w:pPr>
        <w:numPr>
          <w:ilvl w:val="-1"/>
          <w:numId w:val="1"/>
        </w:numPr>
        <w:spacing w:after="400" w:line="400" w:lineRule="atLeast"/>
      </w:pPr>
      <w:r>
        <w:rPr>
          <w:b/>
        </w:rPr>
        <w:t>第一层：全员支持 (Universal Support):</w:t>
      </w:r>
      <w:r>
        <w:t xml:space="preserve"> 面向所有学生，通过创设积极、可预测、结构化的课堂环境（如清晰的规则、积极的师生关系、结构化教学）来预防问题行为的发生。这对于自闭症学生尤为重要 [[73]][[74]]。</w:t>
      </w:r>
    </w:p>
    <w:p w14:paraId="6469D91A">
      <w:pPr>
        <w:numPr>
          <w:ilvl w:val="-1"/>
          <w:numId w:val="1"/>
        </w:numPr>
        <w:spacing w:after="400" w:line="400" w:lineRule="atLeast"/>
      </w:pPr>
      <w:r>
        <w:rPr>
          <w:b/>
        </w:rPr>
        <w:t>第二层：小组支持 (Targeted Group Support):</w:t>
      </w:r>
      <w:r>
        <w:t xml:space="preserve"> 针对有一定风险的学生群体，提供小型的、额外的支持，如社交技能小组。</w:t>
      </w:r>
    </w:p>
    <w:p w14:paraId="6777B449">
      <w:pPr>
        <w:numPr>
          <w:ilvl w:val="-1"/>
          <w:numId w:val="1"/>
        </w:numPr>
        <w:spacing w:after="400" w:line="400" w:lineRule="atLeast"/>
      </w:pPr>
      <w:r>
        <w:rPr>
          <w:b/>
        </w:rPr>
        <w:t>第三层：个体化支持 (Intensive, Individualized Support):</w:t>
      </w:r>
      <w:r>
        <w:t xml:space="preserve"> 针对少数有严重和持续挑战性行为的学生，进行FBA评估，并制定详尽的个体化行为支持计划（Individualized PBS Plan）[[75]][[76]]。</w:t>
      </w:r>
    </w:p>
    <w:p w14:paraId="61A3E513">
      <w:pPr>
        <w:spacing w:after="400" w:line="400" w:lineRule="atLeast"/>
      </w:pPr>
      <w:r>
        <w:rPr>
          <w:b/>
        </w:rPr>
        <w:t>个体化PBS计划的核心组成部分：</w:t>
      </w:r>
    </w:p>
    <w:p w14:paraId="7F11799B">
      <w:pPr>
        <w:numPr>
          <w:ilvl w:val="0"/>
          <w:numId w:val="3"/>
        </w:numPr>
        <w:spacing w:after="400" w:line="400" w:lineRule="atLeast"/>
      </w:pPr>
      <w:r>
        <w:rPr>
          <w:b/>
        </w:rPr>
        <w:t>前事干预策略 (Antecedent Strategies):</w:t>
      </w:r>
      <w:r>
        <w:t xml:space="preserve"> 这是最具前瞻性和积极性的部分。基于FBA的结果，主动调整环境或任务，以消除或减少触发问题行为的前因。例如：</w:t>
      </w:r>
    </w:p>
    <w:p w14:paraId="29199FB7">
      <w:pPr>
        <w:numPr>
          <w:ilvl w:val="0"/>
          <w:numId w:val="1"/>
        </w:numPr>
        <w:spacing w:after="400" w:line="400" w:lineRule="atLeast"/>
      </w:pPr>
      <w:r>
        <w:t>如果学生在嘈杂环境中会情绪失控，前事干预就是在小组活动时为他提供降噪耳机 [[77]][[78]]。</w:t>
      </w:r>
    </w:p>
    <w:p w14:paraId="39BAB38A">
      <w:pPr>
        <w:numPr>
          <w:ilvl w:val="0"/>
          <w:numId w:val="1"/>
        </w:numPr>
        <w:spacing w:after="400" w:line="400" w:lineRule="atLeast"/>
      </w:pPr>
      <w:r>
        <w:t>如果学生在面对大量作业时会拒绝参与，前事干预就是将作业分解成小块，并使用“首先-然后”（First-Then）板来呈现 [[79]]。</w:t>
      </w:r>
    </w:p>
    <w:p w14:paraId="5828BCB2">
      <w:pPr>
        <w:numPr>
          <w:ilvl w:val="0"/>
          <w:numId w:val="3"/>
        </w:numPr>
        <w:spacing w:after="400" w:line="400" w:lineRule="atLeast"/>
      </w:pPr>
      <w:r>
        <w:rPr>
          <w:b/>
        </w:rPr>
        <w:t>行为教导策略 (Behavior Teaching Strategies):</w:t>
      </w:r>
      <w:r>
        <w:t xml:space="preserve"> 积极地、明确地教授替代性技能，使学生能用更合适的方式来满足其需求。</w:t>
      </w:r>
    </w:p>
    <w:p w14:paraId="21DCA7D2">
      <w:pPr>
        <w:numPr>
          <w:ilvl w:val="0"/>
          <w:numId w:val="1"/>
        </w:numPr>
        <w:spacing w:after="400" w:line="400" w:lineRule="atLeast"/>
      </w:pPr>
      <w:r>
        <w:rPr>
          <w:b/>
        </w:rPr>
        <w:t>替换性行为：</w:t>
      </w:r>
      <w:r>
        <w:t xml:space="preserve"> 教会学生一个功能相同但更合适的行为。例如，教一个为了逃避任务而尖叫的学生使用“我需要休息”的沟通卡 [[80]][[81]]。</w:t>
      </w:r>
    </w:p>
    <w:p w14:paraId="10391907">
      <w:pPr>
        <w:numPr>
          <w:ilvl w:val="0"/>
          <w:numId w:val="1"/>
        </w:numPr>
        <w:spacing w:after="400" w:line="400" w:lineRule="atLeast"/>
      </w:pPr>
      <w:r>
        <w:rPr>
          <w:b/>
        </w:rPr>
        <w:t>一般性技能：</w:t>
      </w:r>
      <w:r>
        <w:t xml:space="preserve"> 教授更广泛的社交、沟通和情绪调节技能，以提高其整体适应能力 [[82]]。</w:t>
      </w:r>
    </w:p>
    <w:p w14:paraId="5E535F92">
      <w:pPr>
        <w:numPr>
          <w:ilvl w:val="0"/>
          <w:numId w:val="3"/>
        </w:numPr>
        <w:spacing w:after="400" w:line="400" w:lineRule="atLeast"/>
      </w:pPr>
      <w:r>
        <w:rPr>
          <w:b/>
        </w:rPr>
        <w:t>后果干预策略 (Consequence Strategies):</w:t>
      </w:r>
      <w:r>
        <w:t xml:space="preserve"> 关注如何应对行为发生之后的情况。</w:t>
      </w:r>
    </w:p>
    <w:p w14:paraId="77B1C4E3">
      <w:pPr>
        <w:numPr>
          <w:ilvl w:val="0"/>
          <w:numId w:val="1"/>
        </w:numPr>
        <w:spacing w:after="400" w:line="400" w:lineRule="atLeast"/>
      </w:pPr>
      <w:r>
        <w:rPr>
          <w:b/>
        </w:rPr>
        <w:t>强化积极行为：</w:t>
      </w:r>
      <w:r>
        <w:t xml:space="preserve"> 当学生使用替代技能或表现出期望的参与行为时，立即给予有效的、个体化的正向强化（如表扬、获得喜欢的活动时间）[[83]][[84]]。</w:t>
      </w:r>
    </w:p>
    <w:p w14:paraId="3D8DE78B">
      <w:pPr>
        <w:numPr>
          <w:ilvl w:val="0"/>
          <w:numId w:val="1"/>
        </w:numPr>
        <w:spacing w:after="400" w:line="400" w:lineRule="atLeast"/>
      </w:pPr>
      <w:r>
        <w:rPr>
          <w:b/>
        </w:rPr>
        <w:t>减少问题行为的强化：</w:t>
      </w:r>
      <w:r>
        <w:t xml:space="preserve"> 确保挑战性行为不再能达到其原有目的（如，尖叫不再能成功逃避任务），这个过程称为“消退”（Extinction），但必须与教授替代行为相结合。</w:t>
      </w:r>
    </w:p>
    <w:p w14:paraId="58E8CEE0">
      <w:pPr>
        <w:spacing w:after="400" w:line="400" w:lineRule="atLeast"/>
      </w:pPr>
      <w:r>
        <w:t>PBS框架将行为管理从被动的“反应模式”转变为主动的“支持模式”，其核心思想是：</w:t>
      </w:r>
      <w:r>
        <w:rPr>
          <w:b/>
        </w:rPr>
        <w:t>改变我们（教育者）的行为和环境，来支持学生的成功参与</w:t>
      </w:r>
      <w:r>
        <w:t>。</w:t>
      </w:r>
    </w:p>
    <w:p w14:paraId="1BF4385B">
      <w:pPr>
        <w:spacing w:after="400" w:line="400" w:lineRule="atLeast"/>
      </w:pPr>
      <w:r>
        <w:rPr>
          <w:b/>
        </w:rPr>
        <w:t>小结：</w:t>
      </w:r>
      <w:r>
        <w:t xml:space="preserve"> 一个强大的系统性框架应融合数据驱动的个性化循环、结构化教学的环境设计哲学以及正向行为支持的积极干预逻辑。这三者相辅相成，共同构成了增强自闭症学生课堂参与的坚实基础。</w:t>
      </w:r>
    </w:p>
    <w:p w14:paraId="1F6AC5A7">
      <w:pPr>
        <w:spacing w:after="400" w:line="400" w:lineRule="atLeast"/>
      </w:pPr>
      <w:r>
        <w:rPr>
          <w:b/>
          <w:sz w:val="30"/>
        </w:rPr>
        <w:t>第三部分：增强课堂参与的核心策略体系：多元化与可操作性</w:t>
      </w:r>
    </w:p>
    <w:p w14:paraId="4F381A8D">
      <w:pPr>
        <w:spacing w:after="400" w:line="400" w:lineRule="atLeast"/>
      </w:pPr>
      <w:r>
        <w:t>在系统性框架的指导下，一线教育工作者需要一个丰富且可操作的“策略工具箱”。本部分将详细阐述五大类核心策略，并为每一类提供具体示例及其背后的作用机制分析。</w:t>
      </w:r>
    </w:p>
    <w:p w14:paraId="2DC33ED0">
      <w:pPr>
        <w:spacing w:after="400" w:line="400" w:lineRule="atLeast"/>
      </w:pPr>
      <w:r>
        <w:rPr>
          <w:b/>
          <w:sz w:val="26"/>
        </w:rPr>
        <w:t>3.1 环境调整策略：构建支持性的物理与感官空间</w:t>
      </w:r>
    </w:p>
    <w:p w14:paraId="362AFA30">
      <w:pPr>
        <w:spacing w:after="400" w:line="400" w:lineRule="atLeast"/>
      </w:pPr>
      <w:r>
        <w:t>环境是“隐形的课程”，对自闭症学生而言，环境的适切性直接决定了他们能否有效参与。</w:t>
      </w:r>
    </w:p>
    <w:p w14:paraId="3C14D10C">
      <w:pPr>
        <w:numPr>
          <w:ilvl w:val="-1"/>
          <w:numId w:val="1"/>
        </w:numPr>
        <w:spacing w:after="400" w:line="400" w:lineRule="atLeast"/>
      </w:pPr>
      <w:r>
        <w:rPr>
          <w:b/>
        </w:rPr>
        <w:t>物理环境结构化：</w:t>
      </w:r>
    </w:p>
    <w:p w14:paraId="3C1A6653">
      <w:pPr>
        <w:numPr>
          <w:ilvl w:val="-1"/>
          <w:numId w:val="1"/>
        </w:numPr>
        <w:spacing w:after="400" w:line="400" w:lineRule="atLeast"/>
      </w:pPr>
      <w:r>
        <w:rPr>
          <w:b/>
        </w:rPr>
        <w:t>策略示例：</w:t>
      </w:r>
    </w:p>
    <w:p w14:paraId="093C44A7">
      <w:pPr>
        <w:numPr>
          <w:ilvl w:val="-1"/>
          <w:numId w:val="1"/>
        </w:numPr>
        <w:spacing w:after="400" w:line="400" w:lineRule="atLeast"/>
      </w:pPr>
      <w:r>
        <w:rPr>
          <w:b/>
        </w:rPr>
        <w:t>明确的功能分区：</w:t>
      </w:r>
      <w:r>
        <w:t xml:space="preserve"> 如上文TEACCH所述，使用家具或地毯清晰划分出独立学习区、小组合作区、感官休息区、阅读角等 [[85]][[86]]。</w:t>
      </w:r>
    </w:p>
    <w:p w14:paraId="513E11BC">
      <w:pPr>
        <w:numPr>
          <w:ilvl w:val="-1"/>
          <w:numId w:val="1"/>
        </w:numPr>
        <w:spacing w:after="400" w:line="400" w:lineRule="atLeast"/>
      </w:pPr>
      <w:r>
        <w:rPr>
          <w:b/>
        </w:rPr>
        <w:t>优化的座位安排：</w:t>
      </w:r>
      <w:r>
        <w:t xml:space="preserve"> 根据学生的感官需求和注意力特点安排座位。可能需要靠近老师以获得额外提示，或远离门口、窗户等干扰源。为需要移动的学生提供灵活座位选项（如豆袋椅、平衡球）[[87]][[88]]。</w:t>
      </w:r>
    </w:p>
    <w:p w14:paraId="629378AA">
      <w:pPr>
        <w:numPr>
          <w:ilvl w:val="-1"/>
          <w:numId w:val="1"/>
        </w:numPr>
        <w:spacing w:after="400" w:line="400" w:lineRule="atLeast"/>
      </w:pPr>
      <w:r>
        <w:rPr>
          <w:b/>
        </w:rPr>
        <w:t>减少桌面杂物：</w:t>
      </w:r>
      <w:r>
        <w:t xml:space="preserve"> 指导学生只在桌面上放置当前任务所需的物品，以减少视觉干扰，帮助其集中注意力 [[89]]。</w:t>
      </w:r>
    </w:p>
    <w:p w14:paraId="7D8EF0B4">
      <w:pPr>
        <w:numPr>
          <w:ilvl w:val="-1"/>
          <w:numId w:val="1"/>
        </w:numPr>
        <w:spacing w:after="400" w:line="400" w:lineRule="atLeast"/>
      </w:pPr>
      <w:r>
        <w:rPr>
          <w:b/>
        </w:rPr>
        <w:t>为何有效：</w:t>
      </w:r>
      <w:r>
        <w:t xml:space="preserve"> 物理结构化通过外部组织来弥补学生内部执行功能的不足 [[90]]。清晰的环境降低了认知负荷，学生不必再耗费心力去猜测“这里是做什么的”，从而将更多资源用于学习。</w:t>
      </w:r>
    </w:p>
    <w:p w14:paraId="51F5ED08">
      <w:pPr>
        <w:numPr>
          <w:ilvl w:val="-1"/>
          <w:numId w:val="1"/>
        </w:numPr>
        <w:spacing w:after="400" w:line="400" w:lineRule="atLeast"/>
      </w:pPr>
      <w:r>
        <w:rPr>
          <w:b/>
        </w:rPr>
        <w:t>感官友好环境创设：</w:t>
      </w:r>
    </w:p>
    <w:p w14:paraId="33AD19F3">
      <w:pPr>
        <w:numPr>
          <w:ilvl w:val="-1"/>
          <w:numId w:val="1"/>
        </w:numPr>
        <w:spacing w:after="400" w:line="400" w:lineRule="atLeast"/>
      </w:pPr>
      <w:r>
        <w:rPr>
          <w:b/>
        </w:rPr>
        <w:t>策略示例：</w:t>
      </w:r>
    </w:p>
    <w:p w14:paraId="556D2C15">
      <w:pPr>
        <w:numPr>
          <w:ilvl w:val="-1"/>
          <w:numId w:val="1"/>
        </w:numPr>
        <w:spacing w:after="400" w:line="400" w:lineRule="atLeast"/>
      </w:pPr>
      <w:r>
        <w:rPr>
          <w:b/>
        </w:rPr>
        <w:t>听觉环境：</w:t>
      </w:r>
      <w:r>
        <w:t xml:space="preserve"> 在桌椅腿上安装网球或毛毡垫以减少噪音；在可能的情况下，使用隔音板或提供降噪耳机；在上课前提醒学生接下来可能会有较大声响（如火警演习）[[91]][[92]]。</w:t>
      </w:r>
    </w:p>
    <w:p w14:paraId="42E2357C">
      <w:pPr>
        <w:numPr>
          <w:ilvl w:val="-1"/>
          <w:numId w:val="1"/>
        </w:numPr>
        <w:spacing w:after="400" w:line="400" w:lineRule="atLeast"/>
      </w:pPr>
      <w:r>
        <w:rPr>
          <w:b/>
        </w:rPr>
        <w:t>视觉环境：</w:t>
      </w:r>
      <w:r>
        <w:t xml:space="preserve"> 使用自然光或可调光的柔和灯光，避免闪烁的荧光灯；墙面装饰简洁、有序，避免过度鲜艳和杂乱的视觉刺激 [[93]][[94]]。</w:t>
      </w:r>
    </w:p>
    <w:p w14:paraId="7B2B541A">
      <w:pPr>
        <w:numPr>
          <w:ilvl w:val="-1"/>
          <w:numId w:val="1"/>
        </w:numPr>
        <w:spacing w:after="400" w:line="400" w:lineRule="atLeast"/>
      </w:pPr>
      <w:r>
        <w:rPr>
          <w:b/>
        </w:rPr>
        <w:t>提供感官工具箱：</w:t>
      </w:r>
      <w:r>
        <w:t xml:space="preserve"> 准备一个包含压力球、可捏的软泥、有分量的肩垫、可咀嚼的项链等物品的工具箱，允许学生在需要时使用以进行自我调节 [[95]][[96]]。</w:t>
      </w:r>
    </w:p>
    <w:p w14:paraId="0FC364A4">
      <w:pPr>
        <w:numPr>
          <w:ilvl w:val="-1"/>
          <w:numId w:val="1"/>
        </w:numPr>
        <w:spacing w:after="400" w:line="400" w:lineRule="atLeast"/>
      </w:pPr>
      <w:r>
        <w:rPr>
          <w:b/>
        </w:rPr>
        <w:t>设立“冷静角”或“安全区”：</w:t>
      </w:r>
      <w:r>
        <w:t xml:space="preserve"> 在教室一角设置一个安静、舒适的空间，配有软垫、帐篷或豆袋椅，当学生感到感官超载或情绪失控时，可以主动前往进行短暂休息和调整 [[97]][[98]][[99]]。</w:t>
      </w:r>
    </w:p>
    <w:p w14:paraId="6AC81E52">
      <w:pPr>
        <w:numPr>
          <w:ilvl w:val="-1"/>
          <w:numId w:val="1"/>
        </w:numPr>
        <w:spacing w:after="400" w:line="400" w:lineRule="atLeast"/>
      </w:pPr>
      <w:r>
        <w:rPr>
          <w:b/>
        </w:rPr>
        <w:t>为何有效：</w:t>
      </w:r>
      <w:r>
        <w:t xml:space="preserve"> 这些策略旨在将课堂的感官输入调节到学生可承受的范围之内。通过主动管理感官环境，可以有效预防因感官超载引发的焦虑和挑战性行为，为学习和参与创造了必要的生理和心理前提 [[100]][[101]]。</w:t>
      </w:r>
    </w:p>
    <w:p w14:paraId="7854C99B">
      <w:pPr>
        <w:numPr>
          <w:ilvl w:val="-1"/>
          <w:numId w:val="1"/>
        </w:numPr>
        <w:spacing w:after="400" w:line="400" w:lineRule="atLeast"/>
      </w:pPr>
      <w:r>
        <w:rPr>
          <w:b/>
        </w:rPr>
        <w:t>视觉支持系统 (Visual Supports)：</w:t>
      </w:r>
    </w:p>
    <w:p w14:paraId="3667A8F4">
      <w:pPr>
        <w:numPr>
          <w:ilvl w:val="-1"/>
          <w:numId w:val="1"/>
        </w:numPr>
        <w:spacing w:after="400" w:line="400" w:lineRule="atLeast"/>
      </w:pPr>
      <w:r>
        <w:rPr>
          <w:b/>
        </w:rPr>
        <w:t>策略示例：</w:t>
      </w:r>
    </w:p>
    <w:p w14:paraId="70D7DFCF">
      <w:pPr>
        <w:numPr>
          <w:ilvl w:val="-1"/>
          <w:numId w:val="1"/>
        </w:numPr>
        <w:spacing w:after="400" w:line="400" w:lineRule="atLeast"/>
      </w:pPr>
      <w:r>
        <w:rPr>
          <w:b/>
        </w:rPr>
        <w:t>个体化视觉日程表：</w:t>
      </w:r>
      <w:r>
        <w:t xml:space="preserve"> 使用图片、符号（如Boardmaker符号）或文字，清晰呈现一天或一节课的活动流程。学生每完成一项就可以移走相应的卡片，获得控制感和成就感 [[102]][[103]][[104]]。</w:t>
      </w:r>
    </w:p>
    <w:p w14:paraId="232840D7">
      <w:pPr>
        <w:numPr>
          <w:ilvl w:val="-1"/>
          <w:numId w:val="1"/>
        </w:numPr>
        <w:spacing w:after="400" w:line="400" w:lineRule="atLeast"/>
      </w:pPr>
      <w:r>
        <w:rPr>
          <w:b/>
        </w:rPr>
        <w:t>“首先-然后”板：</w:t>
      </w:r>
      <w:r>
        <w:t xml:space="preserve"> 一个简单的视觉工具，左边放置一个非偏好活动（如“首先完成数学练习”），右边放置一个偏好活动（如“然后可以玩5分钟积木”）。这能有效激励学生完成难度较高或不感兴趣的任务 [[105]]。</w:t>
      </w:r>
    </w:p>
    <w:p w14:paraId="0E14749F">
      <w:pPr>
        <w:numPr>
          <w:ilvl w:val="-1"/>
          <w:numId w:val="1"/>
        </w:numPr>
        <w:spacing w:after="400" w:line="400" w:lineRule="atLeast"/>
      </w:pPr>
      <w:r>
        <w:rPr>
          <w:b/>
        </w:rPr>
        <w:t>视觉规则和期望图：</w:t>
      </w:r>
      <w:r>
        <w:t xml:space="preserve"> 将课堂规则（如“安静听讲”、“举手发言”）用图片和简洁的文字展示出来，使抽象的社会期望变得具体可见 [[106]]。</w:t>
      </w:r>
    </w:p>
    <w:p w14:paraId="2B6C8A1A">
      <w:pPr>
        <w:numPr>
          <w:ilvl w:val="-1"/>
          <w:numId w:val="1"/>
        </w:numPr>
        <w:spacing w:after="400" w:line="400" w:lineRule="atLeast"/>
      </w:pPr>
      <w:r>
        <w:rPr>
          <w:b/>
        </w:rPr>
        <w:t>任务分解视觉卡（Task Analysis）：</w:t>
      </w:r>
      <w:r>
        <w:t xml:space="preserve"> 将复杂任务（如洗手、整理书桌）的每一步都用图片或文字分解，串成一个序列链，指导学生独立完成 [[107]][[108]]。</w:t>
      </w:r>
    </w:p>
    <w:p w14:paraId="384183D2">
      <w:pPr>
        <w:numPr>
          <w:ilvl w:val="-1"/>
          <w:numId w:val="1"/>
        </w:numPr>
        <w:spacing w:after="400" w:line="400" w:lineRule="atLeast"/>
      </w:pPr>
      <w:r>
        <w:rPr>
          <w:b/>
        </w:rPr>
        <w:t>情绪温度计/情绪卡片：</w:t>
      </w:r>
      <w:r>
        <w:t xml:space="preserve"> 提供视觉化的情绪表达工具，帮助学生识别并沟通自己的情绪状态（如“我现在在绿色区域，感觉很好”或“我在黄色区域，需要休息一下”）[[109]]。</w:t>
      </w:r>
    </w:p>
    <w:p w14:paraId="6D71A07C">
      <w:pPr>
        <w:numPr>
          <w:ilvl w:val="-1"/>
          <w:numId w:val="1"/>
        </w:numPr>
        <w:spacing w:after="400" w:line="400" w:lineRule="atLeast"/>
      </w:pPr>
      <w:r>
        <w:rPr>
          <w:b/>
        </w:rPr>
        <w:t>为何有效：</w:t>
      </w:r>
      <w:r>
        <w:t xml:space="preserve"> 视觉支持是自闭症教育的基石。它们利用了自闭症个体相对较强的视觉处理能力，来弥补他们在听觉处理、时间感知和抽象理解上的困难 [[110]][[111]]。视觉信息是静态和持久的，不像口头语言那样转瞬即逝，学生可以反复查看，这极大地降低了他们的工作记忆负担和焦虑感 [[112]][[113]]。</w:t>
      </w:r>
    </w:p>
    <w:p w14:paraId="4B8934A4">
      <w:pPr>
        <w:spacing w:after="400" w:line="400" w:lineRule="atLeast"/>
      </w:pPr>
      <w:r>
        <w:rPr>
          <w:b/>
          <w:sz w:val="26"/>
        </w:rPr>
        <w:t>3.2 教学设计与调整策略：促进理解与动机</w:t>
      </w:r>
    </w:p>
    <w:p w14:paraId="326FB49C">
      <w:pPr>
        <w:spacing w:after="400" w:line="400" w:lineRule="atLeast"/>
      </w:pPr>
      <w:r>
        <w:t>有效的教学必须适应自闭症学生的学习风格，而非强求他们适应单一的教学模式。</w:t>
      </w:r>
    </w:p>
    <w:p w14:paraId="7F087392">
      <w:pPr>
        <w:numPr>
          <w:ilvl w:val="-1"/>
          <w:numId w:val="1"/>
        </w:numPr>
        <w:spacing w:after="400" w:line="400" w:lineRule="atLeast"/>
      </w:pPr>
      <w:r>
        <w:rPr>
          <w:b/>
        </w:rPr>
        <w:t>差异化教学 (Differentiated Instruction)：</w:t>
      </w:r>
    </w:p>
    <w:p w14:paraId="4B6F707E">
      <w:pPr>
        <w:numPr>
          <w:ilvl w:val="-1"/>
          <w:numId w:val="1"/>
        </w:numPr>
        <w:spacing w:after="400" w:line="400" w:lineRule="atLeast"/>
      </w:pPr>
      <w:r>
        <w:rPr>
          <w:b/>
        </w:rPr>
        <w:t>策略示例：</w:t>
      </w:r>
    </w:p>
    <w:p w14:paraId="5BD39D5D">
      <w:pPr>
        <w:numPr>
          <w:ilvl w:val="-1"/>
          <w:numId w:val="1"/>
        </w:numPr>
        <w:spacing w:after="400" w:line="400" w:lineRule="atLeast"/>
      </w:pPr>
      <w:r>
        <w:rPr>
          <w:b/>
        </w:rPr>
        <w:t>内容差异化：</w:t>
      </w:r>
      <w:r>
        <w:t xml:space="preserve"> 对同一学习主题，根据学生的能力水平提供不同难度或深度的学习材料。</w:t>
      </w:r>
    </w:p>
    <w:p w14:paraId="36C73723">
      <w:pPr>
        <w:numPr>
          <w:ilvl w:val="-1"/>
          <w:numId w:val="1"/>
        </w:numPr>
        <w:spacing w:after="400" w:line="400" w:lineRule="atLeast"/>
      </w:pPr>
      <w:r>
        <w:rPr>
          <w:b/>
        </w:rPr>
        <w:t>过程差异化：</w:t>
      </w:r>
      <w:r>
        <w:t xml:space="preserve"> 提供多样化的学习方式。例如，在学习历史时，有的学生通过阅读文本，有的通过观看视频，有的通过搭建模型 [[114]][[115]]。</w:t>
      </w:r>
    </w:p>
    <w:p w14:paraId="7660C3AF">
      <w:pPr>
        <w:numPr>
          <w:ilvl w:val="-1"/>
          <w:numId w:val="1"/>
        </w:numPr>
        <w:spacing w:after="400" w:line="400" w:lineRule="atLeast"/>
      </w:pPr>
      <w:r>
        <w:rPr>
          <w:b/>
        </w:rPr>
        <w:t>成果差异化：</w:t>
      </w:r>
      <w:r>
        <w:t xml:space="preserve"> 允许学生用不同方式展示他们的学习成果，如书面报告、口头演讲、制作海报、编程一个简单的游戏等，特别是允许非口语学生使用其他方式表达 [[116]]。</w:t>
      </w:r>
    </w:p>
    <w:p w14:paraId="23AF624D">
      <w:pPr>
        <w:numPr>
          <w:ilvl w:val="-1"/>
          <w:numId w:val="1"/>
        </w:numPr>
        <w:spacing w:after="400" w:line="400" w:lineRule="atLeast"/>
      </w:pPr>
      <w:r>
        <w:rPr>
          <w:b/>
        </w:rPr>
        <w:t>为何有效：</w:t>
      </w:r>
      <w:r>
        <w:t xml:space="preserve"> 差异化教学承认并尊重了自闭症谱系的巨大异质性，确保每个学生都能在自己的“最近发展区”内进行有意义的学习，避免了因任务过难导致的挫败感或过易导致的无聊感。</w:t>
      </w:r>
    </w:p>
    <w:p w14:paraId="4FC1C820">
      <w:pPr>
        <w:numPr>
          <w:ilvl w:val="-1"/>
          <w:numId w:val="1"/>
        </w:numPr>
        <w:spacing w:after="400" w:line="400" w:lineRule="atLeast"/>
      </w:pPr>
      <w:r>
        <w:rPr>
          <w:b/>
        </w:rPr>
        <w:t>利用特殊兴趣 (Leveraging Special Interests)：</w:t>
      </w:r>
    </w:p>
    <w:p w14:paraId="46DCF1F0">
      <w:pPr>
        <w:numPr>
          <w:ilvl w:val="-1"/>
          <w:numId w:val="1"/>
        </w:numPr>
        <w:spacing w:after="400" w:line="400" w:lineRule="atLeast"/>
      </w:pPr>
      <w:r>
        <w:rPr>
          <w:b/>
        </w:rPr>
        <w:t>策略示例：</w:t>
      </w:r>
    </w:p>
    <w:p w14:paraId="0AAEFB63">
      <w:pPr>
        <w:numPr>
          <w:ilvl w:val="-1"/>
          <w:numId w:val="1"/>
        </w:numPr>
        <w:spacing w:after="400" w:line="400" w:lineRule="atLeast"/>
      </w:pPr>
      <w:r>
        <w:rPr>
          <w:b/>
        </w:rPr>
        <w:t>课程内容整合：</w:t>
      </w:r>
      <w:r>
        <w:t xml:space="preserve"> 将学生的特殊兴趣融入教学内容。如果一个学生痴迷于地铁系统，可以用地铁线路图教地理，用列车时刻表教数学，用地铁发展史教历史 [[117]][[118]]。</w:t>
      </w:r>
    </w:p>
    <w:p w14:paraId="1142EEA7">
      <w:pPr>
        <w:numPr>
          <w:ilvl w:val="-1"/>
          <w:numId w:val="1"/>
        </w:numPr>
        <w:spacing w:after="400" w:line="400" w:lineRule="atLeast"/>
      </w:pPr>
      <w:r>
        <w:rPr>
          <w:b/>
        </w:rPr>
        <w:t>作为强化物：</w:t>
      </w:r>
      <w:r>
        <w:t xml:space="preserve"> 将与特殊兴趣相关的活动或物品作为完成学习任务后的奖励。</w:t>
      </w:r>
    </w:p>
    <w:p w14:paraId="6C1C7D85">
      <w:pPr>
        <w:numPr>
          <w:ilvl w:val="-1"/>
          <w:numId w:val="1"/>
        </w:numPr>
        <w:spacing w:after="400" w:line="400" w:lineRule="atLeast"/>
      </w:pPr>
      <w:r>
        <w:rPr>
          <w:b/>
        </w:rPr>
        <w:t>建立社交桥梁：</w:t>
      </w:r>
      <w:r>
        <w:t xml:space="preserve"> 鼓励学生在课堂上作为“小专家”分享其兴趣领域的知识，这能极大地提升其自信心和在同伴中的地位。</w:t>
      </w:r>
    </w:p>
    <w:p w14:paraId="7A7FBEF1">
      <w:pPr>
        <w:numPr>
          <w:ilvl w:val="-1"/>
          <w:numId w:val="1"/>
        </w:numPr>
        <w:spacing w:after="400" w:line="400" w:lineRule="atLeast"/>
      </w:pPr>
      <w:r>
        <w:rPr>
          <w:b/>
        </w:rPr>
        <w:t>为何有效：</w:t>
      </w:r>
      <w:r>
        <w:t xml:space="preserve"> 特殊兴趣是通往自闭症学生内心世界的最强大钥匙。利用这些兴趣可以极大地激发其内在学习动机，将学习从一种外部要求转变为一种内在需求，从而显著提升参与的主动性和持久性 [[119]]。</w:t>
      </w:r>
    </w:p>
    <w:p w14:paraId="0394CABE">
      <w:pPr>
        <w:numPr>
          <w:ilvl w:val="-1"/>
          <w:numId w:val="1"/>
        </w:numPr>
        <w:spacing w:after="400" w:line="400" w:lineRule="atLeast"/>
      </w:pPr>
      <w:r>
        <w:rPr>
          <w:b/>
        </w:rPr>
        <w:t>清晰明确的指令与呈现：</w:t>
      </w:r>
    </w:p>
    <w:p w14:paraId="4CFB97FA">
      <w:pPr>
        <w:numPr>
          <w:ilvl w:val="-1"/>
          <w:numId w:val="1"/>
        </w:numPr>
        <w:spacing w:after="400" w:line="400" w:lineRule="atLeast"/>
      </w:pPr>
      <w:r>
        <w:rPr>
          <w:b/>
        </w:rPr>
        <w:t>策略示例：</w:t>
      </w:r>
    </w:p>
    <w:p w14:paraId="4CC5B4D2">
      <w:pPr>
        <w:numPr>
          <w:ilvl w:val="-1"/>
          <w:numId w:val="1"/>
        </w:numPr>
        <w:spacing w:after="400" w:line="400" w:lineRule="atLeast"/>
      </w:pPr>
      <w:r>
        <w:rPr>
          <w:b/>
        </w:rPr>
        <w:t>使用具体、简洁的语言：</w:t>
      </w:r>
      <w:r>
        <w:t xml:space="preserve"> 避免使用模糊、抽象或多义的词汇。将“大家收拾一下，准备下课”改为“请把你的书放进书包，然后安静地坐在座位上”。</w:t>
      </w:r>
    </w:p>
    <w:p w14:paraId="0D081BDE">
      <w:pPr>
        <w:numPr>
          <w:ilvl w:val="-1"/>
          <w:numId w:val="1"/>
        </w:numPr>
        <w:spacing w:after="400" w:line="400" w:lineRule="atLeast"/>
      </w:pPr>
      <w:r>
        <w:rPr>
          <w:b/>
        </w:rPr>
        <w:t>一次只给一个指令：</w:t>
      </w:r>
      <w:r>
        <w:t xml:space="preserve"> 避免一连串的指令轰炸，等待学生完成一个后再给出下一个。</w:t>
      </w:r>
    </w:p>
    <w:p w14:paraId="3F1F9CCD">
      <w:pPr>
        <w:numPr>
          <w:ilvl w:val="-1"/>
          <w:numId w:val="1"/>
        </w:numPr>
        <w:spacing w:after="400" w:line="400" w:lineRule="atLeast"/>
      </w:pPr>
      <w:r>
        <w:rPr>
          <w:b/>
        </w:rPr>
        <w:t>信息分块（Chunking）：</w:t>
      </w:r>
      <w:r>
        <w:t xml:space="preserve"> 将大量信息分解成小块呈现，并频繁地检查学生是否理解 [[120]]。</w:t>
      </w:r>
    </w:p>
    <w:p w14:paraId="3EA127AF">
      <w:pPr>
        <w:numPr>
          <w:ilvl w:val="-1"/>
          <w:numId w:val="1"/>
        </w:numPr>
        <w:spacing w:after="400" w:line="400" w:lineRule="atLeast"/>
      </w:pPr>
      <w:r>
        <w:rPr>
          <w:b/>
        </w:rPr>
        <w:t>使用图形组织者 (Graphic Organizers):</w:t>
      </w:r>
      <w:r>
        <w:t xml:space="preserve"> 利用思维导图、流程图、维恩图等工具，帮助学生以结构化、可视化的方式理解概念之间的关系 [[121]]。</w:t>
      </w:r>
    </w:p>
    <w:p w14:paraId="5BA9096C">
      <w:pPr>
        <w:numPr>
          <w:ilvl w:val="-1"/>
          <w:numId w:val="1"/>
        </w:numPr>
        <w:spacing w:after="400" w:line="400" w:lineRule="atLeast"/>
      </w:pPr>
      <w:r>
        <w:rPr>
          <w:b/>
        </w:rPr>
        <w:t>为何有效：</w:t>
      </w:r>
      <w:r>
        <w:t xml:space="preserve"> 这些策略直接应对了学生的语言处理和执行功能困难。具体、分块的信息更容易被处理和记忆，减少了因误解或信息过载导致的参与中断 [[122]][[123]]。</w:t>
      </w:r>
    </w:p>
    <w:p w14:paraId="6FF2CA73">
      <w:pPr>
        <w:spacing w:after="400" w:line="400" w:lineRule="atLeast"/>
      </w:pPr>
      <w:r>
        <w:rPr>
          <w:b/>
          <w:sz w:val="26"/>
        </w:rPr>
        <w:t>3.3 社交与沟通支持策略：搭建互动的桥梁</w:t>
      </w:r>
    </w:p>
    <w:p w14:paraId="0FCFC7B5">
      <w:pPr>
        <w:spacing w:after="400" w:line="400" w:lineRule="atLeast"/>
      </w:pPr>
      <w:r>
        <w:t>直接、系统地教授社交和沟通技能是提升参与度的核心环节。</w:t>
      </w:r>
    </w:p>
    <w:p w14:paraId="7E837A3A">
      <w:pPr>
        <w:numPr>
          <w:ilvl w:val="-1"/>
          <w:numId w:val="1"/>
        </w:numPr>
        <w:spacing w:after="400" w:line="400" w:lineRule="atLeast"/>
      </w:pPr>
      <w:r>
        <w:rPr>
          <w:b/>
        </w:rPr>
        <w:t>社交技能直接教学：</w:t>
      </w:r>
    </w:p>
    <w:p w14:paraId="50F613E1">
      <w:pPr>
        <w:numPr>
          <w:ilvl w:val="-1"/>
          <w:numId w:val="1"/>
        </w:numPr>
        <w:spacing w:after="400" w:line="400" w:lineRule="atLeast"/>
      </w:pPr>
      <w:r>
        <w:rPr>
          <w:b/>
        </w:rPr>
        <w:t>策略示例：</w:t>
      </w:r>
    </w:p>
    <w:p w14:paraId="2BDA378C">
      <w:pPr>
        <w:numPr>
          <w:ilvl w:val="-1"/>
          <w:numId w:val="1"/>
        </w:numPr>
        <w:spacing w:after="400" w:line="400" w:lineRule="atLeast"/>
      </w:pPr>
      <w:r>
        <w:rPr>
          <w:b/>
        </w:rPr>
        <w:t>社交故事 (Social Stories™):</w:t>
      </w:r>
      <w:r>
        <w:t xml:space="preserve"> 由Carol Gray开创，用第一人称视角，以简单、描述性的语言，为学生解释一个特定的社交情境、相关的社交线索以及期望的行为。例如，一个关于“如何在小组讨论中发言”的社交故事 [[124]][[125]]。</w:t>
      </w:r>
    </w:p>
    <w:p w14:paraId="2634F0F9">
      <w:pPr>
        <w:numPr>
          <w:ilvl w:val="-1"/>
          <w:numId w:val="1"/>
        </w:numPr>
        <w:spacing w:after="400" w:line="400" w:lineRule="atLeast"/>
      </w:pPr>
      <w:r>
        <w:rPr>
          <w:b/>
        </w:rPr>
        <w:t>视频建模 (Video Modeling):</w:t>
      </w:r>
      <w:r>
        <w:t xml:space="preserve"> 让学生观看一个展示目标社交技能（如问候、求助）的简短视频，视频中的模特可以是同伴或成人。学生通过观察和模仿来学习 [[126]]。</w:t>
      </w:r>
    </w:p>
    <w:p w14:paraId="580096FE">
      <w:pPr>
        <w:numPr>
          <w:ilvl w:val="-1"/>
          <w:numId w:val="1"/>
        </w:numPr>
        <w:spacing w:after="400" w:line="400" w:lineRule="atLeast"/>
      </w:pPr>
      <w:r>
        <w:rPr>
          <w:b/>
        </w:rPr>
        <w:t>角色扮演与行为演练：</w:t>
      </w:r>
      <w:r>
        <w:t xml:space="preserve"> 在安全、结构化的环境中，与学生一起练习特定的社交技能，并提供即时反馈。</w:t>
      </w:r>
    </w:p>
    <w:p w14:paraId="1D6C1FE5">
      <w:pPr>
        <w:numPr>
          <w:ilvl w:val="-1"/>
          <w:numId w:val="1"/>
        </w:numPr>
        <w:spacing w:after="400" w:line="400" w:lineRule="atLeast"/>
      </w:pPr>
      <w:r>
        <w:rPr>
          <w:b/>
        </w:rPr>
        <w:t>漫画式对话 (Comic Strip Conversations):</w:t>
      </w:r>
      <w:r>
        <w:t xml:space="preserve"> 使用简单的简笔画和对话泡，帮助学生视觉化地分析和理解过去的社交互动，理解他人的想法和感受。</w:t>
      </w:r>
    </w:p>
    <w:p w14:paraId="4D1A6C53">
      <w:pPr>
        <w:numPr>
          <w:ilvl w:val="-1"/>
          <w:numId w:val="1"/>
        </w:numPr>
        <w:spacing w:after="400" w:line="400" w:lineRule="atLeast"/>
      </w:pPr>
      <w:r>
        <w:rPr>
          <w:b/>
        </w:rPr>
        <w:t>为何有效：</w:t>
      </w:r>
      <w:r>
        <w:t xml:space="preserve"> 抽象的社交规则对自闭症学生来说如同“外语”。这些策略将无形的社交规则转化为具体、可视、可预测的脚本或范例，降低了社交的模糊性和不确定性，为他们提供了参与社交互动的“脚手架” [[127]]。</w:t>
      </w:r>
    </w:p>
    <w:p w14:paraId="7FE8B87C">
      <w:pPr>
        <w:numPr>
          <w:ilvl w:val="-1"/>
          <w:numId w:val="1"/>
        </w:numPr>
        <w:spacing w:after="400" w:line="400" w:lineRule="atLeast"/>
      </w:pPr>
      <w:r>
        <w:rPr>
          <w:b/>
        </w:rPr>
        <w:t>同伴中介干预 (Peer-Mediated Interventions)：</w:t>
      </w:r>
    </w:p>
    <w:p w14:paraId="21035348">
      <w:pPr>
        <w:numPr>
          <w:ilvl w:val="-1"/>
          <w:numId w:val="1"/>
        </w:numPr>
        <w:spacing w:after="400" w:line="400" w:lineRule="atLeast"/>
      </w:pPr>
      <w:r>
        <w:rPr>
          <w:b/>
        </w:rPr>
        <w:t>策略示例：</w:t>
      </w:r>
    </w:p>
    <w:p w14:paraId="137529E3">
      <w:pPr>
        <w:numPr>
          <w:ilvl w:val="-1"/>
          <w:numId w:val="1"/>
        </w:numPr>
        <w:spacing w:after="400" w:line="400" w:lineRule="atLeast"/>
      </w:pPr>
      <w:r>
        <w:rPr>
          <w:b/>
        </w:rPr>
        <w:t>同伴辅导 (Peer Tutoring):</w:t>
      </w:r>
      <w:r>
        <w:t xml:space="preserve"> 训练普通同伴如何与自闭症学生互动、发起对话、提供帮助和鼓励。</w:t>
      </w:r>
    </w:p>
    <w:p w14:paraId="2A5AA90F">
      <w:pPr>
        <w:numPr>
          <w:ilvl w:val="-1"/>
          <w:numId w:val="1"/>
        </w:numPr>
        <w:spacing w:after="400" w:line="400" w:lineRule="atLeast"/>
      </w:pPr>
      <w:r>
        <w:rPr>
          <w:b/>
        </w:rPr>
        <w:t>建立“午餐小组”或“社交俱乐部”：</w:t>
      </w:r>
      <w:r>
        <w:t xml:space="preserve"> 在结构化的情境下，由成人引导，组织自闭症学生和普通同伴一起进行他们共同感兴趣的活动，自然地促进互动。</w:t>
      </w:r>
    </w:p>
    <w:p w14:paraId="320A18FC">
      <w:pPr>
        <w:numPr>
          <w:ilvl w:val="-1"/>
          <w:numId w:val="1"/>
        </w:numPr>
        <w:spacing w:after="400" w:line="400" w:lineRule="atLeast"/>
      </w:pPr>
      <w:r>
        <w:rPr>
          <w:b/>
        </w:rPr>
        <w:t>为何有效：</w:t>
      </w:r>
      <w:r>
        <w:t xml:space="preserve"> 同伴是比成人更自然、更有效的社交榜样和互动伙伴。同伴中介干预不仅能提升自闭症学生的社交技能，还能极大地促进其在班级中的社会接纳度，营造一个更具包容性的课堂文化 [[128]][[129]]。</w:t>
      </w:r>
    </w:p>
    <w:p w14:paraId="419140A1">
      <w:pPr>
        <w:numPr>
          <w:ilvl w:val="-1"/>
          <w:numId w:val="1"/>
        </w:numPr>
        <w:spacing w:after="400" w:line="400" w:lineRule="atLeast"/>
      </w:pPr>
      <w:r>
        <w:rPr>
          <w:b/>
        </w:rPr>
        <w:t>增强与替代沟通系统 (Augmentative and Alternative Communication - AAC)：</w:t>
      </w:r>
    </w:p>
    <w:p w14:paraId="00E5427D">
      <w:pPr>
        <w:numPr>
          <w:ilvl w:val="-1"/>
          <w:numId w:val="1"/>
        </w:numPr>
        <w:spacing w:after="400" w:line="400" w:lineRule="atLeast"/>
      </w:pPr>
      <w:r>
        <w:rPr>
          <w:b/>
        </w:rPr>
        <w:t>策略示例：</w:t>
      </w:r>
    </w:p>
    <w:p w14:paraId="5CA6316B">
      <w:pPr>
        <w:numPr>
          <w:ilvl w:val="-1"/>
          <w:numId w:val="1"/>
        </w:numPr>
        <w:spacing w:after="400" w:line="400" w:lineRule="atLeast"/>
      </w:pPr>
      <w:r>
        <w:rPr>
          <w:b/>
        </w:rPr>
        <w:t>图片交换沟通系统 (PECS):</w:t>
      </w:r>
      <w:r>
        <w:t xml:space="preserve"> 一种低技术含量的AAC，教会学生通过交换图片来主动提出请求和发表评论。</w:t>
      </w:r>
    </w:p>
    <w:p w14:paraId="0D93EA8F">
      <w:pPr>
        <w:numPr>
          <w:ilvl w:val="-1"/>
          <w:numId w:val="1"/>
        </w:numPr>
        <w:spacing w:after="400" w:line="400" w:lineRule="atLeast"/>
      </w:pPr>
      <w:r>
        <w:rPr>
          <w:b/>
        </w:rPr>
        <w:t>语音生成设备 (Speech-Generating Devices - SGDs) 或平板应用：</w:t>
      </w:r>
      <w:r>
        <w:t xml:space="preserve"> 高技术含量的AAC，学生通过点击屏幕上的图片、符号或文字来生成语音，从而进行复杂的沟通。如Proloquo2Go, TouchChat等 [[130]][[131]][[132]]。</w:t>
      </w:r>
    </w:p>
    <w:p w14:paraId="7F0377EE">
      <w:pPr>
        <w:numPr>
          <w:ilvl w:val="-1"/>
          <w:numId w:val="1"/>
        </w:numPr>
        <w:spacing w:after="400" w:line="400" w:lineRule="atLeast"/>
      </w:pPr>
      <w:r>
        <w:rPr>
          <w:b/>
        </w:rPr>
        <w:t>为何有效：</w:t>
      </w:r>
      <w:r>
        <w:t xml:space="preserve"> 对于有严重语言障碍或选择性缄默的学生，AAC为他们提供了可靠的、可被理解的声音 [[133]]。拥有有效的沟通工具能极大地减少因无法表达需求而产生的挫败感和挑战性行为，并使他们能够真正参与到课堂问答和讨论中，其重要性无论如何强调都不为过 [[134]][[135]]。</w:t>
      </w:r>
    </w:p>
    <w:p w14:paraId="05923188">
      <w:pPr>
        <w:spacing w:after="400" w:line="400" w:lineRule="atLeast"/>
      </w:pPr>
      <w:r>
        <w:rPr>
          <w:b/>
          <w:sz w:val="26"/>
        </w:rPr>
        <w:t>3.4 行为支持与情绪调节策略：建立安全感与自我控制</w:t>
      </w:r>
    </w:p>
    <w:p w14:paraId="5A0546FB">
      <w:pPr>
        <w:spacing w:after="400" w:line="400" w:lineRule="atLeast"/>
      </w:pPr>
      <w:r>
        <w:t>行为即沟通。挑战性行为往往是学生在表达痛苦、需求或困惑。有效的策略应着眼于教授技能和满足需求。</w:t>
      </w:r>
    </w:p>
    <w:p w14:paraId="2D80C1AE">
      <w:pPr>
        <w:numPr>
          <w:ilvl w:val="-1"/>
          <w:numId w:val="1"/>
        </w:numPr>
        <w:spacing w:after="400" w:line="400" w:lineRule="atLeast"/>
      </w:pPr>
      <w:r>
        <w:rPr>
          <w:b/>
        </w:rPr>
        <w:t>正向行为支持（PBS）的具体应用：</w:t>
      </w:r>
    </w:p>
    <w:p w14:paraId="7FF5B5AE">
      <w:pPr>
        <w:numPr>
          <w:ilvl w:val="-1"/>
          <w:numId w:val="1"/>
        </w:numPr>
        <w:spacing w:after="400" w:line="400" w:lineRule="atLeast"/>
      </w:pPr>
      <w:r>
        <w:rPr>
          <w:b/>
        </w:rPr>
        <w:t>策略示例：</w:t>
      </w:r>
    </w:p>
    <w:p w14:paraId="3BF3F1A8">
      <w:pPr>
        <w:numPr>
          <w:ilvl w:val="-1"/>
          <w:numId w:val="1"/>
        </w:numPr>
        <w:spacing w:after="400" w:line="400" w:lineRule="atLeast"/>
      </w:pPr>
      <w:r>
        <w:rPr>
          <w:b/>
        </w:rPr>
        <w:t>功能性沟通训练 (Functional Communication Training - FCT):</w:t>
      </w:r>
      <w:r>
        <w:t xml:space="preserve"> PBS的核心策略之一。在通过FBA确定行为功能后，直接教授学生一种更合适的沟通方式来替代问题行为。例如，教一个通过扔东西来表示“我不想做了”的学生说出“我需要休息”或递交一张休息卡。</w:t>
      </w:r>
    </w:p>
    <w:p w14:paraId="3DE73BEC">
      <w:pPr>
        <w:numPr>
          <w:ilvl w:val="-1"/>
          <w:numId w:val="1"/>
        </w:numPr>
        <w:spacing w:after="400" w:line="400" w:lineRule="atLeast"/>
      </w:pPr>
      <w:r>
        <w:rPr>
          <w:b/>
        </w:rPr>
        <w:t>代币经济系统 (Token Economy):</w:t>
      </w:r>
      <w:r>
        <w:t xml:space="preserve"> 当学生表现出预期的参与行为（如完成任务、合作）时，给予一个代币（如贴纸、小星星）。积累一定数量的代币后，可以兑换一个他喜欢的奖励。这为积极行为提供了清晰、即时的视觉化强化 [[136]]。</w:t>
      </w:r>
    </w:p>
    <w:p w14:paraId="2761A49D">
      <w:pPr>
        <w:numPr>
          <w:ilvl w:val="-1"/>
          <w:numId w:val="1"/>
        </w:numPr>
        <w:spacing w:after="400" w:line="400" w:lineRule="atLeast"/>
      </w:pPr>
      <w:r>
        <w:rPr>
          <w:b/>
        </w:rPr>
        <w:t>行为契约 (Behavior Contract):</w:t>
      </w:r>
      <w:r>
        <w:t xml:space="preserve"> 与年龄较大、理解能力较好的学生共同制定一份书面协议，明确规定期望的行为、完成后的奖励以及未完成的后果。</w:t>
      </w:r>
    </w:p>
    <w:p w14:paraId="21BB7903">
      <w:pPr>
        <w:numPr>
          <w:ilvl w:val="-1"/>
          <w:numId w:val="1"/>
        </w:numPr>
        <w:spacing w:after="400" w:line="400" w:lineRule="atLeast"/>
      </w:pPr>
      <w:r>
        <w:rPr>
          <w:b/>
        </w:rPr>
        <w:t>为何有效：</w:t>
      </w:r>
      <w:r>
        <w:t xml:space="preserve"> 这些策略基于行为主义的学习原则，通过系统性地强化期望行为，同时教授功能性替代技能，使得积极参与比挑战性行为更能有效地满足学生的需求 [[137]][[138]]。</w:t>
      </w:r>
    </w:p>
    <w:p w14:paraId="116FCCE8">
      <w:pPr>
        <w:numPr>
          <w:ilvl w:val="-1"/>
          <w:numId w:val="1"/>
        </w:numPr>
        <w:spacing w:after="400" w:line="400" w:lineRule="atLeast"/>
      </w:pPr>
      <w:r>
        <w:rPr>
          <w:b/>
        </w:rPr>
        <w:t>情绪识别与调节教学：</w:t>
      </w:r>
    </w:p>
    <w:p w14:paraId="413D9B3E">
      <w:pPr>
        <w:numPr>
          <w:ilvl w:val="-1"/>
          <w:numId w:val="1"/>
        </w:numPr>
        <w:spacing w:after="400" w:line="400" w:lineRule="atLeast"/>
      </w:pPr>
      <w:r>
        <w:rPr>
          <w:b/>
        </w:rPr>
        <w:t>策略示例：</w:t>
      </w:r>
    </w:p>
    <w:p w14:paraId="7EDF912C">
      <w:pPr>
        <w:numPr>
          <w:ilvl w:val="-1"/>
          <w:numId w:val="1"/>
        </w:numPr>
        <w:spacing w:after="400" w:line="400" w:lineRule="atLeast"/>
      </w:pPr>
      <w:r>
        <w:rPr>
          <w:b/>
        </w:rPr>
        <w:t>明确教授情绪词汇：</w:t>
      </w:r>
      <w:r>
        <w:t xml:space="preserve"> 使用图片、故事和情景剧，帮助学生认识和命名各种情绪。</w:t>
      </w:r>
    </w:p>
    <w:p w14:paraId="7D442B73">
      <w:pPr>
        <w:numPr>
          <w:ilvl w:val="-1"/>
          <w:numId w:val="1"/>
        </w:numPr>
        <w:spacing w:after="400" w:line="400" w:lineRule="atLeast"/>
      </w:pPr>
      <w:r>
        <w:rPr>
          <w:b/>
        </w:rPr>
        <w:t>教授应对策略：</w:t>
      </w:r>
      <w:r>
        <w:t xml:space="preserve"> 教授具体的、可操作的冷静技巧，如深呼吸（“闻花香，吹蜡烛”）、数到十、进行短暂的身体活动（如拉伸）、使用感官工具等 [[139]][[140]]。</w:t>
      </w:r>
    </w:p>
    <w:p w14:paraId="2597C420">
      <w:pPr>
        <w:numPr>
          <w:ilvl w:val="-1"/>
          <w:numId w:val="1"/>
        </w:numPr>
        <w:spacing w:after="400" w:line="400" w:lineRule="atLeast"/>
      </w:pPr>
      <w:r>
        <w:rPr>
          <w:b/>
        </w:rPr>
        <w:t>创建个人化的“冷静方案”：</w:t>
      </w:r>
      <w:r>
        <w:t xml:space="preserve"> 与学生一起制作一个视觉化的海报或卡片，列出当他感到压力时可以使用的几种冷静策略，并将其放置在易于取用的地方。</w:t>
      </w:r>
    </w:p>
    <w:p w14:paraId="02F98A20">
      <w:pPr>
        <w:numPr>
          <w:ilvl w:val="-1"/>
          <w:numId w:val="1"/>
        </w:numPr>
        <w:spacing w:after="400" w:line="400" w:lineRule="atLeast"/>
      </w:pPr>
      <w:r>
        <w:rPr>
          <w:b/>
        </w:rPr>
        <w:t>为何有效：</w:t>
      </w:r>
      <w:r>
        <w:t xml:space="preserve"> 自我调节是高级认知功能，需要明确的教学。通过教授这些技能，我们赋予了学生管理自己内部状态的能力，使他们从被情绪淹没的被动状态，转变为能够主动应对挑战的积极参与者 [[141]]。</w:t>
      </w:r>
    </w:p>
    <w:p w14:paraId="109C2E28">
      <w:pPr>
        <w:spacing w:after="400" w:line="400" w:lineRule="atLeast"/>
      </w:pPr>
      <w:r>
        <w:rPr>
          <w:b/>
          <w:sz w:val="26"/>
        </w:rPr>
        <w:t>3.5 辅助技术应用策略：赋能与拓展参与</w:t>
      </w:r>
    </w:p>
    <w:p w14:paraId="29726C5B">
      <w:pPr>
        <w:spacing w:after="400" w:line="400" w:lineRule="atLeast"/>
      </w:pPr>
      <w:r>
        <w:t>科技的发展为支持自闭症学生提供了前所未有的机遇。</w:t>
      </w:r>
    </w:p>
    <w:p w14:paraId="277C12EF">
      <w:pPr>
        <w:numPr>
          <w:ilvl w:val="-1"/>
          <w:numId w:val="1"/>
        </w:numPr>
        <w:spacing w:after="400" w:line="400" w:lineRule="atLeast"/>
      </w:pPr>
      <w:r>
        <w:rPr>
          <w:b/>
        </w:rPr>
        <w:t>沟通、学习与组织软件：</w:t>
      </w:r>
    </w:p>
    <w:p w14:paraId="47BB6A7D">
      <w:pPr>
        <w:numPr>
          <w:ilvl w:val="-1"/>
          <w:numId w:val="1"/>
        </w:numPr>
        <w:spacing w:after="400" w:line="400" w:lineRule="atLeast"/>
      </w:pPr>
      <w:r>
        <w:rPr>
          <w:b/>
        </w:rPr>
        <w:t>策略示例：</w:t>
      </w:r>
    </w:p>
    <w:p w14:paraId="1C0A45AF">
      <w:pPr>
        <w:numPr>
          <w:ilvl w:val="-1"/>
          <w:numId w:val="1"/>
        </w:numPr>
        <w:spacing w:after="400" w:line="400" w:lineRule="atLeast"/>
      </w:pPr>
      <w:r>
        <w:rPr>
          <w:b/>
        </w:rPr>
        <w:t>视觉日程应用：</w:t>
      </w:r>
      <w:r>
        <w:t xml:space="preserve"> 如Choiceworks，提供可交互的数字视觉日程表和等待计时器 [[142]]。</w:t>
      </w:r>
    </w:p>
    <w:p w14:paraId="7C8359DD">
      <w:pPr>
        <w:numPr>
          <w:ilvl w:val="-1"/>
          <w:numId w:val="1"/>
        </w:numPr>
        <w:spacing w:after="400" w:line="400" w:lineRule="atLeast"/>
      </w:pPr>
      <w:r>
        <w:rPr>
          <w:b/>
        </w:rPr>
        <w:t>文本转语音 (Text-to-Speech) 和语音转文本 (Speech-to-Text) 软件：</w:t>
      </w:r>
      <w:r>
        <w:t xml:space="preserve"> 帮助有读写困难的学生参与基于文本的学习活动 [[143]][[144]]。</w:t>
      </w:r>
    </w:p>
    <w:p w14:paraId="331AF273">
      <w:pPr>
        <w:numPr>
          <w:ilvl w:val="-1"/>
          <w:numId w:val="1"/>
        </w:numPr>
        <w:spacing w:after="400" w:line="400" w:lineRule="atLeast"/>
      </w:pPr>
      <w:r>
        <w:rPr>
          <w:b/>
        </w:rPr>
        <w:t>概念图软件：</w:t>
      </w:r>
      <w:r>
        <w:t xml:space="preserve"> 如Inspiration，帮助学生以视觉化方式组织思路，用于写作和项目规划。</w:t>
      </w:r>
    </w:p>
    <w:p w14:paraId="4F123A92">
      <w:pPr>
        <w:numPr>
          <w:ilvl w:val="-1"/>
          <w:numId w:val="1"/>
        </w:numPr>
        <w:spacing w:after="400" w:line="400" w:lineRule="atLeast"/>
      </w:pPr>
      <w:r>
        <w:rPr>
          <w:b/>
        </w:rPr>
        <w:t>为何有效：</w:t>
      </w:r>
      <w:r>
        <w:t xml:space="preserve"> 移动设备和平板电脑本质上是视觉化、可预测和高度个性化的工具，其操作逻辑与自闭症学生的认知风格高度契合。这些应用能有效弥补他们在执行功能、沟通和学业技能上的不足 [[145]][[146]]。</w:t>
      </w:r>
    </w:p>
    <w:p w14:paraId="76DABC11">
      <w:pPr>
        <w:numPr>
          <w:ilvl w:val="-1"/>
          <w:numId w:val="1"/>
        </w:numPr>
        <w:spacing w:after="400" w:line="400" w:lineRule="atLeast"/>
      </w:pPr>
      <w:r>
        <w:rPr>
          <w:b/>
        </w:rPr>
        <w:t>新兴技术应用：</w:t>
      </w:r>
    </w:p>
    <w:p w14:paraId="6EC2050E">
      <w:pPr>
        <w:numPr>
          <w:ilvl w:val="-1"/>
          <w:numId w:val="1"/>
        </w:numPr>
        <w:spacing w:after="400" w:line="400" w:lineRule="atLeast"/>
      </w:pPr>
      <w:r>
        <w:rPr>
          <w:b/>
        </w:rPr>
        <w:t>策略示例：</w:t>
      </w:r>
    </w:p>
    <w:p w14:paraId="44091C99">
      <w:pPr>
        <w:numPr>
          <w:ilvl w:val="-1"/>
          <w:numId w:val="1"/>
        </w:numPr>
        <w:spacing w:after="400" w:line="400" w:lineRule="atLeast"/>
      </w:pPr>
      <w:r>
        <w:rPr>
          <w:b/>
        </w:rPr>
        <w:t>虚拟现实 (VR) / 增强现实 (AR)：</w:t>
      </w:r>
      <w:r>
        <w:t xml:space="preserve"> 提供一个安全、可控的虚拟环境，供学生练习社交技能（如面试、公开演讲）或预演进入新的、可能引发焦虑的环境（如学校食堂）[[147]][[148]]。</w:t>
      </w:r>
    </w:p>
    <w:p w14:paraId="22AC8325">
      <w:pPr>
        <w:numPr>
          <w:ilvl w:val="-1"/>
          <w:numId w:val="1"/>
        </w:numPr>
        <w:spacing w:after="400" w:line="400" w:lineRule="atLeast"/>
      </w:pPr>
      <w:r>
        <w:rPr>
          <w:b/>
        </w:rPr>
        <w:t>社交机器人：</w:t>
      </w:r>
      <w:r>
        <w:t xml:space="preserve"> 像Milo这样的机器人，其面部表情和语言模式比人类更简单、更可预测，可以作为教授基础社交情感技能的非评判性伙伴 [[149]]。</w:t>
      </w:r>
    </w:p>
    <w:p w14:paraId="668B9127">
      <w:pPr>
        <w:numPr>
          <w:ilvl w:val="-1"/>
          <w:numId w:val="1"/>
        </w:numPr>
        <w:spacing w:after="400" w:line="400" w:lineRule="atLeast"/>
      </w:pPr>
      <w:r>
        <w:rPr>
          <w:b/>
        </w:rPr>
        <w:t>为何有效：</w:t>
      </w:r>
      <w:r>
        <w:t xml:space="preserve"> 新兴技术为体验式学习和技能泛化提供了新的途径。在这些可控的环境中，学生可以反复练习，不用担心现实世界中犯错可能带来的负面社交后果，从而建立信心和能力。</w:t>
      </w:r>
    </w:p>
    <w:p w14:paraId="7C4DD2E9">
      <w:pPr>
        <w:spacing w:after="400" w:line="400" w:lineRule="atLeast"/>
      </w:pPr>
      <w:r>
        <w:rPr>
          <w:b/>
        </w:rPr>
        <w:t>小结：</w:t>
      </w:r>
      <w:r>
        <w:t xml:space="preserve"> 这个策略工具箱是多元且互补的。成功的实践者并非随意选用，而是基于前述的系统性评估框架，有策略地选择、组合和调整这些工具，以创建一个真正响应学生个体需求的、无缝的支持网络。</w:t>
      </w:r>
    </w:p>
    <w:p w14:paraId="54222528">
      <w:pPr>
        <w:spacing w:after="400" w:line="400" w:lineRule="atLeast"/>
      </w:pPr>
      <w:r>
        <w:rPr>
          <w:b/>
          <w:sz w:val="30"/>
        </w:rPr>
        <w:t>第四部分：策略的个体化、整合与批判性评估</w:t>
      </w:r>
    </w:p>
    <w:p w14:paraId="14D059EF">
      <w:pPr>
        <w:spacing w:after="400" w:line="400" w:lineRule="atLeast"/>
      </w:pPr>
      <w:r>
        <w:t>拥有一个丰富的策略工具箱是必要的，但更高级的实践智慧在于如何进行个体化的选择、创造性的整合以及批判性的反思。</w:t>
      </w:r>
    </w:p>
    <w:p w14:paraId="1D53175F">
      <w:pPr>
        <w:spacing w:after="400" w:line="400" w:lineRule="atLeast"/>
      </w:pPr>
      <w:r>
        <w:rPr>
          <w:b/>
          <w:sz w:val="26"/>
        </w:rPr>
        <w:t>4.1 个体化原则的深化：超越“一刀切”</w:t>
      </w:r>
    </w:p>
    <w:p w14:paraId="4D12628F">
      <w:pPr>
        <w:spacing w:after="400" w:line="400" w:lineRule="atLeast"/>
      </w:pPr>
      <w:r>
        <w:t>自闭症谱系内部的差异性极大，因此，策略的选择与实施必须高度个体化。</w:t>
      </w:r>
    </w:p>
    <w:p w14:paraId="039D3760">
      <w:pPr>
        <w:numPr>
          <w:ilvl w:val="-1"/>
          <w:numId w:val="1"/>
        </w:numPr>
        <w:spacing w:after="400" w:line="400" w:lineRule="atLeast"/>
      </w:pPr>
      <w:r>
        <w:rPr>
          <w:b/>
        </w:rPr>
        <w:t>基于核心障碍侧重的策略组合：</w:t>
      </w:r>
    </w:p>
    <w:p w14:paraId="2FFE7585">
      <w:pPr>
        <w:numPr>
          <w:ilvl w:val="-1"/>
          <w:numId w:val="1"/>
        </w:numPr>
        <w:spacing w:after="400" w:line="400" w:lineRule="atLeast"/>
      </w:pPr>
      <w:r>
        <w:rPr>
          <w:b/>
        </w:rPr>
        <w:t>案例1：以严重焦虑和感官超敏为主的学生。</w:t>
      </w:r>
      <w:r>
        <w:t xml:space="preserve"> 支持重点应首先放在环境调整上。策略组合可能包括：提供降噪耳机和灵活座位、在教室设立“安全角”、严格遵循视觉日程表以增加可预测性、明确教授情绪调节策略（如深呼吸）。在确保其情绪和感官状态稳定之前，强求其进行高强度的社交互动可能是无效甚至有害的 [[150]][[151]]。</w:t>
      </w:r>
    </w:p>
    <w:p w14:paraId="7C48F322">
      <w:pPr>
        <w:numPr>
          <w:ilvl w:val="-1"/>
          <w:numId w:val="1"/>
        </w:numPr>
        <w:spacing w:after="400" w:line="400" w:lineRule="atLeast"/>
      </w:pPr>
      <w:r>
        <w:rPr>
          <w:b/>
        </w:rPr>
        <w:t>案例2：以社交沟通障碍和语言延迟为主的学生。</w:t>
      </w:r>
      <w:r>
        <w:t xml:space="preserve"> 支持重点是建立有效的沟通渠道。策略组合可能包括：引入并持续使用AAC系统、进行功能性沟通训练（FCT）、使用社交故事和视频建模来教授基础互动技能、并大力推行同伴中介干预，为其创造支持性的社交练习机会。</w:t>
      </w:r>
    </w:p>
    <w:p w14:paraId="51DB3A57">
      <w:pPr>
        <w:numPr>
          <w:ilvl w:val="-1"/>
          <w:numId w:val="1"/>
        </w:numPr>
        <w:spacing w:after="400" w:line="400" w:lineRule="atLeast"/>
      </w:pPr>
      <w:r>
        <w:rPr>
          <w:b/>
        </w:rPr>
        <w:t>案例3：合并注意力缺陷多动障碍（ADHD）的学生 (AuDHD)。</w:t>
      </w:r>
      <w:r>
        <w:t xml:space="preserve"> 这种情况需要整合支持两种障碍的策略。策略组合可能包括：高度结构化的环境和视觉支持（支持自闭症特征），同时结合频繁的动态休息（Movement Breaks）、将任务分解成更小的单元、使用计时器来提升任务持久性，以及提供新颖有趣的激励系统（支持ADHD特征）[[152]][[153]]。</w:t>
      </w:r>
    </w:p>
    <w:p w14:paraId="208E039B">
      <w:pPr>
        <w:numPr>
          <w:ilvl w:val="-1"/>
          <w:numId w:val="1"/>
        </w:numPr>
        <w:spacing w:after="400" w:line="400" w:lineRule="atLeast"/>
      </w:pPr>
      <w:r>
        <w:rPr>
          <w:b/>
        </w:rPr>
        <w:t>考虑学生的认知水平与年龄阶段：</w:t>
      </w:r>
    </w:p>
    <w:p w14:paraId="00CA99F3">
      <w:pPr>
        <w:numPr>
          <w:ilvl w:val="-1"/>
          <w:numId w:val="1"/>
        </w:numPr>
        <w:spacing w:after="400" w:line="400" w:lineRule="atLeast"/>
      </w:pPr>
      <w:r>
        <w:t>对于幼儿或认知能力较低的学生，策略应更侧重于具体、实物和图片形式的支持。</w:t>
      </w:r>
    </w:p>
    <w:p w14:paraId="7C06EC86">
      <w:pPr>
        <w:numPr>
          <w:ilvl w:val="-1"/>
          <w:numId w:val="1"/>
        </w:numPr>
        <w:spacing w:after="400" w:line="400" w:lineRule="atLeast"/>
      </w:pPr>
      <w:r>
        <w:t>对于青少年或认知能力较好的学生，可以更多地使用文字、行为契约、自我管理策略，并邀请他们参与到支持方案的制定中来。</w:t>
      </w:r>
    </w:p>
    <w:p w14:paraId="344BA92F">
      <w:pPr>
        <w:spacing w:after="400" w:line="400" w:lineRule="atLeast"/>
      </w:pPr>
      <w:r>
        <w:t>个体化意味着我们必须成为敏锐的“学生观察家”和“数据分析师”，不断根据学生的反应来调整我们的支持。</w:t>
      </w:r>
    </w:p>
    <w:p w14:paraId="65C976E4">
      <w:pPr>
        <w:spacing w:after="400" w:line="400" w:lineRule="atLeast"/>
      </w:pPr>
      <w:r>
        <w:rPr>
          <w:b/>
          <w:sz w:val="26"/>
        </w:rPr>
        <w:t>4.2 策略整合的协同效应</w:t>
      </w:r>
    </w:p>
    <w:p w14:paraId="782E29A4">
      <w:pPr>
        <w:spacing w:after="400" w:line="400" w:lineRule="atLeast"/>
      </w:pPr>
      <w:r>
        <w:t>单一策略往往力量有限，将不同类别的策略有机结合，可以产生1+1&gt;2的协同效应。</w:t>
      </w:r>
    </w:p>
    <w:p w14:paraId="65AF08C1">
      <w:pPr>
        <w:numPr>
          <w:ilvl w:val="-1"/>
          <w:numId w:val="1"/>
        </w:numPr>
        <w:spacing w:after="400" w:line="400" w:lineRule="atLeast"/>
      </w:pPr>
      <w:r>
        <w:rPr>
          <w:b/>
        </w:rPr>
        <w:t>整合案例分析：支持小明（化名）参与小组讨论</w:t>
      </w:r>
    </w:p>
    <w:p w14:paraId="10ECE3D8">
      <w:pPr>
        <w:numPr>
          <w:ilvl w:val="-1"/>
          <w:numId w:val="1"/>
        </w:numPr>
        <w:spacing w:after="400" w:line="400" w:lineRule="atLeast"/>
      </w:pPr>
      <w:r>
        <w:rPr>
          <w:b/>
        </w:rPr>
        <w:t>学生背景：</w:t>
      </w:r>
      <w:r>
        <w:t xml:space="preserve"> 小明是一名小学三年级自闭症学生，语言表达流畅，但有社交焦虑，害怕在小组中发言，常表现为沉默或重复他人观点。</w:t>
      </w:r>
    </w:p>
    <w:p w14:paraId="7251D2DA">
      <w:pPr>
        <w:numPr>
          <w:ilvl w:val="-1"/>
          <w:numId w:val="1"/>
        </w:numPr>
        <w:spacing w:after="400" w:line="400" w:lineRule="atLeast"/>
      </w:pPr>
      <w:r>
        <w:rPr>
          <w:b/>
        </w:rPr>
        <w:t>整合策略方案：</w:t>
      </w:r>
    </w:p>
    <w:p w14:paraId="686DD059">
      <w:pPr>
        <w:numPr>
          <w:ilvl w:val="0"/>
          <w:numId w:val="4"/>
        </w:numPr>
        <w:spacing w:after="400" w:line="400" w:lineRule="atLeast"/>
      </w:pPr>
      <w:r>
        <w:rPr>
          <w:b/>
        </w:rPr>
        <w:t>前事干预（环境与教学调整）：</w:t>
      </w:r>
    </w:p>
    <w:p w14:paraId="734B7D90">
      <w:pPr>
        <w:numPr>
          <w:ilvl w:val="0"/>
          <w:numId w:val="1"/>
        </w:numPr>
        <w:spacing w:after="400" w:line="400" w:lineRule="atLeast"/>
      </w:pPr>
      <w:r>
        <w:rPr>
          <w:b/>
        </w:rPr>
        <w:t>分组策略：</w:t>
      </w:r>
      <w:r>
        <w:t xml:space="preserve"> 将小明与他熟悉且友善的同伴分在一组。</w:t>
      </w:r>
    </w:p>
    <w:p w14:paraId="4427C0FF">
      <w:pPr>
        <w:numPr>
          <w:ilvl w:val="0"/>
          <w:numId w:val="1"/>
        </w:numPr>
        <w:spacing w:after="400" w:line="400" w:lineRule="atLeast"/>
      </w:pPr>
      <w:r>
        <w:rPr>
          <w:b/>
        </w:rPr>
        <w:t>预先告知与准备：</w:t>
      </w:r>
      <w:r>
        <w:t xml:space="preserve"> 在小组讨论前，老师私下告知小明讨论的主题，并给他一张“想法提示卡”，上面有几个可供选择的发言句式（如“我认为……”、“我同意……，因为……”），这降低了认知和社交的不确定性。</w:t>
      </w:r>
    </w:p>
    <w:p w14:paraId="76778AB2">
      <w:pPr>
        <w:numPr>
          <w:ilvl w:val="0"/>
          <w:numId w:val="4"/>
        </w:numPr>
        <w:spacing w:after="400" w:line="400" w:lineRule="atLeast"/>
      </w:pPr>
      <w:r>
        <w:rPr>
          <w:b/>
        </w:rPr>
        <w:t>行为教导（社交技能支持）：</w:t>
      </w:r>
    </w:p>
    <w:p w14:paraId="79E3CD0F">
      <w:pPr>
        <w:numPr>
          <w:ilvl w:val="0"/>
          <w:numId w:val="1"/>
        </w:numPr>
        <w:spacing w:after="400" w:line="400" w:lineRule="atLeast"/>
      </w:pPr>
      <w:r>
        <w:rPr>
          <w:b/>
        </w:rPr>
        <w:t>社交故事：</w:t>
      </w:r>
      <w:r>
        <w:t xml:space="preserve"> 课前与小明一起阅读一个关于“如何在小组中分享想法”的社交故事，让他了解流程和期望。</w:t>
      </w:r>
    </w:p>
    <w:p w14:paraId="30969E98">
      <w:pPr>
        <w:numPr>
          <w:ilvl w:val="0"/>
          <w:numId w:val="1"/>
        </w:numPr>
        <w:spacing w:after="400" w:line="400" w:lineRule="atLeast"/>
      </w:pPr>
      <w:r>
        <w:rPr>
          <w:b/>
        </w:rPr>
        <w:t>视频建模：</w:t>
      </w:r>
      <w:r>
        <w:t xml:space="preserve"> 观看一个同龄人成功参与小组讨论的短视频。</w:t>
      </w:r>
    </w:p>
    <w:p w14:paraId="74ED7A64">
      <w:pPr>
        <w:numPr>
          <w:ilvl w:val="0"/>
          <w:numId w:val="4"/>
        </w:numPr>
        <w:spacing w:after="400" w:line="400" w:lineRule="atLeast"/>
      </w:pPr>
      <w:r>
        <w:rPr>
          <w:b/>
        </w:rPr>
        <w:t>沟通支持（视觉辅助）：</w:t>
      </w:r>
    </w:p>
    <w:p w14:paraId="6B902ABC">
      <w:pPr>
        <w:numPr>
          <w:ilvl w:val="0"/>
          <w:numId w:val="1"/>
        </w:numPr>
        <w:spacing w:after="400" w:line="400" w:lineRule="atLeast"/>
      </w:pPr>
      <w:r>
        <w:t>在小组中，每个成员都有几张“发言筹码”，每发言一次就交出一个。这使得“轮流发言”这一抽象规则变得视觉化和具体化，也确保了小明有平等的发言机会。</w:t>
      </w:r>
    </w:p>
    <w:p w14:paraId="6755076A">
      <w:pPr>
        <w:numPr>
          <w:ilvl w:val="0"/>
          <w:numId w:val="4"/>
        </w:numPr>
        <w:spacing w:after="400" w:line="400" w:lineRule="atLeast"/>
      </w:pPr>
      <w:r>
        <w:rPr>
          <w:b/>
        </w:rPr>
        <w:t>后果干预（正向行为支持）：</w:t>
      </w:r>
    </w:p>
    <w:p w14:paraId="478FEB73">
      <w:pPr>
        <w:numPr>
          <w:ilvl w:val="0"/>
          <w:numId w:val="1"/>
        </w:numPr>
        <w:spacing w:after="400" w:line="400" w:lineRule="atLeast"/>
      </w:pPr>
      <w:r>
        <w:t>当小明使用提示卡或自主发言时，老师和受过训练的同伴立即给予具体的口头表扬（“小明，你分享了一个很棒的想法！”）或一个赞许的眼神/手势。</w:t>
      </w:r>
    </w:p>
    <w:p w14:paraId="718F87B3">
      <w:pPr>
        <w:numPr>
          <w:ilvl w:val="-1"/>
          <w:numId w:val="4"/>
        </w:numPr>
        <w:spacing w:after="400" w:line="400" w:lineRule="atLeast"/>
      </w:pPr>
      <w:r>
        <w:rPr>
          <w:b/>
        </w:rPr>
        <w:t>协同效应分析：</w:t>
      </w:r>
      <w:r>
        <w:t xml:space="preserve"> 在这个案例中，没有任何一个单一策略能解决问题。环境的准备降低了焦虑；社交技能的教导提供了方法；视觉工具让规则变得清晰；正向强化则巩固了积极行为。正是这些策略的无缝整合，共同为一个复杂的参与行为搭建了成功的“脚手架”。</w:t>
      </w:r>
    </w:p>
    <w:p w14:paraId="68EC3B2F">
      <w:pPr>
        <w:spacing w:after="400" w:line="400" w:lineRule="atLeast"/>
      </w:pPr>
      <w:r>
        <w:rPr>
          <w:b/>
          <w:sz w:val="26"/>
        </w:rPr>
        <w:t>4.3 策略的优势、局限性与批判性评估</w:t>
      </w:r>
    </w:p>
    <w:p w14:paraId="3ED99D27">
      <w:pPr>
        <w:spacing w:after="400" w:line="400" w:lineRule="atLeast"/>
      </w:pPr>
      <w:r>
        <w:t>任何策略都不是万能的，教育者需要对其优势、潜在风险和适用条件有清醒的认识。</w:t>
      </w:r>
    </w:p>
    <w:p w14:paraId="6C6AD23B">
      <w:pPr>
        <w:numPr>
          <w:ilvl w:val="-1"/>
          <w:numId w:val="1"/>
        </w:numPr>
        <w:spacing w:after="400" w:line="400" w:lineRule="atLeast"/>
      </w:pPr>
      <w:r>
        <w:rPr>
          <w:b/>
        </w:rPr>
        <w:t>视觉支持的局限性：</w:t>
      </w:r>
    </w:p>
    <w:p w14:paraId="5C8C6B3E">
      <w:pPr>
        <w:numPr>
          <w:ilvl w:val="-1"/>
          <w:numId w:val="1"/>
        </w:numPr>
        <w:spacing w:after="400" w:line="400" w:lineRule="atLeast"/>
      </w:pPr>
      <w:r>
        <w:rPr>
          <w:b/>
        </w:rPr>
        <w:t>优势：</w:t>
      </w:r>
      <w:r>
        <w:t xml:space="preserve"> 极其有效，普适性强。</w:t>
      </w:r>
    </w:p>
    <w:p w14:paraId="1FCDE904">
      <w:pPr>
        <w:numPr>
          <w:ilvl w:val="-1"/>
          <w:numId w:val="1"/>
        </w:numPr>
        <w:spacing w:after="400" w:line="400" w:lineRule="atLeast"/>
      </w:pPr>
      <w:r>
        <w:rPr>
          <w:b/>
        </w:rPr>
        <w:t>局限性/风险：</w:t>
      </w:r>
    </w:p>
    <w:p w14:paraId="3D7C8551">
      <w:pPr>
        <w:numPr>
          <w:ilvl w:val="-1"/>
          <w:numId w:val="1"/>
        </w:numPr>
        <w:spacing w:after="400" w:line="400" w:lineRule="atLeast"/>
      </w:pPr>
      <w:r>
        <w:rPr>
          <w:b/>
        </w:rPr>
        <w:t>僵化与依赖：</w:t>
      </w:r>
      <w:r>
        <w:t xml:space="preserve"> 如果不进行系统性的“淡出”（Fading）计划，学生可能过度依赖视觉提示，影响其灵活性和泛化能力 [[154]]。例如，一个没有日程表就无法进行任何活动的学生。</w:t>
      </w:r>
    </w:p>
    <w:p w14:paraId="6558ED6C">
      <w:pPr>
        <w:numPr>
          <w:ilvl w:val="-1"/>
          <w:numId w:val="1"/>
        </w:numPr>
        <w:spacing w:after="400" w:line="400" w:lineRule="atLeast"/>
      </w:pPr>
      <w:r>
        <w:rPr>
          <w:b/>
        </w:rPr>
        <w:t>制作与维护成本：</w:t>
      </w:r>
      <w:r>
        <w:t xml:space="preserve"> 制作高质量、个体化的视觉支持需要大量的时间和资源。</w:t>
      </w:r>
    </w:p>
    <w:p w14:paraId="787AB08D">
      <w:pPr>
        <w:numPr>
          <w:ilvl w:val="-1"/>
          <w:numId w:val="1"/>
        </w:numPr>
        <w:spacing w:after="400" w:line="400" w:lineRule="atLeast"/>
      </w:pPr>
      <w:r>
        <w:rPr>
          <w:b/>
        </w:rPr>
        <w:t>强化系统（如代币经济）的局限性：</w:t>
      </w:r>
    </w:p>
    <w:p w14:paraId="1D8642D5">
      <w:pPr>
        <w:numPr>
          <w:ilvl w:val="-1"/>
          <w:numId w:val="1"/>
        </w:numPr>
        <w:spacing w:after="400" w:line="400" w:lineRule="atLeast"/>
      </w:pPr>
      <w:r>
        <w:rPr>
          <w:b/>
        </w:rPr>
        <w:t>优势：</w:t>
      </w:r>
      <w:r>
        <w:t xml:space="preserve"> 能快速、有效地塑造行为。</w:t>
      </w:r>
    </w:p>
    <w:p w14:paraId="38D69870">
      <w:pPr>
        <w:numPr>
          <w:ilvl w:val="-1"/>
          <w:numId w:val="1"/>
        </w:numPr>
        <w:spacing w:after="400" w:line="400" w:lineRule="atLeast"/>
      </w:pPr>
      <w:r>
        <w:rPr>
          <w:b/>
        </w:rPr>
        <w:t>局限性/风险：</w:t>
      </w:r>
    </w:p>
    <w:p w14:paraId="6AADEA64">
      <w:pPr>
        <w:numPr>
          <w:ilvl w:val="-1"/>
          <w:numId w:val="1"/>
        </w:numPr>
        <w:spacing w:after="400" w:line="400" w:lineRule="atLeast"/>
      </w:pPr>
      <w:r>
        <w:rPr>
          <w:b/>
        </w:rPr>
        <w:t>破坏内在动机：</w:t>
      </w:r>
      <w:r>
        <w:t xml:space="preserve"> 如果过度使用外部奖励，可能会削弱学生对活动本身的内在兴趣。</w:t>
      </w:r>
    </w:p>
    <w:p w14:paraId="16B666BC">
      <w:pPr>
        <w:numPr>
          <w:ilvl w:val="-1"/>
          <w:numId w:val="1"/>
        </w:numPr>
        <w:spacing w:after="400" w:line="400" w:lineRule="atLeast"/>
      </w:pPr>
      <w:r>
        <w:rPr>
          <w:b/>
        </w:rPr>
        <w:t>伦理问题：</w:t>
      </w:r>
      <w:r>
        <w:t xml:space="preserve"> 强化物必须是个体化且有意义的，但不能是学生的基本权利（如食物、休息）。选择不当或实施方式不当可能带有控制色彩。</w:t>
      </w:r>
    </w:p>
    <w:p w14:paraId="63FAA5D9">
      <w:pPr>
        <w:numPr>
          <w:ilvl w:val="-1"/>
          <w:numId w:val="1"/>
        </w:numPr>
        <w:spacing w:after="400" w:line="400" w:lineRule="atLeast"/>
      </w:pPr>
      <w:r>
        <w:rPr>
          <w:b/>
        </w:rPr>
        <w:t>辅助技术的挑战：</w:t>
      </w:r>
    </w:p>
    <w:p w14:paraId="1B648589">
      <w:pPr>
        <w:numPr>
          <w:ilvl w:val="-1"/>
          <w:numId w:val="1"/>
        </w:numPr>
        <w:spacing w:after="400" w:line="400" w:lineRule="atLeast"/>
      </w:pPr>
      <w:r>
        <w:rPr>
          <w:b/>
        </w:rPr>
        <w:t>优势：</w:t>
      </w:r>
      <w:r>
        <w:t xml:space="preserve"> 潜力巨大，能实现跨越式支持。</w:t>
      </w:r>
    </w:p>
    <w:p w14:paraId="5A2911CD">
      <w:pPr>
        <w:numPr>
          <w:ilvl w:val="-1"/>
          <w:numId w:val="1"/>
        </w:numPr>
        <w:spacing w:after="400" w:line="400" w:lineRule="atLeast"/>
      </w:pPr>
      <w:r>
        <w:rPr>
          <w:b/>
        </w:rPr>
        <w:t>局限性/风险：</w:t>
      </w:r>
    </w:p>
    <w:p w14:paraId="3BDDADBF">
      <w:pPr>
        <w:numPr>
          <w:ilvl w:val="-1"/>
          <w:numId w:val="1"/>
        </w:numPr>
        <w:spacing w:after="400" w:line="400" w:lineRule="atLeast"/>
      </w:pPr>
      <w:r>
        <w:rPr>
          <w:b/>
        </w:rPr>
        <w:t>成本与可及性：</w:t>
      </w:r>
      <w:r>
        <w:t xml:space="preserve"> 高质量的设备和软件价格不菲。</w:t>
      </w:r>
    </w:p>
    <w:p w14:paraId="6DE05FBE">
      <w:pPr>
        <w:numPr>
          <w:ilvl w:val="-1"/>
          <w:numId w:val="1"/>
        </w:numPr>
        <w:spacing w:after="400" w:line="400" w:lineRule="atLeast"/>
      </w:pPr>
      <w:r>
        <w:rPr>
          <w:b/>
        </w:rPr>
        <w:t>技术支持与培训：</w:t>
      </w:r>
      <w:r>
        <w:t xml:space="preserve"> 教师和家长需要充分的培训才能有效使用这些技术，否则设备可能被闲置 [[155]][[156]][[157]]。</w:t>
      </w:r>
    </w:p>
    <w:p w14:paraId="1CE3C50E">
      <w:pPr>
        <w:numPr>
          <w:ilvl w:val="-1"/>
          <w:numId w:val="1"/>
        </w:numPr>
        <w:spacing w:after="400" w:line="400" w:lineRule="atLeast"/>
      </w:pPr>
      <w:r>
        <w:rPr>
          <w:b/>
        </w:rPr>
        <w:t>泛化问题：</w:t>
      </w:r>
      <w:r>
        <w:t xml:space="preserve"> 在设备上获得的技能如何泛化到无设备的人际互动中，是一个需要持续关注的问题。</w:t>
      </w:r>
    </w:p>
    <w:p w14:paraId="5AFF6FA0">
      <w:pPr>
        <w:numPr>
          <w:ilvl w:val="-1"/>
          <w:numId w:val="1"/>
        </w:numPr>
        <w:spacing w:after="400" w:line="400" w:lineRule="atLeast"/>
      </w:pPr>
      <w:r>
        <w:rPr>
          <w:b/>
        </w:rPr>
        <w:t>实施的现实挑战：</w:t>
      </w:r>
    </w:p>
    <w:p w14:paraId="264B2917">
      <w:pPr>
        <w:numPr>
          <w:ilvl w:val="-1"/>
          <w:numId w:val="1"/>
        </w:numPr>
        <w:spacing w:after="400" w:line="400" w:lineRule="atLeast"/>
      </w:pPr>
      <w:r>
        <w:rPr>
          <w:b/>
        </w:rPr>
        <w:t>教师负担与专业素养：</w:t>
      </w:r>
      <w:r>
        <w:t xml:space="preserve"> 实施这些个体化、数据驱动的策略需要教师具备高度的专业知识、投入大量的时间和精力，这在当前班额较大、资源有限的普通课堂中是巨大挑战 [[158]][[159]]。</w:t>
      </w:r>
    </w:p>
    <w:p w14:paraId="028B9677">
      <w:pPr>
        <w:numPr>
          <w:ilvl w:val="-1"/>
          <w:numId w:val="1"/>
        </w:numPr>
        <w:spacing w:after="400" w:line="400" w:lineRule="atLeast"/>
      </w:pPr>
      <w:r>
        <w:rPr>
          <w:b/>
        </w:rPr>
        <w:t>缺乏系统性支持：</w:t>
      </w:r>
      <w:r>
        <w:t xml:space="preserve"> 如果缺乏学校管理层、特殊教育团队和家长的协同支持，仅靠一位教师的努力很难持续。</w:t>
      </w:r>
    </w:p>
    <w:p w14:paraId="406E61B8">
      <w:pPr>
        <w:spacing w:after="400" w:line="400" w:lineRule="atLeast"/>
      </w:pPr>
      <w:r>
        <w:rPr>
          <w:b/>
        </w:rPr>
        <w:t>小结：</w:t>
      </w:r>
      <w:r>
        <w:t xml:space="preserve"> 成为一名反思型实践者至关重要。我们需要不断追问：这个策略对这个学生为什么有效/无效？它是否真正赋予了学生能力，还是仅仅在控制行为？我们如何在理想的“最佳实践”与现实的课堂限制之间找到平衡？</w:t>
      </w:r>
    </w:p>
    <w:p w14:paraId="106067C8">
      <w:pPr>
        <w:spacing w:after="400" w:line="400" w:lineRule="atLeast"/>
      </w:pPr>
      <w:r>
        <w:rPr>
          <w:b/>
          <w:sz w:val="30"/>
        </w:rPr>
        <w:t>第五部分：实施的关键保障因素：构建支持性生态系统</w:t>
      </w:r>
    </w:p>
    <w:p w14:paraId="253C68BF">
      <w:pPr>
        <w:spacing w:after="400" w:line="400" w:lineRule="atLeast"/>
      </w:pPr>
      <w:r>
        <w:t>有效的策略无法在真空中存在，它们的成功实施依赖于一个强大、协同的支持性生态系统。</w:t>
      </w:r>
    </w:p>
    <w:p w14:paraId="05FBC350">
      <w:pPr>
        <w:spacing w:after="400" w:line="400" w:lineRule="atLeast"/>
      </w:pPr>
      <w:r>
        <w:rPr>
          <w:b/>
          <w:sz w:val="26"/>
        </w:rPr>
        <w:t>5.1 教师专业发展与培训</w:t>
      </w:r>
    </w:p>
    <w:p w14:paraId="37AD131B">
      <w:pPr>
        <w:spacing w:after="400" w:line="400" w:lineRule="atLeast"/>
      </w:pPr>
      <w:r>
        <w:t>教师是所有策略的最终执行者，他们的信念、知识和技能是决定性因素。</w:t>
      </w:r>
    </w:p>
    <w:p w14:paraId="2CB3FF0A">
      <w:pPr>
        <w:numPr>
          <w:ilvl w:val="-1"/>
          <w:numId w:val="1"/>
        </w:numPr>
        <w:spacing w:after="400" w:line="400" w:lineRule="atLeast"/>
      </w:pPr>
      <w:r>
        <w:rPr>
          <w:b/>
        </w:rPr>
        <w:t>培训内容：</w:t>
      </w:r>
      <w:r>
        <w:t xml:space="preserve"> 培训不应仅仅停留在“什么是自闭症”的理论层面，而应聚焦于具体、可操作的课堂管理和教学策略。内容应包括：FBA的实施、结构化教学的设计、正向行为支持计划的制定、AAC设备的基础使用等 [[160]][[161]]。</w:t>
      </w:r>
    </w:p>
    <w:p w14:paraId="51BC1076">
      <w:pPr>
        <w:numPr>
          <w:ilvl w:val="-1"/>
          <w:numId w:val="1"/>
        </w:numPr>
        <w:spacing w:after="400" w:line="400" w:lineRule="atLeast"/>
      </w:pPr>
      <w:r>
        <w:rPr>
          <w:b/>
        </w:rPr>
        <w:t>培训形式：</w:t>
      </w:r>
      <w:r>
        <w:t xml:space="preserve"> 除了讲座，更应强调实践性的工作坊、案例分析、现场指导和同伴督导。为教师提供进入示范教室观摩或接受专家入班指导的机会尤为重要。</w:t>
      </w:r>
    </w:p>
    <w:p w14:paraId="36B22D83">
      <w:pPr>
        <w:numPr>
          <w:ilvl w:val="-1"/>
          <w:numId w:val="1"/>
        </w:numPr>
        <w:spacing w:after="400" w:line="400" w:lineRule="atLeast"/>
      </w:pPr>
      <w:r>
        <w:rPr>
          <w:b/>
        </w:rPr>
        <w:t>建立教师的信心与积极心态：</w:t>
      </w:r>
      <w:r>
        <w:t xml:space="preserve"> 培训的核心目标之一是帮助教师建立对支持自闭症学生能力的信心，将他们视为独特的学习者而非“问题学生”，这种信念的转变是成功的前提 [[162]]。</w:t>
      </w:r>
    </w:p>
    <w:p w14:paraId="26DE2FE8">
      <w:pPr>
        <w:spacing w:after="400" w:line="400" w:lineRule="atLeast"/>
      </w:pPr>
      <w:r>
        <w:rPr>
          <w:b/>
          <w:sz w:val="26"/>
        </w:rPr>
        <w:t>5.2 家校合作与沟通</w:t>
      </w:r>
    </w:p>
    <w:p w14:paraId="29C28022">
      <w:pPr>
        <w:spacing w:after="400" w:line="400" w:lineRule="atLeast"/>
      </w:pPr>
      <w:r>
        <w:t>家长是学生最了解的专家，家校合作是确保策略一致性和泛化性的关键。</w:t>
      </w:r>
    </w:p>
    <w:p w14:paraId="2422BF8D">
      <w:pPr>
        <w:numPr>
          <w:ilvl w:val="-1"/>
          <w:numId w:val="1"/>
        </w:numPr>
        <w:spacing w:after="400" w:line="400" w:lineRule="atLeast"/>
      </w:pPr>
      <w:r>
        <w:rPr>
          <w:b/>
        </w:rPr>
        <w:t>建立信任、平等的伙伴关系：</w:t>
      </w:r>
      <w:r>
        <w:t xml:space="preserve"> 学校应视家长为平等的合作伙伴，尊重他们的观点和经验。沟通应是双向、频繁且积极的，不仅在出现问题时才联系 [[163]][[164]]。</w:t>
      </w:r>
    </w:p>
    <w:p w14:paraId="4FC7A81F">
      <w:pPr>
        <w:numPr>
          <w:ilvl w:val="-1"/>
          <w:numId w:val="1"/>
        </w:numPr>
        <w:spacing w:after="400" w:line="400" w:lineRule="atLeast"/>
      </w:pPr>
      <w:r>
        <w:rPr>
          <w:b/>
        </w:rPr>
        <w:t>信息共享与策略一致性：</w:t>
      </w:r>
      <w:r>
        <w:t xml:space="preserve"> 学校应向家长清晰地解释在校使用的支持策略，并提供家庭中可以实施的简化版本。同样，家长也应将学生在家中的情况、偏好和有效策略告知学校 [[165]]。</w:t>
      </w:r>
    </w:p>
    <w:p w14:paraId="437D53FF">
      <w:pPr>
        <w:numPr>
          <w:ilvl w:val="-1"/>
          <w:numId w:val="1"/>
        </w:numPr>
        <w:spacing w:after="400" w:line="400" w:lineRule="atLeast"/>
      </w:pPr>
      <w:r>
        <w:rPr>
          <w:b/>
        </w:rPr>
        <w:t>共同参与IEP制定：</w:t>
      </w:r>
      <w:r>
        <w:t xml:space="preserve"> 确保家长在IEP会议中有充分的发言权，共同制定符合学生长远发展的目标。</w:t>
      </w:r>
    </w:p>
    <w:p w14:paraId="57C3D0FD">
      <w:pPr>
        <w:spacing w:after="400" w:line="400" w:lineRule="atLeast"/>
      </w:pPr>
      <w:r>
        <w:rPr>
          <w:b/>
          <w:sz w:val="26"/>
        </w:rPr>
        <w:t>5.3 跨专业团队协作</w:t>
      </w:r>
    </w:p>
    <w:p w14:paraId="0EAC69AE">
      <w:pPr>
        <w:spacing w:after="400" w:line="400" w:lineRule="atLeast"/>
      </w:pPr>
      <w:r>
        <w:t>自闭症学生的需是多方面的，需要一个跨学科团队来提供整合性支持。</w:t>
      </w:r>
    </w:p>
    <w:p w14:paraId="0BA41E68">
      <w:pPr>
        <w:numPr>
          <w:ilvl w:val="-1"/>
          <w:numId w:val="1"/>
        </w:numPr>
        <w:spacing w:after="400" w:line="400" w:lineRule="atLeast"/>
      </w:pPr>
      <w:r>
        <w:rPr>
          <w:b/>
        </w:rPr>
        <w:t>团队成员：</w:t>
      </w:r>
      <w:r>
        <w:t xml:space="preserve"> 团队应包括普通教师、特殊教育教师、言语治疗师、作业治疗师、心理咨询师、学校管理人员和家长 [[166]][[167]]。</w:t>
      </w:r>
    </w:p>
    <w:p w14:paraId="4369DC85">
      <w:pPr>
        <w:numPr>
          <w:ilvl w:val="-1"/>
          <w:numId w:val="1"/>
        </w:numPr>
        <w:spacing w:after="400" w:line="400" w:lineRule="atLeast"/>
      </w:pPr>
      <w:r>
        <w:rPr>
          <w:b/>
        </w:rPr>
        <w:t>协同工作模式：</w:t>
      </w:r>
      <w:r>
        <w:t xml:space="preserve"> 团队需要定期的会议机制，共同进行评估、制定计划和评估进展。理想的模式是“融入式服务”（Push-in service），即治疗师进入课堂，与教师并肩工作，在真实的教学情境中为学生提供支持，并同时为教师提供示范和指导。</w:t>
      </w:r>
    </w:p>
    <w:p w14:paraId="2D9F3FA9">
      <w:pPr>
        <w:spacing w:after="400" w:line="400" w:lineRule="atLeast"/>
      </w:pPr>
      <w:r>
        <w:rPr>
          <w:b/>
          <w:sz w:val="26"/>
        </w:rPr>
        <w:t>5.4 资源与政策支持</w:t>
      </w:r>
    </w:p>
    <w:p w14:paraId="0E06ABF6">
      <w:pPr>
        <w:spacing w:after="400" w:line="400" w:lineRule="atLeast"/>
      </w:pPr>
      <w:r>
        <w:t>个体教师和学校的努力需要更宏观的资源和政策支持。</w:t>
      </w:r>
    </w:p>
    <w:p w14:paraId="7D7FCF0B">
      <w:pPr>
        <w:numPr>
          <w:ilvl w:val="-1"/>
          <w:numId w:val="1"/>
        </w:numPr>
        <w:spacing w:after="400" w:line="400" w:lineRule="atLeast"/>
      </w:pPr>
      <w:r>
        <w:rPr>
          <w:b/>
        </w:rPr>
        <w:t>资源保障：</w:t>
      </w:r>
      <w:r>
        <w:t xml:space="preserve"> 教育行政部门应确保学校有足够的资金购买必要的教具、感官设备和辅助技术；保证合理的师生比，或为有自闭症学生的班级配备额外的助教或支持人员。</w:t>
      </w:r>
    </w:p>
    <w:p w14:paraId="6D754FAB">
      <w:pPr>
        <w:numPr>
          <w:ilvl w:val="-1"/>
          <w:numId w:val="1"/>
        </w:numPr>
        <w:spacing w:after="400" w:line="400" w:lineRule="atLeast"/>
      </w:pPr>
      <w:r>
        <w:rPr>
          <w:b/>
        </w:rPr>
        <w:t>政策导向：</w:t>
      </w:r>
      <w:r>
        <w:t xml:space="preserve"> 政策应鼓励和支持教师参加高质量的专业培训，并为建立跨专业服务团队和家校合作机制提供制度保障。</w:t>
      </w:r>
    </w:p>
    <w:p w14:paraId="4DAF15E1">
      <w:pPr>
        <w:spacing w:after="400" w:line="400" w:lineRule="atLeast"/>
      </w:pPr>
      <w:r>
        <w:rPr>
          <w:b/>
          <w:sz w:val="30"/>
        </w:rPr>
        <w:t>结论与展望</w:t>
      </w:r>
    </w:p>
    <w:p w14:paraId="4EBD43D6">
      <w:pPr>
        <w:spacing w:after="400" w:line="400" w:lineRule="atLeast"/>
      </w:pPr>
      <w:r>
        <w:t>增强自闭症学生的课堂参与度是一项复杂而深刻的系统工程。它要求我们超越对“问题行为”的表面关注，深入探究其背后的神经发育根源和社会环境因素。本报告通过梳理自闭症学生参与的核心障碍，构建了一个融合**“数据驱动的个性化循环”、“结构化教学”和“正向行为支持”**的系统性框架，并详细阐述了环境、教学、社交、行为和技术五大维度的具体策略体系。</w:t>
      </w:r>
    </w:p>
    <w:p w14:paraId="4AC70F94">
      <w:pPr>
        <w:spacing w:after="400" w:line="400" w:lineRule="atLeast"/>
      </w:pPr>
      <w:r>
        <w:rPr>
          <w:b/>
        </w:rPr>
        <w:t>核心结论：</w:t>
      </w:r>
    </w:p>
    <w:p w14:paraId="5669B772">
      <w:pPr>
        <w:numPr>
          <w:ilvl w:val="0"/>
          <w:numId w:val="5"/>
        </w:numPr>
        <w:spacing w:after="400" w:line="400" w:lineRule="atLeast"/>
      </w:pPr>
      <w:r>
        <w:rPr>
          <w:b/>
        </w:rPr>
        <w:t>参与的本质是赋能，而非合规：</w:t>
      </w:r>
      <w:r>
        <w:t xml:space="preserve"> 我们的最终目标不应仅仅是让学生“看起来”在参与（如安静坐好），而是要通过各种支持，赋予他们真正理解、表达、互动和学习的能力。这意味着要尊重并接纳多元化的参与形式。</w:t>
      </w:r>
    </w:p>
    <w:p w14:paraId="527AA81D">
      <w:pPr>
        <w:numPr>
          <w:ilvl w:val="0"/>
          <w:numId w:val="5"/>
        </w:numPr>
        <w:spacing w:after="400" w:line="400" w:lineRule="atLeast"/>
      </w:pPr>
      <w:r>
        <w:rPr>
          <w:b/>
        </w:rPr>
        <w:t>环境改造优先于个体改造：</w:t>
      </w:r>
      <w:r>
        <w:t xml:space="preserve"> 与其耗费巨大努力试图改变学生以适应环境，不如优先改造环境以适应学生。一个结构化、可预测、感官友好的环境是所有有效参与的基石。</w:t>
      </w:r>
    </w:p>
    <w:p w14:paraId="47FA6FAD">
      <w:pPr>
        <w:numPr>
          <w:ilvl w:val="0"/>
          <w:numId w:val="5"/>
        </w:numPr>
        <w:spacing w:after="400" w:line="400" w:lineRule="atLeast"/>
      </w:pPr>
      <w:r>
        <w:rPr>
          <w:b/>
        </w:rPr>
        <w:t>从“为何”到“如何”的转变：</w:t>
      </w:r>
      <w:r>
        <w:t xml:space="preserve"> 成功的实践者始终将“这个行为背后的功能是什么？”（Why）作为思考起点，而非直接跳到“我该如何制止它？”（How）。这种基于功能的思考方式是选择正确策略的关键。</w:t>
      </w:r>
    </w:p>
    <w:p w14:paraId="2B6CB6BE">
      <w:pPr>
        <w:numPr>
          <w:ilvl w:val="0"/>
          <w:numId w:val="5"/>
        </w:numPr>
        <w:spacing w:after="400" w:line="400" w:lineRule="atLeast"/>
      </w:pPr>
      <w:r>
        <w:rPr>
          <w:b/>
        </w:rPr>
        <w:t>整合与协同是关键：</w:t>
      </w:r>
      <w:r>
        <w:t xml:space="preserve"> 没有任何单一策略是万灵丹。将不同策略有机整合，形成一个无缝的、多层次的支持网络，才能产生最持久和最深刻的效果。</w:t>
      </w:r>
    </w:p>
    <w:p w14:paraId="47524351">
      <w:pPr>
        <w:spacing w:after="400" w:line="400" w:lineRule="atLeast"/>
      </w:pPr>
      <w:r>
        <w:rPr>
          <w:b/>
        </w:rPr>
        <w:t>未来展望：</w:t>
      </w:r>
    </w:p>
    <w:p w14:paraId="1D1E9CBC">
      <w:pPr>
        <w:numPr>
          <w:ilvl w:val="-1"/>
          <w:numId w:val="1"/>
        </w:numPr>
        <w:spacing w:after="400" w:line="400" w:lineRule="atLeast"/>
      </w:pPr>
      <w:r>
        <w:rPr>
          <w:b/>
        </w:rPr>
        <w:t>神经科学与教育实践的结合：</w:t>
      </w:r>
      <w:r>
        <w:t xml:space="preserve"> 随着脑科学研究的深入，我们期待未来能有更多直接的证据（如神经影像学研究）揭示视觉支持、结构化环境等策略影响自闭症个体大脑处理信息方式的机制 [[168]][[169]][[170]]。这将为我们优化和创新干预策略提供更深层次的理论指导，尽管当前直接证据仍显不足。</w:t>
      </w:r>
    </w:p>
    <w:p w14:paraId="14BB78DF">
      <w:pPr>
        <w:numPr>
          <w:ilvl w:val="-1"/>
          <w:numId w:val="1"/>
        </w:numPr>
        <w:spacing w:after="400" w:line="400" w:lineRule="atLeast"/>
      </w:pPr>
      <w:r>
        <w:rPr>
          <w:b/>
        </w:rPr>
        <w:t>人工智能与个性化学习：</w:t>
      </w:r>
      <w:r>
        <w:t xml:space="preserve"> 人工智能技术有望通过分析学生的学习数据，动态地为其生成高度个性化的学习路径、教学材料和支持提示，将“数据驱动的个体化”提升到新的高度。</w:t>
      </w:r>
    </w:p>
    <w:p w14:paraId="06A1DF32">
      <w:pPr>
        <w:numPr>
          <w:ilvl w:val="-1"/>
          <w:numId w:val="1"/>
        </w:numPr>
        <w:spacing w:after="400" w:line="400" w:lineRule="atLeast"/>
      </w:pPr>
      <w:r>
        <w:rPr>
          <w:b/>
        </w:rPr>
        <w:t>神经多样性（Neurodiversity）视角的深化：</w:t>
      </w:r>
      <w:r>
        <w:t xml:space="preserve"> 未来的教育实践应更加彻底地拥抱神经多样性理念，不再将自闭症视为一种需要“修复”的缺陷，而是人类正常变异的一部分。在这种视角下，我们的任务是创造一个能让所有不同思维方式的学习者都能茁壮成长的包容性生态系统，将自闭症学生的独特视角、对细节的关注和强烈的兴趣，视为课堂可以珍视的宝贵财富。</w:t>
      </w:r>
    </w:p>
    <w:p w14:paraId="1FE7983E">
      <w:pPr>
        <w:spacing w:after="400" w:line="400" w:lineRule="atLeast"/>
      </w:pPr>
      <w:r>
        <w:t>总而言之，通往自闭症学生有意义课堂参与的道路，始于深刻的理解，依赖于科学的框架，实践于灵活的策略，并最终在一个充满接纳与支持的生态系统中得以实现。这是一条充满挑战但意义非凡的旅程，它不仅改变着自闭症学生的命运，也深刻地重塑着我们对教育本质的理解。</w:t>
      </w:r>
    </w:p>
    <w:p w14:paraId="00F4481B">
      <w:pPr>
        <w:pStyle w:val="3"/>
        <w:spacing w:after="400" w:line="400" w:lineRule="atLeast"/>
      </w:pPr>
      <w:r>
        <w:t>文献来源</w:t>
      </w:r>
    </w:p>
    <w:p w14:paraId="40529B49">
      <w:pPr>
        <w:spacing w:after="200" w:line="400" w:lineRule="atLeast"/>
      </w:pPr>
      <w:r>
        <w:fldChar w:fldCharType="begin"/>
      </w:r>
      <w:r>
        <w:instrText xml:space="preserve"> HYPERLINK "https://doi.org/10.1007/s10803-011-1212-2" \h </w:instrText>
      </w:r>
      <w:r>
        <w:fldChar w:fldCharType="separate"/>
      </w:r>
      <w:r>
        <w:rPr>
          <w:rStyle w:val="13"/>
          <w:color w:val="0563C1"/>
        </w:rPr>
        <w:t>[82,84,673]. A Meta-Analysis of Single Case Research Studies on Aided Augmentative and Alternative Communication Systems with Individuals with Autism Spectrum Disorders</w:t>
      </w:r>
      <w:r>
        <w:rPr>
          <w:rStyle w:val="13"/>
          <w:color w:val="0563C1"/>
        </w:rPr>
        <w:fldChar w:fldCharType="end"/>
      </w:r>
    </w:p>
    <w:p w14:paraId="6A9C43FD">
      <w:pPr>
        <w:spacing w:after="200" w:line="400" w:lineRule="atLeast"/>
      </w:pPr>
      <w:r>
        <w:fldChar w:fldCharType="begin"/>
      </w:r>
      <w:r>
        <w:instrText xml:space="preserve"> HYPERLINK "https://doi.org/10.1177/1096250614558851" \h </w:instrText>
      </w:r>
      <w:r>
        <w:fldChar w:fldCharType="separate"/>
      </w:r>
      <w:r>
        <w:rPr>
          <w:rStyle w:val="13"/>
          <w:color w:val="0563C1"/>
        </w:rPr>
        <w:t>[133,135,136,562,580,656]. Strategies for Teaching Children With Autism Who Display or Demonstrate Circumscribed Interests</w:t>
      </w:r>
      <w:r>
        <w:rPr>
          <w:rStyle w:val="13"/>
          <w:color w:val="0563C1"/>
        </w:rPr>
        <w:fldChar w:fldCharType="end"/>
      </w:r>
    </w:p>
    <w:p w14:paraId="1D4DDCCB">
      <w:pPr>
        <w:spacing w:after="200" w:line="400" w:lineRule="atLeast"/>
      </w:pPr>
      <w:r>
        <w:fldChar w:fldCharType="begin"/>
      </w:r>
      <w:r>
        <w:instrText xml:space="preserve"> HYPERLINK "https://doi.org/10.30574/gjeta.2024.18.1.0258" \h </w:instrText>
      </w:r>
      <w:r>
        <w:fldChar w:fldCharType="separate"/>
      </w:r>
      <w:r>
        <w:rPr>
          <w:rStyle w:val="13"/>
          <w:color w:val="0563C1"/>
        </w:rPr>
        <w:t>[147,151]. Inclusive learning and development practices for children with autism spectrum disorders and the ICT’s role</w:t>
      </w:r>
      <w:r>
        <w:rPr>
          <w:rStyle w:val="13"/>
          <w:color w:val="0563C1"/>
        </w:rPr>
        <w:fldChar w:fldCharType="end"/>
      </w:r>
    </w:p>
    <w:p w14:paraId="59417766">
      <w:pPr>
        <w:spacing w:after="200" w:line="400" w:lineRule="atLeast"/>
      </w:pPr>
      <w:r>
        <w:fldChar w:fldCharType="begin"/>
      </w:r>
      <w:r>
        <w:instrText xml:space="preserve"> HYPERLINK "https://doi.org/10.1177/215416470904400411" \h </w:instrText>
      </w:r>
      <w:r>
        <w:fldChar w:fldCharType="separate"/>
      </w:r>
      <w:r>
        <w:rPr>
          <w:rStyle w:val="13"/>
          <w:color w:val="0563C1"/>
        </w:rPr>
        <w:t>[182,193,198,201,642]. Academic Achievement Profiles of Children with High Functioning Autism and Asperger Syndrome: A Review of the Literature</w:t>
      </w:r>
      <w:r>
        <w:rPr>
          <w:rStyle w:val="13"/>
          <w:color w:val="0563C1"/>
        </w:rPr>
        <w:fldChar w:fldCharType="end"/>
      </w:r>
    </w:p>
    <w:p w14:paraId="1F16870E">
      <w:pPr>
        <w:spacing w:after="200" w:line="400" w:lineRule="atLeast"/>
      </w:pPr>
      <w:r>
        <w:fldChar w:fldCharType="begin"/>
      </w:r>
      <w:r>
        <w:instrText xml:space="preserve"> HYPERLINK "https://doi.org/10.1007/BF03340945" \h </w:instrText>
      </w:r>
      <w:r>
        <w:fldChar w:fldCharType="separate"/>
      </w:r>
      <w:r>
        <w:rPr>
          <w:rStyle w:val="13"/>
          <w:color w:val="0563C1"/>
        </w:rPr>
        <w:t>[183,185,191,274,279,282,596]. Promoting the Social and Cognitive Competence of Children with Autism: Interventions at School</w:t>
      </w:r>
      <w:r>
        <w:rPr>
          <w:rStyle w:val="13"/>
          <w:color w:val="0563C1"/>
        </w:rPr>
        <w:fldChar w:fldCharType="end"/>
      </w:r>
    </w:p>
    <w:p w14:paraId="41CDE83C">
      <w:pPr>
        <w:spacing w:after="200" w:line="400" w:lineRule="atLeast"/>
      </w:pPr>
      <w:r>
        <w:fldChar w:fldCharType="begin"/>
      </w:r>
      <w:r>
        <w:instrText xml:space="preserve"> HYPERLINK "https://doi.org/10.1007/978-0-306-48647-0" \h </w:instrText>
      </w:r>
      <w:r>
        <w:fldChar w:fldCharType="separate"/>
      </w:r>
      <w:r>
        <w:rPr>
          <w:rStyle w:val="13"/>
          <w:color w:val="0563C1"/>
        </w:rPr>
        <w:t>[184,186,187,202,203,205,266,269,272,278,280,597,628,648]. The Teacch Approach to Autism Spectrum Disorders</w:t>
      </w:r>
      <w:r>
        <w:rPr>
          <w:rStyle w:val="13"/>
          <w:color w:val="0563C1"/>
        </w:rPr>
        <w:fldChar w:fldCharType="end"/>
      </w:r>
    </w:p>
    <w:p w14:paraId="06D303B3">
      <w:pPr>
        <w:spacing w:after="200" w:line="400" w:lineRule="atLeast"/>
      </w:pPr>
      <w:r>
        <w:fldChar w:fldCharType="begin"/>
      </w:r>
      <w:r>
        <w:instrText xml:space="preserve"> HYPERLINK "https://www.semanticscholar.org/search?q=The%20parent%20programme%3A%20a%20psycho-educational%20intervention%20for%20parents%20of%20children%20with%20autism&amp;sort=relevance" \h </w:instrText>
      </w:r>
      <w:r>
        <w:fldChar w:fldCharType="separate"/>
      </w:r>
      <w:r>
        <w:rPr>
          <w:rStyle w:val="13"/>
          <w:color w:val="0563C1"/>
        </w:rPr>
        <w:t>[188,608]. The parent programme: a psycho-educational intervention for parents of children with autism</w:t>
      </w:r>
      <w:r>
        <w:rPr>
          <w:rStyle w:val="13"/>
          <w:color w:val="0563C1"/>
        </w:rPr>
        <w:fldChar w:fldCharType="end"/>
      </w:r>
    </w:p>
    <w:p w14:paraId="655C2261">
      <w:pPr>
        <w:spacing w:after="200" w:line="400" w:lineRule="atLeast"/>
      </w:pPr>
      <w:r>
        <w:fldChar w:fldCharType="begin"/>
      </w:r>
      <w:r>
        <w:instrText xml:space="preserve"> HYPERLINK "https://doi.org/10.1007/978-1-4419-1698-3_1638" \h </w:instrText>
      </w:r>
      <w:r>
        <w:fldChar w:fldCharType="separate"/>
      </w:r>
      <w:r>
        <w:rPr>
          <w:rStyle w:val="13"/>
          <w:color w:val="0563C1"/>
        </w:rPr>
        <w:t>[190]. Childhood Autism Rating Scale</w:t>
      </w:r>
      <w:r>
        <w:rPr>
          <w:rStyle w:val="13"/>
          <w:color w:val="0563C1"/>
        </w:rPr>
        <w:fldChar w:fldCharType="end"/>
      </w:r>
    </w:p>
    <w:p w14:paraId="39810C2F">
      <w:pPr>
        <w:spacing w:after="200" w:line="400" w:lineRule="atLeast"/>
      </w:pPr>
      <w:r>
        <w:fldChar w:fldCharType="begin"/>
      </w:r>
      <w:r>
        <w:instrText xml:space="preserve"> HYPERLINK "https://doi.org/10.5772/17564" \h </w:instrText>
      </w:r>
      <w:r>
        <w:fldChar w:fldCharType="separate"/>
      </w:r>
      <w:r>
        <w:rPr>
          <w:rStyle w:val="13"/>
          <w:color w:val="0563C1"/>
        </w:rPr>
        <w:t>[192,243,248,249,250,260,262,595,609,645]. TEACCH Intervention for Autism</w:t>
      </w:r>
      <w:r>
        <w:rPr>
          <w:rStyle w:val="13"/>
          <w:color w:val="0563C1"/>
        </w:rPr>
        <w:fldChar w:fldCharType="end"/>
      </w:r>
    </w:p>
    <w:p w14:paraId="366B660C">
      <w:pPr>
        <w:spacing w:after="200" w:line="400" w:lineRule="atLeast"/>
      </w:pPr>
      <w:r>
        <w:fldChar w:fldCharType="begin"/>
      </w:r>
      <w:r>
        <w:instrText xml:space="preserve"> HYPERLINK "https://www.semanticscholar.org/search?q=The%20Use%20of%20Structured%20Teaching%20Strategies%20to%20Support%20Students%20on%20the%20Autism%20Spectrum%20to%20Stay%20on%20Task%20in%20Mainstream%20Classrooms&amp;sort=relevance" \h </w:instrText>
      </w:r>
      <w:r>
        <w:fldChar w:fldCharType="separate"/>
      </w:r>
      <w:r>
        <w:rPr>
          <w:rStyle w:val="13"/>
          <w:color w:val="0563C1"/>
        </w:rPr>
        <w:t>[194,196,197,199,204,207,268,409,649,650,692]. The Use of Structured Teaching Strategies to Support Students on the Autism Spectrum to Stay on Task in Mainstream Classrooms</w:t>
      </w:r>
      <w:r>
        <w:rPr>
          <w:rStyle w:val="13"/>
          <w:color w:val="0563C1"/>
        </w:rPr>
        <w:fldChar w:fldCharType="end"/>
      </w:r>
    </w:p>
    <w:p w14:paraId="19F68A6F">
      <w:pPr>
        <w:spacing w:after="200" w:line="400" w:lineRule="atLeast"/>
      </w:pPr>
      <w:r>
        <w:fldChar w:fldCharType="begin"/>
      </w:r>
      <w:r>
        <w:instrText xml:space="preserve"> HYPERLINK "https://www.semanticscholar.org/search?q=Preschool%20Education%20Programs%20for%20Children%20With%20Autism&amp;sort=relevance" \h </w:instrText>
      </w:r>
      <w:r>
        <w:fldChar w:fldCharType="separate"/>
      </w:r>
      <w:r>
        <w:rPr>
          <w:rStyle w:val="13"/>
          <w:color w:val="0563C1"/>
        </w:rPr>
        <w:t>[195]. Preschool Education Programs for Children With Autism</w:t>
      </w:r>
      <w:r>
        <w:rPr>
          <w:rStyle w:val="13"/>
          <w:color w:val="0563C1"/>
        </w:rPr>
        <w:fldChar w:fldCharType="end"/>
      </w:r>
    </w:p>
    <w:p w14:paraId="4EBA7026">
      <w:pPr>
        <w:spacing w:after="200" w:line="400" w:lineRule="atLeast"/>
      </w:pPr>
      <w:r>
        <w:fldChar w:fldCharType="begin"/>
      </w:r>
      <w:r>
        <w:instrText xml:space="preserve"> HYPERLINK "https://doi.org/10.1007/978-981-13-6092-3_8" \h </w:instrText>
      </w:r>
      <w:r>
        <w:fldChar w:fldCharType="separate"/>
      </w:r>
      <w:r>
        <w:rPr>
          <w:rStyle w:val="13"/>
          <w:color w:val="0563C1"/>
        </w:rPr>
        <w:t>[200]. Creating Learning Spaces that Promote Wellbeing, Participation and Engagement: Implications for Students on the Autism Spectrum</w:t>
      </w:r>
      <w:r>
        <w:rPr>
          <w:rStyle w:val="13"/>
          <w:color w:val="0563C1"/>
        </w:rPr>
        <w:fldChar w:fldCharType="end"/>
      </w:r>
    </w:p>
    <w:p w14:paraId="5C6801BD">
      <w:pPr>
        <w:spacing w:after="200" w:line="400" w:lineRule="atLeast"/>
      </w:pPr>
      <w:r>
        <w:fldChar w:fldCharType="begin"/>
      </w:r>
      <w:r>
        <w:instrText xml:space="preserve"> HYPERLINK "https://www.semanticscholar.org/search?q=Improving%20Outcomes%20for%20Students%20with%20Autism%20and%20Their%20Families%3A%20Investigating%20the%20Use%20of%20Direct%20Behavior%20Rating%20to%20Collect%20and%20Communicate%20Student%20Data%20Across%20Settings&amp;sort=relevance" \h </w:instrText>
      </w:r>
      <w:r>
        <w:fldChar w:fldCharType="separate"/>
      </w:r>
      <w:r>
        <w:rPr>
          <w:rStyle w:val="13"/>
          <w:color w:val="0563C1"/>
        </w:rPr>
        <w:t>[214]. Improving Outcomes for Students with Autism and Their Families: Investigating the Use of Direct Behavior Rating to Collect and Communicate Student Data Across Settings</w:t>
      </w:r>
      <w:r>
        <w:rPr>
          <w:rStyle w:val="13"/>
          <w:color w:val="0563C1"/>
        </w:rPr>
        <w:fldChar w:fldCharType="end"/>
      </w:r>
    </w:p>
    <w:p w14:paraId="22022F57">
      <w:pPr>
        <w:spacing w:after="200" w:line="400" w:lineRule="atLeast"/>
      </w:pPr>
      <w:r>
        <w:fldChar w:fldCharType="begin"/>
      </w:r>
      <w:r>
        <w:instrText xml:space="preserve"> HYPERLINK "https://doi.org/10.17501/ICEDU.2017.3113" \h </w:instrText>
      </w:r>
      <w:r>
        <w:fldChar w:fldCharType="separate"/>
      </w:r>
      <w:r>
        <w:rPr>
          <w:rStyle w:val="13"/>
          <w:color w:val="0563C1"/>
        </w:rPr>
        <w:t>[230]. EVIDENCE-BASED PRACTICE: INCLUSIVE EDUCATION FOR THE EFFECTIVE IMPLEMENTATION FOR CHILDREN WITH AUTISM</w:t>
      </w:r>
      <w:r>
        <w:rPr>
          <w:rStyle w:val="13"/>
          <w:color w:val="0563C1"/>
        </w:rPr>
        <w:fldChar w:fldCharType="end"/>
      </w:r>
    </w:p>
    <w:p w14:paraId="0349C829">
      <w:pPr>
        <w:spacing w:after="200" w:line="400" w:lineRule="atLeast"/>
      </w:pPr>
      <w:r>
        <w:fldChar w:fldCharType="begin"/>
      </w:r>
      <w:r>
        <w:instrText xml:space="preserve"> HYPERLINK "https://www.semanticscholar.org/search?q=Contemporary%20models%20of%20funding%20inclusive%20education%20for%20students%20with%20Autism%20Spectrum%20Disorder&amp;sort=relevance" \h </w:instrText>
      </w:r>
      <w:r>
        <w:fldChar w:fldCharType="separate"/>
      </w:r>
      <w:r>
        <w:rPr>
          <w:rStyle w:val="13"/>
          <w:color w:val="0563C1"/>
        </w:rPr>
        <w:t>[231,236]. Contemporary models of funding inclusive education for students with Autism Spectrum Disorder</w:t>
      </w:r>
      <w:r>
        <w:rPr>
          <w:rStyle w:val="13"/>
          <w:color w:val="0563C1"/>
        </w:rPr>
        <w:fldChar w:fldCharType="end"/>
      </w:r>
    </w:p>
    <w:p w14:paraId="05F19E4A">
      <w:pPr>
        <w:spacing w:after="200" w:line="400" w:lineRule="atLeast"/>
      </w:pPr>
      <w:r>
        <w:fldChar w:fldCharType="begin"/>
      </w:r>
      <w:r>
        <w:instrText xml:space="preserve"> HYPERLINK "https://doi.org/10.14295/bjs.v2i5.290" \h </w:instrText>
      </w:r>
      <w:r>
        <w:fldChar w:fldCharType="separate"/>
      </w:r>
      <w:r>
        <w:rPr>
          <w:rStyle w:val="13"/>
          <w:color w:val="0563C1"/>
        </w:rPr>
        <w:t>[232,351,356,359,360]. Strategies &amp; digital technologies for Autism integration</w:t>
      </w:r>
      <w:r>
        <w:rPr>
          <w:rStyle w:val="13"/>
          <w:color w:val="0563C1"/>
        </w:rPr>
        <w:fldChar w:fldCharType="end"/>
      </w:r>
    </w:p>
    <w:p w14:paraId="693DB7D6">
      <w:pPr>
        <w:spacing w:after="200" w:line="400" w:lineRule="atLeast"/>
      </w:pPr>
      <w:r>
        <w:fldChar w:fldCharType="begin"/>
      </w:r>
      <w:r>
        <w:instrText xml:space="preserve"> HYPERLINK "https://doi.org/10.1177/23969415221123429" \h </w:instrText>
      </w:r>
      <w:r>
        <w:fldChar w:fldCharType="separate"/>
      </w:r>
      <w:r>
        <w:rPr>
          <w:rStyle w:val="13"/>
          <w:color w:val="0563C1"/>
        </w:rPr>
        <w:t>[234,235,237,239,240]. Strategies in supporting inclusive education for autistic students—A systematic review of qualitative research results</w:t>
      </w:r>
      <w:r>
        <w:rPr>
          <w:rStyle w:val="13"/>
          <w:color w:val="0563C1"/>
        </w:rPr>
        <w:fldChar w:fldCharType="end"/>
      </w:r>
    </w:p>
    <w:p w14:paraId="498AC7BF">
      <w:pPr>
        <w:spacing w:after="200" w:line="400" w:lineRule="atLeast"/>
      </w:pPr>
      <w:r>
        <w:fldChar w:fldCharType="begin"/>
      </w:r>
      <w:r>
        <w:instrText xml:space="preserve"> HYPERLINK "https://doi.org/10.3991/ijet.v15i23.18791" \h </w:instrText>
      </w:r>
      <w:r>
        <w:fldChar w:fldCharType="separate"/>
      </w:r>
      <w:r>
        <w:rPr>
          <w:rStyle w:val="13"/>
          <w:color w:val="0563C1"/>
        </w:rPr>
        <w:t>[238]. Technology-Supported Models for Individuals with Autism Spectrum Disorder</w:t>
      </w:r>
      <w:r>
        <w:rPr>
          <w:rStyle w:val="13"/>
          <w:color w:val="0563C1"/>
        </w:rPr>
        <w:fldChar w:fldCharType="end"/>
      </w:r>
    </w:p>
    <w:p w14:paraId="6610EBCF">
      <w:pPr>
        <w:spacing w:after="200" w:line="400" w:lineRule="atLeast"/>
      </w:pPr>
      <w:r>
        <w:fldChar w:fldCharType="begin"/>
      </w:r>
      <w:r>
        <w:instrText xml:space="preserve"> HYPERLINK "https://doi.org/10.58729/2167-3454.1038" \h </w:instrText>
      </w:r>
      <w:r>
        <w:fldChar w:fldCharType="separate"/>
      </w:r>
      <w:r>
        <w:rPr>
          <w:rStyle w:val="13"/>
          <w:color w:val="0563C1"/>
        </w:rPr>
        <w:t>[241,242,246,247,593,594]. A Synthesis of Literature Examining the Structured Teaching Components of the TEACCH Model Employing the Use of a Visual Conceptual Model</w:t>
      </w:r>
      <w:r>
        <w:rPr>
          <w:rStyle w:val="13"/>
          <w:color w:val="0563C1"/>
        </w:rPr>
        <w:fldChar w:fldCharType="end"/>
      </w:r>
    </w:p>
    <w:p w14:paraId="73710E33">
      <w:pPr>
        <w:spacing w:after="200" w:line="400" w:lineRule="atLeast"/>
      </w:pPr>
      <w:r>
        <w:fldChar w:fldCharType="begin"/>
      </w:r>
      <w:r>
        <w:instrText xml:space="preserve"> HYPERLINK "https://www.semanticscholar.org/search?q=Ecological%20Features%20of%20Preschool%20Environments%20and%20the%20Social%20Engagement%20of%20Children%20with%20Autism%20Spectrum%20Disorder&amp;sort=relevance" \h </w:instrText>
      </w:r>
      <w:r>
        <w:fldChar w:fldCharType="separate"/>
      </w:r>
      <w:r>
        <w:rPr>
          <w:rStyle w:val="13"/>
          <w:color w:val="0563C1"/>
        </w:rPr>
        <w:t>[244,251,255,599,605,624]. Ecological Features of Preschool Environments and the Social Engagement of Children with Autism Spectrum Disorder</w:t>
      </w:r>
      <w:r>
        <w:rPr>
          <w:rStyle w:val="13"/>
          <w:color w:val="0563C1"/>
        </w:rPr>
        <w:fldChar w:fldCharType="end"/>
      </w:r>
    </w:p>
    <w:p w14:paraId="6E436657">
      <w:pPr>
        <w:spacing w:after="200" w:line="400" w:lineRule="atLeast"/>
      </w:pPr>
      <w:r>
        <w:fldChar w:fldCharType="begin"/>
      </w:r>
      <w:r>
        <w:instrText xml:space="preserve"> HYPERLINK "https://doi.org/10.21608/sero.2019.91385" \h </w:instrText>
      </w:r>
      <w:r>
        <w:fldChar w:fldCharType="separate"/>
      </w:r>
      <w:r>
        <w:rPr>
          <w:rStyle w:val="13"/>
          <w:color w:val="0563C1"/>
        </w:rPr>
        <w:t>[245,264]. Effective Strategies for Teaching Students with Autism Spectrum Disorder اســتراتیجیــات فعــّــالــة لتعلیــــم الطــــلاب الـذین یعـانـون مـن اضطــراب طیـف التـوحـــد</w:t>
      </w:r>
      <w:r>
        <w:rPr>
          <w:rStyle w:val="13"/>
          <w:color w:val="0563C1"/>
        </w:rPr>
        <w:fldChar w:fldCharType="end"/>
      </w:r>
    </w:p>
    <w:p w14:paraId="6DB0E9FE">
      <w:pPr>
        <w:spacing w:after="200" w:line="400" w:lineRule="atLeast"/>
      </w:pPr>
      <w:r>
        <w:fldChar w:fldCharType="begin"/>
      </w:r>
      <w:r>
        <w:instrText xml:space="preserve"> HYPERLINK "https://www.semanticscholar.org/search?q=An%20Evaluation%20of%20the%20Attitudes%20Teachers%20Have%20Towards%20Adopting%20Evidence-Based%20Practices%20for%20Students%20with%20Autism%20in%20Preschool%20Classrooms&amp;sort=relevance" \h </w:instrText>
      </w:r>
      <w:r>
        <w:fldChar w:fldCharType="separate"/>
      </w:r>
      <w:r>
        <w:rPr>
          <w:rStyle w:val="13"/>
          <w:color w:val="0563C1"/>
        </w:rPr>
        <w:t>[252,600]. An Evaluation of the Attitudes Teachers Have Towards Adopting Evidence-Based Practices for Students with Autism in Preschool Classrooms</w:t>
      </w:r>
      <w:r>
        <w:rPr>
          <w:rStyle w:val="13"/>
          <w:color w:val="0563C1"/>
        </w:rPr>
        <w:fldChar w:fldCharType="end"/>
      </w:r>
    </w:p>
    <w:p w14:paraId="1D4A0E20">
      <w:pPr>
        <w:spacing w:after="200" w:line="400" w:lineRule="atLeast"/>
      </w:pPr>
      <w:r>
        <w:fldChar w:fldCharType="begin"/>
      </w:r>
      <w:r>
        <w:instrText xml:space="preserve"> HYPERLINK "https://doi.org/10.17977/um029v9i22022p38-42" \h </w:instrText>
      </w:r>
      <w:r>
        <w:fldChar w:fldCharType="separate"/>
      </w:r>
      <w:r>
        <w:rPr>
          <w:rStyle w:val="13"/>
          <w:color w:val="0563C1"/>
        </w:rPr>
        <w:t>[253,254,256,257,258,259,261,602,606,646]. Implementation of the Teacch Approach on Repetitive Behavior and Limited Interest in Children with Autism</w:t>
      </w:r>
      <w:r>
        <w:rPr>
          <w:rStyle w:val="13"/>
          <w:color w:val="0563C1"/>
        </w:rPr>
        <w:fldChar w:fldCharType="end"/>
      </w:r>
    </w:p>
    <w:p w14:paraId="40D342BA">
      <w:pPr>
        <w:spacing w:after="200" w:line="400" w:lineRule="atLeast"/>
      </w:pPr>
      <w:r>
        <w:fldChar w:fldCharType="begin"/>
      </w:r>
      <w:r>
        <w:instrText xml:space="preserve"> HYPERLINK "https://doi.org/10.1016/J.RASD.2011.02.002" \h </w:instrText>
      </w:r>
      <w:r>
        <w:fldChar w:fldCharType="separate"/>
      </w:r>
      <w:r>
        <w:rPr>
          <w:rStyle w:val="13"/>
          <w:color w:val="0563C1"/>
        </w:rPr>
        <w:t>[263]. Assessing implementation of comprehensive treatment models for young children with ASD: Reliability and validity of two measures</w:t>
      </w:r>
      <w:r>
        <w:rPr>
          <w:rStyle w:val="13"/>
          <w:color w:val="0563C1"/>
        </w:rPr>
        <w:fldChar w:fldCharType="end"/>
      </w:r>
    </w:p>
    <w:p w14:paraId="02CE85D8">
      <w:pPr>
        <w:spacing w:after="200" w:line="400" w:lineRule="atLeast"/>
      </w:pPr>
      <w:r>
        <w:fldChar w:fldCharType="begin"/>
      </w:r>
      <w:r>
        <w:instrText xml:space="preserve"> HYPERLINK "https://doi.org/10.65031/itjc6545" \h </w:instrText>
      </w:r>
      <w:r>
        <w:fldChar w:fldCharType="separate"/>
      </w:r>
      <w:r>
        <w:rPr>
          <w:rStyle w:val="13"/>
          <w:color w:val="0563C1"/>
        </w:rPr>
        <w:t>[265]. The TEACCH autism program</w:t>
      </w:r>
      <w:r>
        <w:rPr>
          <w:rStyle w:val="13"/>
          <w:color w:val="0563C1"/>
        </w:rPr>
        <w:fldChar w:fldCharType="end"/>
      </w:r>
    </w:p>
    <w:p w14:paraId="3F1EC6F4">
      <w:pPr>
        <w:spacing w:after="200" w:line="400" w:lineRule="atLeast"/>
      </w:pPr>
      <w:r>
        <w:fldChar w:fldCharType="begin"/>
      </w:r>
      <w:r>
        <w:instrText xml:space="preserve"> HYPERLINK "https://doi.org/10.1044/2020_ajslp-19-00209" \h </w:instrText>
      </w:r>
      <w:r>
        <w:fldChar w:fldCharType="separate"/>
      </w:r>
      <w:r>
        <w:rPr>
          <w:rStyle w:val="13"/>
          <w:color w:val="0563C1"/>
        </w:rPr>
        <w:t>[270,271,287,288,289,651]. Development of Neural Structure and Function in Autism Spectrum Disorder: Potential Implications for Learning Language.</w:t>
      </w:r>
      <w:r>
        <w:rPr>
          <w:rStyle w:val="13"/>
          <w:color w:val="0563C1"/>
        </w:rPr>
        <w:fldChar w:fldCharType="end"/>
      </w:r>
    </w:p>
    <w:p w14:paraId="592B92DF">
      <w:pPr>
        <w:spacing w:after="200" w:line="400" w:lineRule="atLeast"/>
      </w:pPr>
      <w:r>
        <w:fldChar w:fldCharType="begin"/>
      </w:r>
      <w:r>
        <w:instrText xml:space="preserve"> HYPERLINK "https://www.semanticscholar.org/search?q=Strukturovan%C3%A9%20u%C4%8Den%C3%AD%20u%20d%C4%9Bt%C3%AD%20s%20poruchami%20autistick%C3%A9ho%20spektra&amp;sort=relevance" \h </w:instrText>
      </w:r>
      <w:r>
        <w:fldChar w:fldCharType="separate"/>
      </w:r>
      <w:r>
        <w:rPr>
          <w:rStyle w:val="13"/>
          <w:color w:val="0563C1"/>
        </w:rPr>
        <w:t>[276]. Strukturované učení u dětí s poruchami autistického spektra</w:t>
      </w:r>
      <w:r>
        <w:rPr>
          <w:rStyle w:val="13"/>
          <w:color w:val="0563C1"/>
        </w:rPr>
        <w:fldChar w:fldCharType="end"/>
      </w:r>
    </w:p>
    <w:p w14:paraId="276EA8B8">
      <w:pPr>
        <w:spacing w:after="200" w:line="400" w:lineRule="atLeast"/>
      </w:pPr>
      <w:r>
        <w:fldChar w:fldCharType="begin"/>
      </w:r>
      <w:r>
        <w:instrText xml:space="preserve"> HYPERLINK "https://doi.org/10.1111/1471-3802.12040" \h </w:instrText>
      </w:r>
      <w:r>
        <w:fldChar w:fldCharType="separate"/>
      </w:r>
      <w:r>
        <w:rPr>
          <w:rStyle w:val="13"/>
          <w:color w:val="0563C1"/>
        </w:rPr>
        <w:t>[277,281,290,292]. Outcomes of Structured Teaching for Children on the Autism Spectrum: Does the Research Evidence Neglect the Bigger Picture?.</w:t>
      </w:r>
      <w:r>
        <w:rPr>
          <w:rStyle w:val="13"/>
          <w:color w:val="0563C1"/>
        </w:rPr>
        <w:fldChar w:fldCharType="end"/>
      </w:r>
    </w:p>
    <w:p w14:paraId="559CF9EB">
      <w:pPr>
        <w:spacing w:after="200" w:line="400" w:lineRule="atLeast"/>
      </w:pPr>
      <w:r>
        <w:fldChar w:fldCharType="begin"/>
      </w:r>
      <w:r>
        <w:instrText xml:space="preserve"> HYPERLINK "https://doi.org/10.5282/UBM/EPUB.14585" \h </w:instrText>
      </w:r>
      <w:r>
        <w:fldChar w:fldCharType="separate"/>
      </w:r>
      <w:r>
        <w:rPr>
          <w:rStyle w:val="13"/>
          <w:color w:val="0563C1"/>
        </w:rPr>
        <w:t>[286,291]. Überprüfung des Textverständnisses bei Kindern mit kognitiven Einschränkungen</w:t>
      </w:r>
      <w:r>
        <w:rPr>
          <w:rStyle w:val="13"/>
          <w:color w:val="0563C1"/>
        </w:rPr>
        <w:fldChar w:fldCharType="end"/>
      </w:r>
    </w:p>
    <w:p w14:paraId="4B2F2AB4">
      <w:pPr>
        <w:spacing w:after="200" w:line="400" w:lineRule="atLeast"/>
      </w:pPr>
      <w:r>
        <w:fldChar w:fldCharType="begin"/>
      </w:r>
      <w:r>
        <w:instrText xml:space="preserve"> HYPERLINK "https://doi.org/10.1371/journal.pone.0269098" \h </w:instrText>
      </w:r>
      <w:r>
        <w:fldChar w:fldCharType="separate"/>
      </w:r>
      <w:r>
        <w:rPr>
          <w:rStyle w:val="13"/>
          <w:color w:val="0563C1"/>
        </w:rPr>
        <w:t>[307,310,637]. Evaluating the feasibility, fidelity, and preliminary effectiveness of a school-based intervention to improve the school participation and feelings of connectedness of elementary school students on the autism spectrum</w:t>
      </w:r>
      <w:r>
        <w:rPr>
          <w:rStyle w:val="13"/>
          <w:color w:val="0563C1"/>
        </w:rPr>
        <w:fldChar w:fldCharType="end"/>
      </w:r>
    </w:p>
    <w:p w14:paraId="357619A4">
      <w:pPr>
        <w:spacing w:after="200" w:line="400" w:lineRule="atLeast"/>
      </w:pPr>
      <w:r>
        <w:fldChar w:fldCharType="begin"/>
      </w:r>
      <w:r>
        <w:instrText xml:space="preserve"> HYPERLINK "https://doi.org/10.1177/10883576211030483" \h </w:instrText>
      </w:r>
      <w:r>
        <w:fldChar w:fldCharType="separate"/>
      </w:r>
      <w:r>
        <w:rPr>
          <w:rStyle w:val="13"/>
          <w:color w:val="0563C1"/>
        </w:rPr>
        <w:t>[308]. Expert Consensus on the Development of a School-Based Intervention to Improve the School Participation and Connectedness of Elementary Students on the Autism Spectrum: A Delphi Study</w:t>
      </w:r>
      <w:r>
        <w:rPr>
          <w:rStyle w:val="13"/>
          <w:color w:val="0563C1"/>
        </w:rPr>
        <w:fldChar w:fldCharType="end"/>
      </w:r>
    </w:p>
    <w:p w14:paraId="0EC3D8C8">
      <w:pPr>
        <w:spacing w:after="200" w:line="400" w:lineRule="atLeast"/>
      </w:pPr>
      <w:r>
        <w:fldChar w:fldCharType="begin"/>
      </w:r>
      <w:r>
        <w:instrText xml:space="preserve"> HYPERLINK "https://doi.org/10.1111/1471-3802.12409" \h </w:instrText>
      </w:r>
      <w:r>
        <w:fldChar w:fldCharType="separate"/>
      </w:r>
      <w:r>
        <w:rPr>
          <w:rStyle w:val="13"/>
          <w:color w:val="0563C1"/>
        </w:rPr>
        <w:t>[321,322,323]. The use of visual schedules and work systems to increase the on‐task behaviour of students on the autism spectrum in mainstream classrooms</w:t>
      </w:r>
      <w:r>
        <w:rPr>
          <w:rStyle w:val="13"/>
          <w:color w:val="0563C1"/>
        </w:rPr>
        <w:fldChar w:fldCharType="end"/>
      </w:r>
    </w:p>
    <w:p w14:paraId="35AD94C0">
      <w:pPr>
        <w:spacing w:after="200" w:line="400" w:lineRule="atLeast"/>
      </w:pPr>
      <w:r>
        <w:fldChar w:fldCharType="begin"/>
      </w:r>
      <w:r>
        <w:instrText xml:space="preserve"> HYPERLINK "https://www.semanticscholar.org/search?q=Human%20Neuroscience%20Hypothesis%20and%20Theory%20Article%20an%20Aberrant%20Precision%20Account%20of%20Autism&amp;sort=relevance" \h </w:instrText>
      </w:r>
      <w:r>
        <w:fldChar w:fldCharType="separate"/>
      </w:r>
      <w:r>
        <w:rPr>
          <w:rStyle w:val="13"/>
          <w:color w:val="0563C1"/>
        </w:rPr>
        <w:t>[324,480,486]. Human Neuroscience Hypothesis and Theory Article an Aberrant Precision Account of Autism</w:t>
      </w:r>
      <w:r>
        <w:rPr>
          <w:rStyle w:val="13"/>
          <w:color w:val="0563C1"/>
        </w:rPr>
        <w:fldChar w:fldCharType="end"/>
      </w:r>
    </w:p>
    <w:p w14:paraId="6B396B6F">
      <w:pPr>
        <w:spacing w:after="200" w:line="400" w:lineRule="atLeast"/>
      </w:pPr>
      <w:r>
        <w:fldChar w:fldCharType="begin"/>
      </w:r>
      <w:r>
        <w:instrText xml:space="preserve"> HYPERLINK "https://doi.org/10.58729/2167-3454.1026" \h </w:instrText>
      </w:r>
      <w:r>
        <w:fldChar w:fldCharType="separate"/>
      </w:r>
      <w:r>
        <w:rPr>
          <w:rStyle w:val="13"/>
          <w:color w:val="0563C1"/>
        </w:rPr>
        <w:t>[338,345,674,691]. No Teacher Left Behind: Educating Students with ASD and ADHD in the Inclusion Classroom</w:t>
      </w:r>
      <w:r>
        <w:rPr>
          <w:rStyle w:val="13"/>
          <w:color w:val="0563C1"/>
        </w:rPr>
        <w:fldChar w:fldCharType="end"/>
      </w:r>
    </w:p>
    <w:p w14:paraId="35951E8F">
      <w:pPr>
        <w:spacing w:after="200" w:line="400" w:lineRule="atLeast"/>
      </w:pPr>
      <w:r>
        <w:fldChar w:fldCharType="begin"/>
      </w:r>
      <w:r>
        <w:instrText xml:space="preserve"> HYPERLINK "https://www.semanticscholar.org/search?q=Structural%20Analysis%20to%20Inform%20Peer%20Support%20Arrangements%20for%20High%20School%20Students%20with%20Autism&amp;sort=relevance" \h </w:instrText>
      </w:r>
      <w:r>
        <w:fldChar w:fldCharType="separate"/>
      </w:r>
      <w:r>
        <w:rPr>
          <w:rStyle w:val="13"/>
          <w:color w:val="0563C1"/>
        </w:rPr>
        <w:t>[346,352,366]. Structural Analysis to Inform Peer Support Arrangements for High School Students with Autism</w:t>
      </w:r>
      <w:r>
        <w:rPr>
          <w:rStyle w:val="13"/>
          <w:color w:val="0563C1"/>
        </w:rPr>
        <w:fldChar w:fldCharType="end"/>
      </w:r>
    </w:p>
    <w:p w14:paraId="29DEE409">
      <w:pPr>
        <w:spacing w:after="200" w:line="400" w:lineRule="atLeast"/>
      </w:pPr>
      <w:r>
        <w:fldChar w:fldCharType="begin"/>
      </w:r>
      <w:r>
        <w:instrText xml:space="preserve"> HYPERLINK "https://doi.org/10.1007/s40489-016-0079-8" \h </w:instrText>
      </w:r>
      <w:r>
        <w:fldChar w:fldCharType="separate"/>
      </w:r>
      <w:r>
        <w:rPr>
          <w:rStyle w:val="13"/>
          <w:color w:val="0563C1"/>
        </w:rPr>
        <w:t>[347,348,353,365,367]. Data-Driven Individualization in Peer-Mediated Interventions for Students with ASD: a Literature Review</w:t>
      </w:r>
      <w:r>
        <w:rPr>
          <w:rStyle w:val="13"/>
          <w:color w:val="0563C1"/>
        </w:rPr>
        <w:fldChar w:fldCharType="end"/>
      </w:r>
    </w:p>
    <w:p w14:paraId="4368EC7D">
      <w:pPr>
        <w:spacing w:after="200" w:line="400" w:lineRule="atLeast"/>
      </w:pPr>
      <w:r>
        <w:fldChar w:fldCharType="begin"/>
      </w:r>
      <w:r>
        <w:instrText xml:space="preserve"> HYPERLINK "https://doi.org/10.1177/0145445512442682" \h </w:instrText>
      </w:r>
      <w:r>
        <w:fldChar w:fldCharType="separate"/>
      </w:r>
      <w:r>
        <w:rPr>
          <w:rStyle w:val="13"/>
          <w:color w:val="0563C1"/>
        </w:rPr>
        <w:t>[349,355,577]. Effective Strategies for the Inclusion of Children With Autism in General Education Classrooms</w:t>
      </w:r>
      <w:r>
        <w:rPr>
          <w:rStyle w:val="13"/>
          <w:color w:val="0563C1"/>
        </w:rPr>
        <w:fldChar w:fldCharType="end"/>
      </w:r>
    </w:p>
    <w:p w14:paraId="6630EA75">
      <w:pPr>
        <w:spacing w:after="200" w:line="400" w:lineRule="atLeast"/>
      </w:pPr>
      <w:r>
        <w:fldChar w:fldCharType="begin"/>
      </w:r>
      <w:r>
        <w:instrText xml:space="preserve"> HYPERLINK "https://www.semanticscholar.org/search?q=Autism%20spectrum%20disorder%20%3A%20characteristics%20seen%20with%20ASD%20and%20interventions%20used%20in%20and%20outside%20the%20inclusion%20classroom&amp;sort=relevance" \h </w:instrText>
      </w:r>
      <w:r>
        <w:fldChar w:fldCharType="separate"/>
      </w:r>
      <w:r>
        <w:rPr>
          <w:rStyle w:val="13"/>
          <w:color w:val="0563C1"/>
        </w:rPr>
        <w:t>[350]. Autism spectrum disorder : characteristics seen with ASD and interventions used in and outside the inclusion classroom</w:t>
      </w:r>
      <w:r>
        <w:rPr>
          <w:rStyle w:val="13"/>
          <w:color w:val="0563C1"/>
        </w:rPr>
        <w:fldChar w:fldCharType="end"/>
      </w:r>
    </w:p>
    <w:p w14:paraId="37701119">
      <w:pPr>
        <w:spacing w:after="200" w:line="400" w:lineRule="atLeast"/>
      </w:pPr>
      <w:r>
        <w:fldChar w:fldCharType="begin"/>
      </w:r>
      <w:r>
        <w:instrText xml:space="preserve"> HYPERLINK "https://doi.org/10.5753/CBIE.SBIE.2017.1047" \h </w:instrText>
      </w:r>
      <w:r>
        <w:fldChar w:fldCharType="separate"/>
      </w:r>
      <w:r>
        <w:rPr>
          <w:rStyle w:val="13"/>
          <w:color w:val="0563C1"/>
        </w:rPr>
        <w:t>[354,358,363,587]. Ambiente Digital para Ensino e Acompanhamento Personalizado de Estudantes com Autismo: proposta com Uso de Dispositivos Móveis</w:t>
      </w:r>
      <w:r>
        <w:rPr>
          <w:rStyle w:val="13"/>
          <w:color w:val="0563C1"/>
        </w:rPr>
        <w:fldChar w:fldCharType="end"/>
      </w:r>
    </w:p>
    <w:p w14:paraId="1961854C">
      <w:pPr>
        <w:spacing w:after="200" w:line="400" w:lineRule="atLeast"/>
      </w:pPr>
      <w:r>
        <w:fldChar w:fldCharType="begin"/>
      </w:r>
      <w:r>
        <w:instrText xml:space="preserve"> HYPERLINK "https://doi.org/10.1353/ETC.2018.0004" \h </w:instrText>
      </w:r>
      <w:r>
        <w:fldChar w:fldCharType="separate"/>
      </w:r>
      <w:r>
        <w:rPr>
          <w:rStyle w:val="13"/>
          <w:color w:val="0563C1"/>
        </w:rPr>
        <w:t>[357,361,591]. Building Capacity to Support Students with Autism Spectrum Disorder: A Modular Approach to Intervention</w:t>
      </w:r>
      <w:r>
        <w:rPr>
          <w:rStyle w:val="13"/>
          <w:color w:val="0563C1"/>
        </w:rPr>
        <w:fldChar w:fldCharType="end"/>
      </w:r>
    </w:p>
    <w:p w14:paraId="5AB808C7">
      <w:pPr>
        <w:spacing w:after="200" w:line="400" w:lineRule="atLeast"/>
      </w:pPr>
      <w:r>
        <w:fldChar w:fldCharType="begin"/>
      </w:r>
      <w:r>
        <w:instrText xml:space="preserve"> HYPERLINK "https://doi.org/10.1007/s10803-021-05362-5" \h </w:instrText>
      </w:r>
      <w:r>
        <w:fldChar w:fldCharType="separate"/>
      </w:r>
      <w:r>
        <w:rPr>
          <w:rStyle w:val="13"/>
          <w:color w:val="0563C1"/>
        </w:rPr>
        <w:t>[362]. Closing the Gap Between Theory and Practice: Conceptualisation of a School-Based Intervention to Improve the School Participation of Primary School Students on the Autism Spectrum and Their Typically Developing Peers</w:t>
      </w:r>
      <w:r>
        <w:rPr>
          <w:rStyle w:val="13"/>
          <w:color w:val="0563C1"/>
        </w:rPr>
        <w:fldChar w:fldCharType="end"/>
      </w:r>
    </w:p>
    <w:p w14:paraId="04BAEC0C">
      <w:pPr>
        <w:spacing w:after="200" w:line="400" w:lineRule="atLeast"/>
      </w:pPr>
      <w:r>
        <w:fldChar w:fldCharType="begin"/>
      </w:r>
      <w:r>
        <w:instrText xml:space="preserve"> HYPERLINK "https://doi.org/10.5014/ajot.2016.016881" \h </w:instrText>
      </w:r>
      <w:r>
        <w:fldChar w:fldCharType="separate"/>
      </w:r>
      <w:r>
        <w:rPr>
          <w:rStyle w:val="13"/>
          <w:color w:val="0563C1"/>
        </w:rPr>
        <w:t>[364,588]. Application of Data-Driven Decision Making Using Ayres Sensory Integration(®) With a Child With Autism.</w:t>
      </w:r>
      <w:r>
        <w:rPr>
          <w:rStyle w:val="13"/>
          <w:color w:val="0563C1"/>
        </w:rPr>
        <w:fldChar w:fldCharType="end"/>
      </w:r>
    </w:p>
    <w:p w14:paraId="049E586E">
      <w:pPr>
        <w:spacing w:after="200" w:line="400" w:lineRule="atLeast"/>
      </w:pPr>
      <w:r>
        <w:fldChar w:fldCharType="begin"/>
      </w:r>
      <w:r>
        <w:instrText xml:space="preserve"> HYPERLINK "https://doi.org/10.1038/s41598-025-89171-1" \h </w:instrText>
      </w:r>
      <w:r>
        <w:fldChar w:fldCharType="separate"/>
      </w:r>
      <w:r>
        <w:rPr>
          <w:rStyle w:val="13"/>
          <w:color w:val="0563C1"/>
        </w:rPr>
        <w:t>[391,393,396,708]. Increased observation of predictable visual stimuli in children with potential autism spectrum disorder</w:t>
      </w:r>
      <w:r>
        <w:rPr>
          <w:rStyle w:val="13"/>
          <w:color w:val="0563C1"/>
        </w:rPr>
        <w:fldChar w:fldCharType="end"/>
      </w:r>
    </w:p>
    <w:p w14:paraId="0B14813E">
      <w:pPr>
        <w:spacing w:after="200" w:line="400" w:lineRule="atLeast"/>
      </w:pPr>
      <w:r>
        <w:fldChar w:fldCharType="begin"/>
      </w:r>
      <w:r>
        <w:instrText xml:space="preserve"> HYPERLINK "https://doi.org/10.1080/0161956X.2017.1368650" \h </w:instrText>
      </w:r>
      <w:r>
        <w:fldChar w:fldCharType="separate"/>
      </w:r>
      <w:r>
        <w:rPr>
          <w:rStyle w:val="13"/>
          <w:color w:val="0563C1"/>
        </w:rPr>
        <w:t>[436,441,446,452,461]. Scaling Personalization: Exploring the Implementation of an Academic and Social-Emotional Innovation in High Schools</w:t>
      </w:r>
      <w:r>
        <w:rPr>
          <w:rStyle w:val="13"/>
          <w:color w:val="0563C1"/>
        </w:rPr>
        <w:fldChar w:fldCharType="end"/>
      </w:r>
    </w:p>
    <w:p w14:paraId="4BD9F18B">
      <w:pPr>
        <w:spacing w:after="200" w:line="400" w:lineRule="atLeast"/>
      </w:pPr>
      <w:r>
        <w:fldChar w:fldCharType="begin"/>
      </w:r>
      <w:r>
        <w:instrText xml:space="preserve"> HYPERLINK "https://doi.org/10.7282/t3-f8ce-sz05" \h </w:instrText>
      </w:r>
      <w:r>
        <w:fldChar w:fldCharType="separate"/>
      </w:r>
      <w:r>
        <w:rPr>
          <w:rStyle w:val="13"/>
          <w:color w:val="0563C1"/>
        </w:rPr>
        <w:t>[437,438,447,455,456,457,463,464,466,467,469,576]. Autism evaluation: a what to expect educational brochure</w:t>
      </w:r>
      <w:r>
        <w:rPr>
          <w:rStyle w:val="13"/>
          <w:color w:val="0563C1"/>
        </w:rPr>
        <w:fldChar w:fldCharType="end"/>
      </w:r>
    </w:p>
    <w:p w14:paraId="339CD351">
      <w:pPr>
        <w:spacing w:after="200" w:line="400" w:lineRule="atLeast"/>
      </w:pPr>
      <w:r>
        <w:fldChar w:fldCharType="begin"/>
      </w:r>
      <w:r>
        <w:instrText xml:space="preserve"> HYPERLINK "https://www.semanticscholar.org/search?q=Use%20of%20a%20Shared%20Decision-Making%20Aid%20in%20Pediatric%20Autism%20Spectrum%20Disorder&amp;sort=relevance" \h </w:instrText>
      </w:r>
      <w:r>
        <w:fldChar w:fldCharType="separate"/>
      </w:r>
      <w:r>
        <w:rPr>
          <w:rStyle w:val="13"/>
          <w:color w:val="0563C1"/>
        </w:rPr>
        <w:t>[443,458,462,465,468]. Use of a Shared Decision-Making Aid in Pediatric Autism Spectrum Disorder</w:t>
      </w:r>
      <w:r>
        <w:rPr>
          <w:rStyle w:val="13"/>
          <w:color w:val="0563C1"/>
        </w:rPr>
        <w:fldChar w:fldCharType="end"/>
      </w:r>
    </w:p>
    <w:p w14:paraId="59C5FFC4">
      <w:pPr>
        <w:spacing w:after="200" w:line="400" w:lineRule="atLeast"/>
      </w:pPr>
      <w:r>
        <w:fldChar w:fldCharType="begin"/>
      </w:r>
      <w:r>
        <w:instrText xml:space="preserve"> HYPERLINK "https://doi.org/10.18260/1-2--33500" \h </w:instrText>
      </w:r>
      <w:r>
        <w:fldChar w:fldCharType="separate"/>
      </w:r>
      <w:r>
        <w:rPr>
          <w:rStyle w:val="13"/>
          <w:color w:val="0563C1"/>
        </w:rPr>
        <w:t>[448,471,590]. Using Design of Experiments and the PDSA to improve 3-D Printing in a Senior-Level Quality Course</w:t>
      </w:r>
      <w:r>
        <w:rPr>
          <w:rStyle w:val="13"/>
          <w:color w:val="0563C1"/>
        </w:rPr>
        <w:fldChar w:fldCharType="end"/>
      </w:r>
    </w:p>
    <w:p w14:paraId="47DC8D56">
      <w:pPr>
        <w:spacing w:after="200" w:line="400" w:lineRule="atLeast"/>
      </w:pPr>
      <w:r>
        <w:fldChar w:fldCharType="begin"/>
      </w:r>
      <w:r>
        <w:instrText xml:space="preserve"> HYPERLINK "https://www.semanticscholar.org/search?q=The%20Bucket%20Brigade%20or%20the%20Cascade%3A%20Theory%20of%20Action%20and%20theory-in-use%20in%20Professional%20Development&amp;sort=relevance" \h </w:instrText>
      </w:r>
      <w:r>
        <w:fldChar w:fldCharType="separate"/>
      </w:r>
      <w:r>
        <w:rPr>
          <w:rStyle w:val="13"/>
          <w:color w:val="0563C1"/>
        </w:rPr>
        <w:t>[460]. The Bucket Brigade or the Cascade: Theory of Action and theory-in-use in Professional Development</w:t>
      </w:r>
      <w:r>
        <w:rPr>
          <w:rStyle w:val="13"/>
          <w:color w:val="0563C1"/>
        </w:rPr>
        <w:fldChar w:fldCharType="end"/>
      </w:r>
    </w:p>
    <w:p w14:paraId="4436E44E">
      <w:pPr>
        <w:spacing w:after="200" w:line="400" w:lineRule="atLeast"/>
      </w:pPr>
      <w:r>
        <w:fldChar w:fldCharType="begin"/>
      </w:r>
      <w:r>
        <w:instrText xml:space="preserve"> HYPERLINK "https://www.semanticscholar.org/search?q=The%20Process%20of%20Including%20Elementary%20Students%20with%20Autism%20and%20Intellectual%20Impairments%20in%20Their%20Typical%20Classrooms.&amp;sort=relevance" \h </w:instrText>
      </w:r>
      <w:r>
        <w:fldChar w:fldCharType="separate"/>
      </w:r>
      <w:r>
        <w:rPr>
          <w:rStyle w:val="13"/>
          <w:color w:val="0563C1"/>
        </w:rPr>
        <w:t>[507]. The Process of Including Elementary Students with Autism and Intellectual Impairments in Their Typical Classrooms.</w:t>
      </w:r>
      <w:r>
        <w:rPr>
          <w:rStyle w:val="13"/>
          <w:color w:val="0563C1"/>
        </w:rPr>
        <w:fldChar w:fldCharType="end"/>
      </w:r>
    </w:p>
    <w:p w14:paraId="180EAC48">
      <w:pPr>
        <w:spacing w:after="200" w:line="400" w:lineRule="atLeast"/>
      </w:pPr>
      <w:r>
        <w:fldChar w:fldCharType="begin"/>
      </w:r>
      <w:r>
        <w:instrText xml:space="preserve"> HYPERLINK "https://www.semanticscholar.org/search?q=The%20Experiences%20of%20Parents%20and%20Teachers%20of%20Children%20with%20Autism%20Spectrum%20Disorder%20in%20Schools%20in%20Queensland%2C%20Australia&amp;sort=relevance" \h </w:instrText>
      </w:r>
      <w:r>
        <w:fldChar w:fldCharType="separate"/>
      </w:r>
      <w:r>
        <w:rPr>
          <w:rStyle w:val="13"/>
          <w:color w:val="0563C1"/>
        </w:rPr>
        <w:t>[509,523,534,610]. The Experiences of Parents and Teachers of Children with Autism Spectrum Disorder in Schools in Queensland, Australia</w:t>
      </w:r>
      <w:r>
        <w:rPr>
          <w:rStyle w:val="13"/>
          <w:color w:val="0563C1"/>
        </w:rPr>
        <w:fldChar w:fldCharType="end"/>
      </w:r>
    </w:p>
    <w:p w14:paraId="5FFFBA17">
      <w:pPr>
        <w:spacing w:after="200" w:line="400" w:lineRule="atLeast"/>
      </w:pPr>
      <w:r>
        <w:fldChar w:fldCharType="begin"/>
      </w:r>
      <w:r>
        <w:instrText xml:space="preserve"> HYPERLINK "https://doi.org/10.1007/s10864-022-09486-1" \h </w:instrText>
      </w:r>
      <w:r>
        <w:fldChar w:fldCharType="separate"/>
      </w:r>
      <w:r>
        <w:rPr>
          <w:rStyle w:val="13"/>
          <w:color w:val="0563C1"/>
        </w:rPr>
        <w:t>[510,512,513,528,529,530,611,613]. The Efficacy of Virtual Positive Behavior Support in a Special School for Students with ASD</w:t>
      </w:r>
      <w:r>
        <w:rPr>
          <w:rStyle w:val="13"/>
          <w:color w:val="0563C1"/>
        </w:rPr>
        <w:fldChar w:fldCharType="end"/>
      </w:r>
    </w:p>
    <w:p w14:paraId="6BB46789">
      <w:pPr>
        <w:spacing w:after="200" w:line="400" w:lineRule="atLeast"/>
      </w:pPr>
      <w:r>
        <w:fldChar w:fldCharType="begin"/>
      </w:r>
      <w:r>
        <w:instrText xml:space="preserve"> HYPERLINK "https://www.semanticscholar.org/search?q=Available%20Classroom%20Supports%20for%20Students%20with%20Autism%20Spectrum%20Disorders%20in%20Public%20Schools.&amp;sort=relevance" \h </w:instrText>
      </w:r>
      <w:r>
        <w:fldChar w:fldCharType="separate"/>
      </w:r>
      <w:r>
        <w:rPr>
          <w:rStyle w:val="13"/>
          <w:color w:val="0563C1"/>
        </w:rPr>
        <w:t>[511,514,531,537,612]. Available Classroom Supports for Students with Autism Spectrum Disorders in Public Schools.</w:t>
      </w:r>
      <w:r>
        <w:rPr>
          <w:rStyle w:val="13"/>
          <w:color w:val="0563C1"/>
        </w:rPr>
        <w:fldChar w:fldCharType="end"/>
      </w:r>
    </w:p>
    <w:p w14:paraId="5301C429">
      <w:pPr>
        <w:spacing w:after="200" w:line="400" w:lineRule="atLeast"/>
      </w:pPr>
      <w:r>
        <w:fldChar w:fldCharType="begin"/>
      </w:r>
      <w:r>
        <w:instrText xml:space="preserve"> HYPERLINK "https://doi.org/10.1007/978-0-387-09632-2_14" \h </w:instrText>
      </w:r>
      <w:r>
        <w:fldChar w:fldCharType="separate"/>
      </w:r>
      <w:r>
        <w:rPr>
          <w:rStyle w:val="13"/>
          <w:color w:val="0563C1"/>
        </w:rPr>
        <w:t>[515,518]. Sustainability of Systems-Level Evidence-Based Practices in Schools: Current Knowledge and Future Directions</w:t>
      </w:r>
      <w:r>
        <w:rPr>
          <w:rStyle w:val="13"/>
          <w:color w:val="0563C1"/>
        </w:rPr>
        <w:fldChar w:fldCharType="end"/>
      </w:r>
    </w:p>
    <w:p w14:paraId="58D2F5E8">
      <w:pPr>
        <w:spacing w:after="200" w:line="400" w:lineRule="atLeast"/>
      </w:pPr>
      <w:r>
        <w:fldChar w:fldCharType="begin"/>
      </w:r>
      <w:r>
        <w:instrText xml:space="preserve"> HYPERLINK "https://www.semanticscholar.org/search?q=Effects%20of%20a%20collaborative%20parent-professional%20positive%20behavior%20support%20team%20training%20on%20challenging%20behaviors%20of%20children%20with%20autism&amp;sort=relevance" \h </w:instrText>
      </w:r>
      <w:r>
        <w:fldChar w:fldCharType="separate"/>
      </w:r>
      <w:r>
        <w:rPr>
          <w:rStyle w:val="13"/>
          <w:color w:val="0563C1"/>
        </w:rPr>
        <w:t>[516,519,614]. Effects of a collaborative parent-professional positive behavior support team training on challenging behaviors of children with autism</w:t>
      </w:r>
      <w:r>
        <w:rPr>
          <w:rStyle w:val="13"/>
          <w:color w:val="0563C1"/>
        </w:rPr>
        <w:fldChar w:fldCharType="end"/>
      </w:r>
    </w:p>
    <w:p w14:paraId="48C5A268">
      <w:pPr>
        <w:spacing w:after="200" w:line="400" w:lineRule="atLeast"/>
      </w:pPr>
      <w:r>
        <w:fldChar w:fldCharType="begin"/>
      </w:r>
      <w:r>
        <w:instrText xml:space="preserve"> HYPERLINK "https://www.semanticscholar.org/search?q=Teaching%20Students%20with%20Autism.%20ERIC%20Digest%20E582.&amp;sort=relevance" \h </w:instrText>
      </w:r>
      <w:r>
        <w:fldChar w:fldCharType="separate"/>
      </w:r>
      <w:r>
        <w:rPr>
          <w:rStyle w:val="13"/>
          <w:color w:val="0563C1"/>
        </w:rPr>
        <w:t>[517,520,526,578]. Teaching Students with Autism. ERIC Digest E582.</w:t>
      </w:r>
      <w:r>
        <w:rPr>
          <w:rStyle w:val="13"/>
          <w:color w:val="0563C1"/>
        </w:rPr>
        <w:fldChar w:fldCharType="end"/>
      </w:r>
    </w:p>
    <w:p w14:paraId="4C5CBE2D">
      <w:pPr>
        <w:spacing w:after="200" w:line="400" w:lineRule="atLeast"/>
      </w:pPr>
      <w:r>
        <w:fldChar w:fldCharType="begin"/>
      </w:r>
      <w:r>
        <w:instrText xml:space="preserve"> HYPERLINK "https://doi.org/10.14288/1.0071340" \h </w:instrText>
      </w:r>
      <w:r>
        <w:fldChar w:fldCharType="separate"/>
      </w:r>
      <w:r>
        <w:rPr>
          <w:rStyle w:val="13"/>
          <w:color w:val="0563C1"/>
        </w:rPr>
        <w:t>[521,535]. Positive behavior support for deaf children with developmental disabilities and severe problem behavior</w:t>
      </w:r>
      <w:r>
        <w:rPr>
          <w:rStyle w:val="13"/>
          <w:color w:val="0563C1"/>
        </w:rPr>
        <w:fldChar w:fldCharType="end"/>
      </w:r>
    </w:p>
    <w:p w14:paraId="14E13EE9">
      <w:pPr>
        <w:spacing w:after="200" w:line="400" w:lineRule="atLeast"/>
      </w:pPr>
      <w:r>
        <w:fldChar w:fldCharType="begin"/>
      </w:r>
      <w:r>
        <w:instrText xml:space="preserve"> HYPERLINK "https://doi.org/10.17161/FOEC.V36I1.6868" \h </w:instrText>
      </w:r>
      <w:r>
        <w:fldChar w:fldCharType="separate"/>
      </w:r>
      <w:r>
        <w:rPr>
          <w:rStyle w:val="13"/>
          <w:color w:val="0563C1"/>
        </w:rPr>
        <w:t>[522,525,538]. Making Behavior Intervention Planning Decisions in a Schoolwide System of Positive Behavior Support</w:t>
      </w:r>
      <w:r>
        <w:rPr>
          <w:rStyle w:val="13"/>
          <w:color w:val="0563C1"/>
        </w:rPr>
        <w:fldChar w:fldCharType="end"/>
      </w:r>
    </w:p>
    <w:p w14:paraId="768100EA">
      <w:pPr>
        <w:spacing w:after="200" w:line="400" w:lineRule="atLeast"/>
      </w:pPr>
      <w:r>
        <w:fldChar w:fldCharType="begin"/>
      </w:r>
      <w:r>
        <w:instrText xml:space="preserve"> HYPERLINK "https://www.semanticscholar.org/search?q=Perceptions%20about%20Bullying%20of%20Students%20with%20Autism%20Spectrum%20Disorder%3A%20A%20Survey%20of%20School-Based%20Speech-Language%20Pathologists&amp;sort=relevance" \h </w:instrText>
      </w:r>
      <w:r>
        <w:fldChar w:fldCharType="separate"/>
      </w:r>
      <w:r>
        <w:rPr>
          <w:rStyle w:val="13"/>
          <w:color w:val="0563C1"/>
        </w:rPr>
        <w:t>[524]. Perceptions about Bullying of Students with Autism Spectrum Disorder: A Survey of School-Based Speech-Language Pathologists</w:t>
      </w:r>
      <w:r>
        <w:rPr>
          <w:rStyle w:val="13"/>
          <w:color w:val="0563C1"/>
        </w:rPr>
        <w:fldChar w:fldCharType="end"/>
      </w:r>
    </w:p>
    <w:p w14:paraId="1B812E22">
      <w:pPr>
        <w:spacing w:after="200" w:line="400" w:lineRule="atLeast"/>
      </w:pPr>
      <w:r>
        <w:fldChar w:fldCharType="begin"/>
      </w:r>
      <w:r>
        <w:instrText xml:space="preserve"> HYPERLINK "https://www.semanticscholar.org/search?q=The%20effect%20of%20a%20classroom%20wide%20positive%20behavior%20support%20used%20simultaneously%20with%20individualized%20intervention%20to%20students%20with%20ASD&amp;sort=relevance" \h </w:instrText>
      </w:r>
      <w:r>
        <w:fldChar w:fldCharType="separate"/>
      </w:r>
      <w:r>
        <w:rPr>
          <w:rStyle w:val="13"/>
          <w:color w:val="0563C1"/>
        </w:rPr>
        <w:t>[527,533,579]. The effect of a classroom wide positive behavior support used simultaneously with individualized intervention to students with ASD</w:t>
      </w:r>
      <w:r>
        <w:rPr>
          <w:rStyle w:val="13"/>
          <w:color w:val="0563C1"/>
        </w:rPr>
        <w:fldChar w:fldCharType="end"/>
      </w:r>
    </w:p>
    <w:p w14:paraId="28B79C0F">
      <w:pPr>
        <w:spacing w:after="200" w:line="400" w:lineRule="atLeast"/>
      </w:pPr>
      <w:r>
        <w:fldChar w:fldCharType="begin"/>
      </w:r>
      <w:r>
        <w:instrText xml:space="preserve"> HYPERLINK "https://www.semanticscholar.org/search?q=DEVELOPMENT%20AND%20NATIONAL%20INTEGRATION%20OF%20A%20POSITIVE%20BEHAVIOUR%20SUPPORT%20HOLISITIC%20PRACTICE%20FRAMEWORK%20FOR%20AUTISM%20PRACTITIONERS&amp;sort=relevance" \h </w:instrText>
      </w:r>
      <w:r>
        <w:fldChar w:fldCharType="separate"/>
      </w:r>
      <w:r>
        <w:rPr>
          <w:rStyle w:val="13"/>
          <w:color w:val="0563C1"/>
        </w:rPr>
        <w:t>[532,536]. DEVELOPMENT AND NATIONAL INTEGRATION OF A POSITIVE BEHAVIOUR SUPPORT HOLISITIC PRACTICE FRAMEWORK FOR AUTISM PRACTITIONERS</w:t>
      </w:r>
      <w:r>
        <w:rPr>
          <w:rStyle w:val="13"/>
          <w:color w:val="0563C1"/>
        </w:rPr>
        <w:fldChar w:fldCharType="end"/>
      </w:r>
    </w:p>
    <w:p w14:paraId="29DD09C4">
      <w:pPr>
        <w:spacing w:after="400" w:line="400" w:lineRule="atLeast"/>
      </w:pPr>
      <w:r>
        <w:rPr>
          <w:i/>
        </w:rPr>
        <w:t>以下来源未被直接引用</w:t>
      </w:r>
    </w:p>
    <w:p w14:paraId="5F7FB6D3">
      <w:pPr>
        <w:spacing w:after="200" w:line="400" w:lineRule="atLeast"/>
      </w:pPr>
      <w:r>
        <w:fldChar w:fldCharType="begin"/>
      </w:r>
      <w:r>
        <w:instrText xml:space="preserve"> HYPERLINK "https://www.semanticscholar.org/search?q=Autistic%20disturbances%20of%20affective%20contact.&amp;sort=relevance" \h </w:instrText>
      </w:r>
      <w:r>
        <w:fldChar w:fldCharType="separate"/>
      </w:r>
      <w:r>
        <w:rPr>
          <w:rStyle w:val="13"/>
          <w:color w:val="0563C1"/>
        </w:rPr>
        <w:t>Autistic disturbances of affective contact.</w:t>
      </w:r>
      <w:r>
        <w:rPr>
          <w:rStyle w:val="13"/>
          <w:color w:val="0563C1"/>
        </w:rPr>
        <w:fldChar w:fldCharType="end"/>
      </w:r>
    </w:p>
    <w:p w14:paraId="0254C4EF">
      <w:pPr>
        <w:spacing w:after="200" w:line="400" w:lineRule="atLeast"/>
      </w:pPr>
      <w:r>
        <w:fldChar w:fldCharType="begin"/>
      </w:r>
      <w:r>
        <w:instrText xml:space="preserve"> HYPERLINK "https://doi.org/10.3126/scitech.v15i1.49101" \h </w:instrText>
      </w:r>
      <w:r>
        <w:fldChar w:fldCharType="separate"/>
      </w:r>
      <w:r>
        <w:rPr>
          <w:rStyle w:val="13"/>
          <w:color w:val="0563C1"/>
        </w:rPr>
        <w:t>Current Status of Assistive Technology for AAC for People with Autism Spectrum Disorders in Nepal</w:t>
      </w:r>
      <w:r>
        <w:rPr>
          <w:rStyle w:val="13"/>
          <w:color w:val="0563C1"/>
        </w:rPr>
        <w:fldChar w:fldCharType="end"/>
      </w:r>
    </w:p>
    <w:p w14:paraId="51878C47">
      <w:pPr>
        <w:spacing w:after="200" w:line="400" w:lineRule="atLeast"/>
      </w:pPr>
      <w:r>
        <w:fldChar w:fldCharType="begin"/>
      </w:r>
      <w:r>
        <w:instrText xml:space="preserve"> HYPERLINK "https://doi.org/10.1177/1362361313476767" \h </w:instrText>
      </w:r>
      <w:r>
        <w:fldChar w:fldCharType="separate"/>
      </w:r>
      <w:r>
        <w:rPr>
          <w:rStyle w:val="13"/>
          <w:color w:val="0563C1"/>
        </w:rPr>
        <w:t>Innovative technology-based interventions for autism spectrum disorders: A meta-analysis</w:t>
      </w:r>
      <w:r>
        <w:rPr>
          <w:rStyle w:val="13"/>
          <w:color w:val="0563C1"/>
        </w:rPr>
        <w:fldChar w:fldCharType="end"/>
      </w:r>
    </w:p>
    <w:p w14:paraId="1F73699B">
      <w:pPr>
        <w:spacing w:after="200" w:line="400" w:lineRule="atLeast"/>
      </w:pPr>
      <w:r>
        <w:fldChar w:fldCharType="begin"/>
      </w:r>
      <w:r>
        <w:instrText xml:space="preserve"> HYPERLINK "https://www.semanticscholar.org/search?q=Supporting%20Students%20with%20Autism%20Spectrum%20Disorders%20in%20Inclusive%20Sett%20ings%3A%20Rethinking%20Instruction%20and%20Design&amp;sort=relevance" \h </w:instrText>
      </w:r>
      <w:r>
        <w:fldChar w:fldCharType="separate"/>
      </w:r>
      <w:r>
        <w:rPr>
          <w:rStyle w:val="13"/>
          <w:color w:val="0563C1"/>
        </w:rPr>
        <w:t>Supporting Students with Autism Spectrum Disorders in Inclusive Sett ings: Rethinking Instruction and Design</w:t>
      </w:r>
      <w:r>
        <w:rPr>
          <w:rStyle w:val="13"/>
          <w:color w:val="0563C1"/>
        </w:rPr>
        <w:fldChar w:fldCharType="end"/>
      </w:r>
    </w:p>
    <w:p w14:paraId="3D66E536">
      <w:pPr>
        <w:spacing w:after="200" w:line="400" w:lineRule="atLeast"/>
      </w:pPr>
      <w:r>
        <w:fldChar w:fldCharType="begin"/>
      </w:r>
      <w:r>
        <w:instrText xml:space="preserve"> HYPERLINK "https://doi.org/10.3389/fnhum.2024.1493863" \h </w:instrText>
      </w:r>
      <w:r>
        <w:fldChar w:fldCharType="separate"/>
      </w:r>
      <w:r>
        <w:rPr>
          <w:rStyle w:val="13"/>
          <w:color w:val="0563C1"/>
        </w:rPr>
        <w:t>Neurodiversity: post-cognitivist foundations of the 3E approach for educational inclusion of autistic students with technology</w:t>
      </w:r>
      <w:r>
        <w:rPr>
          <w:rStyle w:val="13"/>
          <w:color w:val="0563C1"/>
        </w:rPr>
        <w:fldChar w:fldCharType="end"/>
      </w:r>
    </w:p>
    <w:p w14:paraId="09129BF7">
      <w:pPr>
        <w:spacing w:after="200" w:line="400" w:lineRule="atLeast"/>
      </w:pPr>
      <w:r>
        <w:fldChar w:fldCharType="begin"/>
      </w:r>
      <w:r>
        <w:instrText xml:space="preserve"> HYPERLINK "https://www.semanticscholar.org/search?q=Preparing%20teachers%20of%20students%20with%20autism%20spectrum%20disorder%3A%20Evidence-based%20practices%20and%20teacher%20self-efficacy&amp;sort=relevance" \h </w:instrText>
      </w:r>
      <w:r>
        <w:fldChar w:fldCharType="separate"/>
      </w:r>
      <w:r>
        <w:rPr>
          <w:rStyle w:val="13"/>
          <w:color w:val="0563C1"/>
        </w:rPr>
        <w:t>Preparing teachers of students with autism spectrum disorder: Evidence-based practices and teacher self-efficacy</w:t>
      </w:r>
      <w:r>
        <w:rPr>
          <w:rStyle w:val="13"/>
          <w:color w:val="0563C1"/>
        </w:rPr>
        <w:fldChar w:fldCharType="end"/>
      </w:r>
    </w:p>
    <w:p w14:paraId="6FA6E594">
      <w:pPr>
        <w:spacing w:after="200" w:line="400" w:lineRule="atLeast"/>
      </w:pPr>
      <w:r>
        <w:fldChar w:fldCharType="begin"/>
      </w:r>
      <w:r>
        <w:instrText xml:space="preserve"> HYPERLINK "https://doi.org/10.1080/11038128.2022.2124190" \h </w:instrText>
      </w:r>
      <w:r>
        <w:fldChar w:fldCharType="separate"/>
      </w:r>
      <w:r>
        <w:rPr>
          <w:rStyle w:val="13"/>
          <w:color w:val="0563C1"/>
        </w:rPr>
        <w:t>Targeting the school environment to enable participation: A scoping review</w:t>
      </w:r>
      <w:r>
        <w:rPr>
          <w:rStyle w:val="13"/>
          <w:color w:val="0563C1"/>
        </w:rPr>
        <w:fldChar w:fldCharType="end"/>
      </w:r>
    </w:p>
    <w:p w14:paraId="638BD3D9">
      <w:pPr>
        <w:spacing w:after="200" w:line="400" w:lineRule="atLeast"/>
      </w:pPr>
      <w:r>
        <w:fldChar w:fldCharType="begin"/>
      </w:r>
      <w:r>
        <w:instrText xml:space="preserve"> HYPERLINK "https://www.semanticscholar.org/search?q=The%20Comparative%20Effects%20of%20Two%20Types%20of%20Photographic%20Visual%20Supports%20on%20the%20Acquisition%20of%20Independent%20Performance%20of%20Multi-Step%20Tasks%20by%20Students%20with%20Autism%20Spectrum%20Disorders&amp;sort=relevance" \h </w:instrText>
      </w:r>
      <w:r>
        <w:fldChar w:fldCharType="separate"/>
      </w:r>
      <w:r>
        <w:rPr>
          <w:rStyle w:val="13"/>
          <w:color w:val="0563C1"/>
        </w:rPr>
        <w:t>The Comparative Effects of Two Types of Photographic Visual Supports on the Acquisition of Independent Performance of Multi-Step Tasks by Students with Autism Spectrum Disorders</w:t>
      </w:r>
      <w:r>
        <w:rPr>
          <w:rStyle w:val="13"/>
          <w:color w:val="0563C1"/>
        </w:rPr>
        <w:fldChar w:fldCharType="end"/>
      </w:r>
    </w:p>
    <w:p w14:paraId="5014B1DF">
      <w:pPr>
        <w:spacing w:after="200" w:line="400" w:lineRule="atLeast"/>
      </w:pPr>
      <w:r>
        <w:fldChar w:fldCharType="begin"/>
      </w:r>
      <w:r>
        <w:instrText xml:space="preserve"> HYPERLINK "https://www.semanticscholar.org/search?q=A%20CURRICULUM%20DESIGNED%20TO%20FOSTER%20SELF-REGULATION%20IN%20STUDENTS%20WITH%20NEUROBIOLOGICAL%20IMPAIRMENTS&amp;sort=relevance" \h </w:instrText>
      </w:r>
      <w:r>
        <w:fldChar w:fldCharType="separate"/>
      </w:r>
      <w:r>
        <w:rPr>
          <w:rStyle w:val="13"/>
          <w:color w:val="0563C1"/>
        </w:rPr>
        <w:t>A CURRICULUM DESIGNED TO FOSTER SELF-REGULATION IN STUDENTS WITH NEUROBIOLOGICAL IMPAIRMENTS</w:t>
      </w:r>
      <w:r>
        <w:rPr>
          <w:rStyle w:val="13"/>
          <w:color w:val="0563C1"/>
        </w:rPr>
        <w:fldChar w:fldCharType="end"/>
      </w:r>
    </w:p>
    <w:p w14:paraId="5AFB92CE">
      <w:pPr>
        <w:spacing w:after="200" w:line="400" w:lineRule="atLeast"/>
      </w:pPr>
      <w:r>
        <w:fldChar w:fldCharType="begin"/>
      </w:r>
      <w:r>
        <w:instrText xml:space="preserve"> HYPERLINK "https://www.semanticscholar.org/search?q=Student%20engagement%20in%20self-contained%20classrooms%20serving%20students%20with%20autism%20spectrum%20disorders&amp;sort=relevance" \h </w:instrText>
      </w:r>
      <w:r>
        <w:fldChar w:fldCharType="separate"/>
      </w:r>
      <w:r>
        <w:rPr>
          <w:rStyle w:val="13"/>
          <w:color w:val="0563C1"/>
        </w:rPr>
        <w:t>Student engagement in self-contained classrooms serving students with autism spectrum disorders</w:t>
      </w:r>
      <w:r>
        <w:rPr>
          <w:rStyle w:val="13"/>
          <w:color w:val="0563C1"/>
        </w:rPr>
        <w:fldChar w:fldCharType="end"/>
      </w:r>
    </w:p>
    <w:p w14:paraId="289F06F3">
      <w:pPr>
        <w:spacing w:after="200" w:line="400" w:lineRule="atLeast"/>
      </w:pPr>
      <w:r>
        <w:fldChar w:fldCharType="begin"/>
      </w:r>
      <w:r>
        <w:instrText xml:space="preserve"> HYPERLINK "https://www.semanticscholar.org/search?q=Effects%20of%20Structured%20Work%20Systems%20on%20Task%20Performance%20in%20Children%20with%20Autism&amp;sort=relevance" \h </w:instrText>
      </w:r>
      <w:r>
        <w:fldChar w:fldCharType="separate"/>
      </w:r>
      <w:r>
        <w:rPr>
          <w:rStyle w:val="13"/>
          <w:color w:val="0563C1"/>
        </w:rPr>
        <w:t>Effects of Structured Work Systems on Task Performance in Children with Autism</w:t>
      </w:r>
      <w:r>
        <w:rPr>
          <w:rStyle w:val="13"/>
          <w:color w:val="0563C1"/>
        </w:rPr>
        <w:fldChar w:fldCharType="end"/>
      </w:r>
    </w:p>
    <w:p w14:paraId="4B7A3FE8">
      <w:pPr>
        <w:spacing w:after="200" w:line="400" w:lineRule="atLeast"/>
      </w:pPr>
      <w:r>
        <w:fldChar w:fldCharType="begin"/>
      </w:r>
      <w:r>
        <w:instrText xml:space="preserve"> HYPERLINK "https://www.semanticscholar.org/search?q=Using%20a%20Mobile%20Device%20to%20Deliver%20Visual%20Schedules%20to%20Young%20Children%20with%20Autism&amp;sort=relevance" \h </w:instrText>
      </w:r>
      <w:r>
        <w:fldChar w:fldCharType="separate"/>
      </w:r>
      <w:r>
        <w:rPr>
          <w:rStyle w:val="13"/>
          <w:color w:val="0563C1"/>
        </w:rPr>
        <w:t>Using a Mobile Device to Deliver Visual Schedules to Young Children with Autism</w:t>
      </w:r>
      <w:r>
        <w:rPr>
          <w:rStyle w:val="13"/>
          <w:color w:val="0563C1"/>
        </w:rPr>
        <w:fldChar w:fldCharType="end"/>
      </w:r>
    </w:p>
    <w:p w14:paraId="2E051193">
      <w:pPr>
        <w:spacing w:after="200" w:line="400" w:lineRule="atLeast"/>
      </w:pPr>
      <w:r>
        <w:fldChar w:fldCharType="begin"/>
      </w:r>
      <w:r>
        <w:instrText xml:space="preserve"> HYPERLINK "https://www.semanticscholar.org/search?q=Inclusive%20Classroom%20Communities%3A%20Supporting%20Students%20with%20Characteristics%20of%20Attention%20Deficit%20Hyperactivity%20Disorder&amp;sort=relevance" \h </w:instrText>
      </w:r>
      <w:r>
        <w:fldChar w:fldCharType="separate"/>
      </w:r>
      <w:r>
        <w:rPr>
          <w:rStyle w:val="13"/>
          <w:color w:val="0563C1"/>
        </w:rPr>
        <w:t>Inclusive Classroom Communities: Supporting Students with Characteristics of Attention Deficit Hyperactivity Disorder</w:t>
      </w:r>
      <w:r>
        <w:rPr>
          <w:rStyle w:val="13"/>
          <w:color w:val="0563C1"/>
        </w:rPr>
        <w:fldChar w:fldCharType="end"/>
      </w:r>
    </w:p>
    <w:p w14:paraId="53F0E2EE">
      <w:pPr>
        <w:spacing w:after="200" w:line="400" w:lineRule="atLeast"/>
      </w:pPr>
      <w:r>
        <w:fldChar w:fldCharType="begin"/>
      </w:r>
      <w:r>
        <w:instrText xml:space="preserve"> HYPERLINK "https://www.semanticscholar.org/search?q=An%20Academic%20Coaching%20Model%20Intervention%20for%20College%20Students%20on%20the%20Autism%20Spectrum.&amp;sort=relevance" \h </w:instrText>
      </w:r>
      <w:r>
        <w:fldChar w:fldCharType="separate"/>
      </w:r>
      <w:r>
        <w:rPr>
          <w:rStyle w:val="13"/>
          <w:color w:val="0563C1"/>
        </w:rPr>
        <w:t>An Academic Coaching Model Intervention for College Students on the Autism Spectrum.</w:t>
      </w:r>
      <w:r>
        <w:rPr>
          <w:rStyle w:val="13"/>
          <w:color w:val="0563C1"/>
        </w:rPr>
        <w:fldChar w:fldCharType="end"/>
      </w:r>
    </w:p>
    <w:p w14:paraId="11E986EC">
      <w:pPr>
        <w:spacing w:after="200" w:line="400" w:lineRule="atLeast"/>
      </w:pPr>
      <w:r>
        <w:fldChar w:fldCharType="begin"/>
      </w:r>
      <w:r>
        <w:instrText xml:space="preserve"> HYPERLINK "https://doi.org/10.1080/13603116.2020.1712622" \h </w:instrText>
      </w:r>
      <w:r>
        <w:fldChar w:fldCharType="separate"/>
      </w:r>
      <w:r>
        <w:rPr>
          <w:rStyle w:val="13"/>
          <w:color w:val="0563C1"/>
        </w:rPr>
        <w:t>Including students with autism in schools: a whole school approach to improve outcomes for students with autism</w:t>
      </w:r>
      <w:r>
        <w:rPr>
          <w:rStyle w:val="13"/>
          <w:color w:val="0563C1"/>
        </w:rPr>
        <w:fldChar w:fldCharType="end"/>
      </w:r>
    </w:p>
    <w:p w14:paraId="19084BB9">
      <w:pPr>
        <w:spacing w:after="200" w:line="400" w:lineRule="atLeast"/>
      </w:pPr>
      <w:r>
        <w:fldChar w:fldCharType="begin"/>
      </w:r>
      <w:r>
        <w:instrText xml:space="preserve"> HYPERLINK "https://www.semanticscholar.org/search?q=Increasing%20Participation%20in%20the%20Classroom%20for%20Children%20With%20Autism%20Spectrum%20Disorders&amp;sort=relevance" \h </w:instrText>
      </w:r>
      <w:r>
        <w:fldChar w:fldCharType="separate"/>
      </w:r>
      <w:r>
        <w:rPr>
          <w:rStyle w:val="13"/>
          <w:color w:val="0563C1"/>
        </w:rPr>
        <w:t>Increasing Participation in the Classroom for Children With Autism Spectrum Disorders</w:t>
      </w:r>
      <w:r>
        <w:rPr>
          <w:rStyle w:val="13"/>
          <w:color w:val="0563C1"/>
        </w:rPr>
        <w:fldChar w:fldCharType="end"/>
      </w:r>
    </w:p>
    <w:p w14:paraId="2FA27D97">
      <w:pPr>
        <w:spacing w:after="200" w:line="400" w:lineRule="atLeast"/>
      </w:pPr>
      <w:r>
        <w:fldChar w:fldCharType="begin"/>
      </w:r>
      <w:r>
        <w:instrText xml:space="preserve"> HYPERLINK "https://doi.org/10.1177/001440290206800306" \h </w:instrText>
      </w:r>
      <w:r>
        <w:fldChar w:fldCharType="separate"/>
      </w:r>
      <w:r>
        <w:rPr>
          <w:rStyle w:val="13"/>
          <w:color w:val="0563C1"/>
        </w:rPr>
        <w:t>A Blueprint for Schoolwide Positive Behavior Support: Implementation of Three Components</w:t>
      </w:r>
      <w:r>
        <w:rPr>
          <w:rStyle w:val="13"/>
          <w:color w:val="0563C1"/>
        </w:rPr>
        <w:fldChar w:fldCharType="end"/>
      </w:r>
    </w:p>
    <w:p w14:paraId="6E649558">
      <w:pPr>
        <w:pStyle w:val="3"/>
        <w:spacing w:after="400" w:line="400" w:lineRule="atLeast"/>
      </w:pPr>
      <w:r>
        <w:t>其他来源</w:t>
      </w:r>
    </w:p>
    <w:p w14:paraId="54577613">
      <w:pPr>
        <w:spacing w:after="200" w:line="400" w:lineRule="atLeast"/>
      </w:pPr>
      <w:r>
        <w:fldChar w:fldCharType="begin"/>
      </w:r>
      <w:r>
        <w:instrText xml:space="preserve"> HYPERLINK "https://www.sciqklw.com/m/view.php?aid=26407" \h </w:instrText>
      </w:r>
      <w:r>
        <w:fldChar w:fldCharType="separate"/>
      </w:r>
      <w:r>
        <w:rPr>
          <w:rStyle w:val="13"/>
          <w:color w:val="0563C1"/>
        </w:rPr>
        <w:t>[1,219,601,640]. 调整教学策略，提高课堂参与度</w:t>
      </w:r>
      <w:r>
        <w:rPr>
          <w:rStyle w:val="13"/>
          <w:color w:val="0563C1"/>
        </w:rPr>
        <w:fldChar w:fldCharType="end"/>
      </w:r>
    </w:p>
    <w:p w14:paraId="34682762">
      <w:pPr>
        <w:spacing w:after="200" w:line="400" w:lineRule="atLeast"/>
      </w:pPr>
      <w:r>
        <w:fldChar w:fldCharType="begin"/>
      </w:r>
      <w:r>
        <w:instrText xml:space="preserve"> HYPERLINK "https://orilearning.com/20-5-classroom-modifications-for-students-with-autism/" \h </w:instrText>
      </w:r>
      <w:r>
        <w:fldChar w:fldCharType="separate"/>
      </w:r>
      <w:r>
        <w:rPr>
          <w:rStyle w:val="13"/>
          <w:color w:val="0563C1"/>
        </w:rPr>
        <w:t>[2,3,7,8,13,14,23,24,28,29,607,641,644,647]. 20 + 5 Classroom Modifications for Students with Autism</w:t>
      </w:r>
      <w:r>
        <w:rPr>
          <w:rStyle w:val="13"/>
          <w:color w:val="0563C1"/>
        </w:rPr>
        <w:fldChar w:fldCharType="end"/>
      </w:r>
    </w:p>
    <w:p w14:paraId="485A002D">
      <w:pPr>
        <w:spacing w:after="200" w:line="400" w:lineRule="atLeast"/>
      </w:pPr>
      <w:r>
        <w:fldChar w:fldCharType="begin"/>
      </w:r>
      <w:r>
        <w:instrText xml:space="preserve"> HYPERLINK "https://www.abatherapistjobs.com/blog/autism-classroom-strategies" \h </w:instrText>
      </w:r>
      <w:r>
        <w:fldChar w:fldCharType="separate"/>
      </w:r>
      <w:r>
        <w:rPr>
          <w:rStyle w:val="13"/>
          <w:color w:val="0563C1"/>
        </w:rPr>
        <w:t>[4,19,553,631]. Discover effective autism classroom strategies for better learning outcomes. Implement visual supports and sensory-friendly environments!</w:t>
      </w:r>
      <w:r>
        <w:rPr>
          <w:rStyle w:val="13"/>
          <w:color w:val="0563C1"/>
        </w:rPr>
        <w:fldChar w:fldCharType="end"/>
      </w:r>
    </w:p>
    <w:p w14:paraId="7F2430DA">
      <w:pPr>
        <w:spacing w:after="200" w:line="400" w:lineRule="atLeast"/>
      </w:pPr>
      <w:r>
        <w:fldChar w:fldCharType="begin"/>
      </w:r>
      <w:r>
        <w:instrText xml:space="preserve"> HYPERLINK "https://www.autismawareness.com.au/navigating-autism/classroom-accommodations-and-sensory-sensitivities-for-autistic-students#%3A~%3Atext%3DVisual%20and%20organisational%20aids%3A%20Many%2Cmaking%20everything%20easier%20to%20manage." \h </w:instrText>
      </w:r>
      <w:r>
        <w:fldChar w:fldCharType="separate"/>
      </w:r>
      <w:r>
        <w:rPr>
          <w:rStyle w:val="13"/>
          <w:color w:val="0563C1"/>
        </w:rPr>
        <w:t>[5,554,632]. Classroom accommodations and sensory sensitivities</w:t>
      </w:r>
      <w:r>
        <w:rPr>
          <w:rStyle w:val="13"/>
          <w:color w:val="0563C1"/>
        </w:rPr>
        <w:fldChar w:fldCharType="end"/>
      </w:r>
    </w:p>
    <w:p w14:paraId="329F6CC6">
      <w:pPr>
        <w:spacing w:after="200" w:line="400" w:lineRule="atLeast"/>
      </w:pPr>
      <w:r>
        <w:fldChar w:fldCharType="begin"/>
      </w:r>
      <w:r>
        <w:instrText xml:space="preserve"> HYPERLINK "https://files.ontario.ca/edu-effective-practices-autism-2007-en-2022-01-28.pdf" \h </w:instrText>
      </w:r>
      <w:r>
        <w:fldChar w:fldCharType="separate"/>
      </w:r>
      <w:r>
        <w:rPr>
          <w:rStyle w:val="13"/>
          <w:color w:val="0563C1"/>
        </w:rPr>
        <w:t>[6,20,22,555,638]. Effective Educational Practices for Students with Autism Spectrum Disorders</w:t>
      </w:r>
      <w:r>
        <w:rPr>
          <w:rStyle w:val="13"/>
          <w:color w:val="0563C1"/>
        </w:rPr>
        <w:fldChar w:fldCharType="end"/>
      </w:r>
    </w:p>
    <w:p w14:paraId="26871105">
      <w:pPr>
        <w:spacing w:after="200" w:line="400" w:lineRule="atLeast"/>
      </w:pPr>
      <w:r>
        <w:fldChar w:fldCharType="begin"/>
      </w:r>
      <w:r>
        <w:instrText xml:space="preserve"> HYPERLINK "https://www.iidc.indiana.edu/irca/articles/get-engaged-designing-instructional-activities-to-help-students-stay-on-task" \h </w:instrText>
      </w:r>
      <w:r>
        <w:fldChar w:fldCharType="separate"/>
      </w:r>
      <w:r>
        <w:rPr>
          <w:rStyle w:val="13"/>
          <w:color w:val="0563C1"/>
        </w:rPr>
        <w:t>[9,660]. Deliberate Design: Strategies for Increasing Active Involvement in Students with Autism Spectrum Disorder</w:t>
      </w:r>
      <w:r>
        <w:rPr>
          <w:rStyle w:val="13"/>
          <w:color w:val="0563C1"/>
        </w:rPr>
        <w:fldChar w:fldCharType="end"/>
      </w:r>
    </w:p>
    <w:p w14:paraId="494FE9E5">
      <w:pPr>
        <w:spacing w:after="200" w:line="400" w:lineRule="atLeast"/>
      </w:pPr>
      <w:r>
        <w:fldChar w:fldCharType="begin"/>
      </w:r>
      <w:r>
        <w:instrText xml:space="preserve"> HYPERLINK "https://ijmra.in/v8i4/Doc/58.pdf" \h </w:instrText>
      </w:r>
      <w:r>
        <w:fldChar w:fldCharType="separate"/>
      </w:r>
      <w:r>
        <w:rPr>
          <w:rStyle w:val="13"/>
          <w:color w:val="0563C1"/>
        </w:rPr>
        <w:t>[10,652]. ALS Learning Environment and Learners' Engagement</w:t>
      </w:r>
      <w:r>
        <w:rPr>
          <w:rStyle w:val="13"/>
          <w:color w:val="0563C1"/>
        </w:rPr>
        <w:fldChar w:fldCharType="end"/>
      </w:r>
    </w:p>
    <w:p w14:paraId="35C7704E">
      <w:pPr>
        <w:spacing w:after="200" w:line="400" w:lineRule="atLeast"/>
      </w:pPr>
      <w:r>
        <w:fldChar w:fldCharType="begin"/>
      </w:r>
      <w:r>
        <w:instrText xml:space="preserve"> HYPERLINK "https://acervocmsp.educacao.sp.gov.br/28148/206795.pptx" \h </w:instrText>
      </w:r>
      <w:r>
        <w:fldChar w:fldCharType="separate"/>
      </w:r>
      <w:r>
        <w:rPr>
          <w:rStyle w:val="13"/>
          <w:color w:val="0563C1"/>
        </w:rPr>
        <w:t>[11,26,294,558,655]. ATPC Educação Inclusiva: Flexibilização de acesso ao currículo - "olhar para o autismo"</w:t>
      </w:r>
      <w:r>
        <w:rPr>
          <w:rStyle w:val="13"/>
          <w:color w:val="0563C1"/>
        </w:rPr>
        <w:fldChar w:fldCharType="end"/>
      </w:r>
    </w:p>
    <w:p w14:paraId="2368C6CF">
      <w:pPr>
        <w:spacing w:after="200" w:line="400" w:lineRule="atLeast"/>
      </w:pPr>
      <w:r>
        <w:fldChar w:fldCharType="begin"/>
      </w:r>
      <w:r>
        <w:instrText xml:space="preserve"> HYPERLINK "https://galileo.org/pl/wp-content/uploads/initiativeSupportingStudentsWithAutismSpectrumDisorderinInclusiveSettings-2.pdf" \h </w:instrText>
      </w:r>
      <w:r>
        <w:fldChar w:fldCharType="separate"/>
      </w:r>
      <w:r>
        <w:rPr>
          <w:rStyle w:val="13"/>
          <w:color w:val="0563C1"/>
        </w:rPr>
        <w:t>[12,172,653]. Supporting Students With Autism Spectrum Disorders in Inclusive Settings</w:t>
      </w:r>
      <w:r>
        <w:rPr>
          <w:rStyle w:val="13"/>
          <w:color w:val="0563C1"/>
        </w:rPr>
        <w:fldChar w:fldCharType="end"/>
      </w:r>
    </w:p>
    <w:p w14:paraId="6EC60963">
      <w:pPr>
        <w:spacing w:after="200" w:line="400" w:lineRule="atLeast"/>
      </w:pPr>
      <w:r>
        <w:fldChar w:fldCharType="begin"/>
      </w:r>
      <w:r>
        <w:instrText xml:space="preserve"> HYPERLINK "https://getgoally.com/blog/20-common-classroom-modifications-for-students-with-autism/" \h </w:instrText>
      </w:r>
      <w:r>
        <w:fldChar w:fldCharType="separate"/>
      </w:r>
      <w:r>
        <w:rPr>
          <w:rStyle w:val="13"/>
          <w:color w:val="0563C1"/>
        </w:rPr>
        <w:t>[15,25,30,629,633,635,658,659,662]. Discover 20 innovative classroom modifications designed to support students with autism, fostering an inclusive learning environment where every child can thrive.</w:t>
      </w:r>
      <w:r>
        <w:rPr>
          <w:rStyle w:val="13"/>
          <w:color w:val="0563C1"/>
        </w:rPr>
        <w:fldChar w:fldCharType="end"/>
      </w:r>
    </w:p>
    <w:p w14:paraId="6A76D7C8">
      <w:pPr>
        <w:spacing w:after="200" w:line="400" w:lineRule="atLeast"/>
      </w:pPr>
      <w:r>
        <w:fldChar w:fldCharType="begin"/>
      </w:r>
      <w:r>
        <w:instrText xml:space="preserve"> HYPERLINK "https://pmc.ncbi.nlm.nih.gov/articles/PMC9744997/" \h </w:instrText>
      </w:r>
      <w:r>
        <w:fldChar w:fldCharType="separate"/>
      </w:r>
      <w:r>
        <w:rPr>
          <w:rStyle w:val="13"/>
          <w:color w:val="0563C1"/>
        </w:rPr>
        <w:t>[16,17,27,623,625]. The ecological validity of interventions can be enhanced when we first consider the environment in which our students participate</w:t>
      </w:r>
      <w:r>
        <w:rPr>
          <w:rStyle w:val="13"/>
          <w:color w:val="0563C1"/>
        </w:rPr>
        <w:fldChar w:fldCharType="end"/>
      </w:r>
    </w:p>
    <w:p w14:paraId="2125149D">
      <w:pPr>
        <w:spacing w:after="200" w:line="400" w:lineRule="atLeast"/>
      </w:pPr>
      <w:r>
        <w:fldChar w:fldCharType="begin"/>
      </w:r>
      <w:r>
        <w:instrText xml:space="preserve"> HYPERLINK "https://digitalcommons.unf.edu/unf_faculty_publications/2862/" \h </w:instrText>
      </w:r>
      <w:r>
        <w:fldChar w:fldCharType="separate"/>
      </w:r>
      <w:r>
        <w:rPr>
          <w:rStyle w:val="13"/>
          <w:color w:val="0563C1"/>
        </w:rPr>
        <w:t>[18,626]. Modifying the classroom environment to increase engagement and decrease disruption with students who are deaf or hard of hearing</w:t>
      </w:r>
      <w:r>
        <w:rPr>
          <w:rStyle w:val="13"/>
          <w:color w:val="0563C1"/>
        </w:rPr>
        <w:fldChar w:fldCharType="end"/>
      </w:r>
    </w:p>
    <w:p w14:paraId="6380B577">
      <w:pPr>
        <w:spacing w:after="200" w:line="400" w:lineRule="atLeast"/>
      </w:pPr>
      <w:r>
        <w:fldChar w:fldCharType="begin"/>
      </w:r>
      <w:r>
        <w:instrText xml:space="preserve"> HYPERLINK "http://sdjky.net:8684/sites/default/files/anony_attchfile/achievement/%E9%9D%92%E5%B2%9B%20%E5%90%95%E5%BC%80%E6%96%B06.%E7%A0%94%E7%A9%B6%E6%80%BB%E6%8A%A5%E5%91%8A8.15.pdf" \h </w:instrText>
      </w:r>
      <w:r>
        <w:fldChar w:fldCharType="separate"/>
      </w:r>
      <w:r>
        <w:rPr>
          <w:rStyle w:val="13"/>
          <w:color w:val="0563C1"/>
        </w:rPr>
        <w:t>[21,701,704]. 康教结合视域下自闭症实验班教学模式建构的实证研究</w:t>
      </w:r>
      <w:r>
        <w:rPr>
          <w:rStyle w:val="13"/>
          <w:color w:val="0563C1"/>
        </w:rPr>
        <w:fldChar w:fldCharType="end"/>
      </w:r>
    </w:p>
    <w:p w14:paraId="3AFD8BE8">
      <w:pPr>
        <w:spacing w:after="200" w:line="400" w:lineRule="atLeast"/>
      </w:pPr>
      <w:r>
        <w:fldChar w:fldCharType="begin"/>
      </w:r>
      <w:r>
        <w:instrText xml:space="preserve"> HYPERLINK "https://www.positivepartnerships.com.au/uploads/Being_Social_Info_Sheet_v1.0_Nov_22.pdf" \h </w:instrText>
      </w:r>
      <w:r>
        <w:fldChar w:fldCharType="separate"/>
      </w:r>
      <w:r>
        <w:rPr>
          <w:rStyle w:val="13"/>
          <w:color w:val="0563C1"/>
        </w:rPr>
        <w:t>[31,175,545,547,551,665]. Activities that support autistic students to be social - in the classroom.</w:t>
      </w:r>
      <w:r>
        <w:rPr>
          <w:rStyle w:val="13"/>
          <w:color w:val="0563C1"/>
        </w:rPr>
        <w:fldChar w:fldCharType="end"/>
      </w:r>
    </w:p>
    <w:p w14:paraId="5A3DE2C4">
      <w:pPr>
        <w:spacing w:after="200" w:line="400" w:lineRule="atLeast"/>
      </w:pPr>
      <w:r>
        <w:fldChar w:fldCharType="begin"/>
      </w:r>
      <w:r>
        <w:instrText xml:space="preserve"> HYPERLINK "https://digitalcommons.cwu.edu/cgi/viewcontent.cgi?article=1885&amp;context=graduate_projects" \h </w:instrText>
      </w:r>
      <w:r>
        <w:fldChar w:fldCharType="separate"/>
      </w:r>
      <w:r>
        <w:rPr>
          <w:rStyle w:val="13"/>
          <w:color w:val="0563C1"/>
        </w:rPr>
        <w:t>[32,55,552,664,698]. Serving Students with Asperger Syndrome in the General Education Classroom</w:t>
      </w:r>
      <w:r>
        <w:rPr>
          <w:rStyle w:val="13"/>
          <w:color w:val="0563C1"/>
        </w:rPr>
        <w:fldChar w:fldCharType="end"/>
      </w:r>
    </w:p>
    <w:p w14:paraId="6ABD2A5A">
      <w:pPr>
        <w:spacing w:after="200" w:line="400" w:lineRule="atLeast"/>
      </w:pPr>
      <w:r>
        <w:fldChar w:fldCharType="begin"/>
      </w:r>
      <w:r>
        <w:instrText xml:space="preserve"> HYPERLINK "https://www.australiancurriculumlessons.com.au/2013/07/09/inclusion-strategies-for-students-with-autism-spectrum-disorders/" \h </w:instrText>
      </w:r>
      <w:r>
        <w:fldChar w:fldCharType="separate"/>
      </w:r>
      <w:r>
        <w:rPr>
          <w:rStyle w:val="13"/>
          <w:color w:val="0563C1"/>
        </w:rPr>
        <w:t>[33,43,53,548,663]. Supporting Students with Autism Spectrum Disorders in the General Education Classroom</w:t>
      </w:r>
      <w:r>
        <w:rPr>
          <w:rStyle w:val="13"/>
          <w:color w:val="0563C1"/>
        </w:rPr>
        <w:fldChar w:fldCharType="end"/>
      </w:r>
    </w:p>
    <w:p w14:paraId="1CE63A03">
      <w:pPr>
        <w:spacing w:after="200" w:line="400" w:lineRule="atLeast"/>
      </w:pPr>
      <w:r>
        <w:fldChar w:fldCharType="begin"/>
      </w:r>
      <w:r>
        <w:instrText xml:space="preserve"> HYPERLINK "https://autismspectrumnews.org/implementing-peer-support-arrangements-in-schools/" \h </w:instrText>
      </w:r>
      <w:r>
        <w:fldChar w:fldCharType="separate"/>
      </w:r>
      <w:r>
        <w:rPr>
          <w:rStyle w:val="13"/>
          <w:color w:val="0563C1"/>
        </w:rPr>
        <w:t>[34,666]. Peer support arrangements for students with autism: A practical and effective intervention</w:t>
      </w:r>
      <w:r>
        <w:rPr>
          <w:rStyle w:val="13"/>
          <w:color w:val="0563C1"/>
        </w:rPr>
        <w:fldChar w:fldCharType="end"/>
      </w:r>
    </w:p>
    <w:p w14:paraId="64E99E17">
      <w:pPr>
        <w:spacing w:after="200" w:line="400" w:lineRule="atLeast"/>
      </w:pPr>
      <w:r>
        <w:fldChar w:fldCharType="begin"/>
      </w:r>
      <w:r>
        <w:instrText xml:space="preserve"> HYPERLINK "https://eduedify.com/autism-classroom-strategies/" \h </w:instrText>
      </w:r>
      <w:r>
        <w:fldChar w:fldCharType="separate"/>
      </w:r>
      <w:r>
        <w:rPr>
          <w:rStyle w:val="13"/>
          <w:color w:val="0563C1"/>
        </w:rPr>
        <w:t>[35,38,41,44,50,52,137,142,145,150,152,549,630,634,661]. What is the Best Ways to Support Autism in the Classroom?</w:t>
      </w:r>
      <w:r>
        <w:rPr>
          <w:rStyle w:val="13"/>
          <w:color w:val="0563C1"/>
        </w:rPr>
        <w:fldChar w:fldCharType="end"/>
      </w:r>
    </w:p>
    <w:p w14:paraId="5B39B1EE">
      <w:pPr>
        <w:spacing w:after="200" w:line="400" w:lineRule="atLeast"/>
      </w:pPr>
      <w:r>
        <w:fldChar w:fldCharType="begin"/>
      </w:r>
      <w:r>
        <w:instrText xml:space="preserve"> HYPERLINK "https://northsidetuition.com.au/for-teachers/asd-students-myths-and-truths/" \h </w:instrText>
      </w:r>
      <w:r>
        <w:fldChar w:fldCharType="separate"/>
      </w:r>
      <w:r>
        <w:rPr>
          <w:rStyle w:val="13"/>
          <w:color w:val="0563C1"/>
        </w:rPr>
        <w:t>[36,39,45,47,556]. Supporting Students with Autism in the Classroom</w:t>
      </w:r>
      <w:r>
        <w:rPr>
          <w:rStyle w:val="13"/>
          <w:color w:val="0563C1"/>
        </w:rPr>
        <w:fldChar w:fldCharType="end"/>
      </w:r>
    </w:p>
    <w:p w14:paraId="63EF6C35">
      <w:pPr>
        <w:spacing w:after="200" w:line="400" w:lineRule="atLeast"/>
      </w:pPr>
      <w:r>
        <w:fldChar w:fldCharType="begin"/>
      </w:r>
      <w:r>
        <w:instrText xml:space="preserve"> HYPERLINK "https://www.quickhelpsupport.com/how-to-provide-quick-educational-support-for-autistic-students/" \h </w:instrText>
      </w:r>
      <w:r>
        <w:fldChar w:fldCharType="separate"/>
      </w:r>
      <w:r>
        <w:rPr>
          <w:rStyle w:val="13"/>
          <w:color w:val="0563C1"/>
        </w:rPr>
        <w:t>[37,42,46,550]. How To Provide Quick Educational Support For Autistic Students ⏳ Quick Help Support</w:t>
      </w:r>
      <w:r>
        <w:rPr>
          <w:rStyle w:val="13"/>
          <w:color w:val="0563C1"/>
        </w:rPr>
        <w:fldChar w:fldCharType="end"/>
      </w:r>
    </w:p>
    <w:p w14:paraId="6E83DF29">
      <w:pPr>
        <w:spacing w:after="200" w:line="400" w:lineRule="atLeast"/>
      </w:pPr>
      <w:r>
        <w:fldChar w:fldCharType="begin"/>
      </w:r>
      <w:r>
        <w:instrText xml:space="preserve"> HYPERLINK "https://www.newcastlesupportdirectory.org.uk/sites/default/files/documents/3.1%20School%20Age%20Communication%20and%20Interaction%20DON%20%20June%2025.docx" \h </w:instrText>
      </w:r>
      <w:r>
        <w:fldChar w:fldCharType="separate"/>
      </w:r>
      <w:r>
        <w:rPr>
          <w:rStyle w:val="13"/>
          <w:color w:val="0563C1"/>
        </w:rPr>
        <w:t>[40,51,559]. Newcastle SEND Descriptors of Need Part 3: Guidance for Children and Young People with Social Communication and Interaction needs: The School Years</w:t>
      </w:r>
      <w:r>
        <w:rPr>
          <w:rStyle w:val="13"/>
          <w:color w:val="0563C1"/>
        </w:rPr>
        <w:fldChar w:fldCharType="end"/>
      </w:r>
    </w:p>
    <w:p w14:paraId="0C7738C9">
      <w:pPr>
        <w:spacing w:after="200" w:line="400" w:lineRule="atLeast"/>
      </w:pPr>
      <w:r>
        <w:fldChar w:fldCharType="begin"/>
      </w:r>
      <w:r>
        <w:instrText xml:space="preserve"> HYPERLINK "https://www.sawtryjunior.org/wp-content/uploads/2023/01/Meridan-OAP-Original-Document.docx" \h </w:instrText>
      </w:r>
      <w:r>
        <w:fldChar w:fldCharType="separate"/>
      </w:r>
      <w:r>
        <w:rPr>
          <w:rStyle w:val="13"/>
          <w:color w:val="0563C1"/>
        </w:rPr>
        <w:t>[48,557,639]. Ordinarily Available Provision School: Sawtry Junior Academy What it is and what we do. Coproduced with our SENDCo Network.</w:t>
      </w:r>
      <w:r>
        <w:rPr>
          <w:rStyle w:val="13"/>
          <w:color w:val="0563C1"/>
        </w:rPr>
        <w:fldChar w:fldCharType="end"/>
      </w:r>
    </w:p>
    <w:p w14:paraId="57F0E2EE">
      <w:pPr>
        <w:spacing w:after="200" w:line="400" w:lineRule="atLeast"/>
      </w:pPr>
      <w:r>
        <w:fldChar w:fldCharType="begin"/>
      </w:r>
      <w:r>
        <w:instrText xml:space="preserve"> HYPERLINK "https://www.nea.org/sites/default/files/2020-06/Autism_Guide_final.pdf" \h </w:instrText>
      </w:r>
      <w:r>
        <w:fldChar w:fldCharType="separate"/>
      </w:r>
      <w:r>
        <w:rPr>
          <w:rStyle w:val="13"/>
          <w:color w:val="0563C1"/>
        </w:rPr>
        <w:t>[49,293]. Teaching Students with Autism: Supporting Belonging, Participation, Learning</w:t>
      </w:r>
      <w:r>
        <w:rPr>
          <w:rStyle w:val="13"/>
          <w:color w:val="0563C1"/>
        </w:rPr>
        <w:fldChar w:fldCharType="end"/>
      </w:r>
    </w:p>
    <w:p w14:paraId="603E0757">
      <w:pPr>
        <w:spacing w:after="200" w:line="400" w:lineRule="atLeast"/>
      </w:pPr>
      <w:r>
        <w:fldChar w:fldCharType="begin"/>
      </w:r>
      <w:r>
        <w:instrText xml:space="preserve"> HYPERLINK "http://www.ers.byd.pl/userfiles/files/ZN%20ERS%20tom%205%202020.pdf" \h </w:instrText>
      </w:r>
      <w:r>
        <w:fldChar w:fldCharType="separate"/>
      </w:r>
      <w:r>
        <w:rPr>
          <w:rStyle w:val="13"/>
          <w:color w:val="0563C1"/>
        </w:rPr>
        <w:t>[54,56,303,306,317,696,699,700]. Edukacja – Rodzina – Społeczeństwo</w:t>
      </w:r>
      <w:r>
        <w:rPr>
          <w:rStyle w:val="13"/>
          <w:color w:val="0563C1"/>
        </w:rPr>
        <w:fldChar w:fldCharType="end"/>
      </w:r>
    </w:p>
    <w:p w14:paraId="1D3C5919">
      <w:pPr>
        <w:spacing w:after="200" w:line="400" w:lineRule="atLeast"/>
      </w:pPr>
      <w:r>
        <w:fldChar w:fldCharType="begin"/>
      </w:r>
      <w:r>
        <w:instrText xml:space="preserve"> HYPERLINK "https://www.autismtalkclub.com/how-to-keep-a-child-with-autism-engaged/" \h </w:instrText>
      </w:r>
      <w:r>
        <w:fldChar w:fldCharType="separate"/>
      </w:r>
      <w:r>
        <w:rPr>
          <w:rStyle w:val="13"/>
          <w:color w:val="0563C1"/>
        </w:rPr>
        <w:t>[57,58,170,177,702]. Supporting Students With Autism: 10 Ideas For Inclusive Classrooms</w:t>
      </w:r>
      <w:r>
        <w:rPr>
          <w:rStyle w:val="13"/>
          <w:color w:val="0563C1"/>
        </w:rPr>
        <w:fldChar w:fldCharType="end"/>
      </w:r>
    </w:p>
    <w:p w14:paraId="23D2C127">
      <w:pPr>
        <w:spacing w:after="200" w:line="400" w:lineRule="atLeast"/>
      </w:pPr>
      <w:r>
        <w:fldChar w:fldCharType="begin"/>
      </w:r>
      <w:r>
        <w:instrText xml:space="preserve"> HYPERLINK "https://www.rebeccaduffus.com/post/autism-friendly-teaching-strategies" \h </w:instrText>
      </w:r>
      <w:r>
        <w:fldChar w:fldCharType="separate"/>
      </w:r>
      <w:r>
        <w:rPr>
          <w:rStyle w:val="13"/>
          <w:color w:val="0563C1"/>
        </w:rPr>
        <w:t>[59]. Autism-friendly Teaching Strategies in the Mainstream Classroom</w:t>
      </w:r>
      <w:r>
        <w:rPr>
          <w:rStyle w:val="13"/>
          <w:color w:val="0563C1"/>
        </w:rPr>
        <w:fldChar w:fldCharType="end"/>
      </w:r>
    </w:p>
    <w:p w14:paraId="2F8C1FCF">
      <w:pPr>
        <w:spacing w:after="200" w:line="400" w:lineRule="atLeast"/>
      </w:pPr>
      <w:r>
        <w:fldChar w:fldCharType="begin"/>
      </w:r>
      <w:r>
        <w:instrText xml:space="preserve"> HYPERLINK "https://ontariotechu.scholaris.ca/bitstreams/a3798cf4-93c0-48a2-9542-fe68a5b45cc7/download" \h </w:instrText>
      </w:r>
      <w:r>
        <w:fldChar w:fldCharType="separate"/>
      </w:r>
      <w:r>
        <w:rPr>
          <w:rStyle w:val="13"/>
          <w:color w:val="0563C1"/>
        </w:rPr>
        <w:t>[60,67,69,72,75,78,668,680,685]. Assistive Technologies in Inclusive Education for Children (K-12) with Autism Spectrum Disorder: Benefits and Challenges</w:t>
      </w:r>
      <w:r>
        <w:rPr>
          <w:rStyle w:val="13"/>
          <w:color w:val="0563C1"/>
        </w:rPr>
        <w:fldChar w:fldCharType="end"/>
      </w:r>
    </w:p>
    <w:p w14:paraId="786598DE">
      <w:pPr>
        <w:spacing w:after="200" w:line="400" w:lineRule="atLeast"/>
      </w:pPr>
      <w:r>
        <w:fldChar w:fldCharType="begin"/>
      </w:r>
      <w:r>
        <w:instrText xml:space="preserve"> HYPERLINK "https://periodicos.newsciencepubl.com/LEV/article/download/2118/3067" \h </w:instrText>
      </w:r>
      <w:r>
        <w:fldChar w:fldCharType="separate"/>
      </w:r>
      <w:r>
        <w:rPr>
          <w:rStyle w:val="13"/>
          <w:color w:val="0563C1"/>
        </w:rPr>
        <w:t>[61,62,63,64,65,66,71,85,86,87,89,90,91,669,670,671,683,684,693,694,695]. ASSISTIVE TECHNOLOGIES IN INCLUSIVE EDUCATION AND THEIR APPLICABILITY FOR THE INCLUSION OF AUTISTIC STUDENTS IN SCHOOLS</w:t>
      </w:r>
      <w:r>
        <w:rPr>
          <w:rStyle w:val="13"/>
          <w:color w:val="0563C1"/>
        </w:rPr>
        <w:fldChar w:fldCharType="end"/>
      </w:r>
    </w:p>
    <w:p w14:paraId="5D42F361">
      <w:pPr>
        <w:spacing w:after="200" w:line="400" w:lineRule="atLeast"/>
      </w:pPr>
      <w:r>
        <w:fldChar w:fldCharType="begin"/>
      </w:r>
      <w:r>
        <w:instrText xml:space="preserve"> HYPERLINK "https://ojs.mrj.com.pk/index.php/MRJ/article/download/340/421/1075" \h </w:instrText>
      </w:r>
      <w:r>
        <w:fldChar w:fldCharType="separate"/>
      </w:r>
      <w:r>
        <w:rPr>
          <w:rStyle w:val="13"/>
          <w:color w:val="0563C1"/>
        </w:rPr>
        <w:t>[68,70,686]. Learning through Technology Integration for Students with Autism Spectrum Disorder: A Comprehensive Review</w:t>
      </w:r>
      <w:r>
        <w:rPr>
          <w:rStyle w:val="13"/>
          <w:color w:val="0563C1"/>
        </w:rPr>
        <w:fldChar w:fldCharType="end"/>
      </w:r>
    </w:p>
    <w:p w14:paraId="2E7FCCE9">
      <w:pPr>
        <w:spacing w:after="200" w:line="400" w:lineRule="atLeast"/>
      </w:pPr>
      <w:r>
        <w:fldChar w:fldCharType="begin"/>
      </w:r>
      <w:r>
        <w:instrText xml:space="preserve"> HYPERLINK "https://ibe.edu.pl/images/publikacje/Wspieranie%20Dostepnosci%20Edukacji/Standard-dostepnosci-projektowania-e-materialow.pdf" \h </w:instrText>
      </w:r>
      <w:r>
        <w:fldChar w:fldCharType="separate"/>
      </w:r>
      <w:r>
        <w:rPr>
          <w:rStyle w:val="13"/>
          <w:color w:val="0563C1"/>
        </w:rPr>
        <w:t>[73,76,681]. Racjonalne usprawnienia w edukacji – nowoczesne technologie cyfrowe</w:t>
      </w:r>
      <w:r>
        <w:rPr>
          <w:rStyle w:val="13"/>
          <w:color w:val="0563C1"/>
        </w:rPr>
        <w:fldChar w:fldCharType="end"/>
      </w:r>
    </w:p>
    <w:p w14:paraId="61C956CC">
      <w:pPr>
        <w:spacing w:after="200" w:line="400" w:lineRule="atLeast"/>
      </w:pPr>
      <w:r>
        <w:fldChar w:fldCharType="begin"/>
      </w:r>
      <w:r>
        <w:instrText xml:space="preserve"> HYPERLINK "http://news.sld2000.com/2014/01/assistive-technology-improves-access-to.html" \h </w:instrText>
      </w:r>
      <w:r>
        <w:fldChar w:fldCharType="separate"/>
      </w:r>
      <w:r>
        <w:rPr>
          <w:rStyle w:val="13"/>
          <w:color w:val="0563C1"/>
        </w:rPr>
        <w:t>[74,77,682]. Assistive Technology Improves Access to Education for Children with Autism</w:t>
      </w:r>
      <w:r>
        <w:rPr>
          <w:rStyle w:val="13"/>
          <w:color w:val="0563C1"/>
        </w:rPr>
        <w:fldChar w:fldCharType="end"/>
      </w:r>
    </w:p>
    <w:p w14:paraId="09AB99B0">
      <w:pPr>
        <w:spacing w:after="200" w:line="400" w:lineRule="atLeast"/>
      </w:pPr>
      <w:r>
        <w:fldChar w:fldCharType="begin"/>
      </w:r>
      <w:r>
        <w:instrText xml:space="preserve"> HYPERLINK "https://dspace.lib.uom.gr/bitstream/2159/31328/3/ChristidouAngelikiMsc2024.pdf" \h </w:instrText>
      </w:r>
      <w:r>
        <w:fldChar w:fldCharType="separate"/>
      </w:r>
      <w:r>
        <w:rPr>
          <w:rStyle w:val="13"/>
          <w:color w:val="0563C1"/>
        </w:rPr>
        <w:t>[79,687]. Υποστηρικτική τεχνολογία δίγλωσσων μαθητών με διαταραχή στο φάσμα του αυτισμού (ΔΦΑ): μελέτη περίπτωσης</w:t>
      </w:r>
      <w:r>
        <w:rPr>
          <w:rStyle w:val="13"/>
          <w:color w:val="0563C1"/>
        </w:rPr>
        <w:fldChar w:fldCharType="end"/>
      </w:r>
    </w:p>
    <w:p w14:paraId="4184C213">
      <w:pPr>
        <w:spacing w:after="200" w:line="400" w:lineRule="atLeast"/>
      </w:pPr>
      <w:r>
        <w:fldChar w:fldCharType="begin"/>
      </w:r>
      <w:r>
        <w:instrText xml:space="preserve"> HYPERLINK "https://link.springer.com/article/10.1007/s10803-016-2947-6" \h </w:instrText>
      </w:r>
      <w:r>
        <w:fldChar w:fldCharType="separate"/>
      </w:r>
      <w:r>
        <w:rPr>
          <w:rStyle w:val="13"/>
          <w:color w:val="0563C1"/>
        </w:rPr>
        <w:t>[80,88]. Establishing Computer-Assisted Instruction to Teach Academics to Students with Autism as an Evidence-Based Practice</w:t>
      </w:r>
      <w:r>
        <w:rPr>
          <w:rStyle w:val="13"/>
          <w:color w:val="0563C1"/>
        </w:rPr>
        <w:fldChar w:fldCharType="end"/>
      </w:r>
    </w:p>
    <w:p w14:paraId="621258AE">
      <w:pPr>
        <w:spacing w:after="200" w:line="400" w:lineRule="atLeast"/>
      </w:pPr>
      <w:r>
        <w:fldChar w:fldCharType="begin"/>
      </w:r>
      <w:r>
        <w:instrText xml:space="preserve"> HYPERLINK "https://rcastoragev2.blob.core.windows.net/4b0e29c45c1d98521ebdea803e178b70/PMC5036660.pdf" \h </w:instrText>
      </w:r>
      <w:r>
        <w:fldChar w:fldCharType="separate"/>
      </w:r>
      <w:r>
        <w:rPr>
          <w:rStyle w:val="13"/>
          <w:color w:val="0563C1"/>
        </w:rPr>
        <w:t>[81,83,672]. The role of augmentative and alternative communication for children with autism: current status and future trends</w:t>
      </w:r>
      <w:r>
        <w:rPr>
          <w:rStyle w:val="13"/>
          <w:color w:val="0563C1"/>
        </w:rPr>
        <w:fldChar w:fldCharType="end"/>
      </w:r>
    </w:p>
    <w:p w14:paraId="68E98CE7">
      <w:pPr>
        <w:spacing w:after="200" w:line="400" w:lineRule="atLeast"/>
      </w:pPr>
      <w:r>
        <w:fldChar w:fldCharType="begin"/>
      </w:r>
      <w:r>
        <w:instrText xml:space="preserve"> HYPERLINK "https://nationalautismresources.com/blog/executive-function-and-asd-evidencebased-practices-to-help-all-learners-succeed/" \h </w:instrText>
      </w:r>
      <w:r>
        <w:fldChar w:fldCharType="separate"/>
      </w:r>
      <w:r>
        <w:rPr>
          <w:rStyle w:val="13"/>
          <w:color w:val="0563C1"/>
        </w:rPr>
        <w:t>[92,111,563,568]. Executive Function and ASD: Evidence-Based Practices to Help ALL Learners Succeed</w:t>
      </w:r>
      <w:r>
        <w:rPr>
          <w:rStyle w:val="13"/>
          <w:color w:val="0563C1"/>
        </w:rPr>
        <w:fldChar w:fldCharType="end"/>
      </w:r>
    </w:p>
    <w:p w14:paraId="01233B92">
      <w:pPr>
        <w:spacing w:after="200" w:line="400" w:lineRule="atLeast"/>
      </w:pPr>
      <w:r>
        <w:fldChar w:fldCharType="begin"/>
      </w:r>
      <w:r>
        <w:instrText xml:space="preserve"> HYPERLINK "https://flex.flinders.edu.au/file/63134a08-1f08-4fc2-8167-26f25c799fe5/1/ThesisWilcock2014.pdf" \h </w:instrText>
      </w:r>
      <w:r>
        <w:fldChar w:fldCharType="separate"/>
      </w:r>
      <w:r>
        <w:rPr>
          <w:rStyle w:val="13"/>
          <w:color w:val="0563C1"/>
        </w:rPr>
        <w:t>[93,105,112,564]. Development and implementation of visual scaffolds to support students with autism spectrum disorder in inclusive classrooms</w:t>
      </w:r>
      <w:r>
        <w:rPr>
          <w:rStyle w:val="13"/>
          <w:color w:val="0563C1"/>
        </w:rPr>
        <w:fldChar w:fldCharType="end"/>
      </w:r>
    </w:p>
    <w:p w14:paraId="3930A162">
      <w:pPr>
        <w:spacing w:after="200" w:line="400" w:lineRule="atLeast"/>
      </w:pPr>
      <w:r>
        <w:fldChar w:fldCharType="begin"/>
      </w:r>
      <w:r>
        <w:instrText xml:space="preserve"> HYPERLINK "https://best-practice.middletownautism.com/wp-content/uploads/sites/4/2016/03/SEN-resource-Autism-and-Anxiety-2020.pdf" \h </w:instrText>
      </w:r>
      <w:r>
        <w:fldChar w:fldCharType="separate"/>
      </w:r>
      <w:r>
        <w:rPr>
          <w:rStyle w:val="13"/>
          <w:color w:val="0563C1"/>
        </w:rPr>
        <w:t>[94,101,106,108,120,567,572,679]. Understanding and Managing Anxiety in Children and Young People with Autism</w:t>
      </w:r>
      <w:r>
        <w:rPr>
          <w:rStyle w:val="13"/>
          <w:color w:val="0563C1"/>
        </w:rPr>
        <w:fldChar w:fldCharType="end"/>
      </w:r>
    </w:p>
    <w:p w14:paraId="2139130F">
      <w:pPr>
        <w:spacing w:after="200" w:line="400" w:lineRule="atLeast"/>
      </w:pPr>
      <w:r>
        <w:fldChar w:fldCharType="begin"/>
      </w:r>
      <w:r>
        <w:instrText xml:space="preserve"> HYPERLINK "http://mnnews.today/catholic-schools/2017/21704-supporting-executive-function-skills/" \h </w:instrText>
      </w:r>
      <w:r>
        <w:fldChar w:fldCharType="separate"/>
      </w:r>
      <w:r>
        <w:rPr>
          <w:rStyle w:val="13"/>
          <w:color w:val="0563C1"/>
        </w:rPr>
        <w:t>[95,123,565]. Executive function in the classroom: Neurological implications for classrooms</w:t>
      </w:r>
      <w:r>
        <w:rPr>
          <w:rStyle w:val="13"/>
          <w:color w:val="0563C1"/>
        </w:rPr>
        <w:fldChar w:fldCharType="end"/>
      </w:r>
    </w:p>
    <w:p w14:paraId="1DD92330">
      <w:pPr>
        <w:spacing w:after="200" w:line="400" w:lineRule="atLeast"/>
      </w:pPr>
      <w:r>
        <w:fldChar w:fldCharType="begin"/>
      </w:r>
      <w:r>
        <w:instrText xml:space="preserve"> HYPERLINK "https://mhttcnetwork.org/centers/southeast-mhttc/product/supporting-executive-function-autistic-students-classroom-your-0" \h </w:instrText>
      </w:r>
      <w:r>
        <w:fldChar w:fldCharType="separate"/>
      </w:r>
      <w:r>
        <w:rPr>
          <w:rStyle w:val="13"/>
          <w:color w:val="0563C1"/>
        </w:rPr>
        <w:t>[96,99,570]. Supporting the Executive Function of Autistic Students in the Classroom: Your Questions Answered, Part II</w:t>
      </w:r>
      <w:r>
        <w:rPr>
          <w:rStyle w:val="13"/>
          <w:color w:val="0563C1"/>
        </w:rPr>
        <w:fldChar w:fldCharType="end"/>
      </w:r>
    </w:p>
    <w:p w14:paraId="35A4F993">
      <w:pPr>
        <w:spacing w:after="200" w:line="400" w:lineRule="atLeast"/>
      </w:pPr>
      <w:r>
        <w:fldChar w:fldCharType="begin"/>
      </w:r>
      <w:r>
        <w:instrText xml:space="preserve"> HYPERLINK "https://www.mlmc.vic.edu.au/uploads/Documents/Old-Newsletter-Files/The-Anxiety-of-Autism-Workshop-FLYER.pdf" \h </w:instrText>
      </w:r>
      <w:r>
        <w:fldChar w:fldCharType="separate"/>
      </w:r>
      <w:r>
        <w:rPr>
          <w:rStyle w:val="13"/>
          <w:color w:val="0563C1"/>
        </w:rPr>
        <w:t>[97,100,107,119,560,574,677]. The Anxiety of Autism Workshop</w:t>
      </w:r>
      <w:r>
        <w:rPr>
          <w:rStyle w:val="13"/>
          <w:color w:val="0563C1"/>
        </w:rPr>
        <w:fldChar w:fldCharType="end"/>
      </w:r>
    </w:p>
    <w:p w14:paraId="539CE60F">
      <w:pPr>
        <w:spacing w:after="200" w:line="400" w:lineRule="atLeast"/>
      </w:pPr>
      <w:r>
        <w:fldChar w:fldCharType="begin"/>
      </w:r>
      <w:r>
        <w:instrText xml:space="preserve"> HYPERLINK "https://repository.aaup.edu/bitstream/123456789/3198/1/%D9%86%D9%81%D9%8A%D8%B3%D8%A9%20%D8%B3%D8%B9%D9%8A%D8%AF%D8%A9.pdf" \h </w:instrText>
      </w:r>
      <w:r>
        <w:fldChar w:fldCharType="separate"/>
      </w:r>
      <w:r>
        <w:rPr>
          <w:rStyle w:val="13"/>
          <w:color w:val="0563C1"/>
        </w:rPr>
        <w:t>[98]. تقييم مستوى الوظائف التنفيذية لدى طلبة ذوي اضطراب طيف التوحد في مدارس القدس من وجهة نظر المعلمين وتصور برنامج تدريبي مقترح لتحسينها</w:t>
      </w:r>
      <w:r>
        <w:rPr>
          <w:rStyle w:val="13"/>
          <w:color w:val="0563C1"/>
        </w:rPr>
        <w:fldChar w:fldCharType="end"/>
      </w:r>
    </w:p>
    <w:p w14:paraId="54B09AA3">
      <w:pPr>
        <w:spacing w:after="200" w:line="400" w:lineRule="atLeast"/>
      </w:pPr>
      <w:r>
        <w:fldChar w:fldCharType="begin"/>
      </w:r>
      <w:r>
        <w:instrText xml:space="preserve"> HYPERLINK "https://www.juguandian.com/blog_q/sub/autism-and-anxiety_cn" \h </w:instrText>
      </w:r>
      <w:r>
        <w:fldChar w:fldCharType="separate"/>
      </w:r>
      <w:r>
        <w:rPr>
          <w:rStyle w:val="13"/>
          <w:color w:val="0563C1"/>
        </w:rPr>
        <w:t>[102,571]. 自闭症与焦虑：理解两者之间的联系</w:t>
      </w:r>
      <w:r>
        <w:rPr>
          <w:rStyle w:val="13"/>
          <w:color w:val="0563C1"/>
        </w:rPr>
        <w:fldChar w:fldCharType="end"/>
      </w:r>
    </w:p>
    <w:p w14:paraId="0F93FC52">
      <w:pPr>
        <w:spacing w:after="200" w:line="400" w:lineRule="atLeast"/>
      </w:pPr>
      <w:r>
        <w:fldChar w:fldCharType="begin"/>
      </w:r>
      <w:r>
        <w:instrText xml:space="preserve"> HYPERLINK "https://figshare.swinburne.edu.au/articles/thesis/Mindfulness_Treatment_for_Anxiety_in_Adolescents_with_Autism_Spectrum_Disorder_ASD_/30164257/1/files/58107433.pdf" \h </w:instrText>
      </w:r>
      <w:r>
        <w:fldChar w:fldCharType="separate"/>
      </w:r>
      <w:r>
        <w:rPr>
          <w:rStyle w:val="13"/>
          <w:color w:val="0563C1"/>
        </w:rPr>
        <w:t>[103]. Mindfulness Treatment for Anxiety in Adolescents with Autism Spectrum Disorder (ASD)</w:t>
      </w:r>
      <w:r>
        <w:rPr>
          <w:rStyle w:val="13"/>
          <w:color w:val="0563C1"/>
        </w:rPr>
        <w:fldChar w:fldCharType="end"/>
      </w:r>
    </w:p>
    <w:p w14:paraId="7A64D8F3">
      <w:pPr>
        <w:spacing w:after="200" w:line="400" w:lineRule="atLeast"/>
      </w:pPr>
      <w:r>
        <w:fldChar w:fldCharType="begin"/>
      </w:r>
      <w:r>
        <w:instrText xml:space="preserve"> HYPERLINK "https://editverse.com/zh-CN/2025s-digital-executive-functioning-tools-transforming-education-for-autistic-students/" \h </w:instrText>
      </w:r>
      <w:r>
        <w:fldChar w:fldCharType="separate"/>
      </w:r>
      <w:r>
        <w:rPr>
          <w:rStyle w:val="13"/>
          <w:color w:val="0563C1"/>
        </w:rPr>
        <w:t>[104,110,566,617,643]. 自闭症执行功能技术 2025</w:t>
      </w:r>
      <w:r>
        <w:rPr>
          <w:rStyle w:val="13"/>
          <w:color w:val="0563C1"/>
        </w:rPr>
        <w:fldChar w:fldCharType="end"/>
      </w:r>
    </w:p>
    <w:p w14:paraId="227400C1">
      <w:pPr>
        <w:spacing w:after="200" w:line="400" w:lineRule="atLeast"/>
      </w:pPr>
      <w:r>
        <w:fldChar w:fldCharType="begin"/>
      </w:r>
      <w:r>
        <w:instrText xml:space="preserve"> HYPERLINK "https://8020079.fs1.hubspotusercontent-na1.net/hubfs/8020079/EL%20Topic%20Select_Feb%202025_Student%20Engagement.pdf" \h </w:instrText>
      </w:r>
      <w:r>
        <w:fldChar w:fldCharType="separate"/>
      </w:r>
      <w:r>
        <w:rPr>
          <w:rStyle w:val="13"/>
          <w:color w:val="0563C1"/>
        </w:rPr>
        <w:t>[109,121,573,678]. Heightening Student Engagement</w:t>
      </w:r>
      <w:r>
        <w:rPr>
          <w:rStyle w:val="13"/>
          <w:color w:val="0563C1"/>
        </w:rPr>
        <w:fldChar w:fldCharType="end"/>
      </w:r>
    </w:p>
    <w:p w14:paraId="24996789">
      <w:pPr>
        <w:spacing w:after="200" w:line="400" w:lineRule="atLeast"/>
      </w:pPr>
      <w:r>
        <w:fldChar w:fldCharType="begin"/>
      </w:r>
      <w:r>
        <w:instrText xml:space="preserve"> HYPERLINK "https://autismoutreach.ca/popard_research/frontal-lobe-assist/" \h </w:instrText>
      </w:r>
      <w:r>
        <w:fldChar w:fldCharType="separate"/>
      </w:r>
      <w:r>
        <w:rPr>
          <w:rStyle w:val="13"/>
          <w:color w:val="0563C1"/>
        </w:rPr>
        <w:t>[113,114,116,117]. Executive Function Intervention</w:t>
      </w:r>
      <w:r>
        <w:rPr>
          <w:rStyle w:val="13"/>
          <w:color w:val="0563C1"/>
        </w:rPr>
        <w:fldChar w:fldCharType="end"/>
      </w:r>
    </w:p>
    <w:p w14:paraId="64B15B19">
      <w:pPr>
        <w:spacing w:after="200" w:line="400" w:lineRule="atLeast"/>
      </w:pPr>
      <w:r>
        <w:fldChar w:fldCharType="begin"/>
      </w:r>
      <w:r>
        <w:instrText xml:space="preserve"> HYPERLINK "https://twu-ir.tdl.org/bitstreams/7b53acaa-ab9b-417b-b096-8207da3ac3ba/download" \h </w:instrText>
      </w:r>
      <w:r>
        <w:fldChar w:fldCharType="separate"/>
      </w:r>
      <w:r>
        <w:rPr>
          <w:rStyle w:val="13"/>
          <w:color w:val="0563C1"/>
        </w:rPr>
        <w:t>[115,118]. Executive Function Interventions for Students with Autism Spectrum Disorders</w:t>
      </w:r>
      <w:r>
        <w:rPr>
          <w:rStyle w:val="13"/>
          <w:color w:val="0563C1"/>
        </w:rPr>
        <w:fldChar w:fldCharType="end"/>
      </w:r>
    </w:p>
    <w:p w14:paraId="43325BCC">
      <w:pPr>
        <w:spacing w:after="200" w:line="400" w:lineRule="atLeast"/>
      </w:pPr>
      <w:r>
        <w:fldChar w:fldCharType="begin"/>
      </w:r>
      <w:r>
        <w:instrText xml:space="preserve"> HYPERLINK "http://fisherpub.sjfc.edu/education_ETD_masters/308/" \h </w:instrText>
      </w:r>
      <w:r>
        <w:fldChar w:fldCharType="separate"/>
      </w:r>
      <w:r>
        <w:rPr>
          <w:rStyle w:val="13"/>
          <w:color w:val="0563C1"/>
        </w:rPr>
        <w:t>[122,569,627]. How Does Executive Function Deficits Affect Individuals With Autism And What Strategies Can Educators Use That Will Benefit Those Individuals</w:t>
      </w:r>
      <w:r>
        <w:rPr>
          <w:rStyle w:val="13"/>
          <w:color w:val="0563C1"/>
        </w:rPr>
        <w:fldChar w:fldCharType="end"/>
      </w:r>
    </w:p>
    <w:p w14:paraId="1E59E3FE">
      <w:pPr>
        <w:spacing w:after="200" w:line="400" w:lineRule="atLeast"/>
      </w:pPr>
      <w:r>
        <w:fldChar w:fldCharType="begin"/>
      </w:r>
      <w:r>
        <w:instrText xml:space="preserve"> HYPERLINK "https://inclusionrules.com/articles/article-autism-tenideas/" \h </w:instrText>
      </w:r>
      <w:r>
        <w:fldChar w:fldCharType="separate"/>
      </w:r>
      <w:r>
        <w:rPr>
          <w:rStyle w:val="13"/>
          <w:color w:val="0563C1"/>
        </w:rPr>
        <w:t>[124,127,134,143,561,581,657]. Supporting Students with Autism</w:t>
      </w:r>
      <w:r>
        <w:rPr>
          <w:rStyle w:val="13"/>
          <w:color w:val="0563C1"/>
        </w:rPr>
        <w:fldChar w:fldCharType="end"/>
      </w:r>
    </w:p>
    <w:p w14:paraId="73A9587A">
      <w:pPr>
        <w:spacing w:after="200" w:line="400" w:lineRule="atLeast"/>
      </w:pPr>
      <w:r>
        <w:fldChar w:fldCharType="begin"/>
      </w:r>
      <w:r>
        <w:instrText xml:space="preserve"> HYPERLINK "https://ettzfc6ocef.exactdn.com/wp-content/uploads/2018/11/Sue-Larkey-Transition-Sheets.doc" \h </w:instrText>
      </w:r>
      <w:r>
        <w:fldChar w:fldCharType="separate"/>
      </w:r>
      <w:r>
        <w:rPr>
          <w:rStyle w:val="13"/>
          <w:color w:val="0563C1"/>
        </w:rPr>
        <w:t>[125]. Programming for Students with Autism Spectrum Disorder Profile for Individual Student</w:t>
      </w:r>
      <w:r>
        <w:rPr>
          <w:rStyle w:val="13"/>
          <w:color w:val="0563C1"/>
        </w:rPr>
        <w:fldChar w:fldCharType="end"/>
      </w:r>
    </w:p>
    <w:p w14:paraId="65460751">
      <w:pPr>
        <w:spacing w:after="200" w:line="400" w:lineRule="atLeast"/>
      </w:pPr>
      <w:r>
        <w:fldChar w:fldCharType="begin"/>
      </w:r>
      <w:r>
        <w:instrText xml:space="preserve"> HYPERLINK "https://www.thetreetop.com/aba-therapy/autism-in-the-classroom" \h </w:instrText>
      </w:r>
      <w:r>
        <w:fldChar w:fldCharType="separate"/>
      </w:r>
      <w:r>
        <w:rPr>
          <w:rStyle w:val="13"/>
          <w:color w:val="0563C1"/>
        </w:rPr>
        <w:t>[126]. Effective Approaches to Autism in the Classroom</w:t>
      </w:r>
      <w:r>
        <w:rPr>
          <w:rStyle w:val="13"/>
          <w:color w:val="0563C1"/>
        </w:rPr>
        <w:fldChar w:fldCharType="end"/>
      </w:r>
    </w:p>
    <w:p w14:paraId="40B514A0">
      <w:pPr>
        <w:spacing w:after="200" w:line="400" w:lineRule="atLeast"/>
      </w:pPr>
      <w:r>
        <w:fldChar w:fldCharType="begin"/>
      </w:r>
      <w:r>
        <w:instrText xml:space="preserve"> HYPERLINK "https://www.sohu.com/a/938084666_243614" \h </w:instrText>
      </w:r>
      <w:r>
        <w:fldChar w:fldCharType="separate"/>
      </w:r>
      <w:r>
        <w:rPr>
          <w:rStyle w:val="13"/>
          <w:color w:val="0563C1"/>
        </w:rPr>
        <w:t>[128,157,584,703]. 构建孤独症谱系障碍学生课堂参与支持策略体系</w:t>
      </w:r>
      <w:r>
        <w:rPr>
          <w:rStyle w:val="13"/>
          <w:color w:val="0563C1"/>
        </w:rPr>
        <w:fldChar w:fldCharType="end"/>
      </w:r>
    </w:p>
    <w:p w14:paraId="02FA4CD9">
      <w:pPr>
        <w:spacing w:after="200" w:line="400" w:lineRule="atLeast"/>
      </w:pPr>
      <w:r>
        <w:fldChar w:fldCharType="begin"/>
      </w:r>
      <w:r>
        <w:instrText xml:space="preserve"> HYPERLINK "https://www.ximimt.com/11243.html" \h </w:instrText>
      </w:r>
      <w:r>
        <w:fldChar w:fldCharType="separate"/>
      </w:r>
      <w:r>
        <w:rPr>
          <w:rStyle w:val="13"/>
          <w:color w:val="0563C1"/>
        </w:rPr>
        <w:t>[129,131,158,412,418,421,423,585,619]. 孤独症谱系理论：基于通用设计学习理念的自闭症儿童融合课堂教学策略</w:t>
      </w:r>
      <w:r>
        <w:rPr>
          <w:rStyle w:val="13"/>
          <w:color w:val="0563C1"/>
        </w:rPr>
        <w:fldChar w:fldCharType="end"/>
      </w:r>
    </w:p>
    <w:p w14:paraId="58EFAA68">
      <w:pPr>
        <w:spacing w:after="200" w:line="400" w:lineRule="atLeast"/>
      </w:pPr>
      <w:r>
        <w:fldChar w:fldCharType="begin"/>
      </w:r>
      <w:r>
        <w:instrText xml:space="preserve"> HYPERLINK "https://so05.tci-thaijo.org/index.php/JTPLC/article/download/264327/178283" \h </w:instrText>
      </w:r>
      <w:r>
        <w:fldChar w:fldCharType="separate"/>
      </w:r>
      <w:r>
        <w:rPr>
          <w:rStyle w:val="13"/>
          <w:color w:val="0563C1"/>
        </w:rPr>
        <w:t>[130,155,160,221,583]. การจัดการศึกษาในห้องเรียนรวมและการให้ความช่วยเหลือด้านการศึกษาสำหรับนักเรียนออทิสติก Inclusive Classroom Management and Educational Supporting for Autistic Students</w:t>
      </w:r>
      <w:r>
        <w:rPr>
          <w:rStyle w:val="13"/>
          <w:color w:val="0563C1"/>
        </w:rPr>
        <w:fldChar w:fldCharType="end"/>
      </w:r>
    </w:p>
    <w:p w14:paraId="064B84D4">
      <w:pPr>
        <w:spacing w:after="200" w:line="400" w:lineRule="atLeast"/>
      </w:pPr>
      <w:r>
        <w:fldChar w:fldCharType="begin"/>
      </w:r>
      <w:r>
        <w:instrText xml:space="preserve"> HYPERLINK "https://4813430.fs1.hubspotusercontent-na1.net/hubfs/4813430/Research%20Brief%20PDFs/Sensory_processing_patterns_062624.pdf" \h </w:instrText>
      </w:r>
      <w:r>
        <w:fldChar w:fldCharType="separate"/>
      </w:r>
      <w:r>
        <w:rPr>
          <w:rStyle w:val="13"/>
          <w:color w:val="0563C1"/>
        </w:rPr>
        <w:t>[132,159]. Assessing Sensory Processing Patterns</w:t>
      </w:r>
      <w:r>
        <w:rPr>
          <w:rStyle w:val="13"/>
          <w:color w:val="0563C1"/>
        </w:rPr>
        <w:fldChar w:fldCharType="end"/>
      </w:r>
    </w:p>
    <w:p w14:paraId="1D6CF3C1">
      <w:pPr>
        <w:spacing w:after="200" w:line="400" w:lineRule="atLeast"/>
      </w:pPr>
      <w:r>
        <w:fldChar w:fldCharType="begin"/>
      </w:r>
      <w:r>
        <w:instrText xml:space="preserve"> HYPERLINK "https://myadventuresininclusion.com/6-strategies-for-students-with-asd-in-an-inclusion-setting-%EF%BB%BF/" \h </w:instrText>
      </w:r>
      <w:r>
        <w:fldChar w:fldCharType="separate"/>
      </w:r>
      <w:r>
        <w:rPr>
          <w:rStyle w:val="13"/>
          <w:color w:val="0563C1"/>
        </w:rPr>
        <w:t>[138,153,295]. 6 Strategies to support students with ASD in an Inclusion classroom</w:t>
      </w:r>
      <w:r>
        <w:rPr>
          <w:rStyle w:val="13"/>
          <w:color w:val="0563C1"/>
        </w:rPr>
        <w:fldChar w:fldCharType="end"/>
      </w:r>
    </w:p>
    <w:p w14:paraId="43704F19">
      <w:pPr>
        <w:spacing w:after="200" w:line="400" w:lineRule="atLeast"/>
      </w:pPr>
      <w:r>
        <w:fldChar w:fldCharType="begin"/>
      </w:r>
      <w:r>
        <w:instrText xml:space="preserve"> HYPERLINK "https://5j2014mskeleghan.wordpress.com/2013/10/26/teaching-strategies-for-including-students-with-autism-in-your-classroom/" \h </w:instrText>
      </w:r>
      <w:r>
        <w:fldChar w:fldCharType="separate"/>
      </w:r>
      <w:r>
        <w:rPr>
          <w:rStyle w:val="13"/>
          <w:color w:val="0563C1"/>
        </w:rPr>
        <w:t>[139,146]. Teaching strategies for including students with Autism in your classroom</w:t>
      </w:r>
      <w:r>
        <w:rPr>
          <w:rStyle w:val="13"/>
          <w:color w:val="0563C1"/>
        </w:rPr>
        <w:fldChar w:fldCharType="end"/>
      </w:r>
    </w:p>
    <w:p w14:paraId="2182505F">
      <w:pPr>
        <w:spacing w:after="200" w:line="400" w:lineRule="atLeast"/>
      </w:pPr>
      <w:r>
        <w:fldChar w:fldCharType="begin"/>
      </w:r>
      <w:r>
        <w:instrText xml:space="preserve"> HYPERLINK "https://studentwellbeinghub.edu.au/media/z3kgqw52/an-overview-of-wellbeing-in-autistic-students-downloads.pdf" \h </w:instrText>
      </w:r>
      <w:r>
        <w:fldChar w:fldCharType="separate"/>
      </w:r>
      <w:r>
        <w:rPr>
          <w:rStyle w:val="13"/>
          <w:color w:val="0563C1"/>
        </w:rPr>
        <w:t>[140,156,582]. An overview of wellbeing for Autistic students</w:t>
      </w:r>
      <w:r>
        <w:rPr>
          <w:rStyle w:val="13"/>
          <w:color w:val="0563C1"/>
        </w:rPr>
        <w:fldChar w:fldCharType="end"/>
      </w:r>
    </w:p>
    <w:p w14:paraId="166C3EB4">
      <w:pPr>
        <w:spacing w:after="200" w:line="400" w:lineRule="atLeast"/>
      </w:pPr>
      <w:r>
        <w:fldChar w:fldCharType="begin"/>
      </w:r>
      <w:r>
        <w:instrText xml:space="preserve"> HYPERLINK "https://specpeddan.files.wordpress.com/2020/04/borc3a5s-2.pdf" \h </w:instrText>
      </w:r>
      <w:r>
        <w:fldChar w:fldCharType="separate"/>
      </w:r>
      <w:r>
        <w:rPr>
          <w:rStyle w:val="13"/>
          <w:color w:val="0563C1"/>
        </w:rPr>
        <w:t>[141,171,636]. Inkluderande undervisning för elever med autismspektrumtillstånd.</w:t>
      </w:r>
      <w:r>
        <w:rPr>
          <w:rStyle w:val="13"/>
          <w:color w:val="0563C1"/>
        </w:rPr>
        <w:fldChar w:fldCharType="end"/>
      </w:r>
    </w:p>
    <w:p w14:paraId="792C702A">
      <w:pPr>
        <w:spacing w:after="200" w:line="400" w:lineRule="atLeast"/>
      </w:pPr>
      <w:r>
        <w:fldChar w:fldCharType="begin"/>
      </w:r>
      <w:r>
        <w:instrText xml:space="preserve"> HYPERLINK "https://scholarscompass.vcu.edu/cgi/viewcontent.cgi?article=6943&amp;context=etd/" \h </w:instrText>
      </w:r>
      <w:r>
        <w:fldChar w:fldCharType="separate"/>
      </w:r>
      <w:r>
        <w:rPr>
          <w:rStyle w:val="13"/>
          <w:color w:val="0563C1"/>
        </w:rPr>
        <w:t>[144]. EFFECTS OF THE SELF- DETERMINED LEARNING MODEL OF INSTRUCTION ON GOAL ATTAINMENT AND SELF-DETERMINATION FOR STUDENTS WITH AUTISM SPECTRUM DISORDER.</w:t>
      </w:r>
      <w:r>
        <w:rPr>
          <w:rStyle w:val="13"/>
          <w:color w:val="0563C1"/>
        </w:rPr>
        <w:fldChar w:fldCharType="end"/>
      </w:r>
    </w:p>
    <w:p w14:paraId="38F3DB18">
      <w:pPr>
        <w:spacing w:after="200" w:line="400" w:lineRule="atLeast"/>
      </w:pPr>
      <w:r>
        <w:fldChar w:fldCharType="begin"/>
      </w:r>
      <w:r>
        <w:instrText xml:space="preserve"> HYPERLINK "http://tjcdn.shec.edu.cn/20160927/5731636a-0b0f-443e-ac6d-24deb711ad6a/%E8%87%AA%E9%97%AD%E7%97%87%E5%AD%A6%E7%94%9F%E7%9A%84%E8%AF%BE%E5%A0%82%E7%AE%A1%E7%90%86%E7%AD%96%E7%95%A5.pdf" \h </w:instrText>
      </w:r>
      <w:r>
        <w:fldChar w:fldCharType="separate"/>
      </w:r>
      <w:r>
        <w:rPr>
          <w:rStyle w:val="13"/>
          <w:color w:val="0563C1"/>
        </w:rPr>
        <w:t>[148,296,297,298,299,300,301,311,312,315,316,675,676]. 自闭症学生的课堂管理策略</w:t>
      </w:r>
      <w:r>
        <w:rPr>
          <w:rStyle w:val="13"/>
          <w:color w:val="0563C1"/>
        </w:rPr>
        <w:fldChar w:fldCharType="end"/>
      </w:r>
    </w:p>
    <w:p w14:paraId="7F7EA2A8">
      <w:pPr>
        <w:spacing w:after="200" w:line="400" w:lineRule="atLeast"/>
      </w:pPr>
      <w:r>
        <w:fldChar w:fldCharType="begin"/>
      </w:r>
      <w:r>
        <w:instrText xml:space="preserve"> HYPERLINK "https://csdzs.cqnu.edu.cn/cqsfdxxbskb/article/pdf/200410?file_name=93B673825CB84645CD96EE4F93F1593360DDA87AB7C2C83F3374F60CF913EFBB9027039F93FABD5C4CA8136A1AF94CC82B303D79019C9EA78A79B53E16AE1665&amp;open_type=self" \h </w:instrText>
      </w:r>
      <w:r>
        <w:fldChar w:fldCharType="separate"/>
      </w:r>
      <w:r>
        <w:rPr>
          <w:rStyle w:val="13"/>
          <w:color w:val="0563C1"/>
        </w:rPr>
        <w:t>[149,313,414,415,416,417,420,422,425,508,615,616,618,621,622]. 积极行为支持对自闭症儿童课堂干扰行为的个案研究</w:t>
      </w:r>
      <w:r>
        <w:rPr>
          <w:rStyle w:val="13"/>
          <w:color w:val="0563C1"/>
        </w:rPr>
        <w:fldChar w:fldCharType="end"/>
      </w:r>
    </w:p>
    <w:p w14:paraId="70D8AED6">
      <w:pPr>
        <w:spacing w:after="200" w:line="400" w:lineRule="atLeast"/>
      </w:pPr>
      <w:r>
        <w:fldChar w:fldCharType="begin"/>
      </w:r>
      <w:r>
        <w:instrText xml:space="preserve"> HYPERLINK "https://www.autistic.com.cn/a/2023/05/4116.html" \h </w:instrText>
      </w:r>
      <w:r>
        <w:fldChar w:fldCharType="separate"/>
      </w:r>
      <w:r>
        <w:rPr>
          <w:rStyle w:val="13"/>
          <w:color w:val="0563C1"/>
        </w:rPr>
        <w:t>[154]. 自闭症融合教育的班级管理策略</w:t>
      </w:r>
      <w:r>
        <w:rPr>
          <w:rStyle w:val="13"/>
          <w:color w:val="0563C1"/>
        </w:rPr>
        <w:fldChar w:fldCharType="end"/>
      </w:r>
    </w:p>
    <w:p w14:paraId="6A15E14B">
      <w:pPr>
        <w:spacing w:after="200" w:line="400" w:lineRule="atLeast"/>
      </w:pPr>
      <w:r>
        <w:fldChar w:fldCharType="begin"/>
      </w:r>
      <w:r>
        <w:instrText xml:space="preserve"> HYPERLINK "https://www.twu.ca/sites/default/files/tracy_musil_capstone_0.pdf" \h </w:instrText>
      </w:r>
      <w:r>
        <w:fldChar w:fldCharType="separate"/>
      </w:r>
      <w:r>
        <w:rPr>
          <w:rStyle w:val="13"/>
          <w:color w:val="0563C1"/>
        </w:rPr>
        <w:t>[161,180,539,543]. PROVIDING A TOOL BASKET FOR SELF-REGULATION FOR STUDENTS WITH AUTISM</w:t>
      </w:r>
      <w:r>
        <w:rPr>
          <w:rStyle w:val="13"/>
          <w:color w:val="0563C1"/>
        </w:rPr>
        <w:fldChar w:fldCharType="end"/>
      </w:r>
    </w:p>
    <w:p w14:paraId="0AAD6318">
      <w:pPr>
        <w:spacing w:after="200" w:line="400" w:lineRule="atLeast"/>
      </w:pPr>
      <w:r>
        <w:fldChar w:fldCharType="begin"/>
      </w:r>
      <w:r>
        <w:instrText xml:space="preserve"> HYPERLINK "https://www.2winpub.com/static/uploads/journalArticle/ddjyjxyj0103005.pdf" \h </w:instrText>
      </w:r>
      <w:r>
        <w:fldChar w:fldCharType="separate"/>
      </w:r>
      <w:r>
        <w:rPr>
          <w:rStyle w:val="13"/>
          <w:color w:val="0563C1"/>
        </w:rPr>
        <w:t>[162,166,168,542,544,654]. 普通学校中提高孤独症学生课堂参与的个案研究</w:t>
      </w:r>
      <w:r>
        <w:rPr>
          <w:rStyle w:val="13"/>
          <w:color w:val="0563C1"/>
        </w:rPr>
        <w:fldChar w:fldCharType="end"/>
      </w:r>
    </w:p>
    <w:p w14:paraId="603EDB1B">
      <w:pPr>
        <w:spacing w:after="200" w:line="400" w:lineRule="atLeast"/>
      </w:pPr>
      <w:r>
        <w:fldChar w:fldCharType="begin"/>
      </w:r>
      <w:r>
        <w:instrText xml:space="preserve"> HYPERLINK "https://ies.ed.gov/ncser/2025/01/20073005-pdf" \h </w:instrText>
      </w:r>
      <w:r>
        <w:fldChar w:fldCharType="separate"/>
      </w:r>
      <w:r>
        <w:rPr>
          <w:rStyle w:val="13"/>
          <w:color w:val="0563C1"/>
        </w:rPr>
        <w:t>[163]. Secondary School Experiences of Students With Autism</w:t>
      </w:r>
      <w:r>
        <w:rPr>
          <w:rStyle w:val="13"/>
          <w:color w:val="0563C1"/>
        </w:rPr>
        <w:fldChar w:fldCharType="end"/>
      </w:r>
    </w:p>
    <w:p w14:paraId="1E622C4B">
      <w:pPr>
        <w:spacing w:after="200" w:line="400" w:lineRule="atLeast"/>
      </w:pPr>
      <w:r>
        <w:fldChar w:fldCharType="begin"/>
      </w:r>
      <w:r>
        <w:instrText xml:space="preserve"> HYPERLINK "https://storage.outreach.psu.edu/autism/75and87Presentation.pdf" \h </w:instrText>
      </w:r>
      <w:r>
        <w:fldChar w:fldCharType="separate"/>
      </w:r>
      <w:r>
        <w:rPr>
          <w:rStyle w:val="13"/>
          <w:color w:val="0563C1"/>
        </w:rPr>
        <w:t>[164,540]. Creating Meaningful Inclusion Opportunities</w:t>
      </w:r>
      <w:r>
        <w:rPr>
          <w:rStyle w:val="13"/>
          <w:color w:val="0563C1"/>
        </w:rPr>
        <w:fldChar w:fldCharType="end"/>
      </w:r>
    </w:p>
    <w:p w14:paraId="016109DC">
      <w:pPr>
        <w:spacing w:after="200" w:line="400" w:lineRule="atLeast"/>
      </w:pPr>
      <w:r>
        <w:fldChar w:fldCharType="begin"/>
      </w:r>
      <w:r>
        <w:instrText xml:space="preserve"> HYPERLINK "https://addi.ehu.es/bitstream/handle/10810/74835/TFG_Echave.pdf?sequence=1&amp;isAllowed=y" \h </w:instrText>
      </w:r>
      <w:r>
        <w:fldChar w:fldCharType="separate"/>
      </w:r>
      <w:r>
        <w:rPr>
          <w:rStyle w:val="13"/>
          <w:color w:val="0563C1"/>
        </w:rPr>
        <w:t>[165]. Educar para incluir: propuesta didáctica para sensibilizar y comprender el autismo</w:t>
      </w:r>
      <w:r>
        <w:rPr>
          <w:rStyle w:val="13"/>
          <w:color w:val="0563C1"/>
        </w:rPr>
        <w:fldChar w:fldCharType="end"/>
      </w:r>
    </w:p>
    <w:p w14:paraId="34FA2CD6">
      <w:pPr>
        <w:spacing w:after="200" w:line="400" w:lineRule="atLeast"/>
      </w:pPr>
      <w:r>
        <w:fldChar w:fldCharType="begin"/>
      </w:r>
      <w:r>
        <w:instrText xml:space="preserve"> HYPERLINK "https://dicames.online/jspui/bitstream/20.500.12177/7248/1/ENSET_EBO_BC_21_0013.pdf" \h </w:instrText>
      </w:r>
      <w:r>
        <w:fldChar w:fldCharType="separate"/>
      </w:r>
      <w:r>
        <w:rPr>
          <w:rStyle w:val="13"/>
          <w:color w:val="0563C1"/>
        </w:rPr>
        <w:t>[167,541]. ACCESSIBILITE A LA SCOLARISATION ET CAPACITE DE MENTALISATION DE L'ENFANT AUTISTE D'ÂGE SCOLAIRE</w:t>
      </w:r>
      <w:r>
        <w:rPr>
          <w:rStyle w:val="13"/>
          <w:color w:val="0563C1"/>
        </w:rPr>
        <w:fldChar w:fldCharType="end"/>
      </w:r>
    </w:p>
    <w:p w14:paraId="72B522A1">
      <w:pPr>
        <w:spacing w:after="200" w:line="400" w:lineRule="atLeast"/>
      </w:pPr>
      <w:r>
        <w:fldChar w:fldCharType="begin"/>
      </w:r>
      <w:r>
        <w:instrText xml:space="preserve"> HYPERLINK "https://www.keyautismservices.com/blog/accommodations-for-students-with-autism#%3A~%3Atext%3DExamples%20of%20such%20accommodations%20include%2Cwhich%20help%20manage%20sensory%20sensitivities." \h </w:instrText>
      </w:r>
      <w:r>
        <w:fldChar w:fldCharType="separate"/>
      </w:r>
      <w:r>
        <w:rPr>
          <w:rStyle w:val="13"/>
          <w:color w:val="0563C1"/>
        </w:rPr>
        <w:t>[169,546]. Accommodations For Students With Autism</w:t>
      </w:r>
      <w:r>
        <w:rPr>
          <w:rStyle w:val="13"/>
          <w:color w:val="0563C1"/>
        </w:rPr>
        <w:fldChar w:fldCharType="end"/>
      </w:r>
    </w:p>
    <w:p w14:paraId="46D52D28">
      <w:pPr>
        <w:spacing w:after="200" w:line="400" w:lineRule="atLeast"/>
      </w:pPr>
      <w:r>
        <w:fldChar w:fldCharType="begin"/>
      </w:r>
      <w:r>
        <w:instrText xml:space="preserve"> HYPERLINK "https://blog.stageslearning.com/blog/opportunities-to-respond-in-the-classroom-for-students-with-autism" \h </w:instrText>
      </w:r>
      <w:r>
        <w:fldChar w:fldCharType="separate"/>
      </w:r>
      <w:r>
        <w:rPr>
          <w:rStyle w:val="13"/>
          <w:color w:val="0563C1"/>
        </w:rPr>
        <w:t>[173]. Strategies for Active Engagement in the Classroom and on Zoom for Autistic Children</w:t>
      </w:r>
      <w:r>
        <w:rPr>
          <w:rStyle w:val="13"/>
          <w:color w:val="0563C1"/>
        </w:rPr>
        <w:fldChar w:fldCharType="end"/>
      </w:r>
    </w:p>
    <w:p w14:paraId="56C6D6FE">
      <w:pPr>
        <w:spacing w:after="200" w:line="400" w:lineRule="atLeast"/>
      </w:pPr>
      <w:r>
        <w:fldChar w:fldCharType="begin"/>
      </w:r>
      <w:r>
        <w:instrText xml:space="preserve"> HYPERLINK "http://www.woc88.com/v-115010996.html" \h </w:instrText>
      </w:r>
      <w:r>
        <w:fldChar w:fldCharType="separate"/>
      </w:r>
      <w:r>
        <w:rPr>
          <w:rStyle w:val="13"/>
          <w:color w:val="0563C1"/>
        </w:rPr>
        <w:t>[174,667]. 同伴介入对自闭症儿童课间时间参与社交互动的影响</w:t>
      </w:r>
      <w:r>
        <w:rPr>
          <w:rStyle w:val="13"/>
          <w:color w:val="0563C1"/>
        </w:rPr>
        <w:fldChar w:fldCharType="end"/>
      </w:r>
    </w:p>
    <w:p w14:paraId="46D27ACE">
      <w:pPr>
        <w:spacing w:after="200" w:line="400" w:lineRule="atLeast"/>
      </w:pPr>
      <w:r>
        <w:fldChar w:fldCharType="begin"/>
      </w:r>
      <w:r>
        <w:instrText xml:space="preserve"> HYPERLINK "https://www.fcps.edu/sites/default/files/media/forms/Supporting2EStudentswithAutismChinese.pdf" \h </w:instrText>
      </w:r>
      <w:r>
        <w:fldChar w:fldCharType="separate"/>
      </w:r>
      <w:r>
        <w:rPr>
          <w:rStyle w:val="13"/>
          <w:color w:val="0563C1"/>
        </w:rPr>
        <w:t>[176,179]. 支持患有自闭症谱系障碍 (ASD) 的双重特殊 (2e) 学生</w:t>
      </w:r>
      <w:r>
        <w:rPr>
          <w:rStyle w:val="13"/>
          <w:color w:val="0563C1"/>
        </w:rPr>
        <w:fldChar w:fldCharType="end"/>
      </w:r>
    </w:p>
    <w:p w14:paraId="41567B2F">
      <w:pPr>
        <w:spacing w:after="200" w:line="400" w:lineRule="atLeast"/>
      </w:pPr>
      <w:r>
        <w:fldChar w:fldCharType="begin"/>
      </w:r>
      <w:r>
        <w:instrText xml:space="preserve"> HYPERLINK "https://repositorio.unesp.br/server/api/core/bitstreams/81ac067b-7d19-4713-b713-d5d3dfddbd88/content" \h </w:instrText>
      </w:r>
      <w:r>
        <w:fldChar w:fldCharType="separate"/>
      </w:r>
      <w:r>
        <w:rPr>
          <w:rStyle w:val="13"/>
          <w:color w:val="0563C1"/>
        </w:rPr>
        <w:t>[178,181]. A INCLUSÃO ESCOLAR DAS CRIANÇAS COM AUTISMO DO CICLO I DO ENSINO FUNDAMENTAL: PONTO DE VISTA DO PROFESSOR</w:t>
      </w:r>
      <w:r>
        <w:rPr>
          <w:rStyle w:val="13"/>
          <w:color w:val="0563C1"/>
        </w:rPr>
        <w:fldChar w:fldCharType="end"/>
      </w:r>
    </w:p>
    <w:p w14:paraId="5BCC35E9">
      <w:pPr>
        <w:spacing w:after="200" w:line="400" w:lineRule="atLeast"/>
      </w:pPr>
      <w:r>
        <w:fldChar w:fldCharType="begin"/>
      </w:r>
      <w:r>
        <w:instrText xml:space="preserve"> HYPERLINK "http://www.nb120.com/UploadFiles/2019-12-19/15767455797403486.pdf" \h </w:instrText>
      </w:r>
      <w:r>
        <w:fldChar w:fldCharType="separate"/>
      </w:r>
      <w:r>
        <w:rPr>
          <w:rStyle w:val="13"/>
          <w:color w:val="0563C1"/>
        </w:rPr>
        <w:t>[189,206,208,209,210,267,273,275,284,285,598]. 结构化教学对自闭症儿童认知能力影响的实验研究</w:t>
      </w:r>
      <w:r>
        <w:rPr>
          <w:rStyle w:val="13"/>
          <w:color w:val="0563C1"/>
        </w:rPr>
        <w:fldChar w:fldCharType="end"/>
      </w:r>
    </w:p>
    <w:p w14:paraId="61263500">
      <w:pPr>
        <w:spacing w:after="200" w:line="400" w:lineRule="atLeast"/>
      </w:pPr>
      <w:r>
        <w:fldChar w:fldCharType="begin"/>
      </w:r>
      <w:r>
        <w:instrText xml:space="preserve"> HYPERLINK "https://sol.sbc.org.br/index.php/sbie/article/download/38423/38197/" \h </w:instrText>
      </w:r>
      <w:r>
        <w:fldChar w:fldCharType="separate"/>
      </w:r>
      <w:r>
        <w:rPr>
          <w:rStyle w:val="13"/>
          <w:color w:val="0563C1"/>
        </w:rPr>
        <w:t>[211]. Personalized Inclusion with GenAI: An Adaptive Strategy to Support Students with ASD in Higher Education</w:t>
      </w:r>
      <w:r>
        <w:rPr>
          <w:rStyle w:val="13"/>
          <w:color w:val="0563C1"/>
        </w:rPr>
        <w:fldChar w:fldCharType="end"/>
      </w:r>
    </w:p>
    <w:p w14:paraId="4F77FE27">
      <w:pPr>
        <w:spacing w:after="200" w:line="400" w:lineRule="atLeast"/>
      </w:pPr>
      <w:r>
        <w:fldChar w:fldCharType="begin"/>
      </w:r>
      <w:r>
        <w:instrText xml:space="preserve"> HYPERLINK "https://ircommons.uwf.edu/view/pdfCoverPage?instCode=01FALSC_UWF&amp;filePid=13226386270006600&amp;download=true" \h </w:instrText>
      </w:r>
      <w:r>
        <w:fldChar w:fldCharType="separate"/>
      </w:r>
      <w:r>
        <w:rPr>
          <w:rStyle w:val="13"/>
          <w:color w:val="0563C1"/>
        </w:rPr>
        <w:t>[212,586]. Instructional Design And Autism Evidence-Based Practices: The Dick And Carey Model</w:t>
      </w:r>
      <w:r>
        <w:rPr>
          <w:rStyle w:val="13"/>
          <w:color w:val="0563C1"/>
        </w:rPr>
        <w:fldChar w:fldCharType="end"/>
      </w:r>
    </w:p>
    <w:p w14:paraId="3D6E2236">
      <w:pPr>
        <w:spacing w:after="200" w:line="400" w:lineRule="atLeast"/>
      </w:pPr>
      <w:r>
        <w:fldChar w:fldCharType="begin"/>
      </w:r>
      <w:r>
        <w:instrText xml:space="preserve"> HYPERLINK "https://cdnsm5-ss20.sharpschool.com/UserFiles/Servers/Server_4755499/File/Departments/Professional%20Leadership%20and%20Learning/Professional%20Learning%20Catalog/Marion%27s%20PL%20Catalog%202024-2025%208.27.2024.pdf" \h </w:instrText>
      </w:r>
      <w:r>
        <w:fldChar w:fldCharType="separate"/>
      </w:r>
      <w:r>
        <w:rPr>
          <w:rStyle w:val="13"/>
          <w:color w:val="0563C1"/>
        </w:rPr>
        <w:t>[213,589]. Professional Learning Catalog</w:t>
      </w:r>
      <w:r>
        <w:rPr>
          <w:rStyle w:val="13"/>
          <w:color w:val="0563C1"/>
        </w:rPr>
        <w:fldChar w:fldCharType="end"/>
      </w:r>
    </w:p>
    <w:p w14:paraId="4FB2A338">
      <w:pPr>
        <w:spacing w:after="200" w:line="400" w:lineRule="atLeast"/>
      </w:pPr>
      <w:r>
        <w:fldChar w:fldCharType="begin"/>
      </w:r>
      <w:r>
        <w:instrText xml:space="preserve"> HYPERLINK "https://files.metaso.cn/api/public-file/preview?fileName=8695798963183828992.pdf" \h </w:instrText>
      </w:r>
      <w:r>
        <w:fldChar w:fldCharType="separate"/>
      </w:r>
      <w:r>
        <w:rPr>
          <w:rStyle w:val="13"/>
          <w:color w:val="0563C1"/>
        </w:rPr>
        <w:t>[215,216,227]. DeepSeek AI大模型在学校教育应用场景中的设计方案</w:t>
      </w:r>
      <w:r>
        <w:rPr>
          <w:rStyle w:val="13"/>
          <w:color w:val="0563C1"/>
        </w:rPr>
        <w:fldChar w:fldCharType="end"/>
      </w:r>
    </w:p>
    <w:p w14:paraId="6BDC4AE3">
      <w:pPr>
        <w:spacing w:after="200" w:line="400" w:lineRule="atLeast"/>
      </w:pPr>
      <w:r>
        <w:fldChar w:fldCharType="begin"/>
      </w:r>
      <w:r>
        <w:instrText xml:space="preserve"> HYPERLINK "https://blog.csdn.net/m0_59169364/article/details/155068058" \h </w:instrText>
      </w:r>
      <w:r>
        <w:fldChar w:fldCharType="separate"/>
      </w:r>
      <w:r>
        <w:rPr>
          <w:rStyle w:val="13"/>
          <w:color w:val="0563C1"/>
        </w:rPr>
        <w:t>[217,222,223]. 基于大数据的自闭症儿童教育资源分配与个性化教学计划系统</w:t>
      </w:r>
      <w:r>
        <w:rPr>
          <w:rStyle w:val="13"/>
          <w:color w:val="0563C1"/>
        </w:rPr>
        <w:fldChar w:fldCharType="end"/>
      </w:r>
    </w:p>
    <w:p w14:paraId="68DA4474">
      <w:pPr>
        <w:spacing w:after="200" w:line="400" w:lineRule="atLeast"/>
      </w:pPr>
      <w:r>
        <w:fldChar w:fldCharType="begin"/>
      </w:r>
      <w:r>
        <w:instrText xml:space="preserve"> HYPERLINK "https://link.springer.com/content/pdf/10.1007/978-3-662-67956-2.pdf" \h </w:instrText>
      </w:r>
      <w:r>
        <w:fldChar w:fldCharType="separate"/>
      </w:r>
      <w:r>
        <w:rPr>
          <w:rStyle w:val="13"/>
          <w:color w:val="0563C1"/>
        </w:rPr>
        <w:t>[218]. Autismus und Schule</w:t>
      </w:r>
      <w:r>
        <w:rPr>
          <w:rStyle w:val="13"/>
          <w:color w:val="0563C1"/>
        </w:rPr>
        <w:fldChar w:fldCharType="end"/>
      </w:r>
    </w:p>
    <w:p w14:paraId="6C99E69A">
      <w:pPr>
        <w:spacing w:after="200" w:line="400" w:lineRule="atLeast"/>
      </w:pPr>
      <w:r>
        <w:fldChar w:fldCharType="begin"/>
      </w:r>
      <w:r>
        <w:instrText xml:space="preserve"> HYPERLINK "https://www.myrurgia.com/tejiaoxinwen/10014.html" \h </w:instrText>
      </w:r>
      <w:r>
        <w:fldChar w:fldCharType="separate"/>
      </w:r>
      <w:r>
        <w:rPr>
          <w:rStyle w:val="13"/>
          <w:color w:val="0563C1"/>
        </w:rPr>
        <w:t>[220]. 自闭症资源教室的功能演进与支持策略</w:t>
      </w:r>
      <w:r>
        <w:rPr>
          <w:rStyle w:val="13"/>
          <w:color w:val="0563C1"/>
        </w:rPr>
        <w:fldChar w:fldCharType="end"/>
      </w:r>
    </w:p>
    <w:p w14:paraId="494F53B6">
      <w:pPr>
        <w:spacing w:after="200" w:line="400" w:lineRule="atLeast"/>
      </w:pPr>
      <w:r>
        <w:fldChar w:fldCharType="begin"/>
      </w:r>
      <w:r>
        <w:instrText xml:space="preserve"> HYPERLINK "https://files.metaso.cn/api/public-file/preview?fileName=8692130299523198976.pdf" \h </w:instrText>
      </w:r>
      <w:r>
        <w:fldChar w:fldCharType="separate"/>
      </w:r>
      <w:r>
        <w:rPr>
          <w:rStyle w:val="13"/>
          <w:color w:val="0563C1"/>
        </w:rPr>
        <w:t>[224]. 2025企业员工保险的设计与管理调研报告</w:t>
      </w:r>
      <w:r>
        <w:rPr>
          <w:rStyle w:val="13"/>
          <w:color w:val="0563C1"/>
        </w:rPr>
        <w:fldChar w:fldCharType="end"/>
      </w:r>
    </w:p>
    <w:p w14:paraId="1A196242">
      <w:pPr>
        <w:spacing w:after="200" w:line="400" w:lineRule="atLeast"/>
      </w:pPr>
      <w:r>
        <w:fldChar w:fldCharType="begin"/>
      </w:r>
      <w:r>
        <w:instrText xml:space="preserve"> HYPERLINK "https://files.metaso.cn/api/public-file/preview?fileName=8692383582792159233.pdf" \h </w:instrText>
      </w:r>
      <w:r>
        <w:fldChar w:fldCharType="separate"/>
      </w:r>
      <w:r>
        <w:rPr>
          <w:rStyle w:val="13"/>
          <w:color w:val="0563C1"/>
        </w:rPr>
        <w:t>[225,228]. 2025医疗人工智能产业报告：价值计量&amp;支付探索，突破医疗AI困境</w:t>
      </w:r>
      <w:r>
        <w:rPr>
          <w:rStyle w:val="13"/>
          <w:color w:val="0563C1"/>
        </w:rPr>
        <w:fldChar w:fldCharType="end"/>
      </w:r>
    </w:p>
    <w:p w14:paraId="620A3BFD">
      <w:pPr>
        <w:spacing w:after="200" w:line="400" w:lineRule="atLeast"/>
      </w:pPr>
      <w:r>
        <w:fldChar w:fldCharType="begin"/>
      </w:r>
      <w:r>
        <w:instrText xml:space="preserve"> HYPERLINK "https://files.metaso.cn/api/public-file/preview?fileName=8694309852055162880.pdf" \h </w:instrText>
      </w:r>
      <w:r>
        <w:fldChar w:fldCharType="separate"/>
      </w:r>
      <w:r>
        <w:rPr>
          <w:rStyle w:val="13"/>
          <w:color w:val="0563C1"/>
        </w:rPr>
        <w:t>[226,229]. 医疗人工智能产业报告：价值计量与支付探索</w:t>
      </w:r>
      <w:r>
        <w:rPr>
          <w:rStyle w:val="13"/>
          <w:color w:val="0563C1"/>
        </w:rPr>
        <w:fldChar w:fldCharType="end"/>
      </w:r>
    </w:p>
    <w:p w14:paraId="16B1B174">
      <w:pPr>
        <w:spacing w:after="200" w:line="400" w:lineRule="atLeast"/>
      </w:pPr>
      <w:r>
        <w:fldChar w:fldCharType="begin"/>
      </w:r>
      <w:r>
        <w:instrText xml:space="preserve"> HYPERLINK "https://soapubs.com/index.php/EI/article/view/147" \h </w:instrText>
      </w:r>
      <w:r>
        <w:fldChar w:fldCharType="separate"/>
      </w:r>
      <w:r>
        <w:rPr>
          <w:rStyle w:val="13"/>
          <w:color w:val="0563C1"/>
        </w:rPr>
        <w:t>[233]. A Study on the Development of a Specialized Curriculum for Inclusion Classes for Children with Autism in Elementary Schools</w:t>
      </w:r>
      <w:r>
        <w:rPr>
          <w:rStyle w:val="13"/>
          <w:color w:val="0563C1"/>
        </w:rPr>
        <w:fldChar w:fldCharType="end"/>
      </w:r>
    </w:p>
    <w:p w14:paraId="4FEBF4C4">
      <w:pPr>
        <w:spacing w:after="200" w:line="400" w:lineRule="atLeast"/>
      </w:pPr>
      <w:r>
        <w:fldChar w:fldCharType="begin"/>
      </w:r>
      <w:r>
        <w:instrText xml:space="preserve"> HYPERLINK "https://files.metaso.cn/api/public-file/preview?fileName=8694349700291186688.pdf" \h </w:instrText>
      </w:r>
      <w:r>
        <w:fldChar w:fldCharType="separate"/>
      </w:r>
      <w:r>
        <w:rPr>
          <w:rStyle w:val="13"/>
          <w:color w:val="0563C1"/>
        </w:rPr>
        <w:t>[283,388]. Neurology24.pdf</w:t>
      </w:r>
      <w:r>
        <w:rPr>
          <w:rStyle w:val="13"/>
          <w:color w:val="0563C1"/>
        </w:rPr>
        <w:fldChar w:fldCharType="end"/>
      </w:r>
    </w:p>
    <w:p w14:paraId="5AB8A50B">
      <w:pPr>
        <w:spacing w:after="200" w:line="400" w:lineRule="atLeast"/>
      </w:pPr>
      <w:r>
        <w:fldChar w:fldCharType="begin"/>
      </w:r>
      <w:r>
        <w:instrText xml:space="preserve"> HYPERLINK "https://ilsa.ie/s/Learn-Journal-2009.pdf#page=63" \h </w:instrText>
      </w:r>
      <w:r>
        <w:fldChar w:fldCharType="separate"/>
      </w:r>
      <w:r>
        <w:rPr>
          <w:rStyle w:val="13"/>
          <w:color w:val="0563C1"/>
        </w:rPr>
        <w:t>[302,305,314,424,428,429,433,689]. LEARN: Journal of the Irish Learning Support Association</w:t>
      </w:r>
      <w:r>
        <w:rPr>
          <w:rStyle w:val="13"/>
          <w:color w:val="0563C1"/>
        </w:rPr>
        <w:fldChar w:fldCharType="end"/>
      </w:r>
    </w:p>
    <w:p w14:paraId="11847F52">
      <w:pPr>
        <w:spacing w:after="200" w:line="400" w:lineRule="atLeast"/>
      </w:pPr>
      <w:r>
        <w:fldChar w:fldCharType="begin"/>
      </w:r>
      <w:r>
        <w:instrText xml:space="preserve"> HYPERLINK "https://files.eric.ed.gov/fulltext/EJ1407414.pdf" \h </w:instrText>
      </w:r>
      <w:r>
        <w:fldChar w:fldCharType="separate"/>
      </w:r>
      <w:r>
        <w:rPr>
          <w:rStyle w:val="13"/>
          <w:color w:val="0563C1"/>
        </w:rPr>
        <w:t>[304,318,319,320,697]. Empowering Autistic College Students: Recommendations Based on a Review of the Literature and Existing Support Programs</w:t>
      </w:r>
      <w:r>
        <w:rPr>
          <w:rStyle w:val="13"/>
          <w:color w:val="0563C1"/>
        </w:rPr>
        <w:fldChar w:fldCharType="end"/>
      </w:r>
    </w:p>
    <w:p w14:paraId="787C1EB7">
      <w:pPr>
        <w:spacing w:after="200" w:line="400" w:lineRule="atLeast"/>
      </w:pPr>
      <w:r>
        <w:fldChar w:fldCharType="begin"/>
      </w:r>
      <w:r>
        <w:instrText xml:space="preserve"> HYPERLINK "https://doras.dcu.ie/30969/1/kenny-et-al-2023-transformative-inclusion-differentiating-qualitative-research-methods-to-support-participation-for.pdf" \h </w:instrText>
      </w:r>
      <w:r>
        <w:fldChar w:fldCharType="separate"/>
      </w:r>
      <w:r>
        <w:rPr>
          <w:rStyle w:val="13"/>
          <w:color w:val="0563C1"/>
        </w:rPr>
        <w:t>[309]. Transformative Inclusion: Differentiating Qualitative Research Methods to Support Participation for Individuals With Complex Communication or Cognitive Profiles</w:t>
      </w:r>
      <w:r>
        <w:rPr>
          <w:rStyle w:val="13"/>
          <w:color w:val="0563C1"/>
        </w:rPr>
        <w:fldChar w:fldCharType="end"/>
      </w:r>
    </w:p>
    <w:p w14:paraId="0BC28D08">
      <w:pPr>
        <w:spacing w:after="200" w:line="400" w:lineRule="atLeast"/>
      </w:pPr>
      <w:r>
        <w:fldChar w:fldCharType="begin"/>
      </w:r>
      <w:r>
        <w:instrText xml:space="preserve"> HYPERLINK "https://pdf.hanspub.org/AP20230200000_90847053.pdf" \h </w:instrText>
      </w:r>
      <w:r>
        <w:fldChar w:fldCharType="separate"/>
      </w:r>
      <w:r>
        <w:rPr>
          <w:rStyle w:val="13"/>
          <w:color w:val="0563C1"/>
        </w:rPr>
        <w:t>[325]. 海马－前额叶神经环路在自闭症社交记忆中的作用研究综述</w:t>
      </w:r>
      <w:r>
        <w:rPr>
          <w:rStyle w:val="13"/>
          <w:color w:val="0563C1"/>
        </w:rPr>
        <w:fldChar w:fldCharType="end"/>
      </w:r>
    </w:p>
    <w:p w14:paraId="0F17A110">
      <w:pPr>
        <w:spacing w:after="200" w:line="400" w:lineRule="atLeast"/>
      </w:pPr>
      <w:r>
        <w:fldChar w:fldCharType="begin"/>
      </w:r>
      <w:r>
        <w:instrText xml:space="preserve"> HYPERLINK "https://cdn.amegroups.cn/journals/amepc/files/journals/16/articles/32260/public/32260-PB1-8759-R2.pdf" \h </w:instrText>
      </w:r>
      <w:r>
        <w:fldChar w:fldCharType="separate"/>
      </w:r>
      <w:r>
        <w:rPr>
          <w:rStyle w:val="13"/>
          <w:color w:val="0563C1"/>
        </w:rPr>
        <w:t>[326]. Emerging biomarkers in autism spectrum disorder: a systematic review</w:t>
      </w:r>
      <w:r>
        <w:rPr>
          <w:rStyle w:val="13"/>
          <w:color w:val="0563C1"/>
        </w:rPr>
        <w:fldChar w:fldCharType="end"/>
      </w:r>
    </w:p>
    <w:p w14:paraId="4EF082C6">
      <w:pPr>
        <w:spacing w:after="200" w:line="400" w:lineRule="atLeast"/>
      </w:pPr>
      <w:r>
        <w:fldChar w:fldCharType="begin"/>
      </w:r>
      <w:r>
        <w:instrText xml:space="preserve"> HYPERLINK "https://www.myrurgia.com/tejiaoxinwen/11116.html" \h </w:instrText>
      </w:r>
      <w:r>
        <w:fldChar w:fldCharType="separate"/>
      </w:r>
      <w:r>
        <w:rPr>
          <w:rStyle w:val="13"/>
          <w:color w:val="0563C1"/>
        </w:rPr>
        <w:t>[327,330,340,500]. 随班就读作为融合教育在中国本土化实践的重要模式</w:t>
      </w:r>
      <w:r>
        <w:rPr>
          <w:rStyle w:val="13"/>
          <w:color w:val="0563C1"/>
        </w:rPr>
        <w:fldChar w:fldCharType="end"/>
      </w:r>
    </w:p>
    <w:p w14:paraId="5CF0DE67">
      <w:pPr>
        <w:spacing w:after="200" w:line="400" w:lineRule="atLeast"/>
      </w:pPr>
      <w:r>
        <w:fldChar w:fldCharType="begin"/>
      </w:r>
      <w:r>
        <w:instrText xml:space="preserve"> HYPERLINK "https://www.zixin.com.cn/doc/309141.html" \h </w:instrText>
      </w:r>
      <w:r>
        <w:fldChar w:fldCharType="separate"/>
      </w:r>
      <w:r>
        <w:rPr>
          <w:rStyle w:val="13"/>
          <w:color w:val="0563C1"/>
        </w:rPr>
        <w:t>[328,331]. 促进ADHD学生执行功能发展的融合教学支持策略</w:t>
      </w:r>
      <w:r>
        <w:rPr>
          <w:rStyle w:val="13"/>
          <w:color w:val="0563C1"/>
        </w:rPr>
        <w:fldChar w:fldCharType="end"/>
      </w:r>
    </w:p>
    <w:p w14:paraId="215B9BE6">
      <w:pPr>
        <w:spacing w:after="200" w:line="400" w:lineRule="atLeast"/>
      </w:pPr>
      <w:r>
        <w:fldChar w:fldCharType="begin"/>
      </w:r>
      <w:r>
        <w:instrText xml:space="preserve"> HYPERLINK "https://repositorio.unesp.br/server/api/core/bitstreams/9417c8a2-c38b-473b-a932-cac6150777a0/content" \h </w:instrText>
      </w:r>
      <w:r>
        <w:fldChar w:fldCharType="separate"/>
      </w:r>
      <w:r>
        <w:rPr>
          <w:rStyle w:val="13"/>
          <w:color w:val="0563C1"/>
        </w:rPr>
        <w:t>[329,332,337]. PERCEPÇÃO DE PROFESSORES SOBRE ESTUDANTES COM TRANSTORNO DO ESPECTRO AUTISTA E PERFIL DE DISFUNÇÃO DE INTEGRAÇÃO SENSORIAL</w:t>
      </w:r>
      <w:r>
        <w:rPr>
          <w:rStyle w:val="13"/>
          <w:color w:val="0563C1"/>
        </w:rPr>
        <w:fldChar w:fldCharType="end"/>
      </w:r>
    </w:p>
    <w:p w14:paraId="3E4376D7">
      <w:pPr>
        <w:spacing w:after="200" w:line="400" w:lineRule="atLeast"/>
      </w:pPr>
      <w:r>
        <w:fldChar w:fldCharType="begin"/>
      </w:r>
      <w:r>
        <w:instrText xml:space="preserve"> HYPERLINK "http://www.internationaljournalofspecialeducation.com/documents/(1)rieber.doc" \h </w:instrText>
      </w:r>
      <w:r>
        <w:fldChar w:fldCharType="separate"/>
      </w:r>
      <w:r>
        <w:rPr>
          <w:rStyle w:val="13"/>
          <w:color w:val="0563C1"/>
        </w:rPr>
        <w:t>[333]. CLASSROOM INTERVENTIONS: METHODS TO IMPROVE ACADEMIC PERFORMANCE AND CLASSROOM BEHAVIOR FOR STUDENTS WITH ATTENTION-DEFICIT/HYPERACTIVITY DISORDER</w:t>
      </w:r>
      <w:r>
        <w:rPr>
          <w:rStyle w:val="13"/>
          <w:color w:val="0563C1"/>
        </w:rPr>
        <w:fldChar w:fldCharType="end"/>
      </w:r>
    </w:p>
    <w:p w14:paraId="0A49E97B">
      <w:pPr>
        <w:spacing w:after="200" w:line="400" w:lineRule="atLeast"/>
      </w:pPr>
      <w:r>
        <w:fldChar w:fldCharType="begin"/>
      </w:r>
      <w:r>
        <w:instrText xml:space="preserve"> HYPERLINK "https://ojs.vitu-pub.com/index.php/jyfzycxx/article/viewFile/145093/144154" \h </w:instrText>
      </w:r>
      <w:r>
        <w:fldChar w:fldCharType="separate"/>
      </w:r>
      <w:r>
        <w:rPr>
          <w:rStyle w:val="13"/>
          <w:color w:val="0563C1"/>
        </w:rPr>
        <w:t>[334]. 小学注意力缺陷多动症学生伴随式支持策略的实践研究</w:t>
      </w:r>
      <w:r>
        <w:rPr>
          <w:rStyle w:val="13"/>
          <w:color w:val="0563C1"/>
        </w:rPr>
        <w:fldChar w:fldCharType="end"/>
      </w:r>
    </w:p>
    <w:p w14:paraId="7578CD73">
      <w:pPr>
        <w:spacing w:after="200" w:line="400" w:lineRule="atLeast"/>
      </w:pPr>
      <w:r>
        <w:fldChar w:fldCharType="begin"/>
      </w:r>
      <w:r>
        <w:instrText xml:space="preserve"> HYPERLINK "https://dspace.tul.cz/bitstreams/3d74bb7e-9cf5-4934-8b66-f82fdcdcc3ef/download" \h </w:instrText>
      </w:r>
      <w:r>
        <w:fldChar w:fldCharType="separate"/>
      </w:r>
      <w:r>
        <w:rPr>
          <w:rStyle w:val="13"/>
          <w:color w:val="0563C1"/>
        </w:rPr>
        <w:t>[335]. Žáci se specifickými poruchami učení v kombinaci s ADHD</w:t>
      </w:r>
      <w:r>
        <w:rPr>
          <w:rStyle w:val="13"/>
          <w:color w:val="0563C1"/>
        </w:rPr>
        <w:fldChar w:fldCharType="end"/>
      </w:r>
    </w:p>
    <w:p w14:paraId="5E7BFFDD">
      <w:pPr>
        <w:spacing w:after="200" w:line="400" w:lineRule="atLeast"/>
      </w:pPr>
      <w:r>
        <w:fldChar w:fldCharType="begin"/>
      </w:r>
      <w:r>
        <w:instrText xml:space="preserve"> HYPERLINK "https://www.tcd.ie/media/tcd/disability/AuADHD-Booklet-25th-Anniversary-Final-(1).pdf" \h </w:instrText>
      </w:r>
      <w:r>
        <w:fldChar w:fldCharType="separate"/>
      </w:r>
      <w:r>
        <w:rPr>
          <w:rStyle w:val="13"/>
          <w:color w:val="0563C1"/>
        </w:rPr>
        <w:t>[336,344,690]. Supporting Students with Co-occurring Autism and ADHD (AuDHD): A Guide for Disability Officers</w:t>
      </w:r>
      <w:r>
        <w:rPr>
          <w:rStyle w:val="13"/>
          <w:color w:val="0563C1"/>
        </w:rPr>
        <w:fldChar w:fldCharType="end"/>
      </w:r>
    </w:p>
    <w:p w14:paraId="2D2EACB4">
      <w:pPr>
        <w:spacing w:after="200" w:line="400" w:lineRule="atLeast"/>
      </w:pPr>
      <w:r>
        <w:fldChar w:fldCharType="begin"/>
      </w:r>
      <w:r>
        <w:instrText xml:space="preserve"> HYPERLINK "http://solidstatetechnology.us/index.php/JSST/article/view/9239" \h </w:instrText>
      </w:r>
      <w:r>
        <w:fldChar w:fldCharType="separate"/>
      </w:r>
      <w:r>
        <w:rPr>
          <w:rStyle w:val="13"/>
          <w:color w:val="0563C1"/>
        </w:rPr>
        <w:t>[339]. Multiple Ways Students with Autism Spectrum Disorder Learning in Inclusive Classrooms; Blended Learning for Inclusive Classrooms</w:t>
      </w:r>
      <w:r>
        <w:rPr>
          <w:rStyle w:val="13"/>
          <w:color w:val="0563C1"/>
        </w:rPr>
        <w:fldChar w:fldCharType="end"/>
      </w:r>
    </w:p>
    <w:p w14:paraId="2C13650F">
      <w:pPr>
        <w:spacing w:after="200" w:line="400" w:lineRule="atLeast"/>
      </w:pPr>
      <w:r>
        <w:fldChar w:fldCharType="begin"/>
      </w:r>
      <w:r>
        <w:instrText xml:space="preserve"> HYPERLINK "https://dau.url.edu/bitstream/handle/20.500.14342/295/Cam%C3%B3n%20Yarto%2C%20Marta.pdf?sequence=5&amp;isAllowed=y" \h </w:instrText>
      </w:r>
      <w:r>
        <w:fldChar w:fldCharType="separate"/>
      </w:r>
      <w:r>
        <w:rPr>
          <w:rStyle w:val="13"/>
          <w:color w:val="0563C1"/>
        </w:rPr>
        <w:t>[341]. Does an Inclusive Class Favour the Participation and Motivation of a Child with Learning Difficulties, Focusing on ADHD? A Case Study.</w:t>
      </w:r>
      <w:r>
        <w:rPr>
          <w:rStyle w:val="13"/>
          <w:color w:val="0563C1"/>
        </w:rPr>
        <w:fldChar w:fldCharType="end"/>
      </w:r>
    </w:p>
    <w:p w14:paraId="4D0DD25D">
      <w:pPr>
        <w:spacing w:after="200" w:line="400" w:lineRule="atLeast"/>
      </w:pPr>
      <w:r>
        <w:fldChar w:fldCharType="begin"/>
      </w:r>
      <w:r>
        <w:instrText xml:space="preserve"> HYPERLINK "https://eadwww.ujn.edu.cn/__local/7/DD/E1/F904A71F3691D21D80A846F4D1A_E8D5B905_2707C1.pdf" \h </w:instrText>
      </w:r>
      <w:r>
        <w:fldChar w:fldCharType="separate"/>
      </w:r>
      <w:r>
        <w:rPr>
          <w:rStyle w:val="13"/>
          <w:color w:val="0563C1"/>
        </w:rPr>
        <w:t>[342]. 《融合教育的理论与实践》教育教学案例</w:t>
      </w:r>
      <w:r>
        <w:rPr>
          <w:rStyle w:val="13"/>
          <w:color w:val="0563C1"/>
        </w:rPr>
        <w:fldChar w:fldCharType="end"/>
      </w:r>
    </w:p>
    <w:p w14:paraId="5ABAE4DE">
      <w:pPr>
        <w:spacing w:after="200" w:line="400" w:lineRule="atLeast"/>
      </w:pPr>
      <w:r>
        <w:fldChar w:fldCharType="begin"/>
      </w:r>
      <w:r>
        <w:instrText xml:space="preserve"> HYPERLINK "https://ejmvs.novuspublishers.org/wp-content/uploads/2022/01/0100010EJMVS-1.pdf" \h </w:instrText>
      </w:r>
      <w:r>
        <w:fldChar w:fldCharType="separate"/>
      </w:r>
      <w:r>
        <w:rPr>
          <w:rStyle w:val="13"/>
          <w:color w:val="0563C1"/>
        </w:rPr>
        <w:t>[343]. Behavior Management of a Child with Attention Deficit Hyperactivity Disorder (ADHD) in the classroom: A Case Study</w:t>
      </w:r>
      <w:r>
        <w:rPr>
          <w:rStyle w:val="13"/>
          <w:color w:val="0563C1"/>
        </w:rPr>
        <w:fldChar w:fldCharType="end"/>
      </w:r>
    </w:p>
    <w:p w14:paraId="361E2345">
      <w:pPr>
        <w:spacing w:after="200" w:line="400" w:lineRule="atLeast"/>
      </w:pPr>
      <w:r>
        <w:fldChar w:fldCharType="begin"/>
      </w:r>
      <w:r>
        <w:instrText xml:space="preserve"> HYPERLINK "https://cds.ismrm.org/protected/14MProceedings/PDFfiles/3465.pdf" \h </w:instrText>
      </w:r>
      <w:r>
        <w:fldChar w:fldCharType="separate"/>
      </w:r>
      <w:r>
        <w:rPr>
          <w:rStyle w:val="13"/>
          <w:color w:val="0563C1"/>
        </w:rPr>
        <w:t>[368,371,383,603]. Brain Perfusion Differences in Autism Spectrum Disorders</w:t>
      </w:r>
      <w:r>
        <w:rPr>
          <w:rStyle w:val="13"/>
          <w:color w:val="0563C1"/>
        </w:rPr>
        <w:fldChar w:fldCharType="end"/>
      </w:r>
    </w:p>
    <w:p w14:paraId="60B30A0E">
      <w:pPr>
        <w:spacing w:after="200" w:line="400" w:lineRule="atLeast"/>
      </w:pPr>
      <w:r>
        <w:fldChar w:fldCharType="begin"/>
      </w:r>
      <w:r>
        <w:instrText xml:space="preserve"> HYPERLINK "https://www.jspf.or.jp/PFR/PDF/pfr2007_02-S1006.pdf" \h </w:instrText>
      </w:r>
      <w:r>
        <w:fldChar w:fldCharType="separate"/>
      </w:r>
      <w:r>
        <w:rPr>
          <w:rStyle w:val="13"/>
          <w:color w:val="0563C1"/>
        </w:rPr>
        <w:t>[369,373,382]. Neuroimaging Study of the Human Amygdala -Toward an Understanding of Emotional and Stress Responses-</w:t>
      </w:r>
      <w:r>
        <w:rPr>
          <w:rStyle w:val="13"/>
          <w:color w:val="0563C1"/>
        </w:rPr>
        <w:fldChar w:fldCharType="end"/>
      </w:r>
    </w:p>
    <w:p w14:paraId="466BE466">
      <w:pPr>
        <w:spacing w:after="200" w:line="400" w:lineRule="atLeast"/>
      </w:pPr>
      <w:r>
        <w:fldChar w:fldCharType="begin"/>
      </w:r>
      <w:r>
        <w:instrText xml:space="preserve"> HYPERLINK "https://rd.springer.com/content/pdf/10.1007/s12519-025-00905-7.pdf" \h </w:instrText>
      </w:r>
      <w:r>
        <w:fldChar w:fldCharType="separate"/>
      </w:r>
      <w:r>
        <w:rPr>
          <w:rStyle w:val="13"/>
          <w:color w:val="0563C1"/>
        </w:rPr>
        <w:t>[370,386]. Advances in magnetic resonance imaging of the developing brain and its applications in pediatrics</w:t>
      </w:r>
      <w:r>
        <w:rPr>
          <w:rStyle w:val="13"/>
          <w:color w:val="0563C1"/>
        </w:rPr>
        <w:fldChar w:fldCharType="end"/>
      </w:r>
    </w:p>
    <w:p w14:paraId="6CBE2FCC">
      <w:pPr>
        <w:spacing w:after="200" w:line="400" w:lineRule="atLeast"/>
      </w:pPr>
      <w:r>
        <w:fldChar w:fldCharType="begin"/>
      </w:r>
      <w:r>
        <w:instrText xml:space="preserve"> HYPERLINK "https://www.crossrivertherapy.com/autism/autistic-brain-vs-normal-brain#%3A~%3Atext%3DThe%20results%20showed%20that%20individuals%2Cthat%20are%20characteristic%20of%20ASD." \h </w:instrText>
      </w:r>
      <w:r>
        <w:fldChar w:fldCharType="separate"/>
      </w:r>
      <w:r>
        <w:rPr>
          <w:rStyle w:val="13"/>
          <w:color w:val="0563C1"/>
        </w:rPr>
        <w:t>[372,374,604]. Autistic Brain vs Normal Brain</w:t>
      </w:r>
      <w:r>
        <w:rPr>
          <w:rStyle w:val="13"/>
          <w:color w:val="0563C1"/>
        </w:rPr>
        <w:fldChar w:fldCharType="end"/>
      </w:r>
    </w:p>
    <w:p w14:paraId="687F3E51">
      <w:pPr>
        <w:spacing w:after="200" w:line="400" w:lineRule="atLeast"/>
      </w:pPr>
      <w:r>
        <w:fldChar w:fldCharType="begin"/>
      </w:r>
      <w:r>
        <w:instrText xml:space="preserve"> HYPERLINK "https://www.preprints.org/frontend/manuscript/80f8aa13acb3fcd57e3790b50cf4df8a/download_pub" \h </w:instrText>
      </w:r>
      <w:r>
        <w:fldChar w:fldCharType="separate"/>
      </w:r>
      <w:r>
        <w:rPr>
          <w:rStyle w:val="13"/>
          <w:color w:val="0563C1"/>
        </w:rPr>
        <w:t>[375,394]. Amygdala and Hippocampal Contributions to Broad Autism Phenotype: Project Ice Storm</w:t>
      </w:r>
      <w:r>
        <w:rPr>
          <w:rStyle w:val="13"/>
          <w:color w:val="0563C1"/>
        </w:rPr>
        <w:fldChar w:fldCharType="end"/>
      </w:r>
    </w:p>
    <w:p w14:paraId="38EA319A">
      <w:pPr>
        <w:spacing w:after="200" w:line="400" w:lineRule="atLeast"/>
      </w:pPr>
      <w:r>
        <w:fldChar w:fldCharType="begin"/>
      </w:r>
      <w:r>
        <w:instrText xml:space="preserve"> HYPERLINK "https://udspace.udel.edu/server/api/core/bitstreams/c8d45160-5bef-49cf-8594-e22777f00d53/content" \h </w:instrText>
      </w:r>
      <w:r>
        <w:fldChar w:fldCharType="separate"/>
      </w:r>
      <w:r>
        <w:rPr>
          <w:rStyle w:val="13"/>
          <w:color w:val="0563C1"/>
        </w:rPr>
        <w:t>[376,377,379,380,384,489]. NEURAL AND COGNITIVE EFFECTS OF EXERGAMING INTERVENTIONS IN AUTISTIC YOUTH</w:t>
      </w:r>
      <w:r>
        <w:rPr>
          <w:rStyle w:val="13"/>
          <w:color w:val="0563C1"/>
        </w:rPr>
        <w:fldChar w:fldCharType="end"/>
      </w:r>
    </w:p>
    <w:p w14:paraId="419ABD62">
      <w:pPr>
        <w:spacing w:after="200" w:line="400" w:lineRule="atLeast"/>
      </w:pPr>
      <w:r>
        <w:fldChar w:fldCharType="begin"/>
      </w:r>
      <w:r>
        <w:instrText xml:space="preserve"> HYPERLINK "https://link.springer.com/content/pdf/10.1186/s13229-024-00593-6.pdf" \h </w:instrText>
      </w:r>
      <w:r>
        <w:fldChar w:fldCharType="separate"/>
      </w:r>
      <w:r>
        <w:rPr>
          <w:rStyle w:val="13"/>
          <w:color w:val="0563C1"/>
        </w:rPr>
        <w:t>[378,381]. Systematic review and meta-analysis: multimodal functional and anatomical neural alterations in autism spectrum disorder</w:t>
      </w:r>
      <w:r>
        <w:rPr>
          <w:rStyle w:val="13"/>
          <w:color w:val="0563C1"/>
        </w:rPr>
        <w:fldChar w:fldCharType="end"/>
      </w:r>
    </w:p>
    <w:p w14:paraId="6C0BEB15">
      <w:pPr>
        <w:spacing w:after="200" w:line="400" w:lineRule="atLeast"/>
      </w:pPr>
      <w:r>
        <w:fldChar w:fldCharType="begin"/>
      </w:r>
      <w:r>
        <w:instrText xml:space="preserve"> HYPERLINK "https://archipel.uqam.ca/18655/1/D4827.pdf" \h </w:instrText>
      </w:r>
      <w:r>
        <w:fldChar w:fldCharType="separate"/>
      </w:r>
      <w:r>
        <w:rPr>
          <w:rStyle w:val="13"/>
          <w:color w:val="0563C1"/>
        </w:rPr>
        <w:t>[385]. RAISONNEMENT FLUIDE CHEZ LES ENFANTS SUR LE SPECTRE DE L'AUTISME</w:t>
      </w:r>
      <w:r>
        <w:rPr>
          <w:rStyle w:val="13"/>
          <w:color w:val="0563C1"/>
        </w:rPr>
        <w:fldChar w:fldCharType="end"/>
      </w:r>
    </w:p>
    <w:p w14:paraId="5CC224E2">
      <w:pPr>
        <w:spacing w:after="200" w:line="400" w:lineRule="atLeast"/>
      </w:pPr>
      <w:r>
        <w:fldChar w:fldCharType="begin"/>
      </w:r>
      <w:r>
        <w:instrText xml:space="preserve"> HYPERLINK "https://www.thetransmitter.org/spectrum/cognition-and-behavior-reward-circuit-abnormal-in-autism/" \h </w:instrText>
      </w:r>
      <w:r>
        <w:fldChar w:fldCharType="separate"/>
      </w:r>
      <w:r>
        <w:rPr>
          <w:rStyle w:val="13"/>
          <w:color w:val="0563C1"/>
        </w:rPr>
        <w:t>[387]. Cognition and behavior: Reward circuit abnormal in autism</w:t>
      </w:r>
      <w:r>
        <w:rPr>
          <w:rStyle w:val="13"/>
          <w:color w:val="0563C1"/>
        </w:rPr>
        <w:fldChar w:fldCharType="end"/>
      </w:r>
    </w:p>
    <w:p w14:paraId="580CFFDF">
      <w:pPr>
        <w:spacing w:after="200" w:line="400" w:lineRule="atLeast"/>
      </w:pPr>
      <w:r>
        <w:fldChar w:fldCharType="begin"/>
      </w:r>
      <w:r>
        <w:instrText xml:space="preserve"> HYPERLINK "https://ecvp2025.uni-mainz.de/wp-content/uploads/2025/08/List_of_contributions_ECVP2025-v2.pdf" \h </w:instrText>
      </w:r>
      <w:r>
        <w:fldChar w:fldCharType="separate"/>
      </w:r>
      <w:r>
        <w:rPr>
          <w:rStyle w:val="13"/>
          <w:color w:val="0563C1"/>
        </w:rPr>
        <w:t>[389,706]. 47th European Conference on Visual Perception 2025 Scientific Program</w:t>
      </w:r>
      <w:r>
        <w:rPr>
          <w:rStyle w:val="13"/>
          <w:color w:val="0563C1"/>
        </w:rPr>
        <w:fldChar w:fldCharType="end"/>
      </w:r>
    </w:p>
    <w:p w14:paraId="2F3819D1">
      <w:pPr>
        <w:spacing w:after="200" w:line="400" w:lineRule="atLeast"/>
      </w:pPr>
      <w:r>
        <w:fldChar w:fldCharType="begin"/>
      </w:r>
      <w:r>
        <w:instrText xml:space="preserve"> HYPERLINK "https://www.waseda.jp/top/en/news/83870" \h </w:instrText>
      </w:r>
      <w:r>
        <w:fldChar w:fldCharType="separate"/>
      </w:r>
      <w:r>
        <w:rPr>
          <w:rStyle w:val="13"/>
          <w:color w:val="0563C1"/>
        </w:rPr>
        <w:t>[390,392,395,707]. Predictable Visual Stimuli as an Early Indicator for Autism Spectrum Disorder in Children</w:t>
      </w:r>
      <w:r>
        <w:rPr>
          <w:rStyle w:val="13"/>
          <w:color w:val="0563C1"/>
        </w:rPr>
        <w:fldChar w:fldCharType="end"/>
      </w:r>
    </w:p>
    <w:p w14:paraId="7541140A">
      <w:pPr>
        <w:spacing w:after="200" w:line="400" w:lineRule="atLeast"/>
      </w:pPr>
      <w:r>
        <w:fldChar w:fldCharType="begin"/>
      </w:r>
      <w:r>
        <w:instrText xml:space="preserve"> HYPERLINK "https://educ-res.com/index.php/er/article/view/6534/6259" \h </w:instrText>
      </w:r>
      <w:r>
        <w:fldChar w:fldCharType="separate"/>
      </w:r>
      <w:r>
        <w:rPr>
          <w:rStyle w:val="13"/>
          <w:color w:val="0563C1"/>
        </w:rPr>
        <w:t>[397,403]. 融合教育中自闭症学生行为干预策略的多样化实践</w:t>
      </w:r>
      <w:r>
        <w:rPr>
          <w:rStyle w:val="13"/>
          <w:color w:val="0563C1"/>
        </w:rPr>
        <w:fldChar w:fldCharType="end"/>
      </w:r>
    </w:p>
    <w:p w14:paraId="2045CBBB">
      <w:pPr>
        <w:spacing w:after="200" w:line="400" w:lineRule="atLeast"/>
      </w:pPr>
      <w:r>
        <w:fldChar w:fldCharType="begin"/>
      </w:r>
      <w:r>
        <w:instrText xml:space="preserve"> HYPERLINK "https://cpl.nswtf.org.au/wp-content/uploads/sites/2/2022/05/Roselyn-Dixon-For-Your-Staffroom.pdf" \h </w:instrText>
      </w:r>
      <w:r>
        <w:fldChar w:fldCharType="separate"/>
      </w:r>
      <w:r>
        <w:rPr>
          <w:rStyle w:val="13"/>
          <w:color w:val="0563C1"/>
        </w:rPr>
        <w:t>[398,400]. Supporting Students with Autism: Strategies that Really Work in the Classroom</w:t>
      </w:r>
      <w:r>
        <w:rPr>
          <w:rStyle w:val="13"/>
          <w:color w:val="0563C1"/>
        </w:rPr>
        <w:fldChar w:fldCharType="end"/>
      </w:r>
    </w:p>
    <w:p w14:paraId="3F37D4C6">
      <w:pPr>
        <w:spacing w:after="200" w:line="400" w:lineRule="atLeast"/>
      </w:pPr>
      <w:r>
        <w:fldChar w:fldCharType="begin"/>
      </w:r>
      <w:r>
        <w:instrText xml:space="preserve"> HYPERLINK "http://daodaoge.com/fangfa/6444.html" \h </w:instrText>
      </w:r>
      <w:r>
        <w:fldChar w:fldCharType="separate"/>
      </w:r>
      <w:r>
        <w:rPr>
          <w:rStyle w:val="13"/>
          <w:color w:val="0563C1"/>
        </w:rPr>
        <w:t>[399,401,406]. 结构化实践案例（一）</w:t>
      </w:r>
      <w:r>
        <w:rPr>
          <w:rStyle w:val="13"/>
          <w:color w:val="0563C1"/>
        </w:rPr>
        <w:fldChar w:fldCharType="end"/>
      </w:r>
    </w:p>
    <w:p w14:paraId="6FC8BE86">
      <w:pPr>
        <w:spacing w:after="200" w:line="400" w:lineRule="atLeast"/>
      </w:pPr>
      <w:r>
        <w:fldChar w:fldCharType="begin"/>
      </w:r>
      <w:r>
        <w:instrText xml:space="preserve"> HYPERLINK "https://www.hanspub.org/journal/paperinformation?paperid=121822" \h </w:instrText>
      </w:r>
      <w:r>
        <w:fldChar w:fldCharType="separate"/>
      </w:r>
      <w:r>
        <w:rPr>
          <w:rStyle w:val="13"/>
          <w:color w:val="0563C1"/>
        </w:rPr>
        <w:t>[402,407,419,620]. 自闭症儿童刻板行为的成因、表现及教育干预策略</w:t>
      </w:r>
      <w:r>
        <w:rPr>
          <w:rStyle w:val="13"/>
          <w:color w:val="0563C1"/>
        </w:rPr>
        <w:fldChar w:fldCharType="end"/>
      </w:r>
    </w:p>
    <w:p w14:paraId="3E0935B0">
      <w:pPr>
        <w:spacing w:after="200" w:line="400" w:lineRule="atLeast"/>
      </w:pPr>
      <w:r>
        <w:fldChar w:fldCharType="begin"/>
      </w:r>
      <w:r>
        <w:instrText xml:space="preserve"> HYPERLINK "https://new.qq.com/omn/20220215/20220215A03NY400.html" \h </w:instrText>
      </w:r>
      <w:r>
        <w:fldChar w:fldCharType="separate"/>
      </w:r>
      <w:r>
        <w:rPr>
          <w:rStyle w:val="13"/>
          <w:color w:val="0563C1"/>
        </w:rPr>
        <w:t>[404,408,430,431,688]. 自闭症融合教育</w:t>
      </w:r>
      <w:r>
        <w:rPr>
          <w:rStyle w:val="13"/>
          <w:color w:val="0563C1"/>
        </w:rPr>
        <w:fldChar w:fldCharType="end"/>
      </w:r>
    </w:p>
    <w:p w14:paraId="252A5968">
      <w:pPr>
        <w:spacing w:after="200" w:line="400" w:lineRule="atLeast"/>
      </w:pPr>
      <w:r>
        <w:fldChar w:fldCharType="begin"/>
      </w:r>
      <w:r>
        <w:instrText xml:space="preserve"> HYPERLINK "http://www.ahkec.com/ebook/TC-Diamond-2018.pdf" \h </w:instrText>
      </w:r>
      <w:r>
        <w:fldChar w:fldCharType="separate"/>
      </w:r>
      <w:r>
        <w:rPr>
          <w:rStyle w:val="13"/>
          <w:color w:val="0563C1"/>
        </w:rPr>
        <w:t>[405]. 擦亮鑽石：教導自閉症融合學生的優質策略</w:t>
      </w:r>
      <w:r>
        <w:rPr>
          <w:rStyle w:val="13"/>
          <w:color w:val="0563C1"/>
        </w:rPr>
        <w:fldChar w:fldCharType="end"/>
      </w:r>
    </w:p>
    <w:p w14:paraId="597C62DF">
      <w:pPr>
        <w:spacing w:after="200" w:line="400" w:lineRule="atLeast"/>
      </w:pPr>
      <w:r>
        <w:fldChar w:fldCharType="begin"/>
      </w:r>
      <w:r>
        <w:instrText xml:space="preserve"> HYPERLINK "https://research.usq.edu.au/download/266d43eb55997a2204c41129c08261939e864416fc05ea2bd59a922317f06fa4/2792932/Nicole%20Arathoon%20-%20Thesis_Redacted.pdf" \h </w:instrText>
      </w:r>
      <w:r>
        <w:fldChar w:fldCharType="separate"/>
      </w:r>
      <w:r>
        <w:rPr>
          <w:rStyle w:val="13"/>
          <w:color w:val="0563C1"/>
        </w:rPr>
        <w:t>[410]. STRATEGIES EMPLOYED IN AN ALTERNATIVE SCHOOL SETTING FOR ADOLESCENTS WITH SPECIAL NEEDS, TO ACHIEVE ACADEMIC AND BEHAVIOURAL GROWTH</w:t>
      </w:r>
      <w:r>
        <w:rPr>
          <w:rStyle w:val="13"/>
          <w:color w:val="0563C1"/>
        </w:rPr>
        <w:fldChar w:fldCharType="end"/>
      </w:r>
    </w:p>
    <w:p w14:paraId="5B7DBBC6">
      <w:pPr>
        <w:spacing w:after="200" w:line="400" w:lineRule="atLeast"/>
      </w:pPr>
      <w:r>
        <w:fldChar w:fldCharType="begin"/>
      </w:r>
      <w:r>
        <w:instrText xml:space="preserve"> HYPERLINK "http://mp.weixin.qq.com/s?src=11&amp;timestamp=1539075598&amp;ver=1171&amp;signature=qzpei1qIs3gqS%2AlgJeexdk42pSutfkpQTYLaiblxjDCxUcAluTeFzq82VQsiM8ele91NyFHY3Q3gT9gZDn%2ASeLz2-lDo0MxrT8O5IwPN-nyt5y-bEpzg6p9xyFLsNM-h&amp;new=1" \h </w:instrText>
      </w:r>
      <w:r>
        <w:fldChar w:fldCharType="separate"/>
      </w:r>
      <w:r>
        <w:rPr>
          <w:rStyle w:val="13"/>
          <w:color w:val="0563C1"/>
        </w:rPr>
        <w:t>[411,426]. 正向行为支持理论与干预策略</w:t>
      </w:r>
      <w:r>
        <w:rPr>
          <w:rStyle w:val="13"/>
          <w:color w:val="0563C1"/>
        </w:rPr>
        <w:fldChar w:fldCharType="end"/>
      </w:r>
    </w:p>
    <w:p w14:paraId="75E1EE81">
      <w:pPr>
        <w:spacing w:after="200" w:line="400" w:lineRule="atLeast"/>
      </w:pPr>
      <w:r>
        <w:fldChar w:fldCharType="begin"/>
      </w:r>
      <w:r>
        <w:instrText xml:space="preserve"> HYPERLINK "https://www.xueshu.com/haowen/165862.html" \h </w:instrText>
      </w:r>
      <w:r>
        <w:fldChar w:fldCharType="separate"/>
      </w:r>
      <w:r>
        <w:rPr>
          <w:rStyle w:val="13"/>
          <w:color w:val="0563C1"/>
        </w:rPr>
        <w:t>[413]. 特殊儿童教学策略</w:t>
      </w:r>
      <w:r>
        <w:rPr>
          <w:rStyle w:val="13"/>
          <w:color w:val="0563C1"/>
        </w:rPr>
        <w:fldChar w:fldCharType="end"/>
      </w:r>
    </w:p>
    <w:p w14:paraId="2716043B">
      <w:pPr>
        <w:spacing w:after="400" w:line="400" w:lineRule="atLeast"/>
      </w:pPr>
      <w:r>
        <w:t>[[427]. High Functioning Students on the Autism Spectrum in inclusive classrooms: Subtypes and Teacher Efficacy 高功能自閉症融合學生：行為類型及教學策略 ](https://www.hkedcity.net/cms_files/cms-sen/1-1000/d46c8d0f0e6cc3201704022db1e1e5e6678/A-02-ASD subtypes Chinese.pdf)</w:t>
      </w:r>
    </w:p>
    <w:p w14:paraId="082E55A4">
      <w:pPr>
        <w:spacing w:after="200" w:line="400" w:lineRule="atLeast"/>
      </w:pPr>
      <w:r>
        <w:fldChar w:fldCharType="begin"/>
      </w:r>
      <w:r>
        <w:instrText xml:space="preserve"> HYPERLINK "https://mp.weixin.qq.com/s?__biz=MzAwOTQxOTUzOA==&amp;mid=2651607983&amp;idx=5&amp;sn=af2d9c33e97f302851dc7fb12323e7a9&amp;chksm=81edb691f8854a1c9a3eb022ee27743ce2ade02d6d98bce854669fc0c02b2608098f492df04b&amp;scene=27" \h </w:instrText>
      </w:r>
      <w:r>
        <w:fldChar w:fldCharType="separate"/>
      </w:r>
      <w:r>
        <w:rPr>
          <w:rStyle w:val="13"/>
          <w:color w:val="0563C1"/>
        </w:rPr>
        <w:t>[432,705]. 自闭症孩子的融合教育之路</w:t>
      </w:r>
      <w:r>
        <w:rPr>
          <w:rStyle w:val="13"/>
          <w:color w:val="0563C1"/>
        </w:rPr>
        <w:fldChar w:fldCharType="end"/>
      </w:r>
    </w:p>
    <w:p w14:paraId="7100C8FE">
      <w:pPr>
        <w:spacing w:after="200" w:line="400" w:lineRule="atLeast"/>
      </w:pPr>
      <w:r>
        <w:fldChar w:fldCharType="begin"/>
      </w:r>
      <w:r>
        <w:instrText xml:space="preserve"> HYPERLINK "https://files.metaso.cn/api/public-file/preview?fileName=8688024943470821376.pdf" \h </w:instrText>
      </w:r>
      <w:r>
        <w:fldChar w:fldCharType="separate"/>
      </w:r>
      <w:r>
        <w:rPr>
          <w:rStyle w:val="13"/>
          <w:color w:val="0563C1"/>
        </w:rPr>
        <w:t>[434,439,444,450,459,575]. Emerging Practice</w:t>
      </w:r>
      <w:r>
        <w:rPr>
          <w:rStyle w:val="13"/>
          <w:color w:val="0563C1"/>
        </w:rPr>
        <w:fldChar w:fldCharType="end"/>
      </w:r>
    </w:p>
    <w:p w14:paraId="2955636D">
      <w:pPr>
        <w:spacing w:after="200" w:line="400" w:lineRule="atLeast"/>
      </w:pPr>
      <w:r>
        <w:fldChar w:fldCharType="begin"/>
      </w:r>
      <w:r>
        <w:instrText xml:space="preserve"> HYPERLINK "https://files.metaso.cn/api/public-file/preview?fileName=8676823813646077952.pdf" \h </w:instrText>
      </w:r>
      <w:r>
        <w:fldChar w:fldCharType="separate"/>
      </w:r>
      <w:r>
        <w:rPr>
          <w:rStyle w:val="13"/>
          <w:color w:val="0563C1"/>
        </w:rPr>
        <w:t>[435,440,445,451,454]. 总包之声</w:t>
      </w:r>
      <w:r>
        <w:rPr>
          <w:rStyle w:val="13"/>
          <w:color w:val="0563C1"/>
        </w:rPr>
        <w:fldChar w:fldCharType="end"/>
      </w:r>
    </w:p>
    <w:p w14:paraId="004215ED">
      <w:pPr>
        <w:spacing w:after="200" w:line="400" w:lineRule="atLeast"/>
      </w:pPr>
      <w:r>
        <w:fldChar w:fldCharType="begin"/>
      </w:r>
      <w:r>
        <w:instrText xml:space="preserve"> HYPERLINK "https://files.metaso.cn/api/public-file/preview?fileName=8694595198905331712.pdf" \h </w:instrText>
      </w:r>
      <w:r>
        <w:fldChar w:fldCharType="separate"/>
      </w:r>
      <w:r>
        <w:rPr>
          <w:rStyle w:val="13"/>
          <w:color w:val="0563C1"/>
        </w:rPr>
        <w:t>[442,470]. 米勒麻醉学第八版（上册）</w:t>
      </w:r>
      <w:r>
        <w:rPr>
          <w:rStyle w:val="13"/>
          <w:color w:val="0563C1"/>
        </w:rPr>
        <w:fldChar w:fldCharType="end"/>
      </w:r>
    </w:p>
    <w:p w14:paraId="1FDD2544">
      <w:pPr>
        <w:spacing w:after="200" w:line="400" w:lineRule="atLeast"/>
      </w:pPr>
      <w:r>
        <w:fldChar w:fldCharType="begin"/>
      </w:r>
      <w:r>
        <w:instrText xml:space="preserve"> HYPERLINK "https://files.metaso.cn/api/public-file/preview?fileName=8686166672968347648.pdf" \h </w:instrText>
      </w:r>
      <w:r>
        <w:fldChar w:fldCharType="separate"/>
      </w:r>
      <w:r>
        <w:rPr>
          <w:rStyle w:val="13"/>
          <w:color w:val="0563C1"/>
        </w:rPr>
        <w:t>[449,453,592]. 第十章 质量管理</w:t>
      </w:r>
      <w:r>
        <w:rPr>
          <w:rStyle w:val="13"/>
          <w:color w:val="0563C1"/>
        </w:rPr>
        <w:fldChar w:fldCharType="end"/>
      </w:r>
    </w:p>
    <w:p w14:paraId="37F3EEE4">
      <w:pPr>
        <w:spacing w:after="200" w:line="400" w:lineRule="atLeast"/>
      </w:pPr>
      <w:r>
        <w:fldChar w:fldCharType="begin"/>
      </w:r>
      <w:r>
        <w:instrText xml:space="preserve"> HYPERLINK "http://www.asatonline.org/for-parents/learn-more-about-specific-treatments/activity-schedules/" \h </w:instrText>
      </w:r>
      <w:r>
        <w:fldChar w:fldCharType="separate"/>
      </w:r>
      <w:r>
        <w:rPr>
          <w:rStyle w:val="13"/>
          <w:color w:val="0563C1"/>
        </w:rPr>
        <w:t>[472]. A treatment summary of visual activity schedules</w:t>
      </w:r>
      <w:r>
        <w:rPr>
          <w:rStyle w:val="13"/>
          <w:color w:val="0563C1"/>
        </w:rPr>
        <w:fldChar w:fldCharType="end"/>
      </w:r>
    </w:p>
    <w:p w14:paraId="794CA7B2">
      <w:pPr>
        <w:spacing w:after="200" w:line="400" w:lineRule="atLeast"/>
      </w:pPr>
      <w:r>
        <w:fldChar w:fldCharType="begin"/>
      </w:r>
      <w:r>
        <w:instrText xml:space="preserve"> HYPERLINK "https://citeseerx.ist.psu.edu/document?repid=rep1&amp;type=pdf&amp;doi=c25b099e6425e6591c7736b9788ec1486c3cc837" \h </w:instrText>
      </w:r>
      <w:r>
        <w:fldChar w:fldCharType="separate"/>
      </w:r>
      <w:r>
        <w:rPr>
          <w:rStyle w:val="13"/>
          <w:color w:val="0563C1"/>
        </w:rPr>
        <w:t>[473]. Visual Supports for Young Children with Autism</w:t>
      </w:r>
      <w:r>
        <w:rPr>
          <w:rStyle w:val="13"/>
          <w:color w:val="0563C1"/>
        </w:rPr>
        <w:fldChar w:fldCharType="end"/>
      </w:r>
    </w:p>
    <w:p w14:paraId="023D6C4F">
      <w:pPr>
        <w:spacing w:after="200" w:line="400" w:lineRule="atLeast"/>
      </w:pPr>
      <w:r>
        <w:fldChar w:fldCharType="begin"/>
      </w:r>
      <w:r>
        <w:instrText xml:space="preserve"> HYPERLINK "https://asdnetwork.unl.edu/sites/unl.edu.cehs.special-ed-communic-disorders.asd-network/files/media/file/VisualSupports_1.pdf" \h </w:instrText>
      </w:r>
      <w:r>
        <w:fldChar w:fldCharType="separate"/>
      </w:r>
      <w:r>
        <w:rPr>
          <w:rStyle w:val="13"/>
          <w:color w:val="0563C1"/>
        </w:rPr>
        <w:t>[474]. VISUAL ENVIRONMENTAL SUPPORTS</w:t>
      </w:r>
      <w:r>
        <w:rPr>
          <w:rStyle w:val="13"/>
          <w:color w:val="0563C1"/>
        </w:rPr>
        <w:fldChar w:fldCharType="end"/>
      </w:r>
    </w:p>
    <w:p w14:paraId="1996EB16">
      <w:pPr>
        <w:spacing w:after="200" w:line="400" w:lineRule="atLeast"/>
      </w:pPr>
      <w:r>
        <w:fldChar w:fldCharType="begin"/>
      </w:r>
      <w:r>
        <w:instrText xml:space="preserve"> HYPERLINK "https://sites.bu.edu/steveg/files/2016/06/GroSei2006PsychRev.pdf" \h </w:instrText>
      </w:r>
      <w:r>
        <w:fldChar w:fldCharType="separate"/>
      </w:r>
      <w:r>
        <w:rPr>
          <w:rStyle w:val="13"/>
          <w:color w:val="0563C1"/>
        </w:rPr>
        <w:t>[475,478,487]. NEURAL DYNAMICS OF AUTISTIC BEHAVIORS: Cognitive, Emotional, and Timing Substrates</w:t>
      </w:r>
      <w:r>
        <w:rPr>
          <w:rStyle w:val="13"/>
          <w:color w:val="0563C1"/>
        </w:rPr>
        <w:fldChar w:fldCharType="end"/>
      </w:r>
    </w:p>
    <w:p w14:paraId="52834DA6">
      <w:pPr>
        <w:spacing w:after="200" w:line="400" w:lineRule="atLeast"/>
      </w:pPr>
      <w:r>
        <w:fldChar w:fldCharType="begin"/>
      </w:r>
      <w:r>
        <w:instrText xml:space="preserve"> HYPERLINK "https://nhsjs.com/2023/connection-between-the-amygdala-and-autism-a-review-of-fmri-studies/" \h </w:instrText>
      </w:r>
      <w:r>
        <w:fldChar w:fldCharType="separate"/>
      </w:r>
      <w:r>
        <w:rPr>
          <w:rStyle w:val="13"/>
          <w:color w:val="0563C1"/>
        </w:rPr>
        <w:t>[476]. Atypical Activation of the Amygdala in ASD individuals</w:t>
      </w:r>
      <w:r>
        <w:rPr>
          <w:rStyle w:val="13"/>
          <w:color w:val="0563C1"/>
        </w:rPr>
        <w:fldChar w:fldCharType="end"/>
      </w:r>
    </w:p>
    <w:p w14:paraId="3B3DAAA7">
      <w:pPr>
        <w:spacing w:after="200" w:line="400" w:lineRule="atLeast"/>
      </w:pPr>
      <w:r>
        <w:fldChar w:fldCharType="begin"/>
      </w:r>
      <w:r>
        <w:instrText xml:space="preserve"> HYPERLINK "https://can.unc.edu/wp-content/uploads/sites/2794/2022/02/Dichter_et_al_2010_Neurocase.pdf" \h </w:instrText>
      </w:r>
      <w:r>
        <w:fldChar w:fldCharType="separate"/>
      </w:r>
      <w:r>
        <w:rPr>
          <w:rStyle w:val="13"/>
          <w:color w:val="0563C1"/>
        </w:rPr>
        <w:t>[477,479,488]. fMRI tracks reductions in repetitive behaviors in autism: Two case studies</w:t>
      </w:r>
      <w:r>
        <w:rPr>
          <w:rStyle w:val="13"/>
          <w:color w:val="0563C1"/>
        </w:rPr>
        <w:fldChar w:fldCharType="end"/>
      </w:r>
    </w:p>
    <w:p w14:paraId="124603B7">
      <w:pPr>
        <w:spacing w:after="200" w:line="400" w:lineRule="atLeast"/>
      </w:pPr>
      <w:r>
        <w:fldChar w:fldCharType="begin"/>
      </w:r>
      <w:r>
        <w:instrText xml:space="preserve"> HYPERLINK "https://2024.sci-hub.box/1893/a87837ca4883069a5c1c6205e88a32ea/manjaly2007.pdf" \h </w:instrText>
      </w:r>
      <w:r>
        <w:fldChar w:fldCharType="separate"/>
      </w:r>
      <w:r>
        <w:rPr>
          <w:rStyle w:val="13"/>
          <w:color w:val="0563C1"/>
        </w:rPr>
        <w:t>[481,483,484,485]. Neurophysiological correlates of relatively enhanced local visual search in autistic adolescents</w:t>
      </w:r>
      <w:r>
        <w:rPr>
          <w:rStyle w:val="13"/>
          <w:color w:val="0563C1"/>
        </w:rPr>
        <w:fldChar w:fldCharType="end"/>
      </w:r>
    </w:p>
    <w:p w14:paraId="6498C744">
      <w:pPr>
        <w:spacing w:after="200" w:line="400" w:lineRule="atLeast"/>
      </w:pPr>
      <w:r>
        <w:fldChar w:fldCharType="begin"/>
      </w:r>
      <w:r>
        <w:instrText xml:space="preserve"> HYPERLINK "http://www.weiterbildung-kinderpsychiatrie.de/Forschungsbericht_a.pdf" \h </w:instrText>
      </w:r>
      <w:r>
        <w:fldChar w:fldCharType="separate"/>
      </w:r>
      <w:r>
        <w:rPr>
          <w:rStyle w:val="13"/>
          <w:color w:val="0563C1"/>
        </w:rPr>
        <w:t>[482]. Vorläufige Zusammenfassung der Forschungsleistung der Deutschen Kinder- und Jugendpsychiatrie, Psychosomatik und Psychotherapie 2003 – 2008</w:t>
      </w:r>
      <w:r>
        <w:rPr>
          <w:rStyle w:val="13"/>
          <w:color w:val="0563C1"/>
        </w:rPr>
        <w:fldChar w:fldCharType="end"/>
      </w:r>
    </w:p>
    <w:p w14:paraId="041E0702">
      <w:pPr>
        <w:spacing w:after="200" w:line="400" w:lineRule="atLeast"/>
      </w:pPr>
      <w:r>
        <w:fldChar w:fldCharType="begin"/>
      </w:r>
      <w:r>
        <w:instrText xml:space="preserve"> HYPERLINK "https://www.bilibili.com/video/BV1ECTTzQEfV/" \h </w:instrText>
      </w:r>
      <w:r>
        <w:fldChar w:fldCharType="separate"/>
      </w:r>
      <w:r>
        <w:rPr>
          <w:rStyle w:val="13"/>
          <w:color w:val="0563C1"/>
        </w:rPr>
        <w:t>[490,493,496]. 和而不同 普特共生 普通小学自闭症学生入班支持案例</w:t>
      </w:r>
      <w:r>
        <w:rPr>
          <w:rStyle w:val="13"/>
          <w:color w:val="0563C1"/>
        </w:rPr>
        <w:fldChar w:fldCharType="end"/>
      </w:r>
    </w:p>
    <w:p w14:paraId="05F359FF">
      <w:pPr>
        <w:spacing w:after="200" w:line="400" w:lineRule="atLeast"/>
      </w:pPr>
      <w:r>
        <w:fldChar w:fldCharType="begin"/>
      </w:r>
      <w:r>
        <w:instrText xml:space="preserve"> HYPERLINK "https://m.zibizheng123.com/m/other3/14716.html" \h </w:instrText>
      </w:r>
      <w:r>
        <w:fldChar w:fldCharType="separate"/>
      </w:r>
      <w:r>
        <w:rPr>
          <w:rStyle w:val="13"/>
          <w:color w:val="0563C1"/>
        </w:rPr>
        <w:t>[491,494,498]. 自闭症儿童融合教育案例</w:t>
      </w:r>
      <w:r>
        <w:rPr>
          <w:rStyle w:val="13"/>
          <w:color w:val="0563C1"/>
        </w:rPr>
        <w:fldChar w:fldCharType="end"/>
      </w:r>
    </w:p>
    <w:p w14:paraId="36893CED">
      <w:pPr>
        <w:spacing w:after="200" w:line="400" w:lineRule="atLeast"/>
      </w:pPr>
      <w:r>
        <w:fldChar w:fldCharType="begin"/>
      </w:r>
      <w:r>
        <w:instrText xml:space="preserve"> HYPERLINK "https://repositorio.ueg.br/jspui/bitstream/riueg/5714/2/TCM%20Ana%20L%C3%ADvia%20dos%20Santos%20Dias.pdf" \h </w:instrText>
      </w:r>
      <w:r>
        <w:fldChar w:fldCharType="separate"/>
      </w:r>
      <w:r>
        <w:rPr>
          <w:rStyle w:val="13"/>
          <w:color w:val="0563C1"/>
        </w:rPr>
        <w:t>[492,506]. LUDICIDADE NO ENSINO DE MATEMÁTICA: A UTILIZAÇÃO DE JOGOS EDUCATIVOS PARA COMPREENSÃO DOS CONCEITOS MATEMÁTICOS POR ESTUDANTES AUTISTAS</w:t>
      </w:r>
      <w:r>
        <w:rPr>
          <w:rStyle w:val="13"/>
          <w:color w:val="0563C1"/>
        </w:rPr>
        <w:fldChar w:fldCharType="end"/>
      </w:r>
    </w:p>
    <w:p w14:paraId="66E6C46E">
      <w:pPr>
        <w:spacing w:after="200" w:line="400" w:lineRule="atLeast"/>
      </w:pPr>
      <w:r>
        <w:fldChar w:fldCharType="begin"/>
      </w:r>
      <w:r>
        <w:instrText xml:space="preserve"> HYPERLINK "https://www.yydsxzxy.com/jyzy/649.html" \h </w:instrText>
      </w:r>
      <w:r>
        <w:fldChar w:fldCharType="separate"/>
      </w:r>
      <w:r>
        <w:rPr>
          <w:rStyle w:val="13"/>
          <w:color w:val="0563C1"/>
        </w:rPr>
        <w:t>[495]. 相关文章</w:t>
      </w:r>
      <w:r>
        <w:rPr>
          <w:rStyle w:val="13"/>
          <w:color w:val="0563C1"/>
        </w:rPr>
        <w:fldChar w:fldCharType="end"/>
      </w:r>
    </w:p>
    <w:p w14:paraId="053F1B70">
      <w:pPr>
        <w:spacing w:after="200" w:line="400" w:lineRule="atLeast"/>
      </w:pPr>
      <w:r>
        <w:fldChar w:fldCharType="begin"/>
      </w:r>
      <w:r>
        <w:instrText xml:space="preserve"> HYPERLINK "http://complexneeds.org.uk/modules/Module-3.3-Promoting-positive-behaviour---maintaining-positive-relationships/All/downloads/m11p080c/case_study_darren.pdf" \h </w:instrText>
      </w:r>
      <w:r>
        <w:fldChar w:fldCharType="separate"/>
      </w:r>
      <w:r>
        <w:rPr>
          <w:rStyle w:val="13"/>
          <w:color w:val="0563C1"/>
        </w:rPr>
        <w:t>[497,499]. Case Study – Darren</w:t>
      </w:r>
      <w:r>
        <w:rPr>
          <w:rStyle w:val="13"/>
          <w:color w:val="0563C1"/>
        </w:rPr>
        <w:fldChar w:fldCharType="end"/>
      </w:r>
    </w:p>
    <w:p w14:paraId="4C362FFE">
      <w:pPr>
        <w:spacing w:after="200" w:line="400" w:lineRule="atLeast"/>
      </w:pPr>
      <w:r>
        <w:fldChar w:fldCharType="begin"/>
      </w:r>
      <w:r>
        <w:instrText xml:space="preserve"> HYPERLINK "https://promise-eu.net/vignettes/no-experience-with-inclusive-pedagogy" \h </w:instrText>
      </w:r>
      <w:r>
        <w:fldChar w:fldCharType="separate"/>
      </w:r>
      <w:r>
        <w:rPr>
          <w:rStyle w:val="13"/>
          <w:color w:val="0563C1"/>
        </w:rPr>
        <w:t>[501]. No Experience with Inclusive Pedagogy</w:t>
      </w:r>
      <w:r>
        <w:rPr>
          <w:rStyle w:val="13"/>
          <w:color w:val="0563C1"/>
        </w:rPr>
        <w:fldChar w:fldCharType="end"/>
      </w:r>
    </w:p>
    <w:p w14:paraId="675A0F35">
      <w:pPr>
        <w:spacing w:after="200" w:line="400" w:lineRule="atLeast"/>
      </w:pPr>
      <w:r>
        <w:fldChar w:fldCharType="begin"/>
      </w:r>
      <w:r>
        <w:instrText xml:space="preserve"> HYPERLINK "http://oss.ouchn.cn/yxs/ertongfazhanwentidezixunyufudao/imgs/%E9%80%89%E6%8B%A9%E6%80%A7%E7%BC%84%E9%BB%98%E7%97%87%E5%BF%83%E7%90%86%E8%BE%85%E5%AF%BC%E4%B8%AA%E6%A1%88%E7%A0%94%E7%A9%B6.pdf" \h </w:instrText>
      </w:r>
      <w:r>
        <w:fldChar w:fldCharType="separate"/>
      </w:r>
      <w:r>
        <w:rPr>
          <w:rStyle w:val="13"/>
          <w:color w:val="0563C1"/>
        </w:rPr>
        <w:t>[502,503]. 选择性缄默症心理辅导个案研究</w:t>
      </w:r>
      <w:r>
        <w:rPr>
          <w:rStyle w:val="13"/>
          <w:color w:val="0563C1"/>
        </w:rPr>
        <w:fldChar w:fldCharType="end"/>
      </w:r>
    </w:p>
    <w:p w14:paraId="2F6A1309">
      <w:pPr>
        <w:spacing w:after="200" w:line="400" w:lineRule="atLeast"/>
      </w:pPr>
      <w:r>
        <w:fldChar w:fldCharType="begin"/>
      </w:r>
      <w:r>
        <w:instrText xml:space="preserve"> HYPERLINK "https://yangsheng.120ask.com/article/28530.html" \h </w:instrText>
      </w:r>
      <w:r>
        <w:fldChar w:fldCharType="separate"/>
      </w:r>
      <w:r>
        <w:rPr>
          <w:rStyle w:val="13"/>
          <w:color w:val="0563C1"/>
        </w:rPr>
        <w:t>[504]. 选择性缄默症,选择性缄默症的分类</w:t>
      </w:r>
      <w:r>
        <w:rPr>
          <w:rStyle w:val="13"/>
          <w:color w:val="0563C1"/>
        </w:rPr>
        <w:fldChar w:fldCharType="end"/>
      </w:r>
    </w:p>
    <w:p w14:paraId="2AB2EBC9">
      <w:pPr>
        <w:spacing w:after="200" w:line="400" w:lineRule="atLeast"/>
      </w:pPr>
      <w:r>
        <w:fldChar w:fldCharType="begin"/>
      </w:r>
      <w:r>
        <w:instrText xml:space="preserve"> HYPERLINK "https://theses.hal.science/tel-01384613/file/FAGE_CHARLES_2016.pdf" \h </w:instrText>
      </w:r>
      <w:r>
        <w:fldChar w:fldCharType="separate"/>
      </w:r>
      <w:r>
        <w:rPr>
          <w:rStyle w:val="13"/>
          <w:color w:val="0563C1"/>
        </w:rPr>
        <w:t>[505]. Conception et Validation Expérimentale d'un Assistant Numérique pour l'Inclusion Scolaire d'Enfants avec Troubles du Spectre Autistique en Classe Ordinaire</w:t>
      </w:r>
      <w:r>
        <w:rPr>
          <w:rStyle w:val="13"/>
          <w:color w:val="0563C1"/>
        </w:rPr>
        <w:fldChar w:fldCharType="end"/>
      </w:r>
    </w:p>
    <w:p w14:paraId="6DFC55F1">
      <w:pPr>
        <w:spacing w:after="400" w:line="400" w:lineRule="atLeast"/>
      </w:pPr>
      <w:r>
        <w:rPr>
          <w:i/>
        </w:rPr>
        <w:t>以下来源未被直接引用</w:t>
      </w:r>
    </w:p>
    <w:p w14:paraId="7A40C323">
      <w:pPr>
        <w:spacing w:after="200" w:line="400" w:lineRule="atLeast"/>
      </w:pPr>
      <w:r>
        <w:fldChar w:fldCharType="begin"/>
      </w:r>
      <w:r>
        <w:instrText xml:space="preserve"> HYPERLINK "https://www.kutestkids.com/blog/how-to-support-children-with-autism-in-mainstream-classrooms" \h </w:instrText>
      </w:r>
      <w:r>
        <w:fldChar w:fldCharType="separate"/>
      </w:r>
      <w:r>
        <w:rPr>
          <w:rStyle w:val="13"/>
          <w:color w:val="0563C1"/>
        </w:rPr>
        <w:t>Inclusive Education for Autistic Students: Strategies for Effective Learning Environments</w:t>
      </w:r>
      <w:r>
        <w:rPr>
          <w:rStyle w:val="13"/>
          <w:color w:val="0563C1"/>
        </w:rPr>
        <w:fldChar w:fldCharType="end"/>
      </w:r>
    </w:p>
    <w:p w14:paraId="2FCD87AE">
      <w:pPr>
        <w:spacing w:after="200" w:line="400" w:lineRule="atLeast"/>
      </w:pPr>
      <w:r>
        <w:fldChar w:fldCharType="begin"/>
      </w:r>
      <w:r>
        <w:instrText xml:space="preserve"> HYPERLINK "https://www.duoc.cl/wp-content/uploads/2024/08/guia-orientaciones-tea.pdf" \h </w:instrText>
      </w:r>
      <w:r>
        <w:fldChar w:fldCharType="separate"/>
      </w:r>
      <w:r>
        <w:rPr>
          <w:rStyle w:val="13"/>
          <w:color w:val="0563C1"/>
        </w:rPr>
        <w:t>GUÍA Orientaciones docentes para estudiantes del espectro autista</w:t>
      </w:r>
      <w:r>
        <w:rPr>
          <w:rStyle w:val="13"/>
          <w:color w:val="0563C1"/>
        </w:rPr>
        <w:fldChar w:fldCharType="end"/>
      </w:r>
    </w:p>
    <w:p w14:paraId="4042733C">
      <w:pPr>
        <w:spacing w:after="200" w:line="400" w:lineRule="atLeast"/>
      </w:pPr>
      <w:r>
        <w:fldChar w:fldCharType="begin"/>
      </w:r>
      <w:r>
        <w:instrText xml:space="preserve"> HYPERLINK "https://www.middletownautism.com/files/uploads/7f947ac57658450705a958dd9c0c65a3.pdf" \h </w:instrText>
      </w:r>
      <w:r>
        <w:fldChar w:fldCharType="separate"/>
      </w:r>
      <w:r>
        <w:rPr>
          <w:rStyle w:val="13"/>
          <w:color w:val="0563C1"/>
        </w:rPr>
        <w:t>INCLUSION</w:t>
      </w:r>
      <w:r>
        <w:rPr>
          <w:rStyle w:val="13"/>
          <w:color w:val="0563C1"/>
        </w:rPr>
        <w:fldChar w:fldCharType="end"/>
      </w:r>
    </w:p>
    <w:p w14:paraId="6BCF8C0B">
      <w:pPr>
        <w:spacing w:after="200" w:line="400" w:lineRule="atLeast"/>
      </w:pPr>
      <w:r>
        <w:fldChar w:fldCharType="begin"/>
      </w:r>
      <w:r>
        <w:instrText xml:space="preserve"> HYPERLINK "http://kidtalk.vkcsites.org/wp-content/uploads/2018/03/HANDOUT-Adapting-Enhanced-Milieu-Teaching-for-Young-Children-with-ASD.docx" \h </w:instrText>
      </w:r>
      <w:r>
        <w:fldChar w:fldCharType="separate"/>
      </w:r>
      <w:r>
        <w:rPr>
          <w:rStyle w:val="13"/>
          <w:color w:val="0563C1"/>
        </w:rPr>
        <w:t>Adapting Enhanced Milieu Teaching for Young Children with ASD</w:t>
      </w:r>
      <w:r>
        <w:rPr>
          <w:rStyle w:val="13"/>
          <w:color w:val="0563C1"/>
        </w:rPr>
        <w:fldChar w:fldCharType="end"/>
      </w:r>
    </w:p>
    <w:p w14:paraId="294AF137">
      <w:pPr>
        <w:spacing w:after="200" w:line="400" w:lineRule="atLeast"/>
      </w:pPr>
      <w:r>
        <w:fldChar w:fldCharType="begin"/>
      </w:r>
      <w:r>
        <w:instrText xml:space="preserve"> HYPERLINK "https://www.bstudies.co.za/wp-content/uploads/2020/06/Guidelines-for-Inclusive-Teaching-and-Learning-2010-South-African-Department-of-Basic-Education.pdf" \h </w:instrText>
      </w:r>
      <w:r>
        <w:fldChar w:fldCharType="separate"/>
      </w:r>
      <w:r>
        <w:rPr>
          <w:rStyle w:val="13"/>
          <w:color w:val="0563C1"/>
        </w:rPr>
        <w:t>GUIDELINES FOR INCLUSIVE TEACHING AND LEARNING 2010</w:t>
      </w:r>
      <w:r>
        <w:rPr>
          <w:rStyle w:val="13"/>
          <w:color w:val="0563C1"/>
        </w:rPr>
        <w:fldChar w:fldCharType="end"/>
      </w:r>
    </w:p>
    <w:p w14:paraId="7B2FA49F">
      <w:pPr>
        <w:spacing w:after="200" w:line="400" w:lineRule="atLeast"/>
      </w:pPr>
      <w:r>
        <w:fldChar w:fldCharType="begin"/>
      </w:r>
      <w:r>
        <w:instrText xml:space="preserve"> HYPERLINK "https://www.usevisualstrategies.com/wp-content/uploads/2025/03/Visual-Strategies-for-Improving-Communication-by-Linda-Hodgdon-V3.pdf" \h </w:instrText>
      </w:r>
      <w:r>
        <w:fldChar w:fldCharType="separate"/>
      </w:r>
      <w:r>
        <w:rPr>
          <w:rStyle w:val="13"/>
          <w:color w:val="0563C1"/>
        </w:rPr>
        <w:t>Visual Strategies for Improving Communication: Practical Supports for Autism Spectrum Disorders</w:t>
      </w:r>
      <w:r>
        <w:rPr>
          <w:rStyle w:val="13"/>
          <w:color w:val="0563C1"/>
        </w:rPr>
        <w:fldChar w:fldCharType="end"/>
      </w:r>
    </w:p>
    <w:p w14:paraId="7FD92039">
      <w:pPr>
        <w:spacing w:after="200" w:line="400" w:lineRule="atLeast"/>
      </w:pPr>
      <w:r>
        <w:fldChar w:fldCharType="begin"/>
      </w:r>
      <w:r>
        <w:instrText xml:space="preserve"> HYPERLINK "http://beyondpenguins.ehe.osu.edu/issue/icebergs-and-glaciers/some-ideas-for-instructing-students-with-autism-spectrum-disorders" \h </w:instrText>
      </w:r>
      <w:r>
        <w:fldChar w:fldCharType="separate"/>
      </w:r>
      <w:r>
        <w:rPr>
          <w:rStyle w:val="13"/>
          <w:color w:val="0563C1"/>
        </w:rPr>
        <w:t>Suggestions for Supporting Communication and Social Interactions in Teaching Students with Autism Spectrum Disorders</w:t>
      </w:r>
      <w:r>
        <w:rPr>
          <w:rStyle w:val="13"/>
          <w:color w:val="0563C1"/>
        </w:rPr>
        <w:fldChar w:fldCharType="end"/>
      </w:r>
    </w:p>
    <w:p w14:paraId="1ED232C0">
      <w:pPr>
        <w:spacing w:after="200" w:line="400" w:lineRule="atLeast"/>
      </w:pPr>
      <w:r>
        <w:fldChar w:fldCharType="begin"/>
      </w:r>
      <w:r>
        <w:instrText xml:space="preserve"> HYPERLINK "https://www.smore.com/q5gh9-support-for-teachers?ref=my" \h </w:instrText>
      </w:r>
      <w:r>
        <w:fldChar w:fldCharType="separate"/>
      </w:r>
      <w:r>
        <w:rPr>
          <w:rStyle w:val="13"/>
          <w:color w:val="0563C1"/>
        </w:rPr>
        <w:t>Autism in the General Education Classroom</w:t>
      </w:r>
      <w:r>
        <w:rPr>
          <w:rStyle w:val="13"/>
          <w:color w:val="0563C1"/>
        </w:rPr>
        <w:fldChar w:fldCharType="end"/>
      </w:r>
    </w:p>
    <w:p w14:paraId="19AC0237">
      <w:pPr>
        <w:spacing w:after="200" w:line="400" w:lineRule="atLeast"/>
      </w:pPr>
      <w:r>
        <w:fldChar w:fldCharType="begin"/>
      </w:r>
      <w:r>
        <w:instrText xml:space="preserve"> HYPERLINK "https://www.doc88.com/p-6971564551713.html" \h </w:instrText>
      </w:r>
      <w:r>
        <w:fldChar w:fldCharType="separate"/>
      </w:r>
      <w:r>
        <w:rPr>
          <w:rStyle w:val="13"/>
          <w:color w:val="0563C1"/>
        </w:rPr>
        <w:t>治疗痛经立即见效</w:t>
      </w:r>
      <w:r>
        <w:rPr>
          <w:rStyle w:val="13"/>
          <w:color w:val="0563C1"/>
        </w:rPr>
        <w:fldChar w:fldCharType="end"/>
      </w:r>
    </w:p>
    <w:p w14:paraId="585F0D9D">
      <w:pPr>
        <w:spacing w:after="200" w:line="400" w:lineRule="atLeast"/>
      </w:pPr>
      <w:r>
        <w:fldChar w:fldCharType="begin"/>
      </w:r>
      <w:r>
        <w:instrText xml:space="preserve"> HYPERLINK "https://www.ijlter.org/index.php/ijlter/article/download/10578/pdf" \h </w:instrText>
      </w:r>
      <w:r>
        <w:fldChar w:fldCharType="separate"/>
      </w:r>
      <w:r>
        <w:rPr>
          <w:rStyle w:val="13"/>
          <w:color w:val="0563C1"/>
        </w:rPr>
        <w:t>Evaluating Mobile Application as Assistive Technology to Improve Students with Learning Disabilities for Communication, Personal Care and Physical Function</w:t>
      </w:r>
      <w:r>
        <w:rPr>
          <w:rStyle w:val="13"/>
          <w:color w:val="0563C1"/>
        </w:rPr>
        <w:fldChar w:fldCharType="end"/>
      </w:r>
    </w:p>
    <w:p w14:paraId="416CB584">
      <w:pPr>
        <w:spacing w:after="200" w:line="400" w:lineRule="atLeast"/>
      </w:pPr>
      <w:r>
        <w:fldChar w:fldCharType="begin"/>
      </w:r>
      <w:r>
        <w:instrText xml:space="preserve"> HYPERLINK "https://scholarworks.aub.edu.lb/bitstreams/0b5064ea-0eb8-49fd-8e9a-a5a3e751b4f7/download" \h </w:instrText>
      </w:r>
      <w:r>
        <w:fldChar w:fldCharType="separate"/>
      </w:r>
      <w:r>
        <w:rPr>
          <w:rStyle w:val="13"/>
          <w:color w:val="0563C1"/>
        </w:rPr>
        <w:t>SYSTEMATIC REVIEW OF EMPIRICAL EVIDENCE ON THE EFFECTIVENESS OF AUGMENTATIVE &amp; ALTERNATIVE COMMUNICATION INTERVENTION (AAC) ON STUDENTS WITH DISABILITIES</w:t>
      </w:r>
      <w:r>
        <w:rPr>
          <w:rStyle w:val="13"/>
          <w:color w:val="0563C1"/>
        </w:rPr>
        <w:fldChar w:fldCharType="end"/>
      </w:r>
    </w:p>
    <w:p w14:paraId="12CC0327">
      <w:pPr>
        <w:spacing w:after="200" w:line="400" w:lineRule="atLeast"/>
      </w:pPr>
      <w:r>
        <w:fldChar w:fldCharType="begin"/>
      </w:r>
      <w:r>
        <w:instrText xml:space="preserve"> HYPERLINK "https://rightsofchild.org/files/392264chi.pdf" \h </w:instrText>
      </w:r>
      <w:r>
        <w:fldChar w:fldCharType="separate"/>
      </w:r>
      <w:r>
        <w:rPr>
          <w:rStyle w:val="13"/>
          <w:color w:val="0563C1"/>
        </w:rPr>
        <w:t>技术运用于教育：谁来做主？</w:t>
      </w:r>
      <w:r>
        <w:rPr>
          <w:rStyle w:val="13"/>
          <w:color w:val="0563C1"/>
        </w:rPr>
        <w:fldChar w:fldCharType="end"/>
      </w:r>
    </w:p>
    <w:p w14:paraId="7D40ACF2">
      <w:pPr>
        <w:spacing w:after="200" w:line="400" w:lineRule="atLeast"/>
      </w:pPr>
      <w:r>
        <w:fldChar w:fldCharType="begin"/>
      </w:r>
      <w:r>
        <w:instrText xml:space="preserve"> HYPERLINK "https://www.thetechedvocate.org/assistive-technology-to-help-children-with-autism-spectrum-disorder-asd-succeed-academically/" \h </w:instrText>
      </w:r>
      <w:r>
        <w:fldChar w:fldCharType="separate"/>
      </w:r>
      <w:r>
        <w:rPr>
          <w:rStyle w:val="13"/>
          <w:color w:val="0563C1"/>
        </w:rPr>
        <w:t>Assistive Technology to Help Children with Autism Spectrum Disorder (ASD) Succeed Academically</w:t>
      </w:r>
      <w:r>
        <w:rPr>
          <w:rStyle w:val="13"/>
          <w:color w:val="0563C1"/>
        </w:rPr>
        <w:fldChar w:fldCharType="end"/>
      </w:r>
    </w:p>
    <w:p w14:paraId="4B4B79E7">
      <w:pPr>
        <w:spacing w:after="200" w:line="400" w:lineRule="atLeast"/>
      </w:pPr>
      <w:r>
        <w:fldChar w:fldCharType="begin"/>
      </w:r>
      <w:r>
        <w:instrText xml:space="preserve"> HYPERLINK "https://psychologicalscience.ir/article-1-2354-en.pdf" \h </w:instrText>
      </w:r>
      <w:r>
        <w:fldChar w:fldCharType="separate"/>
      </w:r>
      <w:r>
        <w:rPr>
          <w:rStyle w:val="13"/>
          <w:color w:val="0563C1"/>
        </w:rPr>
        <w:t>Comparison of the efficacy of empowering executive functions and teaching emotion regulation skills on academic anxiety in adolescents</w:t>
      </w:r>
      <w:r>
        <w:rPr>
          <w:rStyle w:val="13"/>
          <w:color w:val="0563C1"/>
        </w:rPr>
        <w:fldChar w:fldCharType="end"/>
      </w:r>
    </w:p>
    <w:p w14:paraId="547BC63E">
      <w:pPr>
        <w:spacing w:after="200" w:line="400" w:lineRule="atLeast"/>
      </w:pPr>
      <w:r>
        <w:fldChar w:fldCharType="begin"/>
      </w:r>
      <w:r>
        <w:instrText xml:space="preserve"> HYPERLINK "https://files.eric.ed.gov/fulltext/EJ1383809.pdf" \h </w:instrText>
      </w:r>
      <w:r>
        <w:fldChar w:fldCharType="separate"/>
      </w:r>
      <w:r>
        <w:rPr>
          <w:rStyle w:val="13"/>
          <w:color w:val="0563C1"/>
        </w:rPr>
        <w:t>Executive Functioning and College Adjustment in Students With and Without Autistic Traits</w:t>
      </w:r>
      <w:r>
        <w:rPr>
          <w:rStyle w:val="13"/>
          <w:color w:val="0563C1"/>
        </w:rPr>
        <w:fldChar w:fldCharType="end"/>
      </w:r>
    </w:p>
    <w:p w14:paraId="4AC88DD2">
      <w:pPr>
        <w:spacing w:after="200" w:line="400" w:lineRule="atLeast"/>
      </w:pPr>
      <w:r>
        <w:fldChar w:fldCharType="begin"/>
      </w:r>
      <w:r>
        <w:instrText xml:space="preserve"> HYPERLINK "https://files.eric.ed.gov/fulltext/ED581294.pdf" \h </w:instrText>
      </w:r>
      <w:r>
        <w:fldChar w:fldCharType="separate"/>
      </w:r>
      <w:r>
        <w:rPr>
          <w:rStyle w:val="13"/>
          <w:color w:val="0563C1"/>
        </w:rPr>
        <w:t>Proceedings of the Thirty-Ninth Annual Meeting of the North American Chapter of the International Group for the Psychology of Mathematics Education</w:t>
      </w:r>
      <w:r>
        <w:rPr>
          <w:rStyle w:val="13"/>
          <w:color w:val="0563C1"/>
        </w:rPr>
        <w:fldChar w:fldCharType="end"/>
      </w:r>
    </w:p>
    <w:p w14:paraId="7D7B0AC0">
      <w:pPr>
        <w:spacing w:after="200" w:line="400" w:lineRule="atLeast"/>
      </w:pPr>
      <w:r>
        <w:fldChar w:fldCharType="begin"/>
      </w:r>
      <w:r>
        <w:instrText xml:space="preserve"> HYPERLINK "http://capacity-resource.middletownautism.com/wp-content/uploads/sites/6/2017/03/tip-sheet-executive-function.pdf" \h </w:instrText>
      </w:r>
      <w:r>
        <w:fldChar w:fldCharType="separate"/>
      </w:r>
      <w:r>
        <w:rPr>
          <w:rStyle w:val="13"/>
          <w:color w:val="0563C1"/>
        </w:rPr>
        <w:t>Set Up for Success in 2017 by Identifying Executive Function Difficulties</w:t>
      </w:r>
      <w:r>
        <w:rPr>
          <w:rStyle w:val="13"/>
          <w:color w:val="0563C1"/>
        </w:rPr>
        <w:fldChar w:fldCharType="end"/>
      </w:r>
    </w:p>
    <w:p w14:paraId="6C81D0C8">
      <w:pPr>
        <w:spacing w:after="200" w:line="400" w:lineRule="atLeast"/>
      </w:pPr>
      <w:r>
        <w:fldChar w:fldCharType="begin"/>
      </w:r>
      <w:r>
        <w:instrText xml:space="preserve"> HYPERLINK "https://medschool.cuanschutz.edu/docs/librariesprovider95/default-document-library/rosentamara.pdf?sfvrsn=98ed7aba_0" \h </w:instrText>
      </w:r>
      <w:r>
        <w:fldChar w:fldCharType="separate"/>
      </w:r>
      <w:r>
        <w:rPr>
          <w:rStyle w:val="13"/>
          <w:color w:val="0563C1"/>
        </w:rPr>
        <w:t>FROM CLINIC TO CLASSROOM: TWO CASE STUDIES</w:t>
      </w:r>
      <w:r>
        <w:rPr>
          <w:rStyle w:val="13"/>
          <w:color w:val="0563C1"/>
        </w:rPr>
        <w:fldChar w:fldCharType="end"/>
      </w:r>
    </w:p>
    <w:p w14:paraId="6E7401B8">
      <w:pPr>
        <w:spacing w:after="200" w:line="400" w:lineRule="atLeast"/>
      </w:pPr>
      <w:r>
        <w:fldChar w:fldCharType="begin"/>
      </w:r>
      <w:r>
        <w:instrText xml:space="preserve"> HYPERLINK "https://m.douban.com/note/727804658/" \h </w:instrText>
      </w:r>
      <w:r>
        <w:fldChar w:fldCharType="separate"/>
      </w:r>
      <w:r>
        <w:rPr>
          <w:rStyle w:val="13"/>
          <w:color w:val="0563C1"/>
        </w:rPr>
        <w:t>自闭症儿童”融合教育的策略</w:t>
      </w:r>
      <w:r>
        <w:rPr>
          <w:rStyle w:val="13"/>
          <w:color w:val="0563C1"/>
        </w:rPr>
        <w:fldChar w:fldCharType="end"/>
      </w:r>
    </w:p>
    <w:p w14:paraId="5C259978">
      <w:pPr>
        <w:spacing w:after="200" w:line="400" w:lineRule="atLeast"/>
      </w:pPr>
      <w:r>
        <w:fldChar w:fldCharType="begin"/>
      </w:r>
      <w:r>
        <w:instrText xml:space="preserve"> HYPERLINK "https://digital.lib.washington.edu/server/api/core/bitstreams/12eff06a-74f4-424d-aa3c-ab0e73915282/content" \h </w:instrText>
      </w:r>
      <w:r>
        <w:fldChar w:fldCharType="separate"/>
      </w:r>
      <w:r>
        <w:rPr>
          <w:rStyle w:val="13"/>
          <w:color w:val="0563C1"/>
        </w:rPr>
        <w:t>Peer-Mediated Instruction and Interventions Supporting the Academic Engagement of Secondary Students with Autism Spectrum Disorder</w:t>
      </w:r>
      <w:r>
        <w:rPr>
          <w:rStyle w:val="13"/>
          <w:color w:val="0563C1"/>
        </w:rPr>
        <w:fldChar w:fldCharType="end"/>
      </w:r>
    </w:p>
    <w:p w14:paraId="722BD27E">
      <w:pPr>
        <w:spacing w:after="200" w:line="400" w:lineRule="atLeast"/>
      </w:pPr>
      <w:r>
        <w:fldChar w:fldCharType="begin"/>
      </w:r>
      <w:r>
        <w:instrText xml:space="preserve"> HYPERLINK "https://thinkpsych.com/blog/4-ways-social-stories-support-inclusion-for-students-with-autism/?add-to-cart=1063" \h </w:instrText>
      </w:r>
      <w:r>
        <w:fldChar w:fldCharType="separate"/>
      </w:r>
      <w:r>
        <w:rPr>
          <w:rStyle w:val="13"/>
          <w:color w:val="0563C1"/>
        </w:rPr>
        <w:t>Social Narratives: 4 Ways They Support Inclusion</w:t>
      </w:r>
      <w:r>
        <w:rPr>
          <w:rStyle w:val="13"/>
          <w:color w:val="0563C1"/>
        </w:rPr>
        <w:fldChar w:fldCharType="end"/>
      </w:r>
    </w:p>
    <w:p w14:paraId="75CF67E7">
      <w:pPr>
        <w:spacing w:after="200" w:line="400" w:lineRule="atLeast"/>
      </w:pPr>
      <w:r>
        <w:fldChar w:fldCharType="begin"/>
      </w:r>
      <w:r>
        <w:instrText xml:space="preserve"> HYPERLINK "https://www.hkedcity.net/cms_files/cms-sen/1-1000/23483f96a31d08f9d7b282cf629fb81b613/D01_final.pdf" \h </w:instrText>
      </w:r>
      <w:r>
        <w:fldChar w:fldCharType="separate"/>
      </w:r>
      <w:r>
        <w:rPr>
          <w:rStyle w:val="13"/>
          <w:color w:val="0563C1"/>
        </w:rPr>
        <w:t>Holistic approach in engaging learners on the Autism Spectrum in regular classroom: Good practice and teachers’ roles 自閉症融合教育：優質策略和教師團隊的角色</w:t>
      </w:r>
      <w:r>
        <w:rPr>
          <w:rStyle w:val="13"/>
          <w:color w:val="0563C1"/>
        </w:rPr>
        <w:fldChar w:fldCharType="end"/>
      </w:r>
    </w:p>
    <w:p w14:paraId="720EFC06">
      <w:pPr>
        <w:spacing w:after="200" w:line="400" w:lineRule="atLeast"/>
      </w:pPr>
      <w:r>
        <w:fldChar w:fldCharType="begin"/>
      </w:r>
      <w:r>
        <w:instrText xml:space="preserve"> HYPERLINK "https://files.metaso.cn/api/public-file/preview?fileName=8677540389579968512.pdf" \h </w:instrText>
      </w:r>
      <w:r>
        <w:fldChar w:fldCharType="separate"/>
      </w:r>
      <w:r>
        <w:rPr>
          <w:rStyle w:val="13"/>
          <w:color w:val="0563C1"/>
        </w:rPr>
        <w:t>客户关系管理的五大策略</w:t>
      </w:r>
      <w:r>
        <w:rPr>
          <w:rStyle w:val="13"/>
          <w:color w:val="0563C1"/>
        </w:rPr>
        <w:fldChar w:fldCharType="end"/>
      </w:r>
    </w:p>
    <w:p w14:paraId="281367FE">
      <w:pPr>
        <w:spacing w:after="200" w:line="400" w:lineRule="atLeast"/>
      </w:pPr>
      <w:r>
        <w:fldChar w:fldCharType="begin"/>
      </w:r>
      <w:r>
        <w:instrText xml:space="preserve"> HYPERLINK "https://www.scielo.br/j/rbee/a/r7KMxDdy9pwXZKW7Pj59PyK/?lang=en&amp;format=pdf" \h </w:instrText>
      </w:r>
      <w:r>
        <w:fldChar w:fldCharType="separate"/>
      </w:r>
      <w:r>
        <w:rPr>
          <w:rStyle w:val="13"/>
          <w:color w:val="0563C1"/>
        </w:rPr>
        <w:t>SOFTWARE mTEA: FROM COMPUTER DESIGN TO APPLICATION BY PROFESSIONALS WITH STUDENTS WITH AUTISM</w:t>
      </w:r>
      <w:r>
        <w:rPr>
          <w:rStyle w:val="13"/>
          <w:color w:val="0563C1"/>
        </w:rPr>
        <w:fldChar w:fldCharType="end"/>
      </w:r>
    </w:p>
    <w:p w14:paraId="324E9BB7">
      <w:pPr>
        <w:spacing w:after="200" w:line="400" w:lineRule="atLeast"/>
      </w:pPr>
      <w:r>
        <w:fldChar w:fldCharType="begin"/>
      </w:r>
      <w:r>
        <w:instrText xml:space="preserve"> HYPERLINK "https://blog.csdn.net/weixin_39709134/article/details/148776112" \h </w:instrText>
      </w:r>
      <w:r>
        <w:fldChar w:fldCharType="separate"/>
      </w:r>
      <w:r>
        <w:rPr>
          <w:rStyle w:val="13"/>
          <w:color w:val="0563C1"/>
        </w:rPr>
        <w:t>基于大数据的自闭症儿童教育资源分配与个性化教学计划系统的设计与实现</w:t>
      </w:r>
      <w:r>
        <w:rPr>
          <w:rStyle w:val="13"/>
          <w:color w:val="0563C1"/>
        </w:rPr>
        <w:fldChar w:fldCharType="end"/>
      </w:r>
    </w:p>
    <w:p w14:paraId="589C7DEA">
      <w:pPr>
        <w:spacing w:after="200" w:line="400" w:lineRule="atLeast"/>
      </w:pPr>
      <w:r>
        <w:fldChar w:fldCharType="begin"/>
      </w:r>
      <w:r>
        <w:instrText xml:space="preserve"> HYPERLINK "https://www.21ks.net/haowen/20275.html" \h </w:instrText>
      </w:r>
      <w:r>
        <w:fldChar w:fldCharType="separate"/>
      </w:r>
      <w:r>
        <w:rPr>
          <w:rStyle w:val="13"/>
          <w:color w:val="0563C1"/>
        </w:rPr>
        <w:t>形成性评估</w:t>
      </w:r>
      <w:r>
        <w:rPr>
          <w:rStyle w:val="13"/>
          <w:color w:val="0563C1"/>
        </w:rPr>
        <w:fldChar w:fldCharType="end"/>
      </w:r>
    </w:p>
    <w:p w14:paraId="0F721C32">
      <w:pPr>
        <w:spacing w:after="200" w:line="400" w:lineRule="atLeast"/>
      </w:pPr>
      <w:r>
        <w:fldChar w:fldCharType="begin"/>
      </w:r>
      <w:r>
        <w:instrText xml:space="preserve"> HYPERLINK "https://journals.francoangeli.it/index.php/ess/article/download/12483/1153/56314" \h </w:instrText>
      </w:r>
      <w:r>
        <w:fldChar w:fldCharType="separate"/>
      </w:r>
      <w:r>
        <w:rPr>
          <w:rStyle w:val="13"/>
          <w:color w:val="0563C1"/>
        </w:rPr>
        <w:t>Strumenti e approcci per la valutazione delle capacità comunicative di alunni con Disturbo dello Spettro Autistico Tools and approaches for assessing the communication skills of students with Autism Spectrum Disorder</w:t>
      </w:r>
      <w:r>
        <w:rPr>
          <w:rStyle w:val="13"/>
          <w:color w:val="0563C1"/>
        </w:rPr>
        <w:fldChar w:fldCharType="end"/>
      </w:r>
    </w:p>
    <w:p w14:paraId="105FD996">
      <w:pPr>
        <w:spacing w:after="200" w:line="400" w:lineRule="atLeast"/>
      </w:pPr>
      <w:r>
        <w:fldChar w:fldCharType="begin"/>
      </w:r>
      <w:r>
        <w:instrText xml:space="preserve"> HYPERLINK "https://files.metaso.cn/api/public-file/preview?fileName=8677242403460534272.pdf" \h </w:instrText>
      </w:r>
      <w:r>
        <w:fldChar w:fldCharType="separate"/>
      </w:r>
      <w:r>
        <w:rPr>
          <w:rStyle w:val="13"/>
          <w:color w:val="0563C1"/>
        </w:rPr>
        <w:t>Una educación inclusiva y de calidad: ideas y estrategias para seguir avanzando</w:t>
      </w:r>
      <w:r>
        <w:rPr>
          <w:rStyle w:val="13"/>
          <w:color w:val="0563C1"/>
        </w:rPr>
        <w:fldChar w:fldCharType="end"/>
      </w:r>
    </w:p>
    <w:p w14:paraId="1203BEBB">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Education and New Developments 2025</w:t>
      </w:r>
      <w:r>
        <w:rPr>
          <w:rStyle w:val="13"/>
          <w:color w:val="0563C1"/>
        </w:rPr>
        <w:fldChar w:fldCharType="end"/>
      </w:r>
    </w:p>
    <w:p w14:paraId="224E1A73">
      <w:pPr>
        <w:spacing w:after="200" w:line="400" w:lineRule="atLeast"/>
      </w:pPr>
      <w:r>
        <w:fldChar w:fldCharType="begin"/>
      </w:r>
      <w:r>
        <w:instrText xml:space="preserve"> HYPERLINK "http://www.ananedu.cn/upload/file/1441613320.pdf" \h </w:instrText>
      </w:r>
      <w:r>
        <w:fldChar w:fldCharType="separate"/>
      </w:r>
      <w:r>
        <w:rPr>
          <w:rStyle w:val="13"/>
          <w:color w:val="0563C1"/>
        </w:rPr>
        <w:t>结构化教学</w:t>
      </w:r>
      <w:r>
        <w:rPr>
          <w:rStyle w:val="13"/>
          <w:color w:val="0563C1"/>
        </w:rPr>
        <w:fldChar w:fldCharType="end"/>
      </w:r>
    </w:p>
    <w:p w14:paraId="0039FE22">
      <w:pPr>
        <w:spacing w:after="200" w:line="400" w:lineRule="atLeast"/>
      </w:pPr>
      <w:r>
        <w:fldChar w:fldCharType="begin"/>
      </w:r>
      <w:r>
        <w:instrText xml:space="preserve"> HYPERLINK "http://suelarkey.com.au/wp-content/uploads/2017/06/Sue-Larkey-Tip-Sheet-Curriculum-Engagement.pdf?srsltid=AfmBOoqCL_cg2zpdRjkIYCtqZhKBJ8KRgn_vUtiGWWOEHCF3MANueQzJ" \h </w:instrText>
      </w:r>
      <w:r>
        <w:fldChar w:fldCharType="separate"/>
      </w:r>
      <w:r>
        <w:rPr>
          <w:rStyle w:val="13"/>
          <w:color w:val="0563C1"/>
        </w:rPr>
        <w:t>AUTISM SPECTRUM DISORDERS: Strategies for home and school Curriculum Engagement</w:t>
      </w:r>
      <w:r>
        <w:rPr>
          <w:rStyle w:val="13"/>
          <w:color w:val="0563C1"/>
        </w:rPr>
        <w:fldChar w:fldCharType="end"/>
      </w:r>
    </w:p>
    <w:p w14:paraId="53855777">
      <w:pPr>
        <w:spacing w:after="200" w:line="400" w:lineRule="atLeast"/>
      </w:pPr>
      <w:r>
        <w:fldChar w:fldCharType="begin"/>
      </w:r>
      <w:r>
        <w:instrText xml:space="preserve"> HYPERLINK "https://cdd.health.unm.edu/autismportal/wp-content/uploads/2019/10/15-4_Supporting-Students-with-ASD-in-Higher-Education.pdf" \h </w:instrText>
      </w:r>
      <w:r>
        <w:fldChar w:fldCharType="separate"/>
      </w:r>
      <w:r>
        <w:rPr>
          <w:rStyle w:val="13"/>
          <w:color w:val="0563C1"/>
        </w:rPr>
        <w:t>Supporting Students with ASD in Higher Education</w:t>
      </w:r>
      <w:r>
        <w:rPr>
          <w:rStyle w:val="13"/>
          <w:color w:val="0563C1"/>
        </w:rPr>
        <w:fldChar w:fldCharType="end"/>
      </w:r>
    </w:p>
    <w:p w14:paraId="00A5EAEF">
      <w:pPr>
        <w:spacing w:after="200" w:line="400" w:lineRule="atLeast"/>
      </w:pPr>
      <w:r>
        <w:fldChar w:fldCharType="begin"/>
      </w:r>
      <w:r>
        <w:instrText xml:space="preserve"> HYPERLINK "https://bia.unibz.it/esploro/fulltext/doctoral/I-concetti-e-le-strutture-di/991006604197601241?repId=12302968510001241&amp;mId=13302968500001241&amp;institution=39UBZ_INST" \h </w:instrText>
      </w:r>
      <w:r>
        <w:fldChar w:fldCharType="separate"/>
      </w:r>
      <w:r>
        <w:rPr>
          <w:rStyle w:val="13"/>
          <w:color w:val="0563C1"/>
        </w:rPr>
        <w:t>Conceptual and Structural Relationships between Special and Inclusive Education: School Inclusion and Autistic Spectrum Disorders as an emblematic challenge</w:t>
      </w:r>
      <w:r>
        <w:rPr>
          <w:rStyle w:val="13"/>
          <w:color w:val="0563C1"/>
        </w:rPr>
        <w:fldChar w:fldCharType="end"/>
      </w:r>
    </w:p>
    <w:p w14:paraId="64EE0599">
      <w:pPr>
        <w:spacing w:after="200" w:line="400" w:lineRule="atLeast"/>
      </w:pPr>
      <w:r>
        <w:fldChar w:fldCharType="begin"/>
      </w:r>
      <w:r>
        <w:instrText xml:space="preserve"> HYPERLINK "https://www.ppw.kuleuven.be/okp/_pdf/Jansen2017ADHD.pdf" \h </w:instrText>
      </w:r>
      <w:r>
        <w:fldChar w:fldCharType="separate"/>
      </w:r>
      <w:r>
        <w:rPr>
          <w:rStyle w:val="13"/>
          <w:color w:val="0563C1"/>
        </w:rPr>
        <w:t>Functioning and participation problems of students with ADHD in higher education: which reasonable accommodations are effective?</w:t>
      </w:r>
      <w:r>
        <w:rPr>
          <w:rStyle w:val="13"/>
          <w:color w:val="0563C1"/>
        </w:rPr>
        <w:fldChar w:fldCharType="end"/>
      </w:r>
    </w:p>
    <w:p w14:paraId="3A4C70D4">
      <w:pPr>
        <w:spacing w:after="200" w:line="400" w:lineRule="atLeast"/>
      </w:pPr>
      <w:r>
        <w:fldChar w:fldCharType="begin"/>
      </w:r>
      <w:r>
        <w:instrText xml:space="preserve"> HYPERLINK "https://splendid.uom.gr/wp-content/uploads/2024/12/Deliverable-T2.3_Good-Practices_comp.pdf" \h </w:instrText>
      </w:r>
      <w:r>
        <w:fldChar w:fldCharType="separate"/>
      </w:r>
      <w:r>
        <w:rPr>
          <w:rStyle w:val="13"/>
          <w:color w:val="0563C1"/>
        </w:rPr>
        <w:t>Collection of Best Practices in EFL per Disability &amp; CEFR Level</w:t>
      </w:r>
      <w:r>
        <w:rPr>
          <w:rStyle w:val="13"/>
          <w:color w:val="0563C1"/>
        </w:rPr>
        <w:fldChar w:fldCharType="end"/>
      </w:r>
    </w:p>
    <w:p w14:paraId="599EE2F5">
      <w:pPr>
        <w:spacing w:after="200" w:line="400" w:lineRule="atLeast"/>
      </w:pPr>
      <w:r>
        <w:fldChar w:fldCharType="begin"/>
      </w:r>
      <w:r>
        <w:instrText xml:space="preserve"> HYPERLINK "http://www.internationalsped.com/ijse/article/view/72" \h </w:instrText>
      </w:r>
      <w:r>
        <w:fldChar w:fldCharType="separate"/>
      </w:r>
      <w:r>
        <w:rPr>
          <w:rStyle w:val="13"/>
          <w:color w:val="0563C1"/>
        </w:rPr>
        <w:t>Teacher-Student’s Instructional Communication: A Case Study of Students with Attention Deficit Hyperactivity Disorder (SwADHD) in Inclusive Classroom</w:t>
      </w:r>
      <w:r>
        <w:rPr>
          <w:rStyle w:val="13"/>
          <w:color w:val="0563C1"/>
        </w:rPr>
        <w:fldChar w:fldCharType="end"/>
      </w:r>
    </w:p>
    <w:p w14:paraId="7BC4E0F3">
      <w:pPr>
        <w:spacing w:after="200" w:line="400" w:lineRule="atLeast"/>
      </w:pPr>
      <w:r>
        <w:fldChar w:fldCharType="begin"/>
      </w:r>
      <w:r>
        <w:instrText xml:space="preserve"> HYPERLINK "https://utoronto.scholaris.ca/bitstreams/eeafde77-f0b0-4021-b6c2-d191c6b07a98/download" \h </w:instrText>
      </w:r>
      <w:r>
        <w:fldChar w:fldCharType="separate"/>
      </w:r>
      <w:r>
        <w:rPr>
          <w:rStyle w:val="13"/>
          <w:color w:val="0563C1"/>
        </w:rPr>
        <w:t>Supporting Students with ADHD in the Mainstream Classroom Through the Use of the Alert Program®</w:t>
      </w:r>
      <w:r>
        <w:rPr>
          <w:rStyle w:val="13"/>
          <w:color w:val="0563C1"/>
        </w:rPr>
        <w:fldChar w:fldCharType="end"/>
      </w:r>
    </w:p>
    <w:p w14:paraId="731C431C">
      <w:pPr>
        <w:spacing w:after="200" w:line="400" w:lineRule="atLeast"/>
      </w:pPr>
      <w:r>
        <w:fldChar w:fldCharType="begin"/>
      </w:r>
      <w:r>
        <w:instrText xml:space="preserve"> HYPERLINK "https://www.abadc.com.sa/en/adapting-the-classroom-for-students-with-attention-deficit-hyperactivity-disorder/" \h </w:instrText>
      </w:r>
      <w:r>
        <w:fldChar w:fldCharType="separate"/>
      </w:r>
      <w:r>
        <w:rPr>
          <w:rStyle w:val="13"/>
          <w:color w:val="0563C1"/>
        </w:rPr>
        <w:t>Adapting The Classroom For Students With Attention-deficit/hyperactivity Disorder</w:t>
      </w:r>
      <w:r>
        <w:rPr>
          <w:rStyle w:val="13"/>
          <w:color w:val="0563C1"/>
        </w:rPr>
        <w:fldChar w:fldCharType="end"/>
      </w:r>
    </w:p>
    <w:p w14:paraId="17498477">
      <w:pPr>
        <w:spacing w:after="200" w:line="400" w:lineRule="atLeast"/>
      </w:pPr>
      <w:r>
        <w:fldChar w:fldCharType="begin"/>
      </w:r>
      <w:r>
        <w:instrText xml:space="preserve"> HYPERLINK "https://can-acn.org/wp-content/uploads/2025/05/CAN_2025_Abstract_ProceedingsProgram_Schedule_Web-version.pdf" \h </w:instrText>
      </w:r>
      <w:r>
        <w:fldChar w:fldCharType="separate"/>
      </w:r>
      <w:r>
        <w:rPr>
          <w:rStyle w:val="13"/>
          <w:color w:val="0563C1"/>
        </w:rPr>
        <w:t>CAN-ACN Canadian Association for Neuroscience</w:t>
      </w:r>
      <w:r>
        <w:rPr>
          <w:rStyle w:val="13"/>
          <w:color w:val="0563C1"/>
        </w:rPr>
        <w:fldChar w:fldCharType="end"/>
      </w:r>
    </w:p>
    <w:p w14:paraId="41FA2765">
      <w:pPr>
        <w:spacing w:after="200" w:line="400" w:lineRule="atLeast"/>
      </w:pPr>
      <w:r>
        <w:fldChar w:fldCharType="begin"/>
      </w:r>
      <w:r>
        <w:instrText xml:space="preserve"> HYPERLINK "https://neurosciencenews.com/ann-facial-expression-asd-20849/" \h </w:instrText>
      </w:r>
      <w:r>
        <w:fldChar w:fldCharType="separate"/>
      </w:r>
      <w:r>
        <w:rPr>
          <w:rStyle w:val="13"/>
          <w:color w:val="0563C1"/>
        </w:rPr>
        <w:t>A computational probe into the behavioral and neural markers of atypical facial emotion processing in autism</w:t>
      </w:r>
      <w:r>
        <w:rPr>
          <w:rStyle w:val="13"/>
          <w:color w:val="0563C1"/>
        </w:rPr>
        <w:fldChar w:fldCharType="end"/>
      </w:r>
    </w:p>
    <w:p w14:paraId="36ED451B">
      <w:pPr>
        <w:spacing w:after="200" w:line="400" w:lineRule="atLeast"/>
      </w:pPr>
      <w:r>
        <w:fldChar w:fldCharType="begin"/>
      </w:r>
      <w:r>
        <w:instrText xml:space="preserve"> HYPERLINK "https://cognition.maxplanckschools.org/en/doctoral-candidates/jialin-li" \h </w:instrText>
      </w:r>
      <w:r>
        <w:fldChar w:fldCharType="separate"/>
      </w:r>
      <w:r>
        <w:rPr>
          <w:rStyle w:val="13"/>
          <w:color w:val="0563C1"/>
        </w:rPr>
        <w:t>Jialin Li</w:t>
      </w:r>
      <w:r>
        <w:rPr>
          <w:rStyle w:val="13"/>
          <w:color w:val="0563C1"/>
        </w:rPr>
        <w:fldChar w:fldCharType="end"/>
      </w:r>
    </w:p>
    <w:p w14:paraId="6554F808">
      <w:pPr>
        <w:spacing w:after="200" w:line="400" w:lineRule="atLeast"/>
      </w:pPr>
      <w:r>
        <w:fldChar w:fldCharType="begin"/>
      </w:r>
      <w:r>
        <w:instrText xml:space="preserve"> HYPERLINK "https://www.ambitionsaba.com/resources/functional-mri-studies-on-autism-development" \h </w:instrText>
      </w:r>
      <w:r>
        <w:fldChar w:fldCharType="separate"/>
      </w:r>
      <w:r>
        <w:rPr>
          <w:rStyle w:val="13"/>
          <w:color w:val="0563C1"/>
        </w:rPr>
        <w:t>Understanding Autism Through fMRI</w:t>
      </w:r>
      <w:r>
        <w:rPr>
          <w:rStyle w:val="13"/>
          <w:color w:val="0563C1"/>
        </w:rPr>
        <w:fldChar w:fldCharType="end"/>
      </w:r>
    </w:p>
    <w:p w14:paraId="0E838B67">
      <w:pPr>
        <w:spacing w:after="200" w:line="400" w:lineRule="atLeast"/>
      </w:pPr>
      <w:r>
        <w:fldChar w:fldCharType="begin"/>
      </w:r>
      <w:r>
        <w:instrText xml:space="preserve"> HYPERLINK "https://www.mdpi.com/2076-3425/16/1" \h </w:instrText>
      </w:r>
      <w:r>
        <w:fldChar w:fldCharType="separate"/>
      </w:r>
      <w:r>
        <w:rPr>
          <w:rStyle w:val="13"/>
          <w:color w:val="0563C1"/>
        </w:rPr>
        <w:t>Brain Sci., Volume 16, Issue 1 (January 2026) – 82 articles</w:t>
      </w:r>
      <w:r>
        <w:rPr>
          <w:rStyle w:val="13"/>
          <w:color w:val="0563C1"/>
        </w:rPr>
        <w:fldChar w:fldCharType="end"/>
      </w:r>
    </w:p>
    <w:p w14:paraId="039CA1AB">
      <w:pPr>
        <w:spacing w:after="200" w:line="400" w:lineRule="atLeast"/>
      </w:pPr>
      <w:r>
        <w:fldChar w:fldCharType="begin"/>
      </w:r>
      <w:r>
        <w:instrText xml:space="preserve"> HYPERLINK "https://www.bilibili.com/video/BV1XFexeBErL/" \h </w:instrText>
      </w:r>
      <w:r>
        <w:fldChar w:fldCharType="separate"/>
      </w:r>
      <w:r>
        <w:rPr>
          <w:rStyle w:val="13"/>
          <w:color w:val="0563C1"/>
        </w:rPr>
        <w:t>为什么说结构化教学是大家首先应该学习的干预方法呢？_哔哩哔哩_bilibili</w:t>
      </w:r>
      <w:r>
        <w:rPr>
          <w:rStyle w:val="13"/>
          <w:color w:val="0563C1"/>
        </w:rPr>
        <w:fldChar w:fldCharType="end"/>
      </w:r>
    </w:p>
    <w:p w14:paraId="326F874A">
      <w:pPr>
        <w:spacing w:after="200" w:line="400" w:lineRule="atLeast"/>
      </w:pPr>
      <w:r>
        <w:fldChar w:fldCharType="begin"/>
      </w:r>
      <w:r>
        <w:instrText xml:space="preserve"> HYPERLINK "https://linksaba.com/visual-schedules-for-children-with-autism/" \h </w:instrText>
      </w:r>
      <w:r>
        <w:fldChar w:fldCharType="separate"/>
      </w:r>
      <w:r>
        <w:rPr>
          <w:rStyle w:val="13"/>
          <w:color w:val="0563C1"/>
        </w:rPr>
        <w:t>Understanding Visual Schedules: More Than Just Pictures</w:t>
      </w:r>
      <w:r>
        <w:rPr>
          <w:rStyle w:val="13"/>
          <w:color w:val="0563C1"/>
        </w:rPr>
        <w:fldChar w:fldCharType="end"/>
      </w:r>
    </w:p>
    <w:p w14:paraId="351F74A8">
      <w:pPr>
        <w:spacing w:after="200" w:line="400" w:lineRule="atLeast"/>
      </w:pPr>
      <w:r>
        <w:fldChar w:fldCharType="begin"/>
      </w:r>
      <w:r>
        <w:instrText xml:space="preserve"> HYPERLINK "https://rsisinternational.org/journals/ijriss/Digital-Library/volume-9-issue-5/3779-3823.pdf" \h </w:instrText>
      </w:r>
      <w:r>
        <w:fldChar w:fldCharType="separate"/>
      </w:r>
      <w:r>
        <w:rPr>
          <w:rStyle w:val="13"/>
          <w:color w:val="0563C1"/>
        </w:rPr>
        <w:t>Educational and Athletic Development of a Learner with Intellectual Disability and Microcephaly: Stakeholders' Perspective</w:t>
      </w:r>
      <w:r>
        <w:rPr>
          <w:rStyle w:val="13"/>
          <w:color w:val="0563C1"/>
        </w:rPr>
        <w:fldChar w:fldCharType="end"/>
      </w:r>
    </w:p>
    <w:p w14:paraId="6C99C0F3">
      <w:pPr>
        <w:spacing w:after="200" w:line="400" w:lineRule="atLeast"/>
      </w:pPr>
      <w:r>
        <w:fldChar w:fldCharType="begin"/>
      </w:r>
      <w:r>
        <w:instrText xml:space="preserve"> HYPERLINK "https://researchautism.org/research-item/self-instructed-video-activity-schedules-to-support-academic-learning-for-students-with-asd-during-small-group-activities/" \h </w:instrText>
      </w:r>
      <w:r>
        <w:fldChar w:fldCharType="separate"/>
      </w:r>
      <w:r>
        <w:rPr>
          <w:rStyle w:val="13"/>
          <w:color w:val="0563C1"/>
        </w:rPr>
        <w:t>The Effect of Self-Instructed Video Activity Schedules on Task Completion and Behavior for Students with Autism Spectrum Disorder</w:t>
      </w:r>
      <w:r>
        <w:rPr>
          <w:rStyle w:val="13"/>
          <w:color w:val="0563C1"/>
        </w:rPr>
        <w:fldChar w:fldCharType="end"/>
      </w:r>
    </w:p>
    <w:p w14:paraId="4D46EF47">
      <w:pPr>
        <w:spacing w:after="200" w:line="400" w:lineRule="atLeast"/>
      </w:pPr>
      <w:r>
        <w:fldChar w:fldCharType="begin"/>
      </w:r>
      <w:r>
        <w:instrText xml:space="preserve"> HYPERLINK "https://mijn.bsl.nl/talking-picture-schedules-embedding-video-models-into-visual-act/559598?fulltextView=true" \h </w:instrText>
      </w:r>
      <w:r>
        <w:fldChar w:fldCharType="separate"/>
      </w:r>
      <w:r>
        <w:rPr>
          <w:rStyle w:val="13"/>
          <w:color w:val="0563C1"/>
        </w:rPr>
        <w:t>Talking Picture Schedules: Embedding Video Models into Visual Activity Schedules to Increase Independence for Students with ASD</w:t>
      </w:r>
      <w:r>
        <w:rPr>
          <w:rStyle w:val="13"/>
          <w:color w:val="0563C1"/>
        </w:rPr>
        <w:fldChar w:fldCharType="end"/>
      </w:r>
    </w:p>
    <w:p w14:paraId="50299D4B">
      <w:pPr>
        <w:spacing w:after="200" w:line="400" w:lineRule="atLeast"/>
      </w:pPr>
      <w:r>
        <w:fldChar w:fldCharType="begin"/>
      </w:r>
      <w:r>
        <w:instrText xml:space="preserve"> HYPERLINK "http://www.applis.univ-tours.fr/theses/2015/alix.thillay_4807.pdf" \h </w:instrText>
      </w:r>
      <w:r>
        <w:fldChar w:fldCharType="separate"/>
      </w:r>
      <w:r>
        <w:rPr>
          <w:rStyle w:val="13"/>
          <w:color w:val="0563C1"/>
        </w:rPr>
        <w:t>Étude du traitement cérébral d'un contexte visuel prédictif dans l'autisme</w:t>
      </w:r>
      <w:r>
        <w:rPr>
          <w:rStyle w:val="13"/>
          <w:color w:val="0563C1"/>
        </w:rPr>
        <w:fldChar w:fldCharType="end"/>
      </w:r>
    </w:p>
    <w:p w14:paraId="27DC2814">
      <w:pPr>
        <w:spacing w:after="200" w:line="400" w:lineRule="atLeast"/>
      </w:pPr>
      <w:r>
        <w:fldChar w:fldCharType="begin"/>
      </w:r>
      <w:r>
        <w:instrText xml:space="preserve"> HYPERLINK "https://edulab.es/revEDU/issue/download/204/373" \h </w:instrText>
      </w:r>
      <w:r>
        <w:fldChar w:fldCharType="separate"/>
      </w:r>
      <w:r>
        <w:rPr>
          <w:rStyle w:val="13"/>
          <w:color w:val="0563C1"/>
        </w:rPr>
        <w:t>REVISTA INTERNACIONAL DE EDUCACIÓN Y APRENDIZAJE</w:t>
      </w:r>
      <w:r>
        <w:rPr>
          <w:rStyle w:val="13"/>
          <w:color w:val="0563C1"/>
        </w:rPr>
        <w:fldChar w:fldCharType="end"/>
      </w:r>
    </w:p>
    <w:p w14:paraId="73CF14CB">
      <w:pPr>
        <w:spacing w:after="200" w:line="400" w:lineRule="atLeast"/>
      </w:pPr>
      <w:r>
        <w:fldChar w:fldCharType="begin"/>
      </w:r>
      <w:r>
        <w:instrText xml:space="preserve"> HYPERLINK "https://nwcommons.nwciowa.edu/education_masters/40/" \h </w:instrText>
      </w:r>
      <w:r>
        <w:fldChar w:fldCharType="separate"/>
      </w:r>
      <w:r>
        <w:rPr>
          <w:rStyle w:val="13"/>
          <w:color w:val="0563C1"/>
        </w:rPr>
        <w:t>The use of visual schedules</w:t>
      </w:r>
      <w:r>
        <w:rPr>
          <w:rStyle w:val="13"/>
          <w:color w:val="0563C1"/>
        </w:rPr>
        <w:fldChar w:fldCharType="end"/>
      </w:r>
    </w:p>
    <w:p w14:paraId="3AEE5563">
      <w:pPr>
        <w:spacing w:after="200" w:line="400" w:lineRule="atLeast"/>
      </w:pPr>
      <w:r>
        <w:fldChar w:fldCharType="begin"/>
      </w:r>
      <w:r>
        <w:instrText xml:space="preserve"> HYPERLINK "https://docs.autismresearchcentre.com/papers/2014_Holt_PsychologicalMedicine_Reading_the_mind_in_the_eyes.pdf" \h </w:instrText>
      </w:r>
      <w:r>
        <w:fldChar w:fldCharType="separate"/>
      </w:r>
      <w:r>
        <w:rPr>
          <w:rStyle w:val="13"/>
          <w:color w:val="0563C1"/>
        </w:rPr>
        <w:t>'Reading the Mind in the Eyes': an fMRI study of adolescents with autism and their siblings</w:t>
      </w:r>
      <w:r>
        <w:rPr>
          <w:rStyle w:val="13"/>
          <w:color w:val="0563C1"/>
        </w:rPr>
        <w:fldChar w:fldCharType="end"/>
      </w:r>
    </w:p>
    <w:p w14:paraId="66504788">
      <w:pPr>
        <w:spacing w:after="200" w:line="400" w:lineRule="atLeast"/>
      </w:pPr>
      <w:r>
        <w:fldChar w:fldCharType="begin"/>
      </w:r>
      <w:r>
        <w:instrText xml:space="preserve"> HYPERLINK "https://new.qq.com/omn/20221018/20221018A025RJ00.html" \h </w:instrText>
      </w:r>
      <w:r>
        <w:fldChar w:fldCharType="separate"/>
      </w:r>
      <w:r>
        <w:rPr>
          <w:rStyle w:val="13"/>
          <w:color w:val="0563C1"/>
        </w:rPr>
        <w:t>融合教育的实施应该让身心障碍儿童能在正常班级中达到物理、社会和功能的融合</w:t>
      </w:r>
      <w:r>
        <w:rPr>
          <w:rStyle w:val="13"/>
          <w:color w:val="0563C1"/>
        </w:rPr>
        <w:fldChar w:fldCharType="end"/>
      </w:r>
    </w:p>
    <w:p w14:paraId="1179DE90">
      <w:pPr>
        <w:spacing w:after="200" w:line="400" w:lineRule="atLeast"/>
      </w:pPr>
      <w:r>
        <w:fldChar w:fldCharType="begin"/>
      </w:r>
      <w:r>
        <w:instrText xml:space="preserve"> HYPERLINK "https://iask.fh21.com.cn/question/10889168.html" \h </w:instrText>
      </w:r>
      <w:r>
        <w:fldChar w:fldCharType="separate"/>
      </w:r>
      <w:r>
        <w:rPr>
          <w:rStyle w:val="13"/>
          <w:color w:val="0563C1"/>
        </w:rPr>
        <w:t>选择性缄默症</w:t>
      </w:r>
      <w:r>
        <w:rPr>
          <w:rStyle w:val="13"/>
          <w:color w:val="0563C1"/>
        </w:rPr>
        <w:fldChar w:fldCharType="end"/>
      </w:r>
    </w:p>
    <w:p w14:paraId="619FFF9A">
      <w:pPr>
        <w:spacing w:after="200" w:line="400" w:lineRule="atLeast"/>
      </w:pPr>
      <w:r>
        <w:fldChar w:fldCharType="begin"/>
      </w:r>
      <w:r>
        <w:instrText xml:space="preserve"> HYPERLINK "http://www.guduzheng.net/2008/11/17301.html" \h </w:instrText>
      </w:r>
      <w:r>
        <w:fldChar w:fldCharType="separate"/>
      </w:r>
      <w:r>
        <w:rPr>
          <w:rStyle w:val="13"/>
          <w:color w:val="0563C1"/>
        </w:rPr>
        <w:t>融合教育之教学设计—自闭儿案例</w:t>
      </w:r>
      <w:r>
        <w:rPr>
          <w:rStyle w:val="13"/>
          <w:color w:val="0563C1"/>
        </w:rPr>
        <w:fldChar w:fldCharType="end"/>
      </w:r>
    </w:p>
    <w:p w14:paraId="316AACF8">
      <w:pPr>
        <w:spacing w:after="200" w:line="400" w:lineRule="atLeast"/>
      </w:pPr>
      <w:r>
        <w:fldChar w:fldCharType="begin"/>
      </w:r>
      <w:r>
        <w:instrText xml:space="preserve"> HYPERLINK "https://shisu.dps.qikan.cn/pc/maga/text-read?id=d28c20241509" \h </w:instrText>
      </w:r>
      <w:r>
        <w:fldChar w:fldCharType="separate"/>
      </w:r>
      <w:r>
        <w:rPr>
          <w:rStyle w:val="13"/>
          <w:color w:val="0563C1"/>
        </w:rPr>
        <w:t>上海外国语大学电子阅览室</w:t>
      </w:r>
      <w:r>
        <w:rPr>
          <w:rStyle w:val="13"/>
          <w:color w:val="0563C1"/>
        </w:rPr>
        <w:fldChar w:fldCharType="end"/>
      </w:r>
    </w:p>
    <w:p w14:paraId="4EA4FAF0">
      <w:pPr>
        <w:spacing w:after="200" w:line="400" w:lineRule="atLeast"/>
      </w:pPr>
      <w:r>
        <w:fldChar w:fldCharType="begin"/>
      </w:r>
      <w:r>
        <w:instrText xml:space="preserve"> HYPERLINK "https://www.pref.chiba.lg.jp/kyouiku/shien/tokubetsushien/documents/dai2syou.pdf" \h </w:instrText>
      </w:r>
      <w:r>
        <w:fldChar w:fldCharType="separate"/>
      </w:r>
      <w:r>
        <w:rPr>
          <w:rStyle w:val="13"/>
          <w:color w:val="0563C1"/>
        </w:rPr>
        <w:t>第2章 困難さを抱えている生徒の理解と指導・支援</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E6D3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05508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1919</Words>
  <Characters>2304</Characters>
  <TotalTime>0</TotalTime>
  <ScaleCrop>false</ScaleCrop>
  <LinksUpToDate>false</LinksUpToDate>
  <CharactersWithSpaces>2360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2026-01-17T18:16:59Z</dcterms:created>
  <dc:creator>86188</dc:creator>
  <cp:lastModifiedBy>dyx</cp:lastModifiedBy>
  <dcterms:modified xsi:type="dcterms:W3CDTF">2026-01-17T18:17:11Z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efc9f6bf0cd4b684c7ad821093f31ac","ProduceID":"Metasota_docx_69634a567486ff2c16e3c748_1_d8078a97-259d-4716-b69e-7c7c229aa438","ReservedCode2":"2efc9f6bf0cd4b684c7ad821093f31ac","PropagateID":"Metasota_docx_69634a567486ff2c16e3c748_1_d8078a97-259d-4716-b69e-7c7c229aa438","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42DCAECF8C434323BAC9DB1FDBE67745_12</vt:lpwstr>
  </property>
</Properties>
</file>