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3D78A">
      <w:pPr>
        <w:spacing w:after="400" w:line="400" w:lineRule="atLeast"/>
      </w:pPr>
      <w:bookmarkStart w:id="0" w:name="_GoBack"/>
      <w:bookmarkEnd w:id="0"/>
      <w:r>
        <w:rPr>
          <w:b/>
        </w:rPr>
        <w:t>报告日期：</w:t>
      </w:r>
      <w:r>
        <w:t xml:space="preserve"> 2026年1月13日</w:t>
      </w:r>
    </w:p>
    <w:p w14:paraId="69A0C19D">
      <w:pPr>
        <w:spacing w:after="400" w:line="400" w:lineRule="atLeast"/>
      </w:pPr>
      <w:r>
        <w:rPr>
          <w:b/>
          <w:sz w:val="33"/>
        </w:rPr>
        <w:t>融合教育背景下提升自闭症学生课堂参与度的综合研究报告</w:t>
      </w:r>
    </w:p>
    <w:p w14:paraId="1E3D7D3A">
      <w:pPr>
        <w:spacing w:after="400" w:line="400" w:lineRule="atLeast"/>
      </w:pPr>
      <w:r>
        <w:rPr>
          <w:b/>
          <w:sz w:val="30"/>
        </w:rPr>
        <w:t>摘要</w:t>
      </w:r>
    </w:p>
    <w:p w14:paraId="565B9303">
      <w:pPr>
        <w:spacing w:after="400" w:line="400" w:lineRule="atLeast"/>
      </w:pPr>
      <w:r>
        <w:t>本报告旨在系统性地探讨在日益强调融合教育的背景下，如何有效增强自闭症谱系障碍（Autism Spectrum Disorder, ASD）学生在普通教育课堂中的参与度。自闭症学生因其在社交沟通、感官处理、行为模式及执行功能等方面的独特挑战，其课堂参与度往往面临诸多障碍。本报告综合分析了截至2026年初的现有研究成果与实践经验，从理解核心挑战出发，系统梳理了基础性策略、循证干预措施、新兴创新方法，并深入探讨了成功实施这些策略的关键影响因素。报告强调，有效的干预并非单一方法的应用，而是一个基于个体化评估、环境改造、教学调整、行为支持和多方协作的整体性、动态性过程。报告指出了当前研究的前沿趋势，包括技术辅助干预、替代性疗法以及对学生自我调节能力的关注，并展望了未来的研究方向，旨在为一线教育工作者、研究人员及政策制定者提供一份全面、深入且具前瞻性的参考框架。</w:t>
      </w:r>
    </w:p>
    <w:p w14:paraId="52254F5F">
      <w:pPr>
        <w:spacing w:after="400" w:line="400" w:lineRule="atLeast"/>
      </w:pPr>
      <w:r>
        <w:rPr>
          <w:b/>
          <w:sz w:val="30"/>
        </w:rPr>
        <w:t>1. 引言：融合教育的挑战与机遇</w:t>
      </w:r>
    </w:p>
    <w:p w14:paraId="3C11EC73">
      <w:pPr>
        <w:spacing w:after="400" w:line="400" w:lineRule="atLeast"/>
      </w:pPr>
      <w:r>
        <w:t>随着全球教育理念的演进，融合教育（Inclusive Education）已成为主流趋势。其核心理念是确保所有学生，无论其能力、背景或障碍如何，都能在普通教育环境中获得有意义的学习机会并充分发挥其潜能 [[1]][[2]]。在此背景下，如何为自闭症学生提供有效的支持，使其不仅“身在”普通课堂，更能“心在”其中，实现真正的学术、社交和情感参与，已成为教育领域的核心议题。</w:t>
      </w:r>
    </w:p>
    <w:p w14:paraId="08B84E80">
      <w:pPr>
        <w:spacing w:after="400" w:line="400" w:lineRule="atLeast"/>
      </w:pPr>
      <w:r>
        <w:t>自闭症是一种复杂的神经发育障碍，其核心特征表现为社交沟通和社交互动方面的持续性缺陷，以及局限、重复的行为模式、兴趣或活动 [[3]][[4]]。这些特征直接转化为他们在传统课堂环境中的巨大挑战。例如，快速变化的课堂节奏、复杂的口头指令、强烈的感官刺激（如嘈杂声、灯光）、以及需要高度社交灵活性的 小组活动，都可能成为阻碍他们参与的壁垒 [[5]][[6]][[7]]。因此，简单地将自闭症学生置于普通课堂而未提供充分支持，不仅难以达到融合教育的目标，反而可能导致学生焦虑、退缩、学业落后甚至出现挑战性行为 [[8]][[9]]。</w:t>
      </w:r>
    </w:p>
    <w:p w14:paraId="427EACA1">
      <w:pPr>
        <w:spacing w:after="400" w:line="400" w:lineRule="atLeast"/>
      </w:pPr>
      <w:r>
        <w:t>本报告撰写于2026年1月13日，旨在综合现有研究证据，深入剖析增强自闭症学生课堂参与度的多维度策略。报告将首先阐述自闭症学生在课堂参与方面面临的内在与外在挑战，随后系统性地介绍从环境建构到具体教学干预的各类有效策略，并特别关注近年来涌现的新趋势与创新方法。最后，报告将从一个整体性视角，探讨影响策略有效性的关键因素，强调个体化、多方协作与数据驱动决策的重要性，以期为构建真正包容、支持性的课堂生态系统提供理论依据与实践指导。</w:t>
      </w:r>
    </w:p>
    <w:p w14:paraId="56702699">
      <w:pPr>
        <w:spacing w:after="400" w:line="400" w:lineRule="atLeast"/>
      </w:pPr>
      <w:r>
        <w:rPr>
          <w:b/>
          <w:sz w:val="30"/>
        </w:rPr>
        <w:t>2. 理解自闭症学生课堂参与的核心挑战</w:t>
      </w:r>
    </w:p>
    <w:p w14:paraId="05D4EE65">
      <w:pPr>
        <w:spacing w:after="400" w:line="400" w:lineRule="atLeast"/>
      </w:pPr>
      <w:r>
        <w:t>要制定有效的支持策略，首先必须深入理解自闭症学生在课堂上所面临的独特挑战。这些挑战并非源于学生“不愿”参与，而是其神经发育特质与典型课堂环境之间不匹配的结果。</w:t>
      </w:r>
    </w:p>
    <w:p w14:paraId="5DE7A2C6">
      <w:pPr>
        <w:spacing w:after="400" w:line="400" w:lineRule="atLeast"/>
      </w:pPr>
      <w:r>
        <w:rPr>
          <w:b/>
          <w:sz w:val="26"/>
        </w:rPr>
        <w:t>2.1 社交沟通障碍</w:t>
      </w:r>
    </w:p>
    <w:p w14:paraId="1F0619FB">
      <w:pPr>
        <w:spacing w:after="400" w:line="400" w:lineRule="atLeast"/>
      </w:pPr>
      <w:r>
        <w:t>这是自闭症的核心特征之一。在课堂上，它具体表现为：</w:t>
      </w:r>
    </w:p>
    <w:p w14:paraId="084BD99C">
      <w:pPr>
        <w:numPr>
          <w:ilvl w:val="-1"/>
          <w:numId w:val="1"/>
        </w:numPr>
        <w:spacing w:after="400" w:line="400" w:lineRule="atLeast"/>
      </w:pPr>
      <w:r>
        <w:rPr>
          <w:b/>
        </w:rPr>
        <w:t>理解与运用非语言线索的困难：</w:t>
      </w:r>
      <w:r>
        <w:t xml:space="preserve"> 学生可能难以解读教师的面部表情、手势、身体语言或同学的社交暗示，导致他们无法准确把握课堂的社交氛围和非正式规则 [[10]][[11]]。</w:t>
      </w:r>
    </w:p>
    <w:p w14:paraId="22984647">
      <w:pPr>
        <w:numPr>
          <w:ilvl w:val="-1"/>
          <w:numId w:val="1"/>
        </w:numPr>
        <w:spacing w:after="400" w:line="400" w:lineRule="atLeast"/>
      </w:pPr>
      <w:r>
        <w:rPr>
          <w:b/>
        </w:rPr>
        <w:t>字面化理解语言：</w:t>
      </w:r>
      <w:r>
        <w:t xml:space="preserve"> 他们倾向于按字面意思理解语言，对于比喻、幽默、反讽等抽象或隐含意义的语言感到困惑，这使得他们难以跟上课堂讨论的自然流动 [[12]]。</w:t>
      </w:r>
    </w:p>
    <w:p w14:paraId="716E6C15">
      <w:pPr>
        <w:numPr>
          <w:ilvl w:val="-1"/>
          <w:numId w:val="1"/>
        </w:numPr>
        <w:spacing w:after="400" w:line="400" w:lineRule="atLeast"/>
      </w:pPr>
      <w:r>
        <w:rPr>
          <w:b/>
        </w:rPr>
        <w:t>发起与维持互动的挑战：</w:t>
      </w:r>
      <w:r>
        <w:t xml:space="preserve"> 主动提问、加入小组讨论、或与同伴进行非结构化的社交互动对他们来说极为困难。他们可能不知道“如何”开始对话，或在对话中难以进行轮流转换 [[13]][[14]]。</w:t>
      </w:r>
    </w:p>
    <w:p w14:paraId="2228D43E">
      <w:pPr>
        <w:numPr>
          <w:ilvl w:val="-1"/>
          <w:numId w:val="1"/>
        </w:numPr>
        <w:spacing w:after="400" w:line="400" w:lineRule="atLeast"/>
      </w:pPr>
      <w:r>
        <w:rPr>
          <w:b/>
        </w:rPr>
        <w:t>观点采择困难：</w:t>
      </w:r>
      <w:r>
        <w:t xml:space="preserve"> 理解他人有不同的思想、感受和观点（即“心理理论”缺陷）是一大挑战，这影响了他们在合作学习中的表现以及对故事情节中人物动机的理解 [[15]]。</w:t>
      </w:r>
    </w:p>
    <w:p w14:paraId="5F226D7A">
      <w:pPr>
        <w:spacing w:after="400" w:line="400" w:lineRule="atLeast"/>
      </w:pPr>
      <w:r>
        <w:rPr>
          <w:b/>
          <w:sz w:val="26"/>
        </w:rPr>
        <w:t>2.2 感官处理差异</w:t>
      </w:r>
    </w:p>
    <w:p w14:paraId="48FBDA49">
      <w:pPr>
        <w:spacing w:after="400" w:line="400" w:lineRule="atLeast"/>
      </w:pPr>
      <w:r>
        <w:t>自闭症学生的感官系统可能存在过度敏感（Hyper-sensitivity）或低度敏感（Hypo-sensitivity）。这在课堂环境中会产生显著影响：</w:t>
      </w:r>
    </w:p>
    <w:p w14:paraId="261911CF">
      <w:pPr>
        <w:numPr>
          <w:ilvl w:val="-1"/>
          <w:numId w:val="1"/>
        </w:numPr>
        <w:spacing w:after="400" w:line="400" w:lineRule="atLeast"/>
      </w:pPr>
      <w:r>
        <w:rPr>
          <w:b/>
        </w:rPr>
        <w:t>感官超载：</w:t>
      </w:r>
      <w:r>
        <w:t xml:space="preserve"> 普通课堂中常见的背景噪音（同学的窃窃私语、桌椅移动声）、视觉刺激（墙上杂乱的海报、荧光灯的闪烁）、触觉刺激（同学无意的触碰）都可能让感官过敏的学生感到极度不适、焦虑甚至痛苦，从而分散注意力，导致他们选择退缩或表现出“问题行为”以逃避这种刺激 [[16]][[17]][[18]]。</w:t>
      </w:r>
    </w:p>
    <w:p w14:paraId="32FFDCFD">
      <w:pPr>
        <w:numPr>
          <w:ilvl w:val="-1"/>
          <w:numId w:val="1"/>
        </w:numPr>
        <w:spacing w:after="400" w:line="400" w:lineRule="atLeast"/>
      </w:pPr>
      <w:r>
        <w:rPr>
          <w:b/>
        </w:rPr>
        <w:t>寻求感官输入：</w:t>
      </w:r>
      <w:r>
        <w:t xml:space="preserve"> 感官低敏的学生可能需要额外的感官输入来维持觉醒水平和注意力，他们可能会表现为摇晃身体、敲击桌子、或触摸不同质地的物体。这些行为在不被理解时，常被误解为捣乱或注意力不集中 [[19]][[20]]。</w:t>
      </w:r>
    </w:p>
    <w:p w14:paraId="632C220D">
      <w:pPr>
        <w:spacing w:after="400" w:line="400" w:lineRule="atLeast"/>
      </w:pPr>
      <w:r>
        <w:rPr>
          <w:b/>
          <w:sz w:val="26"/>
        </w:rPr>
        <w:t>2.3 对常规与可预测性的高度需求</w:t>
      </w:r>
    </w:p>
    <w:p w14:paraId="74354053">
      <w:pPr>
        <w:spacing w:after="400" w:line="400" w:lineRule="atLeast"/>
      </w:pPr>
      <w:r>
        <w:t>自闭症学生通常在结构化和可预测的环境中表现最佳。课堂中的不可预测性是他们焦虑的主要来源之一：</w:t>
      </w:r>
    </w:p>
    <w:p w14:paraId="1CBE7A77">
      <w:pPr>
        <w:numPr>
          <w:ilvl w:val="-1"/>
          <w:numId w:val="1"/>
        </w:numPr>
        <w:spacing w:after="400" w:line="400" w:lineRule="atLeast"/>
      </w:pPr>
      <w:r>
        <w:rPr>
          <w:b/>
        </w:rPr>
        <w:t>常规变更的困扰：</w:t>
      </w:r>
      <w:r>
        <w:t xml:space="preserve"> 课程表的临时调整、代课老师的出现、消防演习等突发事件，都可能打破他们对常规的依赖，引发强烈的情绪反应 [[21]][[22]][[23]]。</w:t>
      </w:r>
    </w:p>
    <w:p w14:paraId="647FDFD1">
      <w:pPr>
        <w:numPr>
          <w:ilvl w:val="-1"/>
          <w:numId w:val="1"/>
        </w:numPr>
        <w:spacing w:after="400" w:line="400" w:lineRule="atLeast"/>
      </w:pPr>
      <w:r>
        <w:rPr>
          <w:b/>
        </w:rPr>
        <w:t>过渡困难：</w:t>
      </w:r>
      <w:r>
        <w:t xml:space="preserve"> 从一项活动转换到另一项活动（例如，从数学课转到体育课）对他们来说尤其困难，因为这需要他们停止当前关注点，并快速适应新的环境和要求 [[24]][[25]]。</w:t>
      </w:r>
    </w:p>
    <w:p w14:paraId="2690B064">
      <w:pPr>
        <w:spacing w:after="400" w:line="400" w:lineRule="atLeast"/>
      </w:pPr>
      <w:r>
        <w:rPr>
          <w:b/>
          <w:sz w:val="26"/>
        </w:rPr>
        <w:t>2.4 局限性兴趣与重复性行为</w:t>
      </w:r>
    </w:p>
    <w:p w14:paraId="6D65AAA9">
      <w:pPr>
        <w:spacing w:after="400" w:line="400" w:lineRule="atLeast"/>
      </w:pPr>
      <w:r>
        <w:t>虽然这常被视为一种“障碍”，但实际上也可以成为教学的切入点。</w:t>
      </w:r>
    </w:p>
    <w:p w14:paraId="228F59BC">
      <w:pPr>
        <w:numPr>
          <w:ilvl w:val="-1"/>
          <w:numId w:val="1"/>
        </w:numPr>
        <w:spacing w:after="400" w:line="400" w:lineRule="atLeast"/>
      </w:pPr>
      <w:r>
        <w:rPr>
          <w:b/>
        </w:rPr>
        <w:t>兴趣狭窄：</w:t>
      </w:r>
      <w:r>
        <w:t xml:space="preserve"> 学生可能对特定主题（如恐龙、火车、数字）有异常强烈的兴趣。当课堂内容与他们的兴趣无关时，他们可能表现出极低的参与动机 [[26]][[27]][[28]]。</w:t>
      </w:r>
    </w:p>
    <w:p w14:paraId="7DAA800D">
      <w:pPr>
        <w:numPr>
          <w:ilvl w:val="-1"/>
          <w:numId w:val="1"/>
        </w:numPr>
        <w:spacing w:after="400" w:line="400" w:lineRule="atLeast"/>
      </w:pPr>
      <w:r>
        <w:rPr>
          <w:b/>
        </w:rPr>
        <w:t>重复性行为：</w:t>
      </w:r>
      <w:r>
        <w:t xml:space="preserve"> 如前所述，一些重复性行为（如摇晃、摆手）可能是自我调节或应对焦虑的方式。不当的制止可能加剧学生的焦虑，而理解其功能则是提供适当支持的前提 [[29]]。</w:t>
      </w:r>
    </w:p>
    <w:p w14:paraId="3FE0C642">
      <w:pPr>
        <w:spacing w:after="400" w:line="400" w:lineRule="atLeast"/>
      </w:pPr>
      <w:r>
        <w:rPr>
          <w:b/>
          <w:sz w:val="26"/>
        </w:rPr>
        <w:t>2.5 执行功能困难</w:t>
      </w:r>
    </w:p>
    <w:p w14:paraId="19532FE7">
      <w:pPr>
        <w:spacing w:after="400" w:line="400" w:lineRule="atLeast"/>
      </w:pPr>
      <w:r>
        <w:t>执行功能是大脑进行目标导向行为的一系列高级认知过程，自闭症学生在这些方面普遍存在挑战：</w:t>
      </w:r>
    </w:p>
    <w:p w14:paraId="635B7EEC">
      <w:pPr>
        <w:numPr>
          <w:ilvl w:val="-1"/>
          <w:numId w:val="1"/>
        </w:numPr>
        <w:spacing w:after="400" w:line="400" w:lineRule="atLeast"/>
      </w:pPr>
      <w:r>
        <w:rPr>
          <w:b/>
        </w:rPr>
        <w:t>注意力和任务转换：</w:t>
      </w:r>
      <w:r>
        <w:t xml:space="preserve"> 他们可能难以在多个刺激中筛选出重要信息（如老师的指令），或在完成一个步骤后顺利切换到下一个步骤 [[30]][[31]]。</w:t>
      </w:r>
    </w:p>
    <w:p w14:paraId="011901F1">
      <w:pPr>
        <w:numPr>
          <w:ilvl w:val="-1"/>
          <w:numId w:val="1"/>
        </w:numPr>
        <w:spacing w:after="400" w:line="400" w:lineRule="atLeast"/>
      </w:pPr>
      <w:r>
        <w:rPr>
          <w:b/>
        </w:rPr>
        <w:t>组织与计划：</w:t>
      </w:r>
      <w:r>
        <w:t xml:space="preserve"> 对于多步骤的任务，如完成一项作业或准备一个项目，他们可能在如何开始、如何安排步骤、如何管理时间等方面感到困难 [[32]]。</w:t>
      </w:r>
    </w:p>
    <w:p w14:paraId="7A42B33D">
      <w:pPr>
        <w:numPr>
          <w:ilvl w:val="-1"/>
          <w:numId w:val="1"/>
        </w:numPr>
        <w:spacing w:after="400" w:line="400" w:lineRule="atLeast"/>
      </w:pPr>
      <w:r>
        <w:rPr>
          <w:b/>
        </w:rPr>
        <w:t>工作记忆：</w:t>
      </w:r>
      <w:r>
        <w:t xml:space="preserve"> 他们可能难以在头脑中同时保持和处理多条信息，例如，在听取长篇指令时记住所有要点。</w:t>
      </w:r>
    </w:p>
    <w:p w14:paraId="142D03BF">
      <w:pPr>
        <w:spacing w:after="400" w:line="400" w:lineRule="atLeast"/>
      </w:pPr>
      <w:r>
        <w:t>理解这些深层挑战是制定有效策略的基石。所有旨在提升参与度的策略，本质上都是为了搭建桥梁，弥合自闭症学生的独特需求与传统课堂环境要求之间的鸿沟。</w:t>
      </w:r>
    </w:p>
    <w:p w14:paraId="1A2FF3C3">
      <w:pPr>
        <w:spacing w:after="400" w:line="400" w:lineRule="atLeast"/>
      </w:pPr>
      <w:r>
        <w:rPr>
          <w:b/>
          <w:sz w:val="30"/>
        </w:rPr>
        <w:t>3. 提升自闭症学生课堂参与度的基础性策略：构建支持性生态系统</w:t>
      </w:r>
    </w:p>
    <w:p w14:paraId="3F1773F3">
      <w:pPr>
        <w:spacing w:after="400" w:line="400" w:lineRule="atLeast"/>
      </w:pPr>
      <w:r>
        <w:t>有效的支持并非一系列孤立的技巧，而是一个系统性的工程，始于对物理、时间和社交环境的精心构建。这些基础性策略旨在通过减少障碍和提供支持，为学生参与课堂创造先决条件。</w:t>
      </w:r>
    </w:p>
    <w:p w14:paraId="4E5B1F2A">
      <w:pPr>
        <w:spacing w:after="400" w:line="400" w:lineRule="atLeast"/>
      </w:pPr>
      <w:r>
        <w:rPr>
          <w:b/>
          <w:sz w:val="26"/>
        </w:rPr>
        <w:t>3.1 环境构建与结构化支持 (Environmental Structuring and Support)</w:t>
      </w:r>
    </w:p>
    <w:p w14:paraId="45021A8B">
      <w:pPr>
        <w:spacing w:after="400" w:line="400" w:lineRule="atLeast"/>
      </w:pPr>
      <w:r>
        <w:t>结构化是支持自闭症学生的核心原则，它通过将环境变得清晰、可预测，从而降低学生的认知负荷和焦虑感 [[33]][[34]][[35]]。</w:t>
      </w:r>
    </w:p>
    <w:p w14:paraId="6D95A499">
      <w:pPr>
        <w:numPr>
          <w:ilvl w:val="-1"/>
          <w:numId w:val="1"/>
        </w:numPr>
        <w:spacing w:after="400" w:line="400" w:lineRule="atLeast"/>
      </w:pPr>
      <w:r>
        <w:rPr>
          <w:b/>
        </w:rPr>
        <w:t>物理环境的结构化：</w:t>
      </w:r>
    </w:p>
    <w:p w14:paraId="1FABF2CD">
      <w:pPr>
        <w:numPr>
          <w:ilvl w:val="-1"/>
          <w:numId w:val="1"/>
        </w:numPr>
        <w:spacing w:after="400" w:line="400" w:lineRule="atLeast"/>
      </w:pPr>
      <w:r>
        <w:rPr>
          <w:b/>
        </w:rPr>
        <w:t>感官友好的空间设计：</w:t>
      </w:r>
      <w:r>
        <w:t xml:space="preserve"> 教室的物理布局应最大限度地减少不必要的感官刺激。例如，使用柔和、自然的照明代替闪烁的荧光灯；使用地毯、窗帘等吸音材料降低噪音；为学生提供一个“冷静角”或安静空间，当他们感到感官超载时可以暂时退避 [[36]][[37]][[38]]。学生的座位安排也应考虑其感官偏好，例如远离门口或窗户以减少干扰。</w:t>
      </w:r>
    </w:p>
    <w:p w14:paraId="0B6BBDB9">
      <w:pPr>
        <w:numPr>
          <w:ilvl w:val="-1"/>
          <w:numId w:val="1"/>
        </w:numPr>
        <w:spacing w:after="400" w:line="400" w:lineRule="atLeast"/>
      </w:pPr>
      <w:r>
        <w:rPr>
          <w:b/>
        </w:rPr>
        <w:t>清晰的功能分区：</w:t>
      </w:r>
      <w:r>
        <w:t xml:space="preserve"> 教室可以被划分为不同的功能区域，如学习区、阅读角、活动区，并用视觉线索（如彩色胶带、标签、地毯）明确标示。这有助于学生理解不同空间的不同行为期望 [[39]]。</w:t>
      </w:r>
    </w:p>
    <w:p w14:paraId="49152161">
      <w:pPr>
        <w:numPr>
          <w:ilvl w:val="-1"/>
          <w:numId w:val="1"/>
        </w:numPr>
        <w:spacing w:after="400" w:line="400" w:lineRule="atLeast"/>
      </w:pPr>
      <w:r>
        <w:rPr>
          <w:b/>
        </w:rPr>
        <w:t>时间环境的结构化：</w:t>
      </w:r>
    </w:p>
    <w:p w14:paraId="47ADBEF3">
      <w:pPr>
        <w:numPr>
          <w:ilvl w:val="-1"/>
          <w:numId w:val="1"/>
        </w:numPr>
        <w:spacing w:after="400" w:line="400" w:lineRule="atLeast"/>
      </w:pPr>
      <w:r>
        <w:rPr>
          <w:b/>
        </w:rPr>
        <w:t>视觉日程表（Visual Schedules）：</w:t>
      </w:r>
      <w:r>
        <w:t xml:space="preserve"> 这是最重要和最有效的工具之一。为学生提供一个个人化的、从上到下或从左到右排列的视觉日程表，用图片、符号或文字清晰展示一天或一节课的活动顺序 [[40]][[41]][[42]]。这能让学生“看见”接下来会发生什么，极大地增强了他们的安全感和可预测性。</w:t>
      </w:r>
    </w:p>
    <w:p w14:paraId="29DD8E57">
      <w:pPr>
        <w:numPr>
          <w:ilvl w:val="-1"/>
          <w:numId w:val="1"/>
        </w:numPr>
        <w:spacing w:after="400" w:line="400" w:lineRule="atLeast"/>
      </w:pPr>
      <w:r>
        <w:rPr>
          <w:b/>
        </w:rPr>
        <w:t>“首先-然后”板（First-Then Board）：</w:t>
      </w:r>
      <w:r>
        <w:t xml:space="preserve"> 这是一个简化的视觉工具，用于呈现两个连续的活动，通常是将一个非偏好的活动（首先）与一个偏好的活动（然后）配对，以增强完成前者的动机。例如，“首先完成数学练习，然后可以玩5分钟积木”。</w:t>
      </w:r>
    </w:p>
    <w:p w14:paraId="009A87C9">
      <w:pPr>
        <w:numPr>
          <w:ilvl w:val="-1"/>
          <w:numId w:val="1"/>
        </w:numPr>
        <w:spacing w:after="400" w:line="400" w:lineRule="atLeast"/>
      </w:pPr>
      <w:r>
        <w:rPr>
          <w:b/>
        </w:rPr>
        <w:t>过渡信号与程序：</w:t>
      </w:r>
      <w:r>
        <w:t xml:space="preserve"> 在活动转换前提供清晰、一致的预告。可以使用视觉计时器（如倒计时沙漏或数字计时器）、特定的音乐片段或口头禅作为过渡信号 [[43]]。为过渡环节本身建立一个固定的程序（如“整理桌面-检查日程表-走向下一个区域”）也能使其更加顺畅。</w:t>
      </w:r>
    </w:p>
    <w:p w14:paraId="14CF909F">
      <w:pPr>
        <w:numPr>
          <w:ilvl w:val="-1"/>
          <w:numId w:val="1"/>
        </w:numPr>
        <w:spacing w:after="400" w:line="400" w:lineRule="atLeast"/>
      </w:pPr>
      <w:r>
        <w:rPr>
          <w:b/>
        </w:rPr>
        <w:t>社交环境的结构化：</w:t>
      </w:r>
    </w:p>
    <w:p w14:paraId="4FB5C1A7">
      <w:pPr>
        <w:numPr>
          <w:ilvl w:val="-1"/>
          <w:numId w:val="1"/>
        </w:numPr>
        <w:spacing w:after="400" w:line="400" w:lineRule="atLeast"/>
      </w:pPr>
      <w:r>
        <w:rPr>
          <w:b/>
        </w:rPr>
        <w:t>建立积极、信任的师生关系：</w:t>
      </w:r>
      <w:r>
        <w:t xml:space="preserve"> 教师的接纳、耐心和理解是学生敢于参与的前提。教师应投入时间了解学生的个体优势和兴趣，并以真诚、积极的方式与之互动，建立一种安全、可信赖的关系 [[44]][[45]]。</w:t>
      </w:r>
    </w:p>
    <w:p w14:paraId="4BCB7094">
      <w:pPr>
        <w:numPr>
          <w:ilvl w:val="-1"/>
          <w:numId w:val="1"/>
        </w:numPr>
        <w:spacing w:after="400" w:line="400" w:lineRule="atLeast"/>
      </w:pPr>
      <w:r>
        <w:rPr>
          <w:b/>
        </w:rPr>
        <w:t>明确的课堂规则与期望：</w:t>
      </w:r>
      <w:r>
        <w:t xml:space="preserve"> 规则应以正面、具体、可视化的方式呈现（如用图片展示“安静举手”而不是文字“不要喊叫”），并进行持续的教学和强化 [[46]]。</w:t>
      </w:r>
    </w:p>
    <w:p w14:paraId="4F7D1179">
      <w:pPr>
        <w:numPr>
          <w:ilvl w:val="-1"/>
          <w:numId w:val="1"/>
        </w:numPr>
        <w:spacing w:after="400" w:line="400" w:lineRule="atLeast"/>
      </w:pPr>
      <w:r>
        <w:rPr>
          <w:b/>
        </w:rPr>
        <w:t>营造包容的同伴文化：</w:t>
      </w:r>
      <w:r>
        <w:t xml:space="preserve"> 教师可以通过组织关于多样性和同理心的课堂活动，明确教导全班同学如何与自闭症同伴互动，从而减少欺凌和排斥，建立一个互相支持的班级氛围 [[47]][[48]][[49]]。</w:t>
      </w:r>
    </w:p>
    <w:p w14:paraId="3CEDA106">
      <w:pPr>
        <w:spacing w:after="400" w:line="400" w:lineRule="atLeast"/>
      </w:pPr>
      <w:r>
        <w:rPr>
          <w:b/>
          <w:sz w:val="26"/>
        </w:rPr>
        <w:t>3.2 教学方法与课程调整 (Instructional Methods and Curricular Adaptations)</w:t>
      </w:r>
    </w:p>
    <w:p w14:paraId="02D7CE0E">
      <w:pPr>
        <w:spacing w:after="400" w:line="400" w:lineRule="atLeast"/>
      </w:pPr>
      <w:r>
        <w:t>在结构化环境的基础上，教学内容和方式的调整是提升参与度的核心。</w:t>
      </w:r>
    </w:p>
    <w:p w14:paraId="1A412BBA">
      <w:pPr>
        <w:numPr>
          <w:ilvl w:val="-1"/>
          <w:numId w:val="1"/>
        </w:numPr>
        <w:spacing w:after="400" w:line="400" w:lineRule="atLeast"/>
      </w:pPr>
      <w:r>
        <w:rPr>
          <w:b/>
        </w:rPr>
        <w:t>个性化教育计划（Individualized Education Program, IEP）：</w:t>
      </w:r>
      <w:r>
        <w:t xml:space="preserve"> 这是所有支持的法律和实践基础。IEP应基于对学生优势、需求和偏好的全面评估，设定具体、可衡量、可实现、相关且有时间限制（SMART）的学业和社交目标。所有课堂支持策略都应围绕实现IEP目标而设计 [[50]][[51]][[52]]。</w:t>
      </w:r>
    </w:p>
    <w:p w14:paraId="36296341">
      <w:pPr>
        <w:numPr>
          <w:ilvl w:val="-1"/>
          <w:numId w:val="1"/>
        </w:numPr>
        <w:spacing w:after="400" w:line="400" w:lineRule="atLeast"/>
      </w:pPr>
      <w:r>
        <w:rPr>
          <w:b/>
        </w:rPr>
        <w:t>差异化教学（Differentiated Instruction）：</w:t>
      </w:r>
      <w:r>
        <w:t xml:space="preserve"> 认识到“一刀切”的教学方法无效，差异化教学主张根据学生的不同需求，在教学内容、过程、成果和学习环境上进行调整 [[53]][[54]][[55]]。</w:t>
      </w:r>
    </w:p>
    <w:p w14:paraId="0B83F879">
      <w:pPr>
        <w:numPr>
          <w:ilvl w:val="-1"/>
          <w:numId w:val="1"/>
        </w:numPr>
        <w:spacing w:after="400" w:line="400" w:lineRule="atLeast"/>
      </w:pPr>
      <w:r>
        <w:rPr>
          <w:b/>
        </w:rPr>
        <w:t>内容调整：</w:t>
      </w:r>
      <w:r>
        <w:t xml:space="preserve"> 对自闭症学生，可以简化复杂的概念，提供关键信息的总结，或使用他们感兴趣的主题来包装学习内容。</w:t>
      </w:r>
    </w:p>
    <w:p w14:paraId="62E6F02A">
      <w:pPr>
        <w:numPr>
          <w:ilvl w:val="-1"/>
          <w:numId w:val="1"/>
        </w:numPr>
        <w:spacing w:after="400" w:line="400" w:lineRule="atLeast"/>
      </w:pPr>
      <w:r>
        <w:rPr>
          <w:b/>
        </w:rPr>
        <w:t>过程调整：</w:t>
      </w:r>
      <w:r>
        <w:t xml:space="preserve"> 提供多种学习方式的选择。例如，学生可以选择通过阅读、观看视频或动手操作来学习同一个概念。任务可以被分解成更小、更易于管理的步骤 [[56]]。</w:t>
      </w:r>
    </w:p>
    <w:p w14:paraId="17EDC83C">
      <w:pPr>
        <w:numPr>
          <w:ilvl w:val="-1"/>
          <w:numId w:val="1"/>
        </w:numPr>
        <w:spacing w:after="400" w:line="400" w:lineRule="atLeast"/>
      </w:pPr>
      <w:r>
        <w:rPr>
          <w:b/>
        </w:rPr>
        <w:t>成果调整：</w:t>
      </w:r>
      <w:r>
        <w:t xml:space="preserve"> 允许学生用不同的方式展示他们的学习成果，例如，除了书面报告，还可以选择制作海报、进行口头陈述、录制视频或构建模型。</w:t>
      </w:r>
    </w:p>
    <w:p w14:paraId="2C88F909">
      <w:pPr>
        <w:numPr>
          <w:ilvl w:val="-1"/>
          <w:numId w:val="1"/>
        </w:numPr>
        <w:spacing w:after="400" w:line="400" w:lineRule="atLeast"/>
      </w:pPr>
      <w:r>
        <w:rPr>
          <w:b/>
        </w:rPr>
        <w:t>视觉支持策略（Visual Support Strategies）：</w:t>
      </w:r>
      <w:r>
        <w:t xml:space="preserve"> 自闭症学生通常是优秀的视觉学习者。视觉支持将抽象的语言和概念转化为具体、持久的信息，极大地减轻了他们的听觉处理和工作记忆负担 [[57]][[58]]。除了视觉日程表，还包括：</w:t>
      </w:r>
    </w:p>
    <w:p w14:paraId="3E913CAE">
      <w:pPr>
        <w:numPr>
          <w:ilvl w:val="-1"/>
          <w:numId w:val="1"/>
        </w:numPr>
        <w:spacing w:after="400" w:line="400" w:lineRule="atLeast"/>
      </w:pPr>
      <w:r>
        <w:rPr>
          <w:b/>
        </w:rPr>
        <w:t>任务分解条（Task Strips）：</w:t>
      </w:r>
      <w:r>
        <w:t xml:space="preserve"> 将一个多步骤任务（如写一篇短文）的每个步骤用图片或文字清晰列出。</w:t>
      </w:r>
    </w:p>
    <w:p w14:paraId="3CBAC823">
      <w:pPr>
        <w:numPr>
          <w:ilvl w:val="-1"/>
          <w:numId w:val="1"/>
        </w:numPr>
        <w:spacing w:after="400" w:line="400" w:lineRule="atLeast"/>
      </w:pPr>
      <w:r>
        <w:rPr>
          <w:b/>
        </w:rPr>
        <w:t>图形组织器（Graphic Organizers）：</w:t>
      </w:r>
      <w:r>
        <w:t xml:space="preserve"> 如思维导图、维恩图、流程图，帮助学生组织思路、理解概念间的关系。</w:t>
      </w:r>
    </w:p>
    <w:p w14:paraId="5EEC2A35">
      <w:pPr>
        <w:numPr>
          <w:ilvl w:val="-1"/>
          <w:numId w:val="1"/>
        </w:numPr>
        <w:spacing w:after="400" w:line="400" w:lineRule="atLeast"/>
      </w:pPr>
      <w:r>
        <w:rPr>
          <w:b/>
        </w:rPr>
        <w:t>视觉提示卡（Visual Cue Cards）：</w:t>
      </w:r>
      <w:r>
        <w:t xml:space="preserve"> 用于提醒学生课堂规则（如“举手”卡）、社交技巧（如“看着对方”卡）或情绪调节策略（如“深呼吸”卡）。</w:t>
      </w:r>
    </w:p>
    <w:p w14:paraId="36D7C4A2">
      <w:pPr>
        <w:numPr>
          <w:ilvl w:val="-1"/>
          <w:numId w:val="1"/>
        </w:numPr>
        <w:spacing w:after="400" w:line="400" w:lineRule="atLeast"/>
      </w:pPr>
      <w:r>
        <w:rPr>
          <w:b/>
        </w:rPr>
        <w:t>多感官教学法（Multisensory Teaching）：</w:t>
      </w:r>
      <w:r>
        <w:t xml:space="preserve"> 通过同时调动学生的视觉、听觉、触觉、动觉等多种感官来传递信息，可以增强信息的吸引力和记忆效果。例如，在学习字母时，不仅看和听，还可以用手指在沙盘里写，用橡皮泥捏出形状 [[59]][[60]][[61]]。</w:t>
      </w:r>
    </w:p>
    <w:p w14:paraId="179CEC26">
      <w:pPr>
        <w:numPr>
          <w:ilvl w:val="-1"/>
          <w:numId w:val="1"/>
        </w:numPr>
        <w:spacing w:after="400" w:line="400" w:lineRule="atLeast"/>
      </w:pPr>
      <w:r>
        <w:rPr>
          <w:b/>
        </w:rPr>
        <w:t>兴趣驱动教学（Interest-Based Learning）：</w:t>
      </w:r>
      <w:r>
        <w:t xml:space="preserve"> 将学生的特殊兴趣作为教学的“挂钩”，是激发其内在动机的最有效途径之一 [[62]][[63]][[64]]。</w:t>
      </w:r>
    </w:p>
    <w:p w14:paraId="5DBCA783">
      <w:pPr>
        <w:numPr>
          <w:ilvl w:val="-1"/>
          <w:numId w:val="1"/>
        </w:numPr>
        <w:spacing w:after="400" w:line="400" w:lineRule="atLeast"/>
      </w:pPr>
      <w:r>
        <w:t>如果一个学生痴迷于地铁，数学应用题可以设计成计算地铁运行时间，阅读材料可以是关于地铁系统的文章，写作任务可以是设计一条新的地铁线路。</w:t>
      </w:r>
    </w:p>
    <w:p w14:paraId="4E0DB4D6">
      <w:pPr>
        <w:numPr>
          <w:ilvl w:val="-1"/>
          <w:numId w:val="1"/>
        </w:numPr>
        <w:spacing w:after="400" w:line="400" w:lineRule="atLeast"/>
      </w:pPr>
      <w:r>
        <w:t>这种方法不仅能显著提高学生在相关任务上的参与度和持久性，还能以他们的优势领域为起点，逐步泛化到其他学习领域。</w:t>
      </w:r>
    </w:p>
    <w:p w14:paraId="69390024">
      <w:pPr>
        <w:spacing w:after="400" w:line="400" w:lineRule="atLeast"/>
      </w:pPr>
      <w:r>
        <w:rPr>
          <w:b/>
          <w:sz w:val="30"/>
        </w:rPr>
        <w:t>4. 循证干预措施与具体实践</w:t>
      </w:r>
    </w:p>
    <w:p w14:paraId="4E08436A">
      <w:pPr>
        <w:spacing w:after="400" w:line="400" w:lineRule="atLeast"/>
      </w:pPr>
      <w:r>
        <w:t>在基础性策略之上，一系列经过研究验证的特定干预措施可以被系统地应用于课堂，以解决特定的参与障碍。</w:t>
      </w:r>
    </w:p>
    <w:p w14:paraId="32BBCAC1">
      <w:pPr>
        <w:spacing w:after="400" w:line="400" w:lineRule="atLeast"/>
      </w:pPr>
      <w:r>
        <w:rPr>
          <w:b/>
          <w:sz w:val="26"/>
        </w:rPr>
        <w:t>4.1 行为干预与支持策略</w:t>
      </w:r>
    </w:p>
    <w:p w14:paraId="6C5B0CDD">
      <w:pPr>
        <w:spacing w:after="400" w:line="400" w:lineRule="atLeast"/>
      </w:pPr>
      <w:r>
        <w:t>这些策略旨在预防和应对挑战性行为，并教授适应性更强的替代行为。</w:t>
      </w:r>
    </w:p>
    <w:p w14:paraId="46DA4F0F">
      <w:pPr>
        <w:numPr>
          <w:ilvl w:val="-1"/>
          <w:numId w:val="1"/>
        </w:numPr>
        <w:spacing w:after="400" w:line="400" w:lineRule="atLeast"/>
      </w:pPr>
      <w:r>
        <w:rPr>
          <w:b/>
        </w:rPr>
        <w:t>正向行为支持（Positive Behavior Support, PBS）：</w:t>
      </w:r>
      <w:r>
        <w:t xml:space="preserve"> PBS是一个系统性的框架，它不仅仅是处理问题行为，而是通过改变环境、教授新技能和提供积极强化来主动预防问题行为的发生。其核心理念是，所有行为都有其功能（如获得关注、逃避任务、感官需求），理解功能是解决问题的第一步 [[65]][[66]][[67]]。</w:t>
      </w:r>
    </w:p>
    <w:p w14:paraId="019882AD">
      <w:pPr>
        <w:numPr>
          <w:ilvl w:val="-1"/>
          <w:numId w:val="1"/>
        </w:numPr>
        <w:spacing w:after="400" w:line="400" w:lineRule="atLeast"/>
      </w:pPr>
      <w:r>
        <w:rPr>
          <w:b/>
        </w:rPr>
        <w:t>功能性行为评估（Functional Behavior Assessment, FBA）：</w:t>
      </w:r>
      <w:r>
        <w:t xml:space="preserve"> FBA是实施PBS的关键工具。通过系统观察、访谈和数据收集，FBA旨在识别挑战性行为的“ABC”模式：前因（Antecedent，行为发生前的情境）、行为（Behavior，具体的行为表现）和后果（Consequence，行为发生后的结果）。通过分析ABC数据，可以推断出行为背后的功能 [[68]]。例如，一个学生在小组讨论时总是发出怪声（行为），FBA可能发现这总是在老师要求他发言时发生（前因），而结果是他被允许离开小组（后果），从而推断行为的功能是“逃避”社交要求。基于此，干预就不再是惩罚怪声，而是教授他如何用恰当的方式（如使用“我需要休息”卡片）来请求短暂休息。</w:t>
      </w:r>
    </w:p>
    <w:p w14:paraId="168194DA">
      <w:pPr>
        <w:numPr>
          <w:ilvl w:val="-1"/>
          <w:numId w:val="1"/>
        </w:numPr>
        <w:spacing w:after="400" w:line="400" w:lineRule="atLeast"/>
      </w:pPr>
      <w:r>
        <w:rPr>
          <w:b/>
        </w:rPr>
        <w:t>提示与强化系统（Prompting and Reinforcement Systems）：</w:t>
      </w:r>
    </w:p>
    <w:p w14:paraId="1739CAA6">
      <w:pPr>
        <w:numPr>
          <w:ilvl w:val="-1"/>
          <w:numId w:val="1"/>
        </w:numPr>
        <w:spacing w:after="400" w:line="400" w:lineRule="atLeast"/>
      </w:pPr>
      <w:r>
        <w:rPr>
          <w:b/>
        </w:rPr>
        <w:t>提示（Prompting）：</w:t>
      </w:r>
      <w:r>
        <w:t xml:space="preserve"> 是指在学生需要时提供额外的线索或帮助，以引导其做出正确的反应。提示有多种形式，从最侵入性的身体辅助到最不侵入性的视觉提示。有效的做法是使用“最少到最多”的提示层级，并计划如何系统地“淡化”（Fade）提示，最终让学生能够独立完成任务 [[69]][[70]]。</w:t>
      </w:r>
    </w:p>
    <w:p w14:paraId="0E4FFABF">
      <w:pPr>
        <w:numPr>
          <w:ilvl w:val="-1"/>
          <w:numId w:val="1"/>
        </w:numPr>
        <w:spacing w:after="400" w:line="400" w:lineRule="atLeast"/>
      </w:pPr>
      <w:r>
        <w:rPr>
          <w:b/>
        </w:rPr>
        <w:t>强化（Reinforcement）：</w:t>
      </w:r>
      <w:r>
        <w:t xml:space="preserve"> 是指通过提供学生喜欢的结果（如表扬、积分、喜欢的活动）来增加其积极行为（如举手发言、完成作业）发生频率的过程。代币经济系统（Token Economy）是一种常见的强化系统，学生通过表现目标行为来赚取代币，累积一定数量后可以兑换更高级的奖励。关键在于，强化物必须对学生个体真正具有激励作用，并且强化必须是及时和一致的 [[71]][[72]]。</w:t>
      </w:r>
    </w:p>
    <w:p w14:paraId="1E618AF3">
      <w:pPr>
        <w:spacing w:after="400" w:line="400" w:lineRule="atLeast"/>
      </w:pPr>
      <w:r>
        <w:rPr>
          <w:b/>
          <w:sz w:val="26"/>
        </w:rPr>
        <w:t>4.2 社交技能与沟通训练</w:t>
      </w:r>
    </w:p>
    <w:p w14:paraId="10543FB9">
      <w:pPr>
        <w:spacing w:after="400" w:line="400" w:lineRule="atLeast"/>
      </w:pPr>
      <w:r>
        <w:t>直接教授社交和沟通技能对于提升互动性参与至关重要。</w:t>
      </w:r>
    </w:p>
    <w:p w14:paraId="21774DAF">
      <w:pPr>
        <w:numPr>
          <w:ilvl w:val="-1"/>
          <w:numId w:val="1"/>
        </w:numPr>
        <w:spacing w:after="400" w:line="400" w:lineRule="atLeast"/>
      </w:pPr>
      <w:r>
        <w:rPr>
          <w:b/>
        </w:rPr>
        <w:t>社交故事（Social Stories™）与社会剧本（Social Scripts）：</w:t>
      </w:r>
    </w:p>
    <w:p w14:paraId="0A1806AC">
      <w:pPr>
        <w:numPr>
          <w:ilvl w:val="-1"/>
          <w:numId w:val="1"/>
        </w:numPr>
        <w:spacing w:after="400" w:line="400" w:lineRule="atLeast"/>
      </w:pPr>
      <w:r>
        <w:rPr>
          <w:b/>
        </w:rPr>
        <w:t>社交故事</w:t>
      </w:r>
      <w:r>
        <w:t>是由Carol Gray开创的一种方法，它通过简短、描述性的故事，以学生能理解的第一人称或第三人称视角，解释特定的社交情境、他人的观点以及恰当的行为反应。例如，一个关于“如何在课堂上提问”的社交故事会描述何时提问、如何举手、等待被叫到，以及该说什么 [[73]][[74]]。</w:t>
      </w:r>
    </w:p>
    <w:p w14:paraId="40C0187F">
      <w:pPr>
        <w:numPr>
          <w:ilvl w:val="-1"/>
          <w:numId w:val="1"/>
        </w:numPr>
        <w:spacing w:after="400" w:line="400" w:lineRule="atLeast"/>
      </w:pPr>
      <w:r>
        <w:rPr>
          <w:b/>
        </w:rPr>
        <w:t>社会剧本</w:t>
      </w:r>
      <w:r>
        <w:t>则更侧重于提供具体的对话“脚本”，帮助学生在特定的社交场合（如问候、请求帮助）中进行可预测的互动。剧本可以写在卡片上，学生可以先参照练习，然后逐渐内化 [[75]][[76]]。</w:t>
      </w:r>
    </w:p>
    <w:p w14:paraId="779B08D0">
      <w:pPr>
        <w:numPr>
          <w:ilvl w:val="-1"/>
          <w:numId w:val="1"/>
        </w:numPr>
        <w:spacing w:after="400" w:line="400" w:lineRule="atLeast"/>
      </w:pPr>
      <w:r>
        <w:rPr>
          <w:b/>
        </w:rPr>
        <w:t>同伴支持与合作学习（Peer-Mediated Support and Cooperative Learning）：</w:t>
      </w:r>
    </w:p>
    <w:p w14:paraId="5579B4DA">
      <w:pPr>
        <w:numPr>
          <w:ilvl w:val="-1"/>
          <w:numId w:val="1"/>
        </w:numPr>
        <w:spacing w:after="400" w:line="400" w:lineRule="atLeast"/>
      </w:pPr>
      <w:r>
        <w:t>研究反复证明，经过培训的同伴是促进自闭症学生社交参与和学习的宝贵资源 [[77]][[78]][[79]]。</w:t>
      </w:r>
    </w:p>
    <w:p w14:paraId="7BB07190">
      <w:pPr>
        <w:numPr>
          <w:ilvl w:val="-1"/>
          <w:numId w:val="1"/>
        </w:numPr>
        <w:spacing w:after="400" w:line="400" w:lineRule="atLeast"/>
      </w:pPr>
      <w:r>
        <w:rPr>
          <w:b/>
        </w:rPr>
        <w:t>同伴辅导（Peer Tutoring）：</w:t>
      </w:r>
      <w:r>
        <w:t xml:space="preserve"> 可以安排一个同伴作为“学习伙伴”，在特定任务上为自闭症学生提供帮助和示范。</w:t>
      </w:r>
    </w:p>
    <w:p w14:paraId="22CF3A81">
      <w:pPr>
        <w:numPr>
          <w:ilvl w:val="-1"/>
          <w:numId w:val="1"/>
        </w:numPr>
        <w:spacing w:after="400" w:line="400" w:lineRule="atLeast"/>
      </w:pPr>
      <w:r>
        <w:rPr>
          <w:b/>
        </w:rPr>
        <w:t>合作学习小组：</w:t>
      </w:r>
      <w:r>
        <w:t xml:space="preserve"> 在设计小组活动时，应为每个成员分配明确、互补的角色，确保自闭症学生有一个具体的、他们能够胜任的任务（如记录员、材料管理员），而不是被动地置于小组中。教师需要明确指导小组成员如何邀请和支持自闭症同伴的参与 [[80]]。</w:t>
      </w:r>
    </w:p>
    <w:p w14:paraId="5EFF93B8">
      <w:pPr>
        <w:numPr>
          <w:ilvl w:val="-1"/>
          <w:numId w:val="1"/>
        </w:numPr>
        <w:spacing w:after="400" w:line="400" w:lineRule="atLeast"/>
      </w:pPr>
      <w:r>
        <w:rPr>
          <w:b/>
        </w:rPr>
        <w:t>同伴网络（Peer Networks）：</w:t>
      </w:r>
      <w:r>
        <w:t xml:space="preserve"> 建立一个由几位热心、友善的同伴组成的小团体，在课间、午餐等非结构化时间主动邀请自闭症学生一起活动，可以极大地促进其社会融合。</w:t>
      </w:r>
    </w:p>
    <w:p w14:paraId="10F07542">
      <w:pPr>
        <w:spacing w:after="400" w:line="400" w:lineRule="atLeast"/>
      </w:pPr>
      <w:r>
        <w:rPr>
          <w:b/>
          <w:sz w:val="26"/>
        </w:rPr>
        <w:t>4.3 教学准备与嵌入式教学</w:t>
      </w:r>
    </w:p>
    <w:p w14:paraId="43BD4112">
      <w:pPr>
        <w:spacing w:after="400" w:line="400" w:lineRule="atLeast"/>
      </w:pPr>
      <w:r>
        <w:t>这些策略旨在让学习过程更加无缝和自然。</w:t>
      </w:r>
    </w:p>
    <w:p w14:paraId="3F21A2F7">
      <w:pPr>
        <w:numPr>
          <w:ilvl w:val="-1"/>
          <w:numId w:val="1"/>
        </w:numPr>
        <w:spacing w:after="400" w:line="400" w:lineRule="atLeast"/>
      </w:pPr>
      <w:r>
        <w:rPr>
          <w:b/>
        </w:rPr>
        <w:t>预设（Priming）：</w:t>
      </w:r>
      <w:r>
        <w:t xml:space="preserve"> 是指在教学活动正式开始前，让学生提前接触和熟悉相关的材料、概念或活动步骤。这可以大大减少学生在实际活动中因陌生感而产生的焦虑和不确定性 [[81]][[82]][[83]]。例如，在上科学实验课前几分钟，可以单独给学生看一下将要使用的器材和实验步骤图。对于阅读，可以在上课前让他先快速浏览一遍课文。</w:t>
      </w:r>
    </w:p>
    <w:p w14:paraId="39B27925">
      <w:pPr>
        <w:numPr>
          <w:ilvl w:val="-1"/>
          <w:numId w:val="1"/>
        </w:numPr>
        <w:spacing w:after="400" w:line="400" w:lineRule="atLeast"/>
      </w:pPr>
      <w:r>
        <w:rPr>
          <w:b/>
        </w:rPr>
        <w:t>嵌入式教学（Embedded Instruction）：</w:t>
      </w:r>
      <w:r>
        <w:t xml:space="preserve"> 是指将学生的个体学习目标（尤其是社交、沟通或行为目标）自然地“嵌入”到日常的课堂活动和常规中，而不是单独抽离出来进行训练。这使得技能学习更具情境性，也更容易泛化 [[84]][[85]][[86]]。例如，如果一个学生的目标是学习请求帮助，教师可以在各种课堂活动中（艺术课、数学练习）创造需要他请求帮助的自然机会，并在他尝试时给予提示和强化。</w:t>
      </w:r>
    </w:p>
    <w:p w14:paraId="4A78A336">
      <w:pPr>
        <w:spacing w:after="400" w:line="400" w:lineRule="atLeast"/>
      </w:pPr>
      <w:r>
        <w:rPr>
          <w:b/>
          <w:sz w:val="30"/>
        </w:rPr>
        <w:t>5. 新兴趋势与创新方法 (截至2026年初)</w:t>
      </w:r>
    </w:p>
    <w:p w14:paraId="79F34CCB">
      <w:pPr>
        <w:spacing w:after="400" w:line="400" w:lineRule="atLeast"/>
      </w:pPr>
      <w:r>
        <w:t>近年的研究与实践呈现出一些令人兴奋的新方向，这些方法利用技术、替代疗法和对学生内在能力的关注，为提升课堂参与度开辟了新途径。</w:t>
      </w:r>
    </w:p>
    <w:p w14:paraId="7873A58C">
      <w:pPr>
        <w:spacing w:after="400" w:line="400" w:lineRule="atLeast"/>
      </w:pPr>
      <w:r>
        <w:rPr>
          <w:b/>
          <w:sz w:val="26"/>
        </w:rPr>
        <w:t>5.1 技术辅助干预（Technology-Assisted Interventions）</w:t>
      </w:r>
    </w:p>
    <w:p w14:paraId="1A9D976E">
      <w:pPr>
        <w:spacing w:after="400" w:line="400" w:lineRule="atLeast"/>
      </w:pPr>
      <w:r>
        <w:t>技术，尤其是互动媒体，正成为支持自闭症学生的有力工具。</w:t>
      </w:r>
    </w:p>
    <w:p w14:paraId="665166D5">
      <w:pPr>
        <w:numPr>
          <w:ilvl w:val="-1"/>
          <w:numId w:val="1"/>
        </w:numPr>
        <w:spacing w:after="400" w:line="400" w:lineRule="atLeast"/>
      </w:pPr>
      <w:r>
        <w:rPr>
          <w:b/>
        </w:rPr>
        <w:t>互动视频干预（Interactive Video Interventions）：</w:t>
      </w:r>
    </w:p>
    <w:p w14:paraId="69FB2BE3">
      <w:pPr>
        <w:numPr>
          <w:ilvl w:val="-1"/>
          <w:numId w:val="1"/>
        </w:numPr>
        <w:spacing w:after="400" w:line="400" w:lineRule="atLeast"/>
      </w:pPr>
      <w:r>
        <w:rPr>
          <w:b/>
        </w:rPr>
        <w:t>有效性证据：</w:t>
      </w:r>
      <w:r>
        <w:t xml:space="preserve"> 多项研究，包括一些较新的探索，已经证实互动视频在提升自闭症学生课堂参与度方面具有显著效果 [[87]][[88]]。研究发现，通过观看和与视频内容互动，学生的自发参与（如主动发言）和指导性参与（如回应教师提问）次数均有显著增加 [[89]][[90]]。</w:t>
      </w:r>
    </w:p>
    <w:p w14:paraId="3BACBC8B">
      <w:pPr>
        <w:numPr>
          <w:ilvl w:val="-1"/>
          <w:numId w:val="1"/>
        </w:numPr>
        <w:spacing w:after="400" w:line="400" w:lineRule="atLeast"/>
      </w:pPr>
      <w:r>
        <w:rPr>
          <w:b/>
        </w:rPr>
        <w:t>设计与实施原则：</w:t>
      </w:r>
    </w:p>
    <w:p w14:paraId="0574A27A">
      <w:pPr>
        <w:numPr>
          <w:ilvl w:val="0"/>
          <w:numId w:val="2"/>
        </w:numPr>
        <w:spacing w:after="400" w:line="400" w:lineRule="atLeast"/>
      </w:pPr>
      <w:r>
        <w:rPr>
          <w:b/>
        </w:rPr>
        <w:t>目标导向的内容：</w:t>
      </w:r>
      <w:r>
        <w:t xml:space="preserve"> 视频内容应针对特定的技能或情境，如演示如何加入游戏、如何进行轮流对话、或如何表达不同意见 [[91]][[92]]。</w:t>
      </w:r>
    </w:p>
    <w:p w14:paraId="5A9D0643">
      <w:pPr>
        <w:numPr>
          <w:ilvl w:val="0"/>
          <w:numId w:val="2"/>
        </w:numPr>
        <w:spacing w:after="400" w:line="400" w:lineRule="atLeast"/>
      </w:pPr>
      <w:r>
        <w:rPr>
          <w:b/>
        </w:rPr>
        <w:t>互动元素：</w:t>
      </w:r>
      <w:r>
        <w:t xml:space="preserve"> 视频应包含暂停点，要求学生做出选择、回答问题或预测接下来会发生什么。这种互动性将学生从被动观看者转变为主动参与者。</w:t>
      </w:r>
    </w:p>
    <w:p w14:paraId="0A4379DC">
      <w:pPr>
        <w:numPr>
          <w:ilvl w:val="0"/>
          <w:numId w:val="2"/>
        </w:numPr>
        <w:spacing w:after="400" w:line="400" w:lineRule="atLeast"/>
      </w:pPr>
      <w:r>
        <w:rPr>
          <w:b/>
        </w:rPr>
        <w:t>第一人称视角：</w:t>
      </w:r>
      <w:r>
        <w:t xml:space="preserve"> 从学生的视角拍摄视频（Point-of-View Video Modeling）可以帮助他们更好地代入情境。</w:t>
      </w:r>
    </w:p>
    <w:p w14:paraId="0A447CCA">
      <w:pPr>
        <w:numPr>
          <w:ilvl w:val="0"/>
          <w:numId w:val="2"/>
        </w:numPr>
        <w:spacing w:after="400" w:line="400" w:lineRule="atLeast"/>
      </w:pPr>
      <w:r>
        <w:rPr>
          <w:b/>
        </w:rPr>
        <w:t>课堂整合：</w:t>
      </w:r>
      <w:r>
        <w:t xml:space="preserve"> 视频可以在全班或小组中播放，作为讨论的起点。教师可以引导学生分析视频中的社交线索，然后通过角色扮演来实践新技能 [[93]][[94]]。</w:t>
      </w:r>
    </w:p>
    <w:p w14:paraId="061AFADA">
      <w:pPr>
        <w:numPr>
          <w:ilvl w:val="-1"/>
          <w:numId w:val="2"/>
        </w:numPr>
        <w:spacing w:after="400" w:line="400" w:lineRule="atLeast"/>
      </w:pPr>
      <w:r>
        <w:rPr>
          <w:b/>
        </w:rPr>
        <w:t>优势：</w:t>
      </w:r>
      <w:r>
        <w:t xml:space="preserve"> 视频提供了可重复、可预测、无压力的学习模式，减少了面对真人互动时的社交焦虑。它能够吸引学生的注意力，并作为一个清晰的社交行为“蓝图” [[95]]。</w:t>
      </w:r>
    </w:p>
    <w:p w14:paraId="0B543C6D">
      <w:pPr>
        <w:numPr>
          <w:ilvl w:val="-1"/>
          <w:numId w:val="2"/>
        </w:numPr>
        <w:spacing w:after="400" w:line="400" w:lineRule="atLeast"/>
      </w:pPr>
      <w:r>
        <w:rPr>
          <w:b/>
        </w:rPr>
        <w:t>局限性：</w:t>
      </w:r>
      <w:r>
        <w:t xml:space="preserve"> 干预效果存在个体差异 [[96]]，且需要教师接受相应培训并获得技术设备支持 [[97]]。</w:t>
      </w:r>
    </w:p>
    <w:p w14:paraId="54EE63B0">
      <w:pPr>
        <w:numPr>
          <w:ilvl w:val="-1"/>
          <w:numId w:val="1"/>
        </w:numPr>
        <w:spacing w:after="400" w:line="400" w:lineRule="atLeast"/>
      </w:pPr>
      <w:r>
        <w:rPr>
          <w:b/>
        </w:rPr>
        <w:t>视频建模（Video Modeling, VM）：</w:t>
      </w:r>
      <w:r>
        <w:t xml:space="preserve"> 这是互动视频的前身和基础，同样被证实非常有效。VM包括让学生观看一段由他人（视频榜样）或自己（视频自我建模）成功执行目标行为的短视频。例如，观看一个视频展示如何正确整理书包，然后模仿。VM在教授社交技能、生活自理技能和学业技能方面都有广泛应用 [[98]][[99]][[100]]。</w:t>
      </w:r>
    </w:p>
    <w:p w14:paraId="055A5746">
      <w:pPr>
        <w:spacing w:after="400" w:line="400" w:lineRule="atLeast"/>
      </w:pPr>
      <w:r>
        <w:rPr>
          <w:b/>
          <w:sz w:val="26"/>
        </w:rPr>
        <w:t>5.2 替代与补充疗法在课堂中的应用</w:t>
      </w:r>
    </w:p>
    <w:p w14:paraId="11B42FB8">
      <w:pPr>
        <w:spacing w:after="400" w:line="400" w:lineRule="atLeast"/>
      </w:pPr>
      <w:r>
        <w:t>越来越多的教育者开始探索将传统疗法元素融入课堂环境，以促进学生的整体福祉和参与。</w:t>
      </w:r>
    </w:p>
    <w:p w14:paraId="2AB832A1">
      <w:pPr>
        <w:numPr>
          <w:ilvl w:val="-1"/>
          <w:numId w:val="1"/>
        </w:numPr>
        <w:spacing w:after="400" w:line="400" w:lineRule="atLeast"/>
      </w:pPr>
      <w:r>
        <w:rPr>
          <w:b/>
        </w:rPr>
        <w:t>艺术与音乐疗法元素：</w:t>
      </w:r>
    </w:p>
    <w:p w14:paraId="1BBC486E">
      <w:pPr>
        <w:numPr>
          <w:ilvl w:val="-1"/>
          <w:numId w:val="1"/>
        </w:numPr>
        <w:spacing w:after="400" w:line="400" w:lineRule="atLeast"/>
      </w:pPr>
      <w:r>
        <w:rPr>
          <w:b/>
        </w:rPr>
        <w:t>机制与效果：</w:t>
      </w:r>
      <w:r>
        <w:t xml:space="preserve"> 艺术和音乐提供了一种非语言的、富有表现力的沟通渠道。对于语言表达困难的学生，通过绘画、黏土、打击乐等方式可以表达情感、降低焦虑 [[101]][[102]]。在课堂中融入艺术和音乐活动，可以作为一种有效的“感官餐点”，帮助学生调节情绪和觉醒水平，从而更好地参与后续的学术任务 [[103]][[104]]。</w:t>
      </w:r>
    </w:p>
    <w:p w14:paraId="4BB6CD8E">
      <w:pPr>
        <w:numPr>
          <w:ilvl w:val="-1"/>
          <w:numId w:val="1"/>
        </w:numPr>
        <w:spacing w:after="400" w:line="400" w:lineRule="atLeast"/>
      </w:pPr>
      <w:r>
        <w:rPr>
          <w:b/>
        </w:rPr>
        <w:t>课堂应用：</w:t>
      </w:r>
      <w:r>
        <w:t xml:space="preserve"> 这并非要求教师成为治疗师，而是借鉴其理念。例如，在课间播放平静的古典音乐，在开始写作前让学生用绘画表达对主题的感受，或者使用歌曲和韵律来教授常规程序。</w:t>
      </w:r>
    </w:p>
    <w:p w14:paraId="7C19CB3C">
      <w:pPr>
        <w:numPr>
          <w:ilvl w:val="-1"/>
          <w:numId w:val="1"/>
        </w:numPr>
        <w:spacing w:after="400" w:line="400" w:lineRule="atLeast"/>
      </w:pPr>
      <w:r>
        <w:rPr>
          <w:b/>
        </w:rPr>
        <w:t>动物辅助疗法（Animal-Assisted Therapy, AAT）/动物辅助干预（Animal-Assisted Intervention, AAI）：</w:t>
      </w:r>
    </w:p>
    <w:p w14:paraId="5FB37B82">
      <w:pPr>
        <w:numPr>
          <w:ilvl w:val="-1"/>
          <w:numId w:val="1"/>
        </w:numPr>
        <w:spacing w:after="400" w:line="400" w:lineRule="atLeast"/>
      </w:pPr>
      <w:r>
        <w:rPr>
          <w:b/>
        </w:rPr>
        <w:t>实证效果：</w:t>
      </w:r>
      <w:r>
        <w:t xml:space="preserve"> 研究和案例报告表明，在课堂环境中引入经过训练的治疗犬等动物，可以带来多重益处。动物的存在被发现能够降低学生的生理焦虑水平（如心率），充当“社交催化剂”，鼓励学生之间以及学生与教师之间的互动 [[105]][[106]][[107]]。动物提供无条件的、非评判性的接纳，这对于建立学生的自信和安全感至关重要 [[108]]。在艺术课等特定情境中引入动物，也被观察到能增加学生的社交互动和艺术表现力 [[109]][[110]]。</w:t>
      </w:r>
    </w:p>
    <w:p w14:paraId="753B4B87">
      <w:pPr>
        <w:numPr>
          <w:ilvl w:val="-1"/>
          <w:numId w:val="1"/>
        </w:numPr>
        <w:spacing w:after="400" w:line="400" w:lineRule="atLeast"/>
      </w:pPr>
      <w:r>
        <w:rPr>
          <w:b/>
        </w:rPr>
        <w:t>实施方法与挑战：</w:t>
      </w:r>
      <w:r>
        <w:t xml:space="preserve"> 实施AAI需要严格的规划和专业知识。必须确保动物经过专业训练和健康认证，有专业的动物操作员在场，并对学生进行关于如何与动物安全互动的教育 [[111]]。教师和学校管理者对动物福利、学生过敏、资源和潜在风险的顾虑是推广的主要障碍 [[112]][[113]][[114]]。尽管积极报告很多，但仍需更多大规模、高质量的实证研究来巩固其证据基础 [[115]][[116]]。</w:t>
      </w:r>
    </w:p>
    <w:p w14:paraId="65B29909">
      <w:pPr>
        <w:spacing w:after="400" w:line="400" w:lineRule="atLeast"/>
      </w:pPr>
      <w:r>
        <w:rPr>
          <w:b/>
          <w:sz w:val="26"/>
        </w:rPr>
        <w:t>5.3 关注自我管理与调节策略</w:t>
      </w:r>
    </w:p>
    <w:p w14:paraId="052892BC">
      <w:pPr>
        <w:spacing w:after="400" w:line="400" w:lineRule="atLeast"/>
      </w:pPr>
      <w:r>
        <w:t>一个重要的趋势是从完全依赖外部支持，转向赋能学生发展自我管理和自我调节的能力。</w:t>
      </w:r>
    </w:p>
    <w:p w14:paraId="31B4DCC1">
      <w:pPr>
        <w:numPr>
          <w:ilvl w:val="-1"/>
          <w:numId w:val="1"/>
        </w:numPr>
        <w:spacing w:after="400" w:line="400" w:lineRule="atLeast"/>
      </w:pPr>
      <w:r>
        <w:rPr>
          <w:b/>
        </w:rPr>
        <w:t>自我监控（Self-Monitoring）：</w:t>
      </w:r>
      <w:r>
        <w:t xml:space="preserve"> 教导学生观察和记录自己的行为。例如，给学生一张表格，让他们在每次记得举手发言时画一个勾。这能提高他们对自己行为的意识，并逐步内化行为标准 [[117]]。</w:t>
      </w:r>
    </w:p>
    <w:p w14:paraId="011C761A">
      <w:pPr>
        <w:numPr>
          <w:ilvl w:val="-1"/>
          <w:numId w:val="1"/>
        </w:numPr>
        <w:spacing w:after="400" w:line="400" w:lineRule="atLeast"/>
      </w:pPr>
      <w:r>
        <w:rPr>
          <w:b/>
        </w:rPr>
        <w:t>情绪调节策略教学：</w:t>
      </w:r>
      <w:r>
        <w:t xml:space="preserve"> 直接教导学生识别自己的情绪状态（如使用情绪温度计）以及在感到焦虑或不知所措时可以使用的应对策略（如深呼吸、请求休息、使用感官工具）。这赋予了学生应对挑战的主动权 [[118]][[119]]。研究强调，支持学生发展这些策略对于提升课堂参与至关重要 [[120]]。</w:t>
      </w:r>
    </w:p>
    <w:p w14:paraId="2A68AA2B">
      <w:pPr>
        <w:spacing w:after="400" w:line="400" w:lineRule="atLeast"/>
      </w:pPr>
      <w:r>
        <w:rPr>
          <w:b/>
          <w:sz w:val="30"/>
        </w:rPr>
        <w:t>6. 成功实施的关键因素：一个整体性视角</w:t>
      </w:r>
    </w:p>
    <w:p w14:paraId="115CF458">
      <w:pPr>
        <w:spacing w:after="400" w:line="400" w:lineRule="atLeast"/>
      </w:pPr>
      <w:r>
        <w:t>任何策略或干预措施的成功，都并非孤立存在，而是取决于一个相互关联的、整体性的支持系统。以下是决定策略成败的关键因素。</w:t>
      </w:r>
    </w:p>
    <w:p w14:paraId="06002289">
      <w:pPr>
        <w:spacing w:after="400" w:line="400" w:lineRule="atLeast"/>
      </w:pPr>
      <w:r>
        <w:rPr>
          <w:b/>
          <w:sz w:val="26"/>
        </w:rPr>
        <w:t>6.1 个体化原则的至高无上性</w:t>
      </w:r>
    </w:p>
    <w:p w14:paraId="5A88CF8D">
      <w:pPr>
        <w:spacing w:after="400" w:line="400" w:lineRule="atLeast"/>
      </w:pPr>
      <w:r>
        <w:t>这是最核心的原则。自闭症谱系本身就意味着巨大的个体差异。影响策略效果的关键个体因素包括：</w:t>
      </w:r>
    </w:p>
    <w:p w14:paraId="1BB7856D">
      <w:pPr>
        <w:numPr>
          <w:ilvl w:val="-1"/>
          <w:numId w:val="1"/>
        </w:numPr>
        <w:spacing w:after="400" w:line="400" w:lineRule="atLeast"/>
      </w:pPr>
      <w:r>
        <w:rPr>
          <w:b/>
        </w:rPr>
        <w:t>学生的认知与语言能力：</w:t>
      </w:r>
      <w:r>
        <w:t xml:space="preserve"> 一个策略对高功能自闭症学生有效，可能对有共病智力障碍的学生完全不适用。</w:t>
      </w:r>
    </w:p>
    <w:p w14:paraId="237C1D1E">
      <w:pPr>
        <w:numPr>
          <w:ilvl w:val="-1"/>
          <w:numId w:val="1"/>
        </w:numPr>
        <w:spacing w:after="400" w:line="400" w:lineRule="atLeast"/>
      </w:pPr>
      <w:r>
        <w:rPr>
          <w:b/>
        </w:rPr>
        <w:t>感官特征档案（Sensory Profile）：</w:t>
      </w:r>
      <w:r>
        <w:t xml:space="preserve"> 对感官超敏和低敏的学生需要提供截然相反的环境调整和感官工具。</w:t>
      </w:r>
    </w:p>
    <w:p w14:paraId="751F1BD4">
      <w:pPr>
        <w:numPr>
          <w:ilvl w:val="-1"/>
          <w:numId w:val="1"/>
        </w:numPr>
        <w:spacing w:after="400" w:line="400" w:lineRule="atLeast"/>
      </w:pPr>
      <w:r>
        <w:rPr>
          <w:b/>
        </w:rPr>
        <w:t>兴趣与动机：</w:t>
      </w:r>
      <w:r>
        <w:t xml:space="preserve"> 强化物和兴趣驱动教学的内容必须是真正基于学生个体的独特偏好 [[121]][[122]]。</w:t>
      </w:r>
    </w:p>
    <w:p w14:paraId="46485217">
      <w:pPr>
        <w:numPr>
          <w:ilvl w:val="-1"/>
          <w:numId w:val="1"/>
        </w:numPr>
        <w:spacing w:after="400" w:line="400" w:lineRule="atLeast"/>
      </w:pPr>
      <w:r>
        <w:rPr>
          <w:b/>
        </w:rPr>
        <w:t>焦虑水平与情绪调节能力：</w:t>
      </w:r>
      <w:r>
        <w:t xml:space="preserve"> 对于高焦虑的学生，首要任务可能是情绪支持和环境降压，而非强制性的社交任务。</w:t>
      </w:r>
    </w:p>
    <w:p w14:paraId="69DE3400">
      <w:pPr>
        <w:numPr>
          <w:ilvl w:val="-1"/>
          <w:numId w:val="1"/>
        </w:numPr>
        <w:spacing w:after="400" w:line="400" w:lineRule="atLeast"/>
      </w:pPr>
      <w:r>
        <w:rPr>
          <w:b/>
        </w:rPr>
        <w:t>共病情况：</w:t>
      </w:r>
      <w:r>
        <w:t xml:space="preserve"> 如是否同时存在注意力缺陷多动障碍（ADHD）、学习障碍等，这些都需要在策略设计中一并考虑。</w:t>
      </w:r>
    </w:p>
    <w:p w14:paraId="06637DB6">
      <w:pPr>
        <w:spacing w:after="400" w:line="400" w:lineRule="atLeast"/>
      </w:pPr>
      <w:r>
        <w:t>因此，在选择和实施任何策略之前，必须进行全面、细致的个体评估。一种名为“课堂主动参与度衡量”（CMAE）的观察工具被开发出来，旨在更精细地评估学生的课堂生产力、独立性和灵活性，这为个体化评估提供了新的思路 [[123]]。</w:t>
      </w:r>
    </w:p>
    <w:p w14:paraId="4367ACB0">
      <w:pPr>
        <w:spacing w:after="400" w:line="400" w:lineRule="atLeast"/>
      </w:pPr>
      <w:r>
        <w:rPr>
          <w:b/>
          <w:sz w:val="26"/>
        </w:rPr>
        <w:t>6.2 教师的角色与专业发展</w:t>
      </w:r>
    </w:p>
    <w:p w14:paraId="309FCFBC">
      <w:pPr>
        <w:spacing w:after="400" w:line="400" w:lineRule="atLeast"/>
      </w:pPr>
      <w:r>
        <w:t>教师是所有策略的最终执行者，他们的信念、知识和技能是决定性的。</w:t>
      </w:r>
    </w:p>
    <w:p w14:paraId="78DB9617">
      <w:pPr>
        <w:numPr>
          <w:ilvl w:val="-1"/>
          <w:numId w:val="1"/>
        </w:numPr>
        <w:spacing w:after="400" w:line="400" w:lineRule="atLeast"/>
      </w:pPr>
      <w:r>
        <w:rPr>
          <w:b/>
        </w:rPr>
        <w:t>专业知识与培训：</w:t>
      </w:r>
      <w:r>
        <w:t xml:space="preserve"> 教师需要接受关于自闭症特质、循证教学策略（如ABA、结构化教学、PBS）和课堂管理技巧的持续培训 [[124]][[125]][[126]]。对新兴方法如技术辅助干预、动物辅助干预的了解也日益重要。</w:t>
      </w:r>
    </w:p>
    <w:p w14:paraId="467E039F">
      <w:pPr>
        <w:numPr>
          <w:ilvl w:val="-1"/>
          <w:numId w:val="1"/>
        </w:numPr>
        <w:spacing w:after="400" w:line="400" w:lineRule="atLeast"/>
      </w:pPr>
      <w:r>
        <w:rPr>
          <w:b/>
        </w:rPr>
        <w:t>教师态度与信念：</w:t>
      </w:r>
      <w:r>
        <w:t xml:space="preserve"> 一个相信所有学生都能学习、将自闭症学生的差异视为多样性而非缺陷的教师，更有可能创造一个真正包容和支持的环境 [[127]][[128]]。教师的积极态度本身就是一种强大的干预。</w:t>
      </w:r>
    </w:p>
    <w:p w14:paraId="2BBCECFB">
      <w:pPr>
        <w:numPr>
          <w:ilvl w:val="-1"/>
          <w:numId w:val="1"/>
        </w:numPr>
        <w:spacing w:after="400" w:line="400" w:lineRule="atLeast"/>
      </w:pPr>
      <w:r>
        <w:rPr>
          <w:b/>
        </w:rPr>
        <w:t>反思性实践：</w:t>
      </w:r>
      <w:r>
        <w:t xml:space="preserve"> 成功的教师是持续的反思者，他们不断观察学生的反应，评估策略的有效性，并愿意根据数据和观察灵活调整自己的教学行为 [[129]]。</w:t>
      </w:r>
    </w:p>
    <w:p w14:paraId="5B1ED168">
      <w:pPr>
        <w:spacing w:after="400" w:line="400" w:lineRule="atLeast"/>
      </w:pPr>
      <w:r>
        <w:rPr>
          <w:b/>
          <w:sz w:val="26"/>
        </w:rPr>
        <w:t>6.3 家校合作与协同支持系统</w:t>
      </w:r>
    </w:p>
    <w:p w14:paraId="5CC9A98E">
      <w:pPr>
        <w:spacing w:after="400" w:line="400" w:lineRule="atLeast"/>
      </w:pPr>
      <w:r>
        <w:t>学生的进步离不开一个跨情境的一致性支持网络。</w:t>
      </w:r>
    </w:p>
    <w:p w14:paraId="0A8158FC">
      <w:pPr>
        <w:numPr>
          <w:ilvl w:val="-1"/>
          <w:numId w:val="1"/>
        </w:numPr>
        <w:spacing w:after="400" w:line="400" w:lineRule="atLeast"/>
      </w:pPr>
      <w:r>
        <w:rPr>
          <w:b/>
        </w:rPr>
        <w:t>家校沟通与合作：</w:t>
      </w:r>
      <w:r>
        <w:t xml:space="preserve"> 学校和家庭之间必须建立开放、互信的沟通渠道。家长是了解孩子最深入的专家，他们的信息对于制定有效的IEP和课堂策略至关重要。反之，教师也应定期向家长反馈学生在校情况，并分享有效的策略，以便家长在家中可以延续使用，促进技能的泛化 [[130]][[131]][[132]]。</w:t>
      </w:r>
    </w:p>
    <w:p w14:paraId="62EA41BF">
      <w:pPr>
        <w:numPr>
          <w:ilvl w:val="-1"/>
          <w:numId w:val="1"/>
        </w:numPr>
        <w:spacing w:after="400" w:line="400" w:lineRule="atLeast"/>
      </w:pPr>
      <w:r>
        <w:rPr>
          <w:b/>
        </w:rPr>
        <w:t>多学科团队协作：</w:t>
      </w:r>
      <w:r>
        <w:t xml:space="preserve"> 一个成功的支持团队通常包括普通教师、特殊教育教师、言语治疗师、职业治疗师、心理学家以及家长。定期召开团队会议，共同制定和评估干预计划，可以确保从不同专业角度为学生提供全面、协调的支持 [[133]][[134]]。</w:t>
      </w:r>
    </w:p>
    <w:p w14:paraId="6789D594">
      <w:pPr>
        <w:spacing w:after="400" w:line="400" w:lineRule="atLeast"/>
      </w:pPr>
      <w:r>
        <w:rPr>
          <w:b/>
          <w:sz w:val="26"/>
        </w:rPr>
        <w:t>6.4 持续评估与数据驱动决策</w:t>
      </w:r>
    </w:p>
    <w:p w14:paraId="4241FEB1">
      <w:pPr>
        <w:spacing w:after="400" w:line="400" w:lineRule="atLeast"/>
      </w:pPr>
      <w:r>
        <w:t>“有效”不是一种感觉，而应基于客观数据。</w:t>
      </w:r>
    </w:p>
    <w:p w14:paraId="33D264B5">
      <w:pPr>
        <w:numPr>
          <w:ilvl w:val="-1"/>
          <w:numId w:val="1"/>
        </w:numPr>
        <w:spacing w:after="400" w:line="400" w:lineRule="atLeast"/>
      </w:pPr>
      <w:r>
        <w:rPr>
          <w:b/>
        </w:rPr>
        <w:t>数据收集：</w:t>
      </w:r>
      <w:r>
        <w:t xml:space="preserve"> 对于任何一项旨在提升参与度的干预，都应在实施前、中、后收集数据。数据可以是简单的行为次数记录（如举手次数）、任务完成时长、参与度的量表评分等 [[135]][[136]]。</w:t>
      </w:r>
    </w:p>
    <w:p w14:paraId="1DF48427">
      <w:pPr>
        <w:numPr>
          <w:ilvl w:val="-1"/>
          <w:numId w:val="1"/>
        </w:numPr>
        <w:spacing w:after="400" w:line="400" w:lineRule="atLeast"/>
      </w:pPr>
      <w:r>
        <w:rPr>
          <w:b/>
        </w:rPr>
        <w:t>效果评估与调整：</w:t>
      </w:r>
      <w:r>
        <w:t xml:space="preserve"> 通过分析数据，教育者可以判断一个策略是否有效。如果一个策略在几周后仍未显示出积极效果，就需要重新评估或调整方案 [[137]]。这种数据驱动的决策过程，确保了对学生的干预是动态的、反应灵敏的，而不是僵化和盲目的。例如，在实施互动视频干预后，通过观察和记录学生自发提问的频率，可以量化评估干预的效果 [[138]]。</w:t>
      </w:r>
    </w:p>
    <w:p w14:paraId="2832007A">
      <w:pPr>
        <w:spacing w:after="400" w:line="400" w:lineRule="atLeast"/>
      </w:pPr>
      <w:r>
        <w:rPr>
          <w:b/>
          <w:sz w:val="30"/>
        </w:rPr>
        <w:t>7. 结论与未来展望</w:t>
      </w:r>
    </w:p>
    <w:p w14:paraId="07873298">
      <w:pPr>
        <w:spacing w:after="400" w:line="400" w:lineRule="atLeast"/>
      </w:pPr>
      <w:r>
        <w:t>增强自闭症学生在普通课堂的参与度，是一项复杂而意义深远的系统工程。本报告通过综合分析，揭示了这一过程远非提供单一技巧，而是需要从根本上重塑课堂生态，使其更具结构化、可预测性、包容性和个体化。从基础的环境改造、视觉支持和差异化教学，到更具针对性的循证干预如PBS、社交故事和同伴支持，再到利用技术和替代疗法等新兴趋势，我们拥有了日益丰富的策略工具箱。</w:t>
      </w:r>
    </w:p>
    <w:p w14:paraId="2A5FF5DA">
      <w:pPr>
        <w:spacing w:after="400" w:line="400" w:lineRule="atLeast"/>
      </w:pPr>
      <w:r>
        <w:t>截至2026年初，研究和实践的焦点正经历着深刻的转变：</w:t>
      </w:r>
    </w:p>
    <w:p w14:paraId="71A2019F">
      <w:pPr>
        <w:numPr>
          <w:ilvl w:val="0"/>
          <w:numId w:val="3"/>
        </w:numPr>
        <w:spacing w:after="400" w:line="400" w:lineRule="atLeast"/>
      </w:pPr>
      <w:r>
        <w:rPr>
          <w:b/>
        </w:rPr>
        <w:t>从“修复缺陷”到“构建支持”：</w:t>
      </w:r>
      <w:r>
        <w:t xml:space="preserve"> 重点不再是“修正”学生，而是调整环境和教学，以匹配他们的学习和参与方式。</w:t>
      </w:r>
    </w:p>
    <w:p w14:paraId="6CBEEB2F">
      <w:pPr>
        <w:numPr>
          <w:ilvl w:val="0"/>
          <w:numId w:val="3"/>
        </w:numPr>
        <w:spacing w:after="400" w:line="400" w:lineRule="atLeast"/>
      </w:pPr>
      <w:r>
        <w:rPr>
          <w:b/>
        </w:rPr>
        <w:t>从“孤立技能”到“情境化应用”：</w:t>
      </w:r>
      <w:r>
        <w:t xml:space="preserve"> 嵌入式教学和自然情境教学的理念日益深入人心，强调在真实课堂活动中学习和应用技能。</w:t>
      </w:r>
    </w:p>
    <w:p w14:paraId="1C5ED723">
      <w:pPr>
        <w:numPr>
          <w:ilvl w:val="0"/>
          <w:numId w:val="3"/>
        </w:numPr>
        <w:spacing w:after="400" w:line="400" w:lineRule="atLeast"/>
      </w:pPr>
      <w:r>
        <w:rPr>
          <w:b/>
        </w:rPr>
        <w:t>从“外部控制”到“内部赋能”：</w:t>
      </w:r>
      <w:r>
        <w:t xml:space="preserve"> 对学生自我监控、自我调节能力的培养受到前所未有的重视，这被视为促进其长期独立和适应能力的关键。</w:t>
      </w:r>
    </w:p>
    <w:p w14:paraId="4D1A3B80">
      <w:pPr>
        <w:numPr>
          <w:ilvl w:val="0"/>
          <w:numId w:val="3"/>
        </w:numPr>
        <w:spacing w:after="400" w:line="400" w:lineRule="atLeast"/>
      </w:pPr>
      <w:r>
        <w:rPr>
          <w:b/>
        </w:rPr>
        <w:t>从“单一方法”到“多组件干预”：</w:t>
      </w:r>
      <w:r>
        <w:t xml:space="preserve"> 认识到单一策略的局限性，多组件、个体化的干预包（如结合行为支持、社交技能训练和感官策略）被认为是更有效的方式 [[139]]。</w:t>
      </w:r>
    </w:p>
    <w:p w14:paraId="2E513965">
      <w:pPr>
        <w:spacing w:after="400" w:line="400" w:lineRule="atLeast"/>
      </w:pPr>
      <w:r>
        <w:rPr>
          <w:b/>
        </w:rPr>
        <w:t>未来展望：</w:t>
      </w:r>
    </w:p>
    <w:p w14:paraId="6E9DB2BC">
      <w:pPr>
        <w:spacing w:after="400" w:line="400" w:lineRule="atLeast"/>
      </w:pPr>
      <w:r>
        <w:t>展望未来，该领域的研究应着力于以下几个方向：首先，对于互动视频、动物辅助疗法等新兴干预措施，需要开展更多样本量更大、设计更严谨的纵向研究，以检验其长期效果和泛化效应，并明确其适用的人群范围 [[140]][[141]]。其次，开发更精细、更易于一线教师使用的评估工具，以衡量参与的“质量”（如深度、主动性）而非仅仅是“数量”，将是推动个体化教学的关键。再者，如何有效地进行教师培训，使其能够整合并灵活运用本报告中提到的多种策略，将是决定融合教育成败的重要变量。最后，未来的研究应更多地倾听自闭症人士自己的声音，了解他们对于“有意义的参与”的定义和需求，确保我们的所有努力最终导向提升他们作为学习者和个体生命质量的真正福祉。</w:t>
      </w:r>
    </w:p>
    <w:p w14:paraId="19ED19A0">
      <w:pPr>
        <w:spacing w:after="400" w:line="400" w:lineRule="atLeast"/>
      </w:pPr>
      <w:r>
        <w:t>总而言之，通往真正包容的课堂之路，要求我们不仅成为知识的传授者，更要成为细致的观察者、灵活的设计者、耐心的引导者和坚定的协作者。通过科学、系统和充满同理心的努力，我们完全有能力为每一位自闭症学生打开通往深度课堂参与的大门。</w:t>
      </w:r>
    </w:p>
    <w:p w14:paraId="356587BC">
      <w:pPr>
        <w:pStyle w:val="3"/>
        <w:spacing w:after="400" w:line="400" w:lineRule="atLeast"/>
      </w:pPr>
      <w:r>
        <w:t>文献来源</w:t>
      </w:r>
    </w:p>
    <w:p w14:paraId="0F3381E8">
      <w:pPr>
        <w:spacing w:after="200" w:line="400" w:lineRule="atLeast"/>
      </w:pPr>
      <w:r>
        <w:fldChar w:fldCharType="begin"/>
      </w:r>
      <w:r>
        <w:instrText xml:space="preserve"> HYPERLINK "https://www.semanticscholar.org/search?q=Using%20Animal%20Assisted%20Therapy%20with%20Students%20with%20Autism%20Spectrum%20Disorder%20in%20the%20Art%20Room%20Setting.&amp;sort=relevance" \h </w:instrText>
      </w:r>
      <w:r>
        <w:fldChar w:fldCharType="separate"/>
      </w:r>
      <w:r>
        <w:rPr>
          <w:rStyle w:val="13"/>
          <w:color w:val="0563C1"/>
        </w:rPr>
        <w:t>[110,111,112,269,271,272]. Using Animal Assisted Therapy with Students with Autism Spectrum Disorder in the Art Room Setting.</w:t>
      </w:r>
      <w:r>
        <w:rPr>
          <w:rStyle w:val="13"/>
          <w:color w:val="0563C1"/>
        </w:rPr>
        <w:fldChar w:fldCharType="end"/>
      </w:r>
    </w:p>
    <w:p w14:paraId="41349394">
      <w:pPr>
        <w:spacing w:after="200" w:line="400" w:lineRule="atLeast"/>
      </w:pPr>
      <w:r>
        <w:fldChar w:fldCharType="begin"/>
      </w:r>
      <w:r>
        <w:instrText xml:space="preserve"> HYPERLINK "https://www.semanticscholar.org/search?q=Student%20engagement%20in%20self-contained%20classrooms%20serving%20students%20with%20autism%20spectrum%20disorders&amp;sort=relevance" \h </w:instrText>
      </w:r>
      <w:r>
        <w:fldChar w:fldCharType="separate"/>
      </w:r>
      <w:r>
        <w:rPr>
          <w:rStyle w:val="13"/>
          <w:color w:val="0563C1"/>
        </w:rPr>
        <w:t>[145,147,149,177,207,289]. Student engagement in self-contained classrooms serving students with autism spectrum disorders</w:t>
      </w:r>
      <w:r>
        <w:rPr>
          <w:rStyle w:val="13"/>
          <w:color w:val="0563C1"/>
        </w:rPr>
        <w:fldChar w:fldCharType="end"/>
      </w:r>
    </w:p>
    <w:p w14:paraId="756CC166">
      <w:pPr>
        <w:spacing w:after="200" w:line="400" w:lineRule="atLeast"/>
      </w:pPr>
      <w:r>
        <w:fldChar w:fldCharType="begin"/>
      </w:r>
      <w:r>
        <w:instrText xml:space="preserve"> HYPERLINK "https://doi.org/10.1007/S10803-006-0222-Y" \h </w:instrText>
      </w:r>
      <w:r>
        <w:fldChar w:fldCharType="separate"/>
      </w:r>
      <w:r>
        <w:rPr>
          <w:rStyle w:val="13"/>
          <w:color w:val="0563C1"/>
        </w:rPr>
        <w:t>[162]. Individual and Environmental Determinants of Engagement in Autism</w:t>
      </w:r>
      <w:r>
        <w:rPr>
          <w:rStyle w:val="13"/>
          <w:color w:val="0563C1"/>
        </w:rPr>
        <w:fldChar w:fldCharType="end"/>
      </w:r>
    </w:p>
    <w:p w14:paraId="44608AE3">
      <w:pPr>
        <w:spacing w:after="400" w:line="400" w:lineRule="atLeast"/>
      </w:pPr>
      <w:r>
        <w:rPr>
          <w:i/>
        </w:rPr>
        <w:t>以下来源未被直接引用</w:t>
      </w:r>
    </w:p>
    <w:p w14:paraId="1769ED19">
      <w:pPr>
        <w:spacing w:after="200" w:line="400" w:lineRule="atLeast"/>
      </w:pPr>
      <w:r>
        <w:fldChar w:fldCharType="begin"/>
      </w:r>
      <w:r>
        <w:instrText xml:space="preserve"> HYPERLINK "https://www.semanticscholar.org/search?q=Autistic%20disturbances%20of%20affective%20contact.&amp;sort=relevance" \h </w:instrText>
      </w:r>
      <w:r>
        <w:fldChar w:fldCharType="separate"/>
      </w:r>
      <w:r>
        <w:rPr>
          <w:rStyle w:val="13"/>
          <w:color w:val="0563C1"/>
        </w:rPr>
        <w:t>Autistic disturbances of affective contact.</w:t>
      </w:r>
      <w:r>
        <w:rPr>
          <w:rStyle w:val="13"/>
          <w:color w:val="0563C1"/>
        </w:rPr>
        <w:fldChar w:fldCharType="end"/>
      </w:r>
    </w:p>
    <w:p w14:paraId="7045305C">
      <w:pPr>
        <w:spacing w:after="200" w:line="400" w:lineRule="atLeast"/>
      </w:pPr>
      <w:r>
        <w:fldChar w:fldCharType="begin"/>
      </w:r>
      <w:r>
        <w:instrText xml:space="preserve"> HYPERLINK "https://www.semanticscholar.org/search?q=Video%20Modeling%20For%20Teaching%20Social%20Skills%20To%20Students%20With%20Autism%20Spectrum%20Disorders&amp;sort=relevance" \h </w:instrText>
      </w:r>
      <w:r>
        <w:fldChar w:fldCharType="separate"/>
      </w:r>
      <w:r>
        <w:rPr>
          <w:rStyle w:val="13"/>
          <w:color w:val="0563C1"/>
        </w:rPr>
        <w:t>Video Modeling For Teaching Social Skills To Students With Autism Spectrum Disorders</w:t>
      </w:r>
      <w:r>
        <w:rPr>
          <w:rStyle w:val="13"/>
          <w:color w:val="0563C1"/>
        </w:rPr>
        <w:fldChar w:fldCharType="end"/>
      </w:r>
    </w:p>
    <w:p w14:paraId="7D4F3FB9">
      <w:pPr>
        <w:pStyle w:val="3"/>
        <w:spacing w:after="400" w:line="400" w:lineRule="atLeast"/>
      </w:pPr>
      <w:r>
        <w:t>其他来源</w:t>
      </w:r>
    </w:p>
    <w:p w14:paraId="60458A79">
      <w:pPr>
        <w:spacing w:after="200" w:line="400" w:lineRule="atLeast"/>
      </w:pPr>
      <w:r>
        <w:fldChar w:fldCharType="begin"/>
      </w:r>
      <w:r>
        <w:instrText xml:space="preserve"> HYPERLINK "https://link.springer.com/content/pdf/10.1007/978-3-662-67956-2.pdf" \h </w:instrText>
      </w:r>
      <w:r>
        <w:fldChar w:fldCharType="separate"/>
      </w:r>
      <w:r>
        <w:rPr>
          <w:rStyle w:val="13"/>
          <w:color w:val="0563C1"/>
        </w:rPr>
        <w:t>[1,30,212,297]. Autismus und Schule</w:t>
      </w:r>
      <w:r>
        <w:rPr>
          <w:rStyle w:val="13"/>
          <w:color w:val="0563C1"/>
        </w:rPr>
        <w:fldChar w:fldCharType="end"/>
      </w:r>
    </w:p>
    <w:p w14:paraId="1E8AA9D9">
      <w:pPr>
        <w:spacing w:after="200" w:line="400" w:lineRule="atLeast"/>
      </w:pPr>
      <w:r>
        <w:fldChar w:fldCharType="begin"/>
      </w:r>
      <w:r>
        <w:instrText xml:space="preserve"> HYPERLINK "https://files.ontario.ca/edu-effective-practices-autism-2007-en-2022-01-28.pdf" \h </w:instrText>
      </w:r>
      <w:r>
        <w:fldChar w:fldCharType="separate"/>
      </w:r>
      <w:r>
        <w:rPr>
          <w:rStyle w:val="13"/>
          <w:color w:val="0563C1"/>
        </w:rPr>
        <w:t>[2,9,10,36,167,169,178,180,198,200,213]. Effective Educational Practices for Students with Autism Spectrum Disorders</w:t>
      </w:r>
      <w:r>
        <w:rPr>
          <w:rStyle w:val="13"/>
          <w:color w:val="0563C1"/>
        </w:rPr>
        <w:fldChar w:fldCharType="end"/>
      </w:r>
    </w:p>
    <w:p w14:paraId="364662B5">
      <w:pPr>
        <w:spacing w:after="200" w:line="400" w:lineRule="atLeast"/>
      </w:pPr>
      <w:r>
        <w:fldChar w:fldCharType="begin"/>
      </w:r>
      <w:r>
        <w:instrText xml:space="preserve"> HYPERLINK "https://umontreal.scholaris.ca/bitstreams/5e8f6ea2-850d-4d4a-b0af-0d0d141aff57/download" \h </w:instrText>
      </w:r>
      <w:r>
        <w:fldChar w:fldCharType="separate"/>
      </w:r>
      <w:r>
        <w:rPr>
          <w:rStyle w:val="13"/>
          <w:color w:val="0563C1"/>
        </w:rPr>
        <w:t>[3,19,202,219,240]. Soutenir la participation et l'apprentissage des élèves ayant un trouble du spectre de l'autisme en classe ordinaire</w:t>
      </w:r>
      <w:r>
        <w:rPr>
          <w:rStyle w:val="13"/>
          <w:color w:val="0563C1"/>
        </w:rPr>
        <w:fldChar w:fldCharType="end"/>
      </w:r>
    </w:p>
    <w:p w14:paraId="5A60255B">
      <w:pPr>
        <w:spacing w:after="200" w:line="400" w:lineRule="atLeast"/>
      </w:pPr>
      <w:r>
        <w:fldChar w:fldCharType="begin"/>
      </w:r>
      <w:r>
        <w:instrText xml:space="preserve"> HYPERLINK "https://acervocmsp.educacao.sp.gov.br/28148/206795.pptx" \h </w:instrText>
      </w:r>
      <w:r>
        <w:fldChar w:fldCharType="separate"/>
      </w:r>
      <w:r>
        <w:rPr>
          <w:rStyle w:val="13"/>
          <w:color w:val="0563C1"/>
        </w:rPr>
        <w:t>[4,8,22,31,37,40,52,189,197,203,215,220,221,225]. ATPC Educação Inclusiva: Flexibilização de acesso ao currículo - "olhar para o autismo"</w:t>
      </w:r>
      <w:r>
        <w:rPr>
          <w:rStyle w:val="13"/>
          <w:color w:val="0563C1"/>
        </w:rPr>
        <w:fldChar w:fldCharType="end"/>
      </w:r>
    </w:p>
    <w:p w14:paraId="008C8694">
      <w:pPr>
        <w:spacing w:after="200" w:line="400" w:lineRule="atLeast"/>
      </w:pPr>
      <w:r>
        <w:fldChar w:fldCharType="begin"/>
      </w:r>
      <w:r>
        <w:instrText xml:space="preserve"> HYPERLINK "http://www.bridges4kids.org/articles/2004/4-04/Bullard4-04.html" \h </w:instrText>
      </w:r>
      <w:r>
        <w:fldChar w:fldCharType="separate"/>
      </w:r>
      <w:r>
        <w:rPr>
          <w:rStyle w:val="13"/>
          <w:color w:val="0563C1"/>
        </w:rPr>
        <w:t>[5,6,183,195,208]. Ways To Ensure the Successful Inclusion of Asperger Child in the General Education Classroom</w:t>
      </w:r>
      <w:r>
        <w:rPr>
          <w:rStyle w:val="13"/>
          <w:color w:val="0563C1"/>
        </w:rPr>
        <w:fldChar w:fldCharType="end"/>
      </w:r>
    </w:p>
    <w:p w14:paraId="29B01E2E">
      <w:pPr>
        <w:spacing w:after="200" w:line="400" w:lineRule="atLeast"/>
      </w:pPr>
      <w:r>
        <w:fldChar w:fldCharType="begin"/>
      </w:r>
      <w:r>
        <w:instrText xml:space="preserve"> HYPERLINK "https://www.theseus.fi/bitstream/handle/10024/884879/Lonnqvist_Niemela.pdf?sequence=2" \h </w:instrText>
      </w:r>
      <w:r>
        <w:fldChar w:fldCharType="separate"/>
      </w:r>
      <w:r>
        <w:rPr>
          <w:rStyle w:val="13"/>
          <w:color w:val="0563C1"/>
        </w:rPr>
        <w:t>[7,11,28,29,60,66,67,71,139,142,143,152,159,184,196,201,206,211,242,293]. Skolomgivningens betydelse för lärandet och känslan av delaktighet för barn med autismspektrumtillstånd</w:t>
      </w:r>
      <w:r>
        <w:rPr>
          <w:rStyle w:val="13"/>
          <w:color w:val="0563C1"/>
        </w:rPr>
        <w:fldChar w:fldCharType="end"/>
      </w:r>
    </w:p>
    <w:p w14:paraId="707F328B">
      <w:pPr>
        <w:spacing w:after="200" w:line="400" w:lineRule="atLeast"/>
      </w:pPr>
      <w:r>
        <w:fldChar w:fldCharType="begin"/>
      </w:r>
      <w:r>
        <w:instrText xml:space="preserve"> HYPERLINK "https://www.insei.fr/sites/default/files/fichierautisme/strat%C3%A9gies%20inclusion%20autisme%20usa%202001.pdf" \h </w:instrText>
      </w:r>
      <w:r>
        <w:fldChar w:fldCharType="separate"/>
      </w:r>
      <w:r>
        <w:rPr>
          <w:rStyle w:val="13"/>
          <w:color w:val="0563C1"/>
        </w:rPr>
        <w:t>[12,237,243,246]. Including Children with Autism in General Education Classrooms A Review of Effective Strategies</w:t>
      </w:r>
      <w:r>
        <w:rPr>
          <w:rStyle w:val="13"/>
          <w:color w:val="0563C1"/>
        </w:rPr>
        <w:fldChar w:fldCharType="end"/>
      </w:r>
    </w:p>
    <w:p w14:paraId="03F6FC13">
      <w:pPr>
        <w:spacing w:after="200" w:line="400" w:lineRule="atLeast"/>
      </w:pPr>
      <w:r>
        <w:fldChar w:fldCharType="begin"/>
      </w:r>
      <w:r>
        <w:instrText xml:space="preserve"> HYPERLINK "https://abainternational.org/events/program-details/event-detail.aspx?sid=38651&amp;by=CE" \h </w:instrText>
      </w:r>
      <w:r>
        <w:fldChar w:fldCharType="separate"/>
      </w:r>
      <w:r>
        <w:rPr>
          <w:rStyle w:val="13"/>
          <w:color w:val="0563C1"/>
        </w:rPr>
        <w:t>[13,238]. Supporting Children with ASD in General Education Classrooms: Priming, Embedded Instruction and Social Script Training</w:t>
      </w:r>
      <w:r>
        <w:rPr>
          <w:rStyle w:val="13"/>
          <w:color w:val="0563C1"/>
        </w:rPr>
        <w:fldChar w:fldCharType="end"/>
      </w:r>
    </w:p>
    <w:p w14:paraId="218B2BB2">
      <w:pPr>
        <w:spacing w:after="200" w:line="400" w:lineRule="atLeast"/>
      </w:pPr>
      <w:r>
        <w:fldChar w:fldCharType="begin"/>
      </w:r>
      <w:r>
        <w:instrText xml:space="preserve"> HYPERLINK "https://escholarship.org/content/qt4cd1s43k/qt4cd1s43k_noSplash_8941a19210c3df3805d17840d213439f.pdf" \h </w:instrText>
      </w:r>
      <w:r>
        <w:fldChar w:fldCharType="separate"/>
      </w:r>
      <w:r>
        <w:rPr>
          <w:rStyle w:val="13"/>
          <w:color w:val="0563C1"/>
        </w:rPr>
        <w:t>[14,69,163,244,247]. Social participation of students with autism spectrum disorder in general education settings</w:t>
      </w:r>
      <w:r>
        <w:rPr>
          <w:rStyle w:val="13"/>
          <w:color w:val="0563C1"/>
        </w:rPr>
        <w:fldChar w:fldCharType="end"/>
      </w:r>
    </w:p>
    <w:p w14:paraId="7CAB5CDD">
      <w:pPr>
        <w:spacing w:after="200" w:line="400" w:lineRule="atLeast"/>
      </w:pPr>
      <w:r>
        <w:fldChar w:fldCharType="begin"/>
      </w:r>
      <w:r>
        <w:instrText xml:space="preserve"> HYPERLINK "https://galileo.org/pl/wp-content/uploads/initiativeSupportingStudentsWithAutismSpectrumDisorderinInclusiveSettings-2.pdf" \h </w:instrText>
      </w:r>
      <w:r>
        <w:fldChar w:fldCharType="separate"/>
      </w:r>
      <w:r>
        <w:rPr>
          <w:rStyle w:val="13"/>
          <w:color w:val="0563C1"/>
        </w:rPr>
        <w:t>[15,21,38,46,49,53,188,222,224,231]. Supporting Students With Autism Spectrum Disorders in Inclusive Settings</w:t>
      </w:r>
      <w:r>
        <w:rPr>
          <w:rStyle w:val="13"/>
          <w:color w:val="0563C1"/>
        </w:rPr>
        <w:fldChar w:fldCharType="end"/>
      </w:r>
    </w:p>
    <w:p w14:paraId="413D733A">
      <w:pPr>
        <w:spacing w:after="200" w:line="400" w:lineRule="atLeast"/>
      </w:pPr>
      <w:r>
        <w:fldChar w:fldCharType="begin"/>
      </w:r>
      <w:r>
        <w:instrText xml:space="preserve"> HYPERLINK "https://www.autismclassroomresources.com/successful-inclusion-tips/" \h </w:instrText>
      </w:r>
      <w:r>
        <w:fldChar w:fldCharType="separate"/>
      </w:r>
      <w:r>
        <w:rPr>
          <w:rStyle w:val="13"/>
          <w:color w:val="0563C1"/>
        </w:rPr>
        <w:t>[16,25,27,233,286,291,292]. Sharing is caring!</w:t>
      </w:r>
      <w:r>
        <w:rPr>
          <w:rStyle w:val="13"/>
          <w:color w:val="0563C1"/>
        </w:rPr>
        <w:fldChar w:fldCharType="end"/>
      </w:r>
    </w:p>
    <w:p w14:paraId="51B0CA78">
      <w:pPr>
        <w:spacing w:after="200" w:line="400" w:lineRule="atLeast"/>
      </w:pPr>
      <w:r>
        <w:fldChar w:fldCharType="begin"/>
      </w:r>
      <w:r>
        <w:instrText xml:space="preserve"> HYPERLINK "https://spark.bethel.edu/cgi/viewcontent.cgi?article=1069&amp;context=etd" \h </w:instrText>
      </w:r>
      <w:r>
        <w:fldChar w:fldCharType="separate"/>
      </w:r>
      <w:r>
        <w:rPr>
          <w:rStyle w:val="13"/>
          <w:color w:val="0563C1"/>
        </w:rPr>
        <w:t>[17,62,63,64,101,102,103,104,105,106,107,108,115,116,117,118,124,126,127,128,130,131,181,182,214,232,263,264,265,266,267,270,273,281,295,296]. Therapeutic Interventions that Increase Engagement for Students with Autism</w:t>
      </w:r>
      <w:r>
        <w:rPr>
          <w:rStyle w:val="13"/>
          <w:color w:val="0563C1"/>
        </w:rPr>
        <w:fldChar w:fldCharType="end"/>
      </w:r>
    </w:p>
    <w:p w14:paraId="5ED777BC">
      <w:pPr>
        <w:spacing w:after="200" w:line="400" w:lineRule="atLeast"/>
      </w:pPr>
      <w:r>
        <w:fldChar w:fldCharType="begin"/>
      </w:r>
      <w:r>
        <w:instrText xml:space="preserve"> HYPERLINK "https://brookespublishing.com/wp-content/uploads/2021/06/Beyond_Access_ModelCH4.pdf?srsltid=AfmBOoreP7_XySraMPC1xOBN53BTrBvGTWXAlipQOE8kdsGtJ4qe2nd8" \h </w:instrText>
      </w:r>
      <w:r>
        <w:fldChar w:fldCharType="separate"/>
      </w:r>
      <w:r>
        <w:rPr>
          <w:rStyle w:val="13"/>
          <w:color w:val="0563C1"/>
        </w:rPr>
        <w:t>[18,209,239]. Membership, Participation, and Learning</w:t>
      </w:r>
      <w:r>
        <w:rPr>
          <w:rStyle w:val="13"/>
          <w:color w:val="0563C1"/>
        </w:rPr>
        <w:fldChar w:fldCharType="end"/>
      </w:r>
    </w:p>
    <w:p w14:paraId="08FF6FD4">
      <w:pPr>
        <w:spacing w:after="200" w:line="400" w:lineRule="atLeast"/>
      </w:pPr>
      <w:r>
        <w:fldChar w:fldCharType="begin"/>
      </w:r>
      <w:r>
        <w:instrText xml:space="preserve"> HYPERLINK "https://www.sohu.com/a/402828222_100300840" \h </w:instrText>
      </w:r>
      <w:r>
        <w:fldChar w:fldCharType="separate"/>
      </w:r>
      <w:r>
        <w:rPr>
          <w:rStyle w:val="13"/>
          <w:color w:val="0563C1"/>
        </w:rPr>
        <w:t>[20]. 利用“同伴介入”提高自闭症儿童综合能力的策略探究</w:t>
      </w:r>
      <w:r>
        <w:rPr>
          <w:rStyle w:val="13"/>
          <w:color w:val="0563C1"/>
        </w:rPr>
        <w:fldChar w:fldCharType="end"/>
      </w:r>
    </w:p>
    <w:p w14:paraId="33BC0E38">
      <w:pPr>
        <w:spacing w:after="200" w:line="400" w:lineRule="atLeast"/>
      </w:pPr>
      <w:r>
        <w:fldChar w:fldCharType="begin"/>
      </w:r>
      <w:r>
        <w:instrText xml:space="preserve"> HYPERLINK "https://www.nature.com/articles/s41599-025-06275-9.pdf" \h </w:instrText>
      </w:r>
      <w:r>
        <w:fldChar w:fldCharType="separate"/>
      </w:r>
      <w:r>
        <w:rPr>
          <w:rStyle w:val="13"/>
          <w:color w:val="0563C1"/>
        </w:rPr>
        <w:t>[23,26,190,226,287]. Preschool teachers' practices and understandings of engaging children with autism: a qualitative study</w:t>
      </w:r>
      <w:r>
        <w:rPr>
          <w:rStyle w:val="13"/>
          <w:color w:val="0563C1"/>
        </w:rPr>
        <w:fldChar w:fldCharType="end"/>
      </w:r>
    </w:p>
    <w:p w14:paraId="38155280">
      <w:pPr>
        <w:spacing w:after="200" w:line="400" w:lineRule="atLeast"/>
      </w:pPr>
      <w:r>
        <w:fldChar w:fldCharType="begin"/>
      </w:r>
      <w:r>
        <w:instrText xml:space="preserve"> HYPERLINK "https://autismspectrumnews.org/make-inclusion-work-reducing-behavioral-challenges-in-the-classroom-for-children-with-an-autism-spectrum-disorder/" \h </w:instrText>
      </w:r>
      <w:r>
        <w:fldChar w:fldCharType="separate"/>
      </w:r>
      <w:r>
        <w:rPr>
          <w:rStyle w:val="13"/>
          <w:color w:val="0563C1"/>
        </w:rPr>
        <w:t>[24,170,191,230]. Facilitating inclusion by reducing problem behaviors for students with autism spectrum disorders</w:t>
      </w:r>
      <w:r>
        <w:rPr>
          <w:rStyle w:val="13"/>
          <w:color w:val="0563C1"/>
        </w:rPr>
        <w:fldChar w:fldCharType="end"/>
      </w:r>
    </w:p>
    <w:p w14:paraId="40A70CB2">
      <w:pPr>
        <w:spacing w:after="200" w:line="400" w:lineRule="atLeast"/>
      </w:pPr>
      <w:r>
        <w:fldChar w:fldCharType="begin"/>
      </w:r>
      <w:r>
        <w:instrText xml:space="preserve"> HYPERLINK "https://www.sciqklw.com/m/view.php?aid=26407" \h </w:instrText>
      </w:r>
      <w:r>
        <w:fldChar w:fldCharType="separate"/>
      </w:r>
      <w:r>
        <w:rPr>
          <w:rStyle w:val="13"/>
          <w:color w:val="0563C1"/>
        </w:rPr>
        <w:t>[32,54,96,185,194,218]. 调整教学策略，提高课堂参与度</w:t>
      </w:r>
      <w:r>
        <w:rPr>
          <w:rStyle w:val="13"/>
          <w:color w:val="0563C1"/>
        </w:rPr>
        <w:fldChar w:fldCharType="end"/>
      </w:r>
    </w:p>
    <w:p w14:paraId="1F33A4C9">
      <w:pPr>
        <w:spacing w:after="200" w:line="400" w:lineRule="atLeast"/>
      </w:pPr>
      <w:r>
        <w:fldChar w:fldCharType="begin"/>
      </w:r>
      <w:r>
        <w:instrText xml:space="preserve"> HYPERLINK "https://www.abatherapistjobs.com/blog/autism-classroom-strategies" \h </w:instrText>
      </w:r>
      <w:r>
        <w:fldChar w:fldCharType="separate"/>
      </w:r>
      <w:r>
        <w:rPr>
          <w:rStyle w:val="13"/>
          <w:color w:val="0563C1"/>
        </w:rPr>
        <w:t>[33,34,168,179,199]. Discover effective autism classroom strategies for better learning outcomes. Implement visual supports and sensory-friendly environments!</w:t>
      </w:r>
      <w:r>
        <w:rPr>
          <w:rStyle w:val="13"/>
          <w:color w:val="0563C1"/>
        </w:rPr>
        <w:fldChar w:fldCharType="end"/>
      </w:r>
    </w:p>
    <w:p w14:paraId="78CFE353">
      <w:pPr>
        <w:spacing w:after="200" w:line="400" w:lineRule="atLeast"/>
      </w:pPr>
      <w:r>
        <w:fldChar w:fldCharType="begin"/>
      </w:r>
      <w:r>
        <w:instrText xml:space="preserve"> HYPERLINK "https://5j2014mskeleghan.wordpress.com/2013/10/26/teaching-strategies-for-including-students-with-autism-in-your-classroom/" \h </w:instrText>
      </w:r>
      <w:r>
        <w:fldChar w:fldCharType="separate"/>
      </w:r>
      <w:r>
        <w:rPr>
          <w:rStyle w:val="13"/>
          <w:color w:val="0563C1"/>
        </w:rPr>
        <w:t>[35,39,51,223]. Teaching strategies for including students with Autism in your classroom</w:t>
      </w:r>
      <w:r>
        <w:rPr>
          <w:rStyle w:val="13"/>
          <w:color w:val="0563C1"/>
        </w:rPr>
        <w:fldChar w:fldCharType="end"/>
      </w:r>
    </w:p>
    <w:p w14:paraId="2A246AC4">
      <w:pPr>
        <w:spacing w:after="200" w:line="400" w:lineRule="atLeast"/>
      </w:pPr>
      <w:r>
        <w:fldChar w:fldCharType="begin"/>
      </w:r>
      <w:r>
        <w:instrText xml:space="preserve"> HYPERLINK "https://mp.weixin.qq.com/s?__biz=MzA4MDc5MTU2OQ==&amp;mid=2650627224&amp;idx=1&amp;sn=d1c7ee5540cd8f91cc946ec14adfafb4&amp;chksm=87972de6b0e0a4f011762d76f9a3fda35ddcd7c4cfb63624e434212da3f8025e375430fc1766&amp;scene=27" \h </w:instrText>
      </w:r>
      <w:r>
        <w:fldChar w:fldCharType="separate"/>
      </w:r>
      <w:r>
        <w:rPr>
          <w:rStyle w:val="13"/>
          <w:color w:val="0563C1"/>
        </w:rPr>
        <w:t>[41,47,216,235]. 自闭症孩子的教学干预策略</w:t>
      </w:r>
      <w:r>
        <w:rPr>
          <w:rStyle w:val="13"/>
          <w:color w:val="0563C1"/>
        </w:rPr>
        <w:fldChar w:fldCharType="end"/>
      </w:r>
    </w:p>
    <w:p w14:paraId="7BF3F626">
      <w:pPr>
        <w:spacing w:after="200" w:line="400" w:lineRule="atLeast"/>
      </w:pPr>
      <w:r>
        <w:fldChar w:fldCharType="begin"/>
      </w:r>
      <w:r>
        <w:instrText xml:space="preserve"> HYPERLINK "http://www.noodlenook.net/instructional-strategies-for-students-with-autism/" \h </w:instrText>
      </w:r>
      <w:r>
        <w:fldChar w:fldCharType="separate"/>
      </w:r>
      <w:r>
        <w:rPr>
          <w:rStyle w:val="13"/>
          <w:color w:val="0563C1"/>
        </w:rPr>
        <w:t>[42,45,48,217,229,236]. Instructional Strategies for Students with Autism</w:t>
      </w:r>
      <w:r>
        <w:rPr>
          <w:rStyle w:val="13"/>
          <w:color w:val="0563C1"/>
        </w:rPr>
        <w:fldChar w:fldCharType="end"/>
      </w:r>
    </w:p>
    <w:p w14:paraId="358F144C">
      <w:pPr>
        <w:spacing w:after="200" w:line="400" w:lineRule="atLeast"/>
      </w:pPr>
      <w:r>
        <w:fldChar w:fldCharType="begin"/>
      </w:r>
      <w:r>
        <w:instrText xml:space="preserve"> HYPERLINK "http://www.ldkfyy.com/Detail.aspx?Aid=4087" \h </w:instrText>
      </w:r>
      <w:r>
        <w:fldChar w:fldCharType="separate"/>
      </w:r>
      <w:r>
        <w:rPr>
          <w:rStyle w:val="13"/>
          <w:color w:val="0563C1"/>
        </w:rPr>
        <w:t>[43,227,234]. 积极行为支持(positivebehaviorsupport，简称PBS)</w:t>
      </w:r>
      <w:r>
        <w:rPr>
          <w:rStyle w:val="13"/>
          <w:color w:val="0563C1"/>
        </w:rPr>
        <w:fldChar w:fldCharType="end"/>
      </w:r>
    </w:p>
    <w:p w14:paraId="776FEF33">
      <w:pPr>
        <w:spacing w:after="200" w:line="400" w:lineRule="atLeast"/>
      </w:pPr>
      <w:r>
        <w:fldChar w:fldCharType="begin"/>
      </w:r>
      <w:r>
        <w:instrText xml:space="preserve"> HYPERLINK "https://apps.wanfangdata.com.cn/perios/article%3Axdtsjy-ycjyb201507042" \h </w:instrText>
      </w:r>
      <w:r>
        <w:fldChar w:fldCharType="separate"/>
      </w:r>
      <w:r>
        <w:rPr>
          <w:rStyle w:val="13"/>
          <w:color w:val="0563C1"/>
        </w:rPr>
        <w:t>[44,228]. 自闭症学生课堂问题行为干预--以正向行为支持技术为例</w:t>
      </w:r>
      <w:r>
        <w:rPr>
          <w:rStyle w:val="13"/>
          <w:color w:val="0563C1"/>
        </w:rPr>
        <w:fldChar w:fldCharType="end"/>
      </w:r>
    </w:p>
    <w:p w14:paraId="7E4B8AAB">
      <w:pPr>
        <w:spacing w:after="200" w:line="400" w:lineRule="atLeast"/>
      </w:pPr>
      <w:r>
        <w:fldChar w:fldCharType="begin"/>
      </w:r>
      <w:r>
        <w:instrText xml:space="preserve"> HYPERLINK "https://www.duoc.cl/wp-content/uploads/2024/08/guia-orientaciones-tea.pdf" \h </w:instrText>
      </w:r>
      <w:r>
        <w:fldChar w:fldCharType="separate"/>
      </w:r>
      <w:r>
        <w:rPr>
          <w:rStyle w:val="13"/>
          <w:color w:val="0563C1"/>
        </w:rPr>
        <w:t>[50,186,205]. GUÍA Orientaciones docentes para estudiantes del espectro autista</w:t>
      </w:r>
      <w:r>
        <w:rPr>
          <w:rStyle w:val="13"/>
          <w:color w:val="0563C1"/>
        </w:rPr>
        <w:fldChar w:fldCharType="end"/>
      </w:r>
    </w:p>
    <w:p w14:paraId="221EFCFB">
      <w:pPr>
        <w:spacing w:after="200" w:line="400" w:lineRule="atLeast"/>
      </w:pPr>
      <w:r>
        <w:fldChar w:fldCharType="begin"/>
      </w:r>
      <w:r>
        <w:instrText xml:space="preserve"> HYPERLINK "https://www.iosrjournals.org/iosr-jrme/papers/Vol-15%20Issue-2/Ser-1/B1502010616.pdf" \h </w:instrText>
      </w:r>
      <w:r>
        <w:fldChar w:fldCharType="separate"/>
      </w:r>
      <w:r>
        <w:rPr>
          <w:rStyle w:val="13"/>
          <w:color w:val="0563C1"/>
        </w:rPr>
        <w:t>[55,56,72,74,75,76,78,79,87,88,98,100,175,249,250,251,252,254,257,258,299,300]. Promoting Language Skills And Interaction In The Classroom Autistic Students Using Interactive Videos</w:t>
      </w:r>
      <w:r>
        <w:rPr>
          <w:rStyle w:val="13"/>
          <w:color w:val="0563C1"/>
        </w:rPr>
        <w:fldChar w:fldCharType="end"/>
      </w:r>
    </w:p>
    <w:p w14:paraId="65D0DC80">
      <w:pPr>
        <w:spacing w:after="200" w:line="400" w:lineRule="atLeast"/>
      </w:pPr>
      <w:r>
        <w:fldChar w:fldCharType="begin"/>
      </w:r>
      <w:r>
        <w:instrText xml:space="preserve"> HYPERLINK "https://www.twu.ca/sites/default/files/tracy_musil_capstone_0.pdf" \h </w:instrText>
      </w:r>
      <w:r>
        <w:fldChar w:fldCharType="separate"/>
      </w:r>
      <w:r>
        <w:rPr>
          <w:rStyle w:val="13"/>
          <w:color w:val="0563C1"/>
        </w:rPr>
        <w:t>[57,68,279,280,282,285]. PROVIDING A TOOL BASKET FOR SELF-REGULATION FOR STUDENTS WITH AUTISM</w:t>
      </w:r>
      <w:r>
        <w:rPr>
          <w:rStyle w:val="13"/>
          <w:color w:val="0563C1"/>
        </w:rPr>
        <w:fldChar w:fldCharType="end"/>
      </w:r>
    </w:p>
    <w:p w14:paraId="445CD048">
      <w:pPr>
        <w:spacing w:after="200" w:line="400" w:lineRule="atLeast"/>
      </w:pPr>
      <w:r>
        <w:fldChar w:fldCharType="begin"/>
      </w:r>
      <w:r>
        <w:instrText xml:space="preserve"> HYPERLINK "https://repository.unilibre.edu.co/bitstream/handle/10901/31612/Tesis%20Maria%20Victoria%20Vargas%20Suarez.pdf?sequence=2" \h </w:instrText>
      </w:r>
      <w:r>
        <w:fldChar w:fldCharType="separate"/>
      </w:r>
      <w:r>
        <w:rPr>
          <w:rStyle w:val="13"/>
          <w:color w:val="0563C1"/>
        </w:rPr>
        <w:t>[58,65,70,164,241,288]. La inclusión de estudiantes con el síndrome TEA en el aula regular</w:t>
      </w:r>
      <w:r>
        <w:rPr>
          <w:rStyle w:val="13"/>
          <w:color w:val="0563C1"/>
        </w:rPr>
        <w:fldChar w:fldCharType="end"/>
      </w:r>
    </w:p>
    <w:p w14:paraId="16829AF7">
      <w:pPr>
        <w:spacing w:after="200" w:line="400" w:lineRule="atLeast"/>
      </w:pPr>
      <w:r>
        <w:fldChar w:fldCharType="begin"/>
      </w:r>
      <w:r>
        <w:instrText xml:space="preserve"> HYPERLINK "https://digital.lib.washington.edu/server/api/core/bitstreams/12eff06a-74f4-424d-aa3c-ab0e73915282/content" \h </w:instrText>
      </w:r>
      <w:r>
        <w:fldChar w:fldCharType="separate"/>
      </w:r>
      <w:r>
        <w:rPr>
          <w:rStyle w:val="13"/>
          <w:color w:val="0563C1"/>
        </w:rPr>
        <w:t>[59]. Peer-Mediated Instruction and Interventions Supporting the Academic Engagement of Secondary Students with Autism Spectrum Disorder</w:t>
      </w:r>
      <w:r>
        <w:rPr>
          <w:rStyle w:val="13"/>
          <w:color w:val="0563C1"/>
        </w:rPr>
        <w:fldChar w:fldCharType="end"/>
      </w:r>
    </w:p>
    <w:p w14:paraId="2A5D5E0E">
      <w:pPr>
        <w:spacing w:after="200" w:line="400" w:lineRule="atLeast"/>
      </w:pPr>
      <w:r>
        <w:fldChar w:fldCharType="begin"/>
      </w:r>
      <w:r>
        <w:instrText xml:space="preserve"> HYPERLINK "https://scholars.csus.edu/esploro/fulltext/graduate/The-use-of-an-interdependent-group/99257830919301671?repId=12232472870001671&amp;mId=13237611280001671&amp;institution=01CALS_USL" \h </w:instrText>
      </w:r>
      <w:r>
        <w:fldChar w:fldCharType="separate"/>
      </w:r>
      <w:r>
        <w:rPr>
          <w:rStyle w:val="13"/>
          <w:color w:val="0563C1"/>
        </w:rPr>
        <w:t>[61,73,301,302]. THE USE OF AN INTERDEPENDENT GROUP CONTINGENCY TO INCREASE ENGAGEMENT OF ELEMENTARY STUDENTS WITH AUTISM SPECTRUM DISORDER</w:t>
      </w:r>
      <w:r>
        <w:rPr>
          <w:rStyle w:val="13"/>
          <w:color w:val="0563C1"/>
        </w:rPr>
        <w:fldChar w:fldCharType="end"/>
      </w:r>
    </w:p>
    <w:p w14:paraId="1C97AB44">
      <w:pPr>
        <w:spacing w:after="200" w:line="400" w:lineRule="atLeast"/>
      </w:pPr>
      <w:r>
        <w:fldChar w:fldCharType="begin"/>
      </w:r>
      <w:r>
        <w:instrText xml:space="preserve"> HYPERLINK "https://files.eric.ed.gov/fulltext/EJ1330434.pdf" \h </w:instrText>
      </w:r>
      <w:r>
        <w:fldChar w:fldCharType="separate"/>
      </w:r>
      <w:r>
        <w:rPr>
          <w:rStyle w:val="13"/>
          <w:color w:val="0563C1"/>
        </w:rPr>
        <w:t>[77,80,82,84,86,253,255,298]. Video Modeling for High School Students With Autism Spectrum Disorder</w:t>
      </w:r>
      <w:r>
        <w:rPr>
          <w:rStyle w:val="13"/>
          <w:color w:val="0563C1"/>
        </w:rPr>
        <w:fldChar w:fldCharType="end"/>
      </w:r>
    </w:p>
    <w:p w14:paraId="32AAF817">
      <w:pPr>
        <w:spacing w:after="200" w:line="400" w:lineRule="atLeast"/>
      </w:pPr>
      <w:r>
        <w:fldChar w:fldCharType="begin"/>
      </w:r>
      <w:r>
        <w:instrText xml:space="preserve"> HYPERLINK "https://scholarworks.calstate.edu/downloads/4q77fs32j" \h </w:instrText>
      </w:r>
      <w:r>
        <w:fldChar w:fldCharType="separate"/>
      </w:r>
      <w:r>
        <w:rPr>
          <w:rStyle w:val="13"/>
          <w:color w:val="0563C1"/>
        </w:rPr>
        <w:t>[81,89,91,260]. A COMPARISON OF THE EFFECTIVENESS OF TWO INTERVENTIONS TO FACILITATE SOCIAL INTERACTIONS OF STUDENTS WITH AUTISM SPECTRUM DISORDER IN INCLUSIVE CLASSROOMS</w:t>
      </w:r>
      <w:r>
        <w:rPr>
          <w:rStyle w:val="13"/>
          <w:color w:val="0563C1"/>
        </w:rPr>
        <w:fldChar w:fldCharType="end"/>
      </w:r>
    </w:p>
    <w:p w14:paraId="7A1EF6CF">
      <w:pPr>
        <w:spacing w:after="200" w:line="400" w:lineRule="atLeast"/>
      </w:pPr>
      <w:r>
        <w:fldChar w:fldCharType="begin"/>
      </w:r>
      <w:r>
        <w:instrText xml:space="preserve"> HYPERLINK "https://scholarworks.umass.edu/bitstreams/dc3eb228-ea74-4790-991d-65553d20579c/download" \h </w:instrText>
      </w:r>
      <w:r>
        <w:fldChar w:fldCharType="separate"/>
      </w:r>
      <w:r>
        <w:rPr>
          <w:rStyle w:val="13"/>
          <w:color w:val="0563C1"/>
        </w:rPr>
        <w:t>[83,92,261]. THE EFFECTIVENESS OF POINT-OF-VIEW-VIDEO MODELING ON IMPROVING SOCIAL AND COMMUNICATION SKILLS</w:t>
      </w:r>
      <w:r>
        <w:rPr>
          <w:rStyle w:val="13"/>
          <w:color w:val="0563C1"/>
        </w:rPr>
        <w:fldChar w:fldCharType="end"/>
      </w:r>
    </w:p>
    <w:p w14:paraId="2942CC0A">
      <w:pPr>
        <w:spacing w:after="200" w:line="400" w:lineRule="atLeast"/>
      </w:pPr>
      <w:r>
        <w:fldChar w:fldCharType="begin"/>
      </w:r>
      <w:r>
        <w:instrText xml:space="preserve"> HYPERLINK "https://flex.flinders.edu.au/file/ec593069-38e1-426a-8e1b-9561f5f29d23/1/Thesis_THIRUMANICKAM_2017.pdf" \h </w:instrText>
      </w:r>
      <w:r>
        <w:fldChar w:fldCharType="separate"/>
      </w:r>
      <w:r>
        <w:rPr>
          <w:rStyle w:val="13"/>
          <w:color w:val="0563C1"/>
        </w:rPr>
        <w:t>[85,93,256,262]. The use of packaged video modelling and video self-modelling techniques to facilitate conversational interactions for adolescents with autism, who use AAC</w:t>
      </w:r>
      <w:r>
        <w:rPr>
          <w:rStyle w:val="13"/>
          <w:color w:val="0563C1"/>
        </w:rPr>
        <w:fldChar w:fldCharType="end"/>
      </w:r>
    </w:p>
    <w:p w14:paraId="0C881E4A">
      <w:pPr>
        <w:spacing w:after="200" w:line="400" w:lineRule="atLeast"/>
      </w:pPr>
      <w:r>
        <w:fldChar w:fldCharType="begin"/>
      </w:r>
      <w:r>
        <w:instrText xml:space="preserve"> HYPERLINK "https://www.iet-c.net/publication_folder/ietc/ietc2013.pdf" \h </w:instrText>
      </w:r>
      <w:r>
        <w:fldChar w:fldCharType="separate"/>
      </w:r>
      <w:r>
        <w:rPr>
          <w:rStyle w:val="13"/>
          <w:color w:val="0563C1"/>
        </w:rPr>
        <w:t>[90,99,259]. International Educational Technology Conference (IETC-2013)</w:t>
      </w:r>
      <w:r>
        <w:rPr>
          <w:rStyle w:val="13"/>
          <w:color w:val="0563C1"/>
        </w:rPr>
        <w:fldChar w:fldCharType="end"/>
      </w:r>
    </w:p>
    <w:p w14:paraId="7419180A">
      <w:pPr>
        <w:spacing w:after="200" w:line="400" w:lineRule="atLeast"/>
      </w:pPr>
      <w:r>
        <w:fldChar w:fldCharType="begin"/>
      </w:r>
      <w:r>
        <w:instrText xml:space="preserve"> HYPERLINK "https://abainternational.org/events/program-details/event-detail.aspx?&amp;sid=38651&amp;by=Domain" \h </w:instrText>
      </w:r>
      <w:r>
        <w:fldChar w:fldCharType="separate"/>
      </w:r>
      <w:r>
        <w:rPr>
          <w:rStyle w:val="13"/>
          <w:color w:val="0563C1"/>
        </w:rPr>
        <w:t>[94,245,248]. Supporting Children with ASD in General Education Classrooms: Priming, Embedded Instruction and Social Script Training</w:t>
      </w:r>
      <w:r>
        <w:rPr>
          <w:rStyle w:val="13"/>
          <w:color w:val="0563C1"/>
        </w:rPr>
        <w:fldChar w:fldCharType="end"/>
      </w:r>
    </w:p>
    <w:p w14:paraId="56EDFB44">
      <w:pPr>
        <w:spacing w:after="200" w:line="400" w:lineRule="atLeast"/>
      </w:pPr>
      <w:r>
        <w:fldChar w:fldCharType="begin"/>
      </w:r>
      <w:r>
        <w:instrText xml:space="preserve"> HYPERLINK "https://engagement4learning.com/a-multi-agency-a-multi-agency-approach-to-using-the-engagement-for-learning-framework/" \h </w:instrText>
      </w:r>
      <w:r>
        <w:fldChar w:fldCharType="separate"/>
      </w:r>
      <w:r>
        <w:rPr>
          <w:rStyle w:val="13"/>
          <w:color w:val="0563C1"/>
        </w:rPr>
        <w:t>[95]. An Engagement for Learning Approach to Support Communication and Engagement in a Non-Verbal Pupil with Autism</w:t>
      </w:r>
      <w:r>
        <w:rPr>
          <w:rStyle w:val="13"/>
          <w:color w:val="0563C1"/>
        </w:rPr>
        <w:fldChar w:fldCharType="end"/>
      </w:r>
    </w:p>
    <w:p w14:paraId="27794CD3">
      <w:pPr>
        <w:spacing w:after="200" w:line="400" w:lineRule="atLeast"/>
      </w:pPr>
      <w:r>
        <w:fldChar w:fldCharType="begin"/>
      </w:r>
      <w:r>
        <w:instrText xml:space="preserve"> HYPERLINK "https://blog.stageslearning.com/blog/opportunities-to-respond-in-the-classroom-for-students-with-autism" \h </w:instrText>
      </w:r>
      <w:r>
        <w:fldChar w:fldCharType="separate"/>
      </w:r>
      <w:r>
        <w:rPr>
          <w:rStyle w:val="13"/>
          <w:color w:val="0563C1"/>
        </w:rPr>
        <w:t>[97]. Strategies for Active Engagement in the Classroom and on Zoom for Autistic Children</w:t>
      </w:r>
      <w:r>
        <w:rPr>
          <w:rStyle w:val="13"/>
          <w:color w:val="0563C1"/>
        </w:rPr>
        <w:fldChar w:fldCharType="end"/>
      </w:r>
    </w:p>
    <w:p w14:paraId="0D377BA0">
      <w:pPr>
        <w:spacing w:after="200" w:line="400" w:lineRule="atLeast"/>
      </w:pPr>
      <w:r>
        <w:fldChar w:fldCharType="begin"/>
      </w:r>
      <w:r>
        <w:instrText xml:space="preserve"> HYPERLINK "https://repositorio.unican.es/xmlui/bitstream/handle/10902/11703/Hernando%20Garc%C3%ADa%20Elena.pdf?sequence=1" \h </w:instrText>
      </w:r>
      <w:r>
        <w:fldChar w:fldCharType="separate"/>
      </w:r>
      <w:r>
        <w:rPr>
          <w:rStyle w:val="13"/>
          <w:color w:val="0563C1"/>
        </w:rPr>
        <w:t>[109,125,268,303]. Terapia Asistida con Animales como Intervención de Enfermería en los pacientes pediátricos con Trastorno del Espectro Autista.</w:t>
      </w:r>
      <w:r>
        <w:rPr>
          <w:rStyle w:val="13"/>
          <w:color w:val="0563C1"/>
        </w:rPr>
        <w:fldChar w:fldCharType="end"/>
      </w:r>
    </w:p>
    <w:p w14:paraId="04DECBF9">
      <w:pPr>
        <w:spacing w:after="200" w:line="400" w:lineRule="atLeast"/>
      </w:pPr>
      <w:r>
        <w:fldChar w:fldCharType="begin"/>
      </w:r>
      <w:r>
        <w:instrText xml:space="preserve"> HYPERLINK "https://acquire.cqu.edu.au/articles/journal_contribution/Integrating_animals_in_the_classroom_the_attitudes_and_experiences_of_Australian_school_teachers_toward_animal-assisted_interventions_for_children_with_Autism_Spectrum_Disorder/13456520/2/files/40347163.pdf" \h </w:instrText>
      </w:r>
      <w:r>
        <w:fldChar w:fldCharType="separate"/>
      </w:r>
      <w:r>
        <w:rPr>
          <w:rStyle w:val="13"/>
          <w:color w:val="0563C1"/>
        </w:rPr>
        <w:t>[113,114,119,120,121,122,123,129,274,275,276,277,278]. INTEGRATING ANIMALS IN THE CLASSROOM: THE ATTITUDES AND EXPERIENCES OF AUSTRALIAN SCHOOL TEACHERS TOWARD ANIMAL-ASSISTED INTERVENTIONS FOR CHILDREN WITH AUTISM SPECTRUM DISORDER</w:t>
      </w:r>
      <w:r>
        <w:rPr>
          <w:rStyle w:val="13"/>
          <w:color w:val="0563C1"/>
        </w:rPr>
        <w:fldChar w:fldCharType="end"/>
      </w:r>
    </w:p>
    <w:p w14:paraId="57CD85C2">
      <w:pPr>
        <w:spacing w:after="200" w:line="400" w:lineRule="atLeast"/>
      </w:pPr>
      <w:r>
        <w:fldChar w:fldCharType="begin"/>
      </w:r>
      <w:r>
        <w:instrText xml:space="preserve"> HYPERLINK "https://dspace.zcu.cz/bitstream/11025/39180/1/Specifika%20vyuky%20cizich%20jazyku%20na%201.%20stupni%20ZS%20u%20zaku%20s%20PAS.pdf" \h </w:instrText>
      </w:r>
      <w:r>
        <w:fldChar w:fldCharType="separate"/>
      </w:r>
      <w:r>
        <w:rPr>
          <w:rStyle w:val="13"/>
          <w:color w:val="0563C1"/>
        </w:rPr>
        <w:t>[132,144,153,165,176,192,283]. SPECIFIKA VÝUKY CIZÍCH JAZYKŮ NA 1. STUPNI ZŠ U ŽÁKŮ S PORUCHAMI AUTISTICKÉHO SPEKTRA</w:t>
      </w:r>
      <w:r>
        <w:rPr>
          <w:rStyle w:val="13"/>
          <w:color w:val="0563C1"/>
        </w:rPr>
        <w:fldChar w:fldCharType="end"/>
      </w:r>
    </w:p>
    <w:p w14:paraId="452BD052">
      <w:pPr>
        <w:spacing w:after="200" w:line="400" w:lineRule="atLeast"/>
      </w:pPr>
      <w:r>
        <w:fldChar w:fldCharType="begin"/>
      </w:r>
      <w:r>
        <w:instrText xml:space="preserve"> HYPERLINK "https://www.edu.xunta.gal/centros/cfrcoruna/aulavirtual/pluginfile.php/13235/mod_resource/content/1/ASPANAES.%20Estrategias%20b%C3%A1sicas%20de%20intervenci%C3%B3n%20educativa%20para%20alumnos%20con%20TEA%20.pdf" \h </w:instrText>
      </w:r>
      <w:r>
        <w:fldChar w:fldCharType="separate"/>
      </w:r>
      <w:r>
        <w:rPr>
          <w:rStyle w:val="13"/>
          <w:color w:val="0563C1"/>
        </w:rPr>
        <w:t>[133,172]. Estrategias básicas de intervención educativa para alumnos con TEA.</w:t>
      </w:r>
      <w:r>
        <w:rPr>
          <w:rStyle w:val="13"/>
          <w:color w:val="0563C1"/>
        </w:rPr>
        <w:fldChar w:fldCharType="end"/>
      </w:r>
    </w:p>
    <w:p w14:paraId="5883F8E1">
      <w:pPr>
        <w:spacing w:after="200" w:line="400" w:lineRule="atLeast"/>
      </w:pPr>
      <w:r>
        <w:fldChar w:fldCharType="begin"/>
      </w:r>
      <w:r>
        <w:instrText xml:space="preserve"> HYPERLINK "https://www.ebiotrade.com/newsf/2025-11/20251117083356547.htm" \h </w:instrText>
      </w:r>
      <w:r>
        <w:fldChar w:fldCharType="separate"/>
      </w:r>
      <w:r>
        <w:rPr>
          <w:rStyle w:val="13"/>
          <w:color w:val="0563C1"/>
        </w:rPr>
        <w:t>[134,155,160,284]. 综述：自闭症学生在包容性课堂中的学术参与情况：一项系统评价</w:t>
      </w:r>
      <w:r>
        <w:rPr>
          <w:rStyle w:val="13"/>
          <w:color w:val="0563C1"/>
        </w:rPr>
        <w:fldChar w:fldCharType="end"/>
      </w:r>
    </w:p>
    <w:p w14:paraId="4DC39086">
      <w:pPr>
        <w:spacing w:after="200" w:line="400" w:lineRule="atLeast"/>
      </w:pPr>
      <w:r>
        <w:fldChar w:fldCharType="begin"/>
      </w:r>
      <w:r>
        <w:instrText xml:space="preserve"> HYPERLINK "https://www.ximimt.com/11243.html" \h </w:instrText>
      </w:r>
      <w:r>
        <w:fldChar w:fldCharType="separate"/>
      </w:r>
      <w:r>
        <w:rPr>
          <w:rStyle w:val="13"/>
          <w:color w:val="0563C1"/>
        </w:rPr>
        <w:t>[135,146,290]. 孤独症谱系理论：基于通用设计学习理念的自闭症儿童融合课堂教学策略</w:t>
      </w:r>
      <w:r>
        <w:rPr>
          <w:rStyle w:val="13"/>
          <w:color w:val="0563C1"/>
        </w:rPr>
        <w:fldChar w:fldCharType="end"/>
      </w:r>
    </w:p>
    <w:p w14:paraId="15CBFB39">
      <w:pPr>
        <w:spacing w:after="200" w:line="400" w:lineRule="atLeast"/>
      </w:pPr>
      <w:r>
        <w:fldChar w:fldCharType="begin"/>
      </w:r>
      <w:r>
        <w:instrText xml:space="preserve"> HYPERLINK "https://viterbo.contentdm.oclc.org/digital/api/collection/src/id/118351/download" \h </w:instrText>
      </w:r>
      <w:r>
        <w:fldChar w:fldCharType="separate"/>
      </w:r>
      <w:r>
        <w:rPr>
          <w:rStyle w:val="13"/>
          <w:color w:val="0563C1"/>
        </w:rPr>
        <w:t>[136,166,174,187,193]. INDIVIDUAL INSTRUCTION: THE IMPACT ON LEVEL 3 STUDENTS</w:t>
      </w:r>
      <w:r>
        <w:rPr>
          <w:rStyle w:val="13"/>
          <w:color w:val="0563C1"/>
        </w:rPr>
        <w:fldChar w:fldCharType="end"/>
      </w:r>
    </w:p>
    <w:p w14:paraId="33F307CB">
      <w:pPr>
        <w:spacing w:after="200" w:line="400" w:lineRule="atLeast"/>
      </w:pPr>
      <w:r>
        <w:fldChar w:fldCharType="begin"/>
      </w:r>
      <w:r>
        <w:instrText xml:space="preserve"> HYPERLINK "https://www.autismcrc.com.au/sites/default/files/inline-files/Educational%20Needs%20Analysis%20-%20Final%20report%20Version%202.pdf" \h </w:instrText>
      </w:r>
      <w:r>
        <w:fldChar w:fldCharType="separate"/>
      </w:r>
      <w:r>
        <w:rPr>
          <w:rStyle w:val="13"/>
          <w:color w:val="0563C1"/>
        </w:rPr>
        <w:t>[137,141,171,210]. Australian Autism Educational Needs Analysis – What are the needs of schools, parents and students on the autism spectrum? FINAL REPORT</w:t>
      </w:r>
      <w:r>
        <w:rPr>
          <w:rStyle w:val="13"/>
          <w:color w:val="0563C1"/>
        </w:rPr>
        <w:fldChar w:fldCharType="end"/>
      </w:r>
    </w:p>
    <w:p w14:paraId="57794D4A">
      <w:pPr>
        <w:spacing w:after="200" w:line="400" w:lineRule="atLeast"/>
      </w:pPr>
      <w:r>
        <w:fldChar w:fldCharType="begin"/>
      </w:r>
      <w:r>
        <w:instrText xml:space="preserve"> HYPERLINK "https://research-repository.griffith.edu.au/bitstreams/d29807f7-c270-5192-81a9-e3ede5e8b586/download" \h </w:instrText>
      </w:r>
      <w:r>
        <w:fldChar w:fldCharType="separate"/>
      </w:r>
      <w:r>
        <w:rPr>
          <w:rStyle w:val="13"/>
          <w:color w:val="0563C1"/>
        </w:rPr>
        <w:t>[138,148,173]. Your voice counts: Listening to the voice of high school students with autism spectrum disorder</w:t>
      </w:r>
      <w:r>
        <w:rPr>
          <w:rStyle w:val="13"/>
          <w:color w:val="0563C1"/>
        </w:rPr>
        <w:fldChar w:fldCharType="end"/>
      </w:r>
    </w:p>
    <w:p w14:paraId="57BCCBBF">
      <w:pPr>
        <w:spacing w:after="200" w:line="400" w:lineRule="atLeast"/>
      </w:pPr>
      <w:r>
        <w:fldChar w:fldCharType="begin"/>
      </w:r>
      <w:r>
        <w:instrText xml:space="preserve"> HYPERLINK "https://www.ed-conference.org/uploads/1/1/4/7/11479227/edc2021_06.pdf" \h </w:instrText>
      </w:r>
      <w:r>
        <w:fldChar w:fldCharType="separate"/>
      </w:r>
      <w:r>
        <w:rPr>
          <w:rStyle w:val="13"/>
          <w:color w:val="0563C1"/>
        </w:rPr>
        <w:t>[140,158,294]. Factors Influencing Academic Performance Of Children With Autism Included In The General Education Classroom: A Case Study</w:t>
      </w:r>
      <w:r>
        <w:rPr>
          <w:rStyle w:val="13"/>
          <w:color w:val="0563C1"/>
        </w:rPr>
        <w:fldChar w:fldCharType="end"/>
      </w:r>
    </w:p>
    <w:p w14:paraId="2AC7AFE1">
      <w:pPr>
        <w:spacing w:after="200" w:line="400" w:lineRule="atLeast"/>
      </w:pPr>
      <w:r>
        <w:fldChar w:fldCharType="begin"/>
      </w:r>
      <w:r>
        <w:instrText xml:space="preserve"> HYPERLINK "https://academicjournals.org/journal/JPESM/article-full-text-pdf/7D71ACC62461" \h </w:instrText>
      </w:r>
      <w:r>
        <w:fldChar w:fldCharType="separate"/>
      </w:r>
      <w:r>
        <w:rPr>
          <w:rStyle w:val="13"/>
          <w:color w:val="0563C1"/>
        </w:rPr>
        <w:t>[150,161]. Children with autism spectrum disorder and physical activity: A descriptive synthesis</w:t>
      </w:r>
      <w:r>
        <w:rPr>
          <w:rStyle w:val="13"/>
          <w:color w:val="0563C1"/>
        </w:rPr>
        <w:fldChar w:fldCharType="end"/>
      </w:r>
    </w:p>
    <w:p w14:paraId="6A26F23B">
      <w:pPr>
        <w:spacing w:after="200" w:line="400" w:lineRule="atLeast"/>
      </w:pPr>
      <w:r>
        <w:fldChar w:fldCharType="begin"/>
      </w:r>
      <w:r>
        <w:instrText xml:space="preserve"> HYPERLINK "https://www.frontierspartnerships.org/files/pdf/9782832553411.pdf" \h </w:instrText>
      </w:r>
      <w:r>
        <w:fldChar w:fldCharType="separate"/>
      </w:r>
      <w:r>
        <w:rPr>
          <w:rStyle w:val="13"/>
          <w:color w:val="0563C1"/>
        </w:rPr>
        <w:t>[151]. Beyond the audience: Creating effective engagement strategies for students on the spectrum in the theatre classroom</w:t>
      </w:r>
      <w:r>
        <w:rPr>
          <w:rStyle w:val="13"/>
          <w:color w:val="0563C1"/>
        </w:rPr>
        <w:fldChar w:fldCharType="end"/>
      </w:r>
    </w:p>
    <w:p w14:paraId="687DF4A0">
      <w:pPr>
        <w:spacing w:after="200" w:line="400" w:lineRule="atLeast"/>
      </w:pPr>
      <w:r>
        <w:fldChar w:fldCharType="begin"/>
      </w:r>
      <w:r>
        <w:instrText xml:space="preserve"> HYPERLINK "https://etd.aau.edu.et/bitstreams/43a1e27e-cef5-43ea-b347-e17ca4133cee/download" \h </w:instrText>
      </w:r>
      <w:r>
        <w:fldChar w:fldCharType="separate"/>
      </w:r>
      <w:r>
        <w:rPr>
          <w:rStyle w:val="13"/>
          <w:color w:val="0563C1"/>
        </w:rPr>
        <w:t>[154,204]. AN ASSESSMENT OF THE INSTRUCTIONAL STRATEGIES OF TEACHERS USED TO TEACH CHILDREN WITH AUTISM: THE CASE OF SOME SCHOOLS IN ADDIS ABABA</w:t>
      </w:r>
      <w:r>
        <w:rPr>
          <w:rStyle w:val="13"/>
          <w:color w:val="0563C1"/>
        </w:rPr>
        <w:fldChar w:fldCharType="end"/>
      </w:r>
    </w:p>
    <w:p w14:paraId="112CD16A">
      <w:pPr>
        <w:spacing w:after="200" w:line="400" w:lineRule="atLeast"/>
      </w:pPr>
      <w:r>
        <w:fldChar w:fldCharType="begin"/>
      </w:r>
      <w:r>
        <w:instrText xml:space="preserve"> HYPERLINK "https://scholarscompass.vcu.edu/cgi/viewcontent.cgi?article=6464&amp;context=etd/" \h </w:instrText>
      </w:r>
      <w:r>
        <w:fldChar w:fldCharType="separate"/>
      </w:r>
      <w:r>
        <w:rPr>
          <w:rStyle w:val="13"/>
          <w:color w:val="0563C1"/>
        </w:rPr>
        <w:t>[156]. PUBLIC SCHOOL PRINCIPALS' ATTITUDES REGARDING THE CLASSROOM PARTICIPATION OF STUDENTS WITH AUTISM WHO EXHIBIT CHALLENGING BEHAVIOR</w:t>
      </w:r>
      <w:r>
        <w:rPr>
          <w:rStyle w:val="13"/>
          <w:color w:val="0563C1"/>
        </w:rPr>
        <w:fldChar w:fldCharType="end"/>
      </w:r>
    </w:p>
    <w:p w14:paraId="6C2B8717">
      <w:pPr>
        <w:spacing w:after="200" w:line="400" w:lineRule="atLeast"/>
      </w:pPr>
      <w:r>
        <w:fldChar w:fldCharType="begin"/>
      </w:r>
      <w:r>
        <w:instrText xml:space="preserve"> HYPERLINK "https://open.library.ubc.ca/media/download/pdf/831/1.0089555/1" \h </w:instrText>
      </w:r>
      <w:r>
        <w:fldChar w:fldCharType="separate"/>
      </w:r>
      <w:r>
        <w:rPr>
          <w:rStyle w:val="13"/>
          <w:color w:val="0563C1"/>
        </w:rPr>
        <w:t>[157]. INCLUDING STUDENTS WITH DEVELOPMENTAL DISABILITIES IN SCHOOLS: INSTRUCTIONAL STRATEGIES AND EDUCATIONAL OUTCOMES IN TYPICAL AND “MULTIPLE INTELLIGENCES” ELEMENTARY SCHOOL CLASSROOMS</w:t>
      </w:r>
      <w:r>
        <w:rPr>
          <w:rStyle w:val="13"/>
          <w:color w:val="0563C1"/>
        </w:rPr>
        <w:fldChar w:fldCharType="end"/>
      </w:r>
    </w:p>
    <w:p w14:paraId="1174A75C">
      <w:pPr>
        <w:spacing w:after="400" w:line="400" w:lineRule="atLeast"/>
      </w:pPr>
      <w:r>
        <w:rPr>
          <w:i/>
        </w:rPr>
        <w:t>以下来源未被直接引用</w:t>
      </w:r>
    </w:p>
    <w:p w14:paraId="330A3B27">
      <w:pPr>
        <w:spacing w:after="200" w:line="400" w:lineRule="atLeast"/>
      </w:pPr>
      <w:r>
        <w:fldChar w:fldCharType="begin"/>
      </w:r>
      <w:r>
        <w:instrText xml:space="preserve"> HYPERLINK "https://www.smore.com/q5gh9-support-for-teachers?ref=my" \h </w:instrText>
      </w:r>
      <w:r>
        <w:fldChar w:fldCharType="separate"/>
      </w:r>
      <w:r>
        <w:rPr>
          <w:rStyle w:val="13"/>
          <w:color w:val="0563C1"/>
        </w:rPr>
        <w:t>Autism in the General Education Classroom</w:t>
      </w:r>
      <w:r>
        <w:rPr>
          <w:rStyle w:val="13"/>
          <w:color w:val="0563C1"/>
        </w:rPr>
        <w:fldChar w:fldCharType="end"/>
      </w:r>
    </w:p>
    <w:p w14:paraId="780A98C5">
      <w:pPr>
        <w:spacing w:after="200" w:line="400" w:lineRule="atLeast"/>
      </w:pPr>
      <w:r>
        <w:fldChar w:fldCharType="begin"/>
      </w:r>
      <w:r>
        <w:instrText xml:space="preserve"> HYPERLINK "https://www.nea.org/sites/default/files/2020-06/Autism_Guide_final.pdf" \h </w:instrText>
      </w:r>
      <w:r>
        <w:fldChar w:fldCharType="separate"/>
      </w:r>
      <w:r>
        <w:rPr>
          <w:rStyle w:val="13"/>
          <w:color w:val="0563C1"/>
        </w:rPr>
        <w:t>Teaching Students with Autism: Supporting Belonging, Participation, Learning</w:t>
      </w:r>
      <w:r>
        <w:rPr>
          <w:rStyle w:val="13"/>
          <w:color w:val="0563C1"/>
        </w:rPr>
        <w:fldChar w:fldCharType="end"/>
      </w:r>
    </w:p>
    <w:p w14:paraId="0F8A8F45">
      <w:pPr>
        <w:spacing w:after="200" w:line="400" w:lineRule="atLeast"/>
      </w:pPr>
      <w:r>
        <w:fldChar w:fldCharType="begin"/>
      </w:r>
      <w:r>
        <w:instrText xml:space="preserve"> HYPERLINK "https://ies.ed.gov/ncser/2025/01/20073005-pdf" \h </w:instrText>
      </w:r>
      <w:r>
        <w:fldChar w:fldCharType="separate"/>
      </w:r>
      <w:r>
        <w:rPr>
          <w:rStyle w:val="13"/>
          <w:color w:val="0563C1"/>
        </w:rPr>
        <w:t>Secondary School Experiences of Students With Autism</w:t>
      </w:r>
      <w:r>
        <w:rPr>
          <w:rStyle w:val="13"/>
          <w:color w:val="0563C1"/>
        </w:rPr>
        <w:fldChar w:fldCharType="end"/>
      </w:r>
    </w:p>
    <w:p w14:paraId="34C28B77">
      <w:pPr>
        <w:spacing w:after="200" w:line="400" w:lineRule="atLeast"/>
      </w:pPr>
      <w:r>
        <w:fldChar w:fldCharType="begin"/>
      </w:r>
      <w:r>
        <w:instrText xml:space="preserve"> HYPERLINK "https://files.eric.ed.gov/fulltext/EJ794569.pdf" \h </w:instrText>
      </w:r>
      <w:r>
        <w:fldChar w:fldCharType="separate"/>
      </w:r>
      <w:r>
        <w:rPr>
          <w:rStyle w:val="13"/>
          <w:color w:val="0563C1"/>
        </w:rPr>
        <w:t>Including Children with Autism in General Physical Education: Eight Possible Solutions</w:t>
      </w:r>
      <w:r>
        <w:rPr>
          <w:rStyle w:val="13"/>
          <w:color w:val="0563C1"/>
        </w:rPr>
        <w:fldChar w:fldCharType="end"/>
      </w:r>
    </w:p>
    <w:p w14:paraId="05B6FC8C">
      <w:pPr>
        <w:spacing w:after="200" w:line="400" w:lineRule="atLeast"/>
      </w:pPr>
      <w:r>
        <w:fldChar w:fldCharType="begin"/>
      </w:r>
      <w:r>
        <w:instrText xml:space="preserve"> HYPERLINK "https://xbjk.ecnu.edu.cn/CN/article/downloadArticleFile.do?attachType=PDF&amp;id=8758" \h </w:instrText>
      </w:r>
      <w:r>
        <w:fldChar w:fldCharType="separate"/>
      </w:r>
      <w:r>
        <w:rPr>
          <w:rStyle w:val="13"/>
          <w:color w:val="0563C1"/>
        </w:rPr>
        <w:t>自然教学策略: 自闭症干预的 PRT 技术</w:t>
      </w:r>
      <w:r>
        <w:rPr>
          <w:rStyle w:val="13"/>
          <w:color w:val="0563C1"/>
        </w:rPr>
        <w:fldChar w:fldCharType="end"/>
      </w:r>
    </w:p>
    <w:p w14:paraId="294D0763">
      <w:pPr>
        <w:spacing w:after="200" w:line="400" w:lineRule="atLeast"/>
      </w:pPr>
      <w:r>
        <w:fldChar w:fldCharType="begin"/>
      </w:r>
      <w:r>
        <w:instrText xml:space="preserve"> HYPERLINK "https://www.hetsl.ch/fileadmin/user_upload/ecole/reseau/neurodev/Questionnaire_Le_Berre.pdf" \h </w:instrText>
      </w:r>
      <w:r>
        <w:fldChar w:fldCharType="separate"/>
      </w:r>
      <w:r>
        <w:rPr>
          <w:rStyle w:val="13"/>
          <w:color w:val="0563C1"/>
        </w:rPr>
        <w:t>Stratégies des enseignants de classe ordinaire pour l'accueil des élèves avec autisme dans leur classe</w:t>
      </w:r>
      <w:r>
        <w:rPr>
          <w:rStyle w:val="13"/>
          <w:color w:val="0563C1"/>
        </w:rPr>
        <w:fldChar w:fldCharType="end"/>
      </w:r>
    </w:p>
    <w:p w14:paraId="3A659889">
      <w:pPr>
        <w:spacing w:after="200" w:line="400" w:lineRule="atLeast"/>
      </w:pPr>
      <w:r>
        <w:fldChar w:fldCharType="begin"/>
      </w:r>
      <w:r>
        <w:instrText xml:space="preserve"> HYPERLINK "https://leafwingcenter.org/strategies-for-autism-in-classroom/" \h </w:instrText>
      </w:r>
      <w:r>
        <w:fldChar w:fldCharType="separate"/>
      </w:r>
      <w:r>
        <w:rPr>
          <w:rStyle w:val="13"/>
          <w:color w:val="0563C1"/>
        </w:rPr>
        <w:t>Strategies for autism in the classroom</w:t>
      </w:r>
      <w:r>
        <w:rPr>
          <w:rStyle w:val="13"/>
          <w:color w:val="0563C1"/>
        </w:rPr>
        <w:fldChar w:fldCharType="end"/>
      </w:r>
    </w:p>
    <w:p w14:paraId="6ECFAFA1">
      <w:pPr>
        <w:spacing w:after="200" w:line="400" w:lineRule="atLeast"/>
      </w:pPr>
      <w:r>
        <w:fldChar w:fldCharType="begin"/>
      </w:r>
      <w:r>
        <w:instrText xml:space="preserve"> HYPERLINK "https://cn.usp-pl.com/index.php/jyjx/article/download/37230/37148" \h </w:instrText>
      </w:r>
      <w:r>
        <w:fldChar w:fldCharType="separate"/>
      </w:r>
      <w:r>
        <w:rPr>
          <w:rStyle w:val="13"/>
          <w:color w:val="0563C1"/>
        </w:rPr>
        <w:t>浅谈如何帮助自闭症学生适应课堂教学</w:t>
      </w:r>
      <w:r>
        <w:rPr>
          <w:rStyle w:val="13"/>
          <w:color w:val="0563C1"/>
        </w:rPr>
        <w:fldChar w:fldCharType="end"/>
      </w:r>
    </w:p>
    <w:p w14:paraId="0F114562">
      <w:pPr>
        <w:spacing w:after="200" w:line="400" w:lineRule="atLeast"/>
      </w:pPr>
      <w:r>
        <w:fldChar w:fldCharType="begin"/>
      </w:r>
      <w:r>
        <w:instrText xml:space="preserve"> HYPERLINK "http://indianaeerc.org/category/special-education/" \h </w:instrText>
      </w:r>
      <w:r>
        <w:fldChar w:fldCharType="separate"/>
      </w:r>
      <w:r>
        <w:rPr>
          <w:rStyle w:val="13"/>
          <w:color w:val="0563C1"/>
        </w:rPr>
        <w:t>Intervention for autism in the classroom. Understand autism first.</w:t>
      </w:r>
      <w:r>
        <w:rPr>
          <w:rStyle w:val="13"/>
          <w:color w:val="0563C1"/>
        </w:rPr>
        <w:fldChar w:fldCharType="end"/>
      </w:r>
    </w:p>
    <w:p w14:paraId="45B50DB9">
      <w:pPr>
        <w:spacing w:after="200" w:line="400" w:lineRule="atLeast"/>
      </w:pPr>
      <w:r>
        <w:fldChar w:fldCharType="begin"/>
      </w:r>
      <w:r>
        <w:instrText xml:space="preserve"> HYPERLINK "https://fpg.unc.edu/sites/fpg.unc.edu/files/resource-files/FPGStories2016.pdf" \h </w:instrText>
      </w:r>
      <w:r>
        <w:fldChar w:fldCharType="separate"/>
      </w:r>
      <w:r>
        <w:rPr>
          <w:rStyle w:val="13"/>
          <w:color w:val="0563C1"/>
        </w:rPr>
        <w:t>Stories from the Frank Porter Graham Child Development Institute: The 2015-2016 Fiscal Year in Review</w:t>
      </w:r>
      <w:r>
        <w:rPr>
          <w:rStyle w:val="13"/>
          <w:color w:val="0563C1"/>
        </w:rPr>
        <w:fldChar w:fldCharType="end"/>
      </w:r>
    </w:p>
    <w:p w14:paraId="03AA5AD3">
      <w:pPr>
        <w:spacing w:after="200" w:line="400" w:lineRule="atLeast"/>
      </w:pPr>
      <w:r>
        <w:fldChar w:fldCharType="begin"/>
      </w:r>
      <w:r>
        <w:instrText xml:space="preserve"> HYPERLINK "https://www.haodf.com/neirong/wenzhang/4777373094.html" \h </w:instrText>
      </w:r>
      <w:r>
        <w:fldChar w:fldCharType="separate"/>
      </w:r>
      <w:r>
        <w:rPr>
          <w:rStyle w:val="13"/>
          <w:color w:val="0563C1"/>
        </w:rPr>
        <w:t>自闭症研究的最新进展</w:t>
      </w:r>
      <w:r>
        <w:rPr>
          <w:rStyle w:val="13"/>
          <w:color w:val="0563C1"/>
        </w:rPr>
        <w:fldChar w:fldCharType="end"/>
      </w:r>
    </w:p>
    <w:p w14:paraId="22C138DF">
      <w:pPr>
        <w:spacing w:after="200" w:line="400" w:lineRule="atLeast"/>
      </w:pPr>
      <w:r>
        <w:fldChar w:fldCharType="begin"/>
      </w:r>
      <w:r>
        <w:instrText xml:space="preserve"> HYPERLINK "https://etdlib.bnu.edu.cn/docinfo.action?id1=2addd9281286e1778bff025c145cfc74&amp;id2=k2ajvLbAO3s=" \h </w:instrText>
      </w:r>
      <w:r>
        <w:fldChar w:fldCharType="separate"/>
      </w:r>
      <w:r>
        <w:rPr>
          <w:rStyle w:val="13"/>
          <w:color w:val="0563C1"/>
        </w:rPr>
        <w:t>采用自我监控干预随班就读孤独症学生课堂参与的研究</w:t>
      </w:r>
      <w:r>
        <w:rPr>
          <w:rStyle w:val="13"/>
          <w:color w:val="0563C1"/>
        </w:rPr>
        <w:fldChar w:fldCharType="end"/>
      </w:r>
    </w:p>
    <w:p w14:paraId="20BB9BC5">
      <w:pPr>
        <w:spacing w:after="200" w:line="400" w:lineRule="atLeast"/>
      </w:pPr>
      <w:r>
        <w:fldChar w:fldCharType="begin"/>
      </w:r>
      <w:r>
        <w:instrText xml:space="preserve"> HYPERLINK "https://encatc.org/media/6107-congress_proceedings_2021_compressed.pdf" \h </w:instrText>
      </w:r>
      <w:r>
        <w:fldChar w:fldCharType="separate"/>
      </w:r>
      <w:r>
        <w:rPr>
          <w:rStyle w:val="13"/>
          <w:color w:val="0563C1"/>
        </w:rPr>
        <w:t>Artists in the spotlight! In search of new agendas for education and research in the cultural management and policy field</w:t>
      </w:r>
      <w:r>
        <w:rPr>
          <w:rStyle w:val="13"/>
          <w:color w:val="0563C1"/>
        </w:rPr>
        <w:fldChar w:fldCharType="end"/>
      </w:r>
    </w:p>
    <w:p w14:paraId="6D6C9372">
      <w:pPr>
        <w:spacing w:after="200" w:line="400" w:lineRule="atLeast"/>
      </w:pPr>
      <w:r>
        <w:fldChar w:fldCharType="begin"/>
      </w:r>
      <w:r>
        <w:instrText xml:space="preserve"> HYPERLINK "https://www.beyondautism.org.uk/wp-content/uploads/2022/12/Final-Tram-House-4.pdf" \h </w:instrText>
      </w:r>
      <w:r>
        <w:fldChar w:fldCharType="separate"/>
      </w:r>
      <w:r>
        <w:rPr>
          <w:rStyle w:val="13"/>
          <w:color w:val="0563C1"/>
        </w:rPr>
        <w:t>A child with Autism tolerating sitting in group lessons</w:t>
      </w:r>
      <w:r>
        <w:rPr>
          <w:rStyle w:val="13"/>
          <w:color w:val="0563C1"/>
        </w:rPr>
        <w:fldChar w:fldCharType="end"/>
      </w:r>
    </w:p>
    <w:p w14:paraId="1213EA8F">
      <w:pPr>
        <w:spacing w:after="200" w:line="400" w:lineRule="atLeast"/>
      </w:pPr>
      <w:r>
        <w:fldChar w:fldCharType="begin"/>
      </w:r>
      <w:r>
        <w:instrText xml:space="preserve"> HYPERLINK "http://digitalcommons.bucknell.edu/masters_theses/24/" \h </w:instrText>
      </w:r>
      <w:r>
        <w:fldChar w:fldCharType="separate"/>
      </w:r>
      <w:r>
        <w:rPr>
          <w:rStyle w:val="13"/>
          <w:color w:val="0563C1"/>
        </w:rPr>
        <w:t>Increasing Participation in the Classroom for Children With Autism Spectrum Disorders</w:t>
      </w:r>
      <w:r>
        <w:rPr>
          <w:rStyle w:val="13"/>
          <w:color w:val="0563C1"/>
        </w:rPr>
        <w:fldChar w:fldCharType="end"/>
      </w:r>
    </w:p>
    <w:p w14:paraId="2DD3A6C3">
      <w:pPr>
        <w:spacing w:after="200" w:line="400" w:lineRule="atLeast"/>
      </w:pPr>
      <w:r>
        <w:fldChar w:fldCharType="begin"/>
      </w:r>
      <w:r>
        <w:instrText xml:space="preserve"> HYPERLINK "https://libap.nhu.edu.tw:8081/Ejournal/AB01005401.pdf" \h </w:instrText>
      </w:r>
      <w:r>
        <w:fldChar w:fldCharType="separate"/>
      </w:r>
      <w:r>
        <w:rPr>
          <w:rStyle w:val="13"/>
          <w:color w:val="0563C1"/>
        </w:rPr>
        <w:t>嵌入式教学对集中式特教班低口语自闭症学生科学探究学习成效之参与式行动研究</w:t>
      </w:r>
      <w:r>
        <w:rPr>
          <w:rStyle w:val="13"/>
          <w:color w:val="0563C1"/>
        </w:rPr>
        <w:fldChar w:fldCharType="end"/>
      </w:r>
    </w:p>
    <w:p w14:paraId="37979D9C">
      <w:pPr>
        <w:spacing w:after="200" w:line="400" w:lineRule="atLeast"/>
      </w:pPr>
      <w:r>
        <w:fldChar w:fldCharType="begin"/>
      </w:r>
      <w:r>
        <w:instrText xml:space="preserve"> HYPERLINK "https://www.scirp.org/reference/referencespapers?referenceid=3405418" \h </w:instrText>
      </w:r>
      <w:r>
        <w:fldChar w:fldCharType="separate"/>
      </w:r>
      <w:r>
        <w:rPr>
          <w:rStyle w:val="13"/>
          <w:color w:val="0563C1"/>
        </w:rPr>
        <w:t>Improving Engagement through Enhanced Inclusive Practices to Teach Science for Secondary School Students with Autism</w:t>
      </w:r>
      <w:r>
        <w:rPr>
          <w:rStyle w:val="13"/>
          <w:color w:val="0563C1"/>
        </w:rPr>
        <w:fldChar w:fldCharType="end"/>
      </w:r>
    </w:p>
    <w:p w14:paraId="3282684D">
      <w:pPr>
        <w:spacing w:after="200" w:line="400" w:lineRule="atLeast"/>
      </w:pPr>
      <w:r>
        <w:fldChar w:fldCharType="begin"/>
      </w:r>
      <w:r>
        <w:instrText xml:space="preserve"> HYPERLINK "https://kuscholarworks.ku.edu/bitstreams/f7ab2a13-9e6e-430e-b2ce-15d0d1869017/download" \h </w:instrText>
      </w:r>
      <w:r>
        <w:fldChar w:fldCharType="separate"/>
      </w:r>
      <w:r>
        <w:rPr>
          <w:rStyle w:val="13"/>
          <w:color w:val="0563C1"/>
        </w:rPr>
        <w:t>USING A SOCIAL COMMUNICATION INTERVENTION TO IMPROVE SOCIAL INTERACTIONS AND EMPLOYMENT EXPERIENCES OF ADOLESCENTS WITH HIGH FUNCTIONING AUTISM SPECTRUM DISORDERS</w:t>
      </w:r>
      <w:r>
        <w:rPr>
          <w:rStyle w:val="13"/>
          <w:color w:val="0563C1"/>
        </w:rPr>
        <w:fldChar w:fldCharType="end"/>
      </w:r>
    </w:p>
    <w:p w14:paraId="5FB5DBE4">
      <w:pPr>
        <w:spacing w:after="200" w:line="400" w:lineRule="atLeast"/>
      </w:pPr>
      <w:r>
        <w:fldChar w:fldCharType="begin"/>
      </w:r>
      <w:r>
        <w:instrText xml:space="preserve"> HYPERLINK "https://pdf.hanspub.org/AE20220600000_64083598.pdf" \h </w:instrText>
      </w:r>
      <w:r>
        <w:fldChar w:fldCharType="separate"/>
      </w:r>
      <w:r>
        <w:rPr>
          <w:rStyle w:val="13"/>
          <w:color w:val="0563C1"/>
        </w:rPr>
        <w:t>提升大学生对自闭症群体关注度与干预度的思考</w:t>
      </w:r>
      <w:r>
        <w:rPr>
          <w:rStyle w:val="13"/>
          <w:color w:val="0563C1"/>
        </w:rPr>
        <w:fldChar w:fldCharType="end"/>
      </w:r>
    </w:p>
    <w:p w14:paraId="677946B2">
      <w:pPr>
        <w:spacing w:after="200" w:line="400" w:lineRule="atLeast"/>
      </w:pPr>
      <w:r>
        <w:fldChar w:fldCharType="begin"/>
      </w:r>
      <w:r>
        <w:instrText xml:space="preserve"> HYPERLINK "https://uvadoc.uva.es/bitstream/handle/10324/48098/TFG-M-L2343.pdf?sequence=1" \h </w:instrText>
      </w:r>
      <w:r>
        <w:fldChar w:fldCharType="separate"/>
      </w:r>
      <w:r>
        <w:rPr>
          <w:rStyle w:val="13"/>
          <w:color w:val="0563C1"/>
        </w:rPr>
        <w:t>EFICACIA DE LAS TÉCNICAS DE INTERVENCIÓN UTILIZADAS EN NIÑOS CON TEA</w:t>
      </w:r>
      <w:r>
        <w:rPr>
          <w:rStyle w:val="13"/>
          <w:color w:val="0563C1"/>
        </w:rPr>
        <w:fldChar w:fldCharType="end"/>
      </w:r>
    </w:p>
    <w:p w14:paraId="3DD9F111">
      <w:pPr>
        <w:spacing w:after="200" w:line="400" w:lineRule="atLeast"/>
      </w:pPr>
      <w:r>
        <w:fldChar w:fldCharType="begin"/>
      </w:r>
      <w:r>
        <w:instrText xml:space="preserve"> HYPERLINK "https://research.usq.edu.au/download/577b3d2f75029022623f3fb71402aa5b7e0289ffb383ae1ccb7b703dcd4354e9/736892/IJIP%20Canine-Assisted%20Therapy%20and%20Autism%20Spectrum%20Disorder%20in%20Secondary%20Schools%202024.pdf" \h </w:instrText>
      </w:r>
      <w:r>
        <w:fldChar w:fldCharType="separate"/>
      </w:r>
      <w:r>
        <w:rPr>
          <w:rStyle w:val="13"/>
          <w:color w:val="0563C1"/>
        </w:rPr>
        <w:t>Canine-Assisted Therapy and Autism Spectrum Disorder in Secondary Schools: An Integrative Literature Review</w:t>
      </w:r>
      <w:r>
        <w:rPr>
          <w:rStyle w:val="13"/>
          <w:color w:val="0563C1"/>
        </w:rPr>
        <w:fldChar w:fldCharType="end"/>
      </w:r>
    </w:p>
    <w:p w14:paraId="357FB940">
      <w:pPr>
        <w:spacing w:after="200" w:line="400" w:lineRule="atLeast"/>
      </w:pPr>
      <w:r>
        <w:fldChar w:fldCharType="begin"/>
      </w:r>
      <w:r>
        <w:instrText xml:space="preserve"> HYPERLINK "https://www.suu.edu/writingcenter/scriblerian/archive/fall-2020.pdf" \h </w:instrText>
      </w:r>
      <w:r>
        <w:fldChar w:fldCharType="separate"/>
      </w:r>
      <w:r>
        <w:rPr>
          <w:rStyle w:val="13"/>
          <w:color w:val="0563C1"/>
        </w:rPr>
        <w:t>The Scriblerian: Fall 2020 Edition</w:t>
      </w:r>
      <w:r>
        <w:rPr>
          <w:rStyle w:val="13"/>
          <w:color w:val="0563C1"/>
        </w:rPr>
        <w:fldChar w:fldCharType="end"/>
      </w:r>
    </w:p>
    <w:p w14:paraId="6F96CC56">
      <w:pPr>
        <w:spacing w:after="200" w:line="400" w:lineRule="atLeast"/>
      </w:pPr>
      <w:r>
        <w:fldChar w:fldCharType="begin"/>
      </w:r>
      <w:r>
        <w:instrText xml:space="preserve"> HYPERLINK "https://www.buildingblockstherapy.org/blog/the-benefits-of-animal-assisted-therapy-for-autistic-children" \h </w:instrText>
      </w:r>
      <w:r>
        <w:fldChar w:fldCharType="separate"/>
      </w:r>
      <w:r>
        <w:rPr>
          <w:rStyle w:val="13"/>
          <w:color w:val="0563C1"/>
        </w:rPr>
        <w:t>Harnessing the Healing Power of Animals for Autism Support</w:t>
      </w:r>
      <w:r>
        <w:rPr>
          <w:rStyle w:val="13"/>
          <w:color w:val="0563C1"/>
        </w:rPr>
        <w:fldChar w:fldCharType="end"/>
      </w:r>
    </w:p>
    <w:p w14:paraId="66E48501">
      <w:pPr>
        <w:spacing w:after="200" w:line="400" w:lineRule="atLeast"/>
      </w:pPr>
      <w:r>
        <w:fldChar w:fldCharType="begin"/>
      </w:r>
      <w:r>
        <w:instrText xml:space="preserve"> HYPERLINK "https://files.metaso.cn/api/public-file/preview?fileName=8681924661319012352.pdf" \h </w:instrText>
      </w:r>
      <w:r>
        <w:fldChar w:fldCharType="separate"/>
      </w:r>
      <w:r>
        <w:rPr>
          <w:rStyle w:val="13"/>
          <w:color w:val="0563C1"/>
        </w:rPr>
        <w:t>企业文化的影响因素</w:t>
      </w:r>
      <w:r>
        <w:rPr>
          <w:rStyle w:val="13"/>
          <w:color w:val="0563C1"/>
        </w:rPr>
        <w:fldChar w:fldCharType="end"/>
      </w:r>
    </w:p>
    <w:p w14:paraId="43E3D562">
      <w:pPr>
        <w:spacing w:after="200" w:line="400" w:lineRule="atLeast"/>
      </w:pPr>
      <w:r>
        <w:fldChar w:fldCharType="begin"/>
      </w:r>
      <w:r>
        <w:instrText xml:space="preserve"> HYPERLINK "https://jurnal.spada.ipts.ac.id/index.php/JIPDAS/article/download/3924/1196/9247" \h </w:instrText>
      </w:r>
      <w:r>
        <w:fldChar w:fldCharType="separate"/>
      </w:r>
      <w:r>
        <w:rPr>
          <w:rStyle w:val="13"/>
          <w:color w:val="0563C1"/>
        </w:rPr>
        <w:t>CHALLENGES AND SELF-EFFICACY OF PRIMARY SCHOOL TEACHERS IN SUPPORTING LEARNING OF STUDENTS WITH AUTISM SPECTRUM DISORDERS IN INCLUSIVE CLASSROOM IN LOMBOK TIMUR</w:t>
      </w:r>
      <w:r>
        <w:rPr>
          <w:rStyle w:val="13"/>
          <w:color w:val="0563C1"/>
        </w:rPr>
        <w:fldChar w:fldCharType="end"/>
      </w:r>
    </w:p>
    <w:p w14:paraId="5D906F44">
      <w:pPr>
        <w:spacing w:after="200" w:line="400" w:lineRule="atLeast"/>
      </w:pPr>
      <w:r>
        <w:fldChar w:fldCharType="begin"/>
      </w:r>
      <w:r>
        <w:instrText xml:space="preserve"> HYPERLINK "https://insar.confex.com/imfar/2014/AbstractBook.pdf" \h </w:instrText>
      </w:r>
      <w:r>
        <w:fldChar w:fldCharType="separate"/>
      </w:r>
      <w:r>
        <w:rPr>
          <w:rStyle w:val="13"/>
          <w:color w:val="0563C1"/>
        </w:rPr>
        <w:t>100 Keynote Address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160C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2F121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3017</Words>
  <Characters>3393</Characters>
  <TotalTime>0</TotalTime>
  <ScaleCrop>false</ScaleCrop>
  <LinksUpToDate>false</LinksUpToDate>
  <CharactersWithSpaces>3451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2026-01-17T18:16:27Z</dcterms:created>
  <dc:creator>86188</dc:creator>
  <cp:lastModifiedBy>dyx</cp:lastModifiedBy>
  <dcterms:modified xsi:type="dcterms:W3CDTF">2026-01-17T18:16:41Z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d9d62b96970c48bbfc5762cf3a6df8f","ProduceID":"Metasota_docx_69634a567486ff2c16e3c748_1_a5c658c2-0494-42a4-bd95-c7163b4d2872","ReservedCode2":"bd9d62b96970c48bbfc5762cf3a6df8f","PropagateID":"Metasota_docx_69634a567486ff2c16e3c748_1_a5c658c2-0494-42a4-bd95-c7163b4d2872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91F77578AA8F42DAA4623A954800183D_12</vt:lpwstr>
  </property>
</Properties>
</file>