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AI与人类心理咨询的整合战略：</w:t>
      </w:r>
    </w:p>
    <w:p>
      <w:pPr>
        <w:pStyle w:val="Heading2"/>
      </w:pPr>
      <w:r>
        <w:t>面向心理健康福祉的决策参考报告</w:t>
      </w:r>
    </w:p>
    <w:p>
      <w:r>
        <w:rPr>
          <w:b/>
        </w:rPr>
        <w:t>撰写机构</w:t>
      </w:r>
      <w:r>
        <w:t>：顶级智库政策研究中心</w:t>
      </w:r>
    </w:p>
    <w:p>
      <w:r>
        <w:rPr>
          <w:b/>
        </w:rPr>
        <w:t>报告日期</w:t>
      </w:r>
      <w:r>
        <w:t>：2026年1月</w:t>
      </w:r>
    </w:p>
    <w:p>
      <w:r>
        <w:rPr>
          <w:b/>
        </w:rPr>
        <w:t>机密等级</w:t>
      </w:r>
      <w:r>
        <w:t>：决策参考文件</w:t>
      </w:r>
    </w:p>
    <w:p>
      <w:r>
        <w:t>---</w:t>
      </w:r>
    </w:p>
    <w:p>
      <w:pPr>
        <w:pStyle w:val="Heading2"/>
      </w:pPr>
      <w:r>
        <w:t>执行摘要</w:t>
      </w:r>
    </w:p>
    <w:p>
      <w:pPr>
        <w:pStyle w:val="Heading3"/>
      </w:pPr>
      <w:r>
        <w:t>核心发现</w:t>
      </w:r>
    </w:p>
    <w:p>
      <w:r>
        <w:t>根据世界卫生组织（WHO）2024年《心理健康报告》，全球超过10亿人正经历心理健康问题，而心理健康服务的全球治疗缺口高达45%。在低收入国家，这一缺口甚至高达75%-90%。</w:t>
      </w:r>
      <w:r>
        <w:rPr>
          <w:i/>
        </w:rPr>
        <w:t>全球心理健康工作人员仅为每10万人13名</w:t>
      </w:r>
      <w:r>
        <w:t>，远低于满足基本需求的水平。</w:t>
      </w:r>
    </w:p>
    <w:p>
      <w:r>
        <w:rPr>
          <w:b/>
        </w:rPr>
        <w:t>本报告的核心主张</w:t>
      </w:r>
      <w:r>
        <w:t>：AI心理咨询与人类心理咨询的</w:t>
      </w:r>
      <w:r>
        <w:rPr>
          <w:b/>
        </w:rPr>
        <w:t>有机结合</w:t>
      </w:r>
      <w:r>
        <w:t>，而非替代性关系，是在资源约束条件下最大化心理健康福祉的最优战略路径。在精心设计的</w:t>
      </w:r>
      <w:r>
        <w:rPr>
          <w:b/>
        </w:rPr>
        <w:t>协作模式</w:t>
      </w:r>
      <w:r>
        <w:t>下，混合型干预可将单位成本降低60%，同时保持临床效果，并在欠资源地区将心理健康覆盖率提升3倍。</w:t>
      </w:r>
    </w:p>
    <w:p>
      <w:r>
        <w:rPr>
          <w:b/>
        </w:rPr>
        <w:t>战略升维</w:t>
      </w:r>
      <w:r>
        <w:t>：这一整合战略与</w:t>
      </w:r>
      <w:r>
        <w:rPr>
          <w:i/>
        </w:rPr>
        <w:t>联合国可持续发展目标SDG 3（良好健康与福祉）</w:t>
      </w:r>
      <w:r>
        <w:t>、WHO《数字健康全球战略2020-2025》及《心理健康综合行动方案2013-2030》高度契合，为构建韧性社会和智慧医疗生态系统提供了关键支撑。</w:t>
      </w:r>
    </w:p>
    <w:p>
      <w:r>
        <w:t>---</w:t>
      </w:r>
    </w:p>
    <w:p>
      <w:pPr>
        <w:pStyle w:val="Heading2"/>
      </w:pPr>
      <w:r>
        <w:t>第一部分：宏观背景与战略必要性</w:t>
      </w:r>
    </w:p>
    <w:p>
      <w:pPr>
        <w:pStyle w:val="Heading3"/>
      </w:pPr>
      <w:r>
        <w:t>一、全球心理健康服务缺口的结构性困境</w:t>
      </w:r>
    </w:p>
    <w:p>
      <w:pPr>
        <w:pStyle w:val="Heading4"/>
      </w:pPr>
      <w:r>
        <w:t>（一）治疗缺口的全球分布不均</w:t>
      </w:r>
    </w:p>
    <w:p>
      <w:r>
        <w:rPr>
          <w:b/>
        </w:rPr>
        <w:t>定义：治疗缺口</w:t>
      </w:r>
      <w:r>
        <w:t xml:space="preserve"> = 过去12个月内患有心理健康疾病的人口比例 - 接受治疗的人口比例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区域/国家分类</w:t>
            </w:r>
          </w:p>
        </w:tc>
        <w:tc>
          <w:tcPr>
            <w:tcW w:type="dxa" w:w="1728"/>
          </w:tcPr>
          <w:p>
            <w:r>
              <w:t>患病人数</w:t>
            </w:r>
          </w:p>
        </w:tc>
        <w:tc>
          <w:tcPr>
            <w:tcW w:type="dxa" w:w="1728"/>
          </w:tcPr>
          <w:p>
            <w:r>
              <w:t>治疗缺口</w:t>
            </w:r>
          </w:p>
        </w:tc>
        <w:tc>
          <w:tcPr>
            <w:tcW w:type="dxa" w:w="1728"/>
          </w:tcPr>
          <w:p>
            <w:r>
              <w:t>人均心理健康支出</w:t>
            </w:r>
          </w:p>
        </w:tc>
        <w:tc>
          <w:tcPr>
            <w:tcW w:type="dxa" w:w="1728"/>
          </w:tcPr>
          <w:p>
            <w:r>
              <w:t>心理健康工作人员/10万人</w:t>
            </w:r>
          </w:p>
        </w:tc>
      </w:tr>
      <w:tr>
        <w:tc>
          <w:tcPr>
            <w:tcW w:type="dxa" w:w="1728"/>
          </w:tcPr>
          <w:p>
            <w:r>
              <w:rPr>
                <w:b/>
              </w:rPr>
              <w:t>高收入国家</w:t>
            </w:r>
          </w:p>
        </w:tc>
        <w:tc>
          <w:tcPr>
            <w:tcW w:type="dxa" w:w="1728"/>
          </w:tcPr>
          <w:p>
            <w:r>
              <w:t>—</w:t>
            </w:r>
          </w:p>
        </w:tc>
        <w:tc>
          <w:tcPr>
            <w:tcW w:type="dxa" w:w="1728"/>
          </w:tcPr>
          <w:p>
            <w:r>
              <w:t>19%-32%</w:t>
            </w:r>
          </w:p>
        </w:tc>
        <w:tc>
          <w:tcPr>
            <w:tcW w:type="dxa" w:w="1728"/>
          </w:tcPr>
          <w:p>
            <w:r>
              <w:t>$65美元/人</w:t>
            </w:r>
          </w:p>
        </w:tc>
        <w:tc>
          <w:tcPr>
            <w:tcW w:type="dxa" w:w="1728"/>
          </w:tcPr>
          <w:p>
            <w:r>
              <w:t>11.8-14.6人</w:t>
            </w:r>
          </w:p>
        </w:tc>
      </w:tr>
      <w:tr>
        <w:tc>
          <w:tcPr>
            <w:tcW w:type="dxa" w:w="1728"/>
          </w:tcPr>
          <w:p>
            <w:r>
              <w:rPr>
                <w:b/>
              </w:rPr>
              <w:t>中等收入国家</w:t>
            </w:r>
          </w:p>
        </w:tc>
        <w:tc>
          <w:tcPr>
            <w:tcW w:type="dxa" w:w="1728"/>
          </w:tcPr>
          <w:p>
            <w:r>
              <w:t>—</w:t>
            </w:r>
          </w:p>
        </w:tc>
        <w:tc>
          <w:tcPr>
            <w:tcW w:type="dxa" w:w="1728"/>
          </w:tcPr>
          <w:p>
            <w:r>
              <w:t>60%-75%</w:t>
            </w:r>
          </w:p>
        </w:tc>
        <w:tc>
          <w:tcPr>
            <w:tcW w:type="dxa" w:w="1728"/>
          </w:tcPr>
          <w:p>
            <w:r>
              <w:t>$2-5美元/人</w:t>
            </w:r>
          </w:p>
        </w:tc>
        <w:tc>
          <w:tcPr>
            <w:tcW w:type="dxa" w:w="1728"/>
          </w:tcPr>
          <w:p>
            <w:r>
              <w:t>2-4人</w:t>
            </w:r>
          </w:p>
        </w:tc>
      </w:tr>
      <w:tr>
        <w:tc>
          <w:tcPr>
            <w:tcW w:type="dxa" w:w="1728"/>
          </w:tcPr>
          <w:p>
            <w:r>
              <w:rPr>
                <w:b/>
              </w:rPr>
              <w:t>低收入国家</w:t>
            </w:r>
          </w:p>
        </w:tc>
        <w:tc>
          <w:tcPr>
            <w:tcW w:type="dxa" w:w="1728"/>
          </w:tcPr>
          <w:p>
            <w:r>
              <w:t>—</w:t>
            </w:r>
          </w:p>
        </w:tc>
        <w:tc>
          <w:tcPr>
            <w:tcW w:type="dxa" w:w="1728"/>
          </w:tcPr>
          <w:p>
            <w:r>
              <w:t>75%-90%</w:t>
            </w:r>
          </w:p>
        </w:tc>
        <w:tc>
          <w:tcPr>
            <w:tcW w:type="dxa" w:w="1728"/>
          </w:tcPr>
          <w:p>
            <w:r>
              <w:t>$0.04美元/人</w:t>
            </w:r>
          </w:p>
        </w:tc>
        <w:tc>
          <w:tcPr>
            <w:tcW w:type="dxa" w:w="1728"/>
          </w:tcPr>
          <w:p>
            <w:r>
              <w:t>&lt;1人</w:t>
            </w:r>
          </w:p>
        </w:tc>
      </w:tr>
      <w:tr>
        <w:tc>
          <w:tcPr>
            <w:tcW w:type="dxa" w:w="1728"/>
          </w:tcPr>
          <w:p>
            <w:r>
              <w:rPr>
                <w:b/>
              </w:rPr>
              <w:t>全球平均</w:t>
            </w:r>
          </w:p>
        </w:tc>
        <w:tc>
          <w:tcPr>
            <w:tcW w:type="dxa" w:w="1728"/>
          </w:tcPr>
          <w:p>
            <w:r>
              <w:t>&gt;10亿人</w:t>
            </w:r>
          </w:p>
        </w:tc>
        <w:tc>
          <w:tcPr>
            <w:tcW w:type="dxa" w:w="1728"/>
          </w:tcPr>
          <w:p>
            <w:r>
              <w:rPr>
                <w:b/>
              </w:rPr>
              <w:t>45%</w:t>
            </w:r>
          </w:p>
        </w:tc>
        <w:tc>
          <w:tcPr>
            <w:tcW w:type="dxa" w:w="1728"/>
          </w:tcPr>
          <w:p>
            <w:r>
              <w:t>中位数不详</w:t>
            </w:r>
          </w:p>
        </w:tc>
        <w:tc>
          <w:tcPr>
            <w:tcW w:type="dxa" w:w="1728"/>
          </w:tcPr>
          <w:p>
            <w:r>
              <w:rPr>
                <w:b/>
              </w:rPr>
              <w:t>13人/10万人</w:t>
            </w:r>
          </w:p>
        </w:tc>
      </w:tr>
    </w:tbl>
    <w:p>
      <w:r>
        <w:rPr>
          <w:i/>
        </w:rPr>
        <w:t>资料来源：WHO《心理健康图集2024》；全球跨国比较研究</w:t>
      </w:r>
    </w:p>
    <w:p>
      <w:r>
        <w:rPr>
          <w:b/>
        </w:rPr>
        <w:t>关键观察</w:t>
      </w:r>
      <w:r>
        <w:t>：这不仅是资源问题，更是</w:t>
      </w:r>
      <w:r>
        <w:rPr>
          <w:i/>
        </w:rPr>
        <w:t>系统性失配</w:t>
      </w:r>
      <w:r>
        <w:t>。经济发展水平与心理健康投入呈强正相关（相关系数r=0.77，p&lt;0.001），而治疗缺口与健康预算占比呈强负相关（r=-0.82，p&lt;0.001）。这意味着，即使在同一经济发展水平内，政治承诺和制度设计的差异也能产生显著影响。</w:t>
      </w:r>
    </w:p>
    <w:p>
      <w:pPr>
        <w:pStyle w:val="Heading4"/>
      </w:pPr>
      <w:r>
        <w:t>（二）资源分布的具体失配问题</w:t>
      </w:r>
    </w:p>
    <w:p>
      <w:r>
        <w:rPr>
          <w:b/>
        </w:rPr>
        <w:t>1. 财政投入极度失衡</w:t>
      </w:r>
    </w:p>
    <w:p>
      <w:pPr>
        <w:pStyle w:val="ListBullet"/>
      </w:pPr>
      <w:r>
        <w:t>全球中位数政府心理健康投入：仅占健康预算的</w:t>
      </w:r>
      <w:r>
        <w:rPr>
          <w:b/>
        </w:rPr>
        <w:t>2%</w:t>
      </w:r>
      <w:r>
        <w:t>（自2017年以来未变）</w:t>
      </w:r>
    </w:p>
    <w:p>
      <w:pPr>
        <w:pStyle w:val="ListBullet"/>
      </w:pPr>
      <w:r>
        <w:t>高收入国家：6.1%-11.3%</w:t>
      </w:r>
    </w:p>
    <w:p>
      <w:pPr>
        <w:pStyle w:val="ListBullet"/>
      </w:pPr>
      <w:r>
        <w:t>低收入国家：&lt;1%</w:t>
      </w:r>
    </w:p>
    <w:p>
      <w:pPr>
        <w:pStyle w:val="ListBullet"/>
      </w:pPr>
      <w:r>
        <w:rPr>
          <w:i/>
        </w:rPr>
        <w:t>潜在差距</w:t>
      </w:r>
      <w:r>
        <w:t>：低收入国家心理健康投资缺口年度约</w:t>
      </w:r>
      <w:r>
        <w:rPr>
          <w:b/>
        </w:rPr>
        <w:t>100-200亿美元</w:t>
      </w:r>
    </w:p>
    <w:p>
      <w:r>
        <w:rPr>
          <w:b/>
        </w:rPr>
        <w:t>2. 人力资源的系统短缺</w:t>
      </w:r>
    </w:p>
    <w:p>
      <w:pPr>
        <w:pStyle w:val="ListBullet"/>
      </w:pPr>
      <w:r>
        <w:t>全球心理健康工作人员严重不足，区域分布极度不均：</w:t>
      </w:r>
    </w:p>
    <w:p>
      <w:pPr>
        <w:pStyle w:val="ListBullet"/>
      </w:pPr>
      <w:r>
        <w:t>欧洲：约21-25人/10万人（相对充足）</w:t>
      </w:r>
    </w:p>
    <w:p>
      <w:pPr>
        <w:pStyle w:val="ListBullet"/>
      </w:pPr>
      <w:r>
        <w:t>西太平洋地区：9.5人/10万人</w:t>
      </w:r>
    </w:p>
    <w:p>
      <w:pPr>
        <w:pStyle w:val="ListBullet"/>
      </w:pPr>
      <w:r>
        <w:t>美洲：2.5人/10万人</w:t>
      </w:r>
    </w:p>
    <w:p>
      <w:pPr>
        <w:pStyle w:val="ListBullet"/>
      </w:pPr>
      <w:r>
        <w:t>东南亚：1.8人/10万人</w:t>
      </w:r>
    </w:p>
    <w:p>
      <w:pPr>
        <w:pStyle w:val="ListBullet"/>
      </w:pPr>
      <w:r>
        <w:rPr>
          <w:b/>
        </w:rPr>
        <w:t>非洲：0.4人/10万人</w:t>
      </w:r>
      <w:r>
        <w:t>（危机水平）</w:t>
      </w:r>
    </w:p>
    <w:p>
      <w:r>
        <w:rPr>
          <w:b/>
        </w:rPr>
        <w:t>3. 服务基础设施的地理悬崖</w:t>
      </w:r>
    </w:p>
    <w:p>
      <w:pPr>
        <w:pStyle w:val="ListBullet"/>
      </w:pPr>
      <w:r>
        <w:t>住院设施床位分布：欧洲48张/10万人 vs. 非洲0.4张/10万人（差异120倍）</w:t>
      </w:r>
    </w:p>
    <w:p>
      <w:pPr>
        <w:pStyle w:val="ListBullet"/>
      </w:pPr>
      <w:r>
        <w:t>农村地区心理卫生沙漠：美国60%的农村县无精神科医生</w:t>
      </w:r>
    </w:p>
    <w:p>
      <w:pPr>
        <w:pStyle w:val="ListBullet"/>
      </w:pPr>
      <w:r>
        <w:t>新加坡实证：总体治疗缺口78.6%，且存在显著的城乡、收入阶层差异</w:t>
      </w:r>
    </w:p>
    <w:p>
      <w:pPr>
        <w:pStyle w:val="Heading4"/>
      </w:pPr>
      <w:r>
        <w:t>（三）结构性障碍的多维特征</w:t>
      </w:r>
    </w:p>
    <w:p>
      <w:r>
        <w:rPr>
          <w:b/>
        </w:rPr>
        <w:t>微观层面</w:t>
      </w:r>
      <w:r>
        <w:t>（个人与社区）：</w:t>
      </w:r>
    </w:p>
    <w:p>
      <w:pPr>
        <w:pStyle w:val="ListBullet"/>
      </w:pPr>
      <w:r>
        <w:t>心理健康污名化：患者拒诊率高达40-70%</w:t>
      </w:r>
    </w:p>
    <w:p>
      <w:pPr>
        <w:pStyle w:val="ListBullet"/>
      </w:pPr>
      <w:r>
        <w:t>数字素养差异：低收入地区的"数字鸿沟"导致5亿+人口无法获取线上资源</w:t>
      </w:r>
    </w:p>
    <w:p>
      <w:pPr>
        <w:pStyle w:val="ListBullet"/>
      </w:pPr>
      <w:r>
        <w:t>经济可及性：高收入国家门诊费用vs.低收入患者月收入比例最高相差50倍</w:t>
      </w:r>
    </w:p>
    <w:p>
      <w:r>
        <w:rPr>
          <w:b/>
        </w:rPr>
        <w:t>中观层面</w:t>
      </w:r>
      <w:r>
        <w:t>（组织与机构）：</w:t>
      </w:r>
    </w:p>
    <w:p>
      <w:pPr>
        <w:pStyle w:val="ListBullet"/>
      </w:pPr>
      <w:r>
        <w:t>服务分割：医疗系统与社会服务系统各自为政，信息系统碎片化</w:t>
      </w:r>
    </w:p>
    <w:p>
      <w:pPr>
        <w:pStyle w:val="ListBullet"/>
      </w:pPr>
      <w:r>
        <w:t>转诊机制失效：复杂的转诊流程导致30-45%患者流失</w:t>
      </w:r>
    </w:p>
    <w:p>
      <w:pPr>
        <w:pStyle w:val="ListBullet"/>
      </w:pPr>
      <w:r>
        <w:t>私人部门监管真空：81%的私营心理健康服务机构缺乏规范性监督</w:t>
      </w:r>
    </w:p>
    <w:p>
      <w:pPr>
        <w:pStyle w:val="ListBullet"/>
      </w:pPr>
      <w:r>
        <w:t>人力培训不足：一线工作人员能力异质性大，患者分级诊疗失败率高</w:t>
      </w:r>
    </w:p>
    <w:p>
      <w:r>
        <w:rPr>
          <w:b/>
        </w:rPr>
        <w:t>宏观层面</w:t>
      </w:r>
      <w:r>
        <w:t>（国家制度与全球）：</w:t>
      </w:r>
    </w:p>
    <w:p>
      <w:pPr>
        <w:pStyle w:val="ListBullet"/>
      </w:pPr>
      <w:r>
        <w:t>政策滞后性：只有&lt;10%的低收入国家完全实现了社区化转型</w:t>
      </w:r>
    </w:p>
    <w:p>
      <w:pPr>
        <w:pStyle w:val="ListBullet"/>
      </w:pPr>
      <w:r>
        <w:t>立法空白：仅39%的国家制定了心理健康相关法律框架</w:t>
      </w:r>
    </w:p>
    <w:p>
      <w:pPr>
        <w:pStyle w:val="ListBullet"/>
      </w:pPr>
      <w:r>
        <w:t>数据监测缺失：60%的国家无系统性的心理健康信息管理系统</w:t>
      </w:r>
    </w:p>
    <w:p>
      <w:pPr>
        <w:pStyle w:val="ListBullet"/>
      </w:pPr>
      <w:r>
        <w:t>融资模型单一：依赖于国家财政，缺乏多元筹资渠道</w:t>
      </w:r>
    </w:p>
    <w:p>
      <w:pPr>
        <w:pStyle w:val="Heading3"/>
      </w:pPr>
      <w:r>
        <w:t>二、AI赋能心理服务的战略可行性与全球证据</w:t>
      </w:r>
    </w:p>
    <w:p>
      <w:pPr>
        <w:pStyle w:val="Heading4"/>
      </w:pPr>
      <w:r>
        <w:t>（一）AI心理咨询应用的临床有效性证据</w:t>
      </w:r>
    </w:p>
    <w:p>
      <w:r>
        <w:rPr>
          <w:b/>
        </w:rPr>
        <w:t>关键术语定义</w:t>
      </w:r>
      <w:r>
        <w:t>：</w:t>
      </w:r>
    </w:p>
    <w:p>
      <w:pPr>
        <w:pStyle w:val="ListBullet"/>
      </w:pPr>
      <w:r>
        <w:rPr>
          <w:b/>
        </w:rPr>
        <w:t>自然语言处理（NLP）</w:t>
      </w:r>
      <w:r>
        <w:t>：计算机理解和生成人类语言的技术</w:t>
      </w:r>
    </w:p>
    <w:p>
      <w:pPr>
        <w:pStyle w:val="ListBullet"/>
      </w:pPr>
      <w:r>
        <w:rPr>
          <w:b/>
        </w:rPr>
        <w:t>共情计算</w:t>
      </w:r>
      <w:r>
        <w:t>：系统通过文本分析识别情感状态、提供情感回应的能力</w:t>
      </w:r>
    </w:p>
    <w:p>
      <w:pPr>
        <w:pStyle w:val="ListBullet"/>
      </w:pPr>
      <w:r>
        <w:rPr>
          <w:b/>
        </w:rPr>
        <w:t>认知行为疗法数字化干预（dCBT）</w:t>
      </w:r>
      <w:r>
        <w:t>：基于CBT原理，通过结构化模块传递的网络或移动疗法</w:t>
      </w:r>
    </w:p>
    <w:p>
      <w:pPr>
        <w:pStyle w:val="ListBullet"/>
      </w:pPr>
      <w:r>
        <w:rPr>
          <w:b/>
        </w:rPr>
        <w:t>生成式AI（GenAI）</w:t>
      </w:r>
      <w:r>
        <w:t>：如GPT系列，能够创生新内容、支持对话的模型</w:t>
      </w:r>
    </w:p>
    <w:p>
      <w:r>
        <w:rPr>
          <w:b/>
        </w:rPr>
        <w:t>甲、单独AI干预的临床效果</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干预类型</w:t>
            </w:r>
          </w:p>
        </w:tc>
        <w:tc>
          <w:tcPr>
            <w:tcW w:type="dxa" w:w="1728"/>
          </w:tcPr>
          <w:p>
            <w:r>
              <w:t>患者样本量</w:t>
            </w:r>
          </w:p>
        </w:tc>
        <w:tc>
          <w:tcPr>
            <w:tcW w:type="dxa" w:w="1728"/>
          </w:tcPr>
          <w:p>
            <w:r>
              <w:t>症状缓解率</w:t>
            </w:r>
          </w:p>
        </w:tc>
        <w:tc>
          <w:tcPr>
            <w:tcW w:type="dxa" w:w="1728"/>
          </w:tcPr>
          <w:p>
            <w:r>
              <w:t>主要改善指标</w:t>
            </w:r>
          </w:p>
        </w:tc>
        <w:tc>
          <w:tcPr>
            <w:tcW w:type="dxa" w:w="1728"/>
          </w:tcPr>
          <w:p>
            <w:r>
              <w:t>对标群体</w:t>
            </w:r>
          </w:p>
        </w:tc>
      </w:tr>
      <w:tr>
        <w:tc>
          <w:tcPr>
            <w:tcW w:type="dxa" w:w="1728"/>
          </w:tcPr>
          <w:p>
            <w:r>
              <w:rPr>
                <w:b/>
              </w:rPr>
              <w:t>生成式AI聊天机器人</w:t>
            </w:r>
          </w:p>
        </w:tc>
        <w:tc>
          <w:tcPr>
            <w:tcW w:type="dxa" w:w="1728"/>
          </w:tcPr>
          <w:p>
            <w:r>
              <w:t>综合估计</w:t>
            </w:r>
          </w:p>
        </w:tc>
        <w:tc>
          <w:tcPr>
            <w:tcW w:type="dxa" w:w="1728"/>
          </w:tcPr>
          <w:p>
            <w:r>
              <w:t>30%-51%</w:t>
            </w:r>
          </w:p>
        </w:tc>
        <w:tc>
          <w:tcPr>
            <w:tcW w:type="dxa" w:w="1728"/>
          </w:tcPr>
          <w:p>
            <w:r>
              <w:t>抑郁、焦虑症状</w:t>
            </w:r>
          </w:p>
        </w:tc>
        <w:tc>
          <w:tcPr>
            <w:tcW w:type="dxa" w:w="1728"/>
          </w:tcPr>
          <w:p>
            <w:r>
              <w:t>等待对照、标准治疗</w:t>
            </w:r>
          </w:p>
        </w:tc>
      </w:tr>
      <w:tr>
        <w:tc>
          <w:tcPr>
            <w:tcW w:type="dxa" w:w="1728"/>
          </w:tcPr>
          <w:p>
            <w:r>
              <w:rPr>
                <w:b/>
              </w:rPr>
              <w:t>dCBT（web模块）</w:t>
            </w:r>
          </w:p>
        </w:tc>
        <w:tc>
          <w:tcPr>
            <w:tcW w:type="dxa" w:w="1728"/>
          </w:tcPr>
          <w:p>
            <w:r>
              <w:t>5,077患者/44项RCT</w:t>
            </w:r>
          </w:p>
        </w:tc>
        <w:tc>
          <w:tcPr>
            <w:tcW w:type="dxa" w:w="1728"/>
          </w:tcPr>
          <w:p>
            <w:r>
              <w:t>44.8%中等效应</w:t>
            </w:r>
          </w:p>
        </w:tc>
        <w:tc>
          <w:tcPr>
            <w:tcW w:type="dxa" w:w="1728"/>
          </w:tcPr>
          <w:p>
            <w:r>
              <w:t>抑郁、焦虑、身体症状</w:t>
            </w:r>
          </w:p>
        </w:tc>
        <w:tc>
          <w:tcPr>
            <w:tcW w:type="dxa" w:w="1728"/>
          </w:tcPr>
          <w:p>
            <w:r>
              <w:t>面对面CBT</w:t>
            </w:r>
          </w:p>
        </w:tc>
      </w:tr>
      <w:tr>
        <w:tc>
          <w:tcPr>
            <w:tcW w:type="dxa" w:w="1728"/>
          </w:tcPr>
          <w:p>
            <w:r>
              <w:rPr>
                <w:b/>
              </w:rPr>
              <w:t>数字冥想干预（DWM）</w:t>
            </w:r>
          </w:p>
        </w:tc>
        <w:tc>
          <w:tcPr>
            <w:tcW w:type="dxa" w:w="1728"/>
          </w:tcPr>
          <w:p>
            <w:r>
              <w:t>大学生样本</w:t>
            </w:r>
          </w:p>
        </w:tc>
        <w:tc>
          <w:tcPr>
            <w:tcW w:type="dxa" w:w="1728"/>
          </w:tcPr>
          <w:p>
            <w:r>
              <w:t>显著改善*</w:t>
            </w:r>
          </w:p>
        </w:tc>
        <w:tc>
          <w:tcPr>
            <w:tcW w:type="dxa" w:w="1728"/>
          </w:tcPr>
          <w:p>
            <w:r>
              <w:t>K-10分数↓2.55；WHO-5分数↑</w:t>
            </w:r>
          </w:p>
        </w:tc>
        <w:tc>
          <w:tcPr>
            <w:tcW w:type="dxa" w:w="1728"/>
          </w:tcPr>
          <w:p>
            <w:r>
              <w:t>对照组</w:t>
            </w:r>
          </w:p>
        </w:tc>
      </w:tr>
      <w:tr>
        <w:tc>
          <w:tcPr>
            <w:tcW w:type="dxa" w:w="1728"/>
          </w:tcPr>
          <w:p>
            <w:r>
              <w:rPr>
                <w:b/>
              </w:rPr>
              <w:t>工作场景dCBT</w:t>
            </w:r>
          </w:p>
        </w:tc>
        <w:tc>
          <w:tcPr>
            <w:tcW w:type="dxa" w:w="1728"/>
          </w:tcPr>
          <w:p>
            <w:r>
              <w:t>工作者队列</w:t>
            </w:r>
          </w:p>
        </w:tc>
        <w:tc>
          <w:tcPr>
            <w:tcW w:type="dxa" w:w="1728"/>
          </w:tcPr>
          <w:p>
            <w:r>
              <w:t>中等至强效应</w:t>
            </w:r>
          </w:p>
        </w:tc>
        <w:tc>
          <w:tcPr>
            <w:tcW w:type="dxa" w:w="1728"/>
          </w:tcPr>
          <w:p>
            <w:r>
              <w:t>压力、职业倦怠</w:t>
            </w:r>
          </w:p>
        </w:tc>
        <w:tc>
          <w:tcPr>
            <w:tcW w:type="dxa" w:w="1728"/>
          </w:tcPr>
          <w:p>
            <w:r>
              <w:t>教育项目</w:t>
            </w:r>
          </w:p>
        </w:tc>
      </w:tr>
    </w:tbl>
    <w:p>
      <w:r>
        <w:rPr>
          <w:i/>
        </w:rPr>
        <w:t>资料来源：JAMA Network Open 2024；JMIR心理健康2025；美国心理学会（APA）系统综述</w:t>
      </w:r>
    </w:p>
    <w:p>
      <w:r>
        <w:rPr>
          <w:b/>
        </w:rPr>
        <w:t>关键发现</w:t>
      </w:r>
      <w:r>
        <w:t>：</w:t>
      </w:r>
    </w:p>
    <w:p>
      <w:pPr>
        <w:pStyle w:val="ListNumber"/>
      </w:pPr>
      <w:r>
        <w:rPr>
          <w:b/>
        </w:rPr>
        <w:t>有效性确认</w:t>
      </w:r>
      <w:r>
        <w:t>：生成式AI聊天机器人在减少抑郁（30-51%）和焦虑症状方面与人类治疗相当或接近</w:t>
      </w:r>
    </w:p>
    <w:p>
      <w:pPr>
        <w:pStyle w:val="ListNumber"/>
      </w:pPr>
      <w:r>
        <w:rPr>
          <w:b/>
        </w:rPr>
        <w:t>模式依赖性</w:t>
      </w:r>
      <w:r>
        <w:t>：web模块型dCBT（中等效应44.8%）优于视频会议和移动应用版本，提示</w:t>
      </w:r>
      <w:r>
        <w:rPr>
          <w:b/>
        </w:rPr>
        <w:t>传递形式</w:t>
      </w:r>
      <w:r>
        <w:t>影响临床效果</w:t>
      </w:r>
    </w:p>
    <w:p>
      <w:pPr>
        <w:pStyle w:val="ListNumber"/>
      </w:pPr>
      <w:r>
        <w:rPr>
          <w:b/>
        </w:rPr>
        <w:t>导向性优势</w:t>
      </w:r>
      <w:r>
        <w:t>：有治疗师指导的dCBT明显优于完全自助型（改善率提升20-30%）</w:t>
      </w:r>
    </w:p>
    <w:p>
      <w:pPr>
        <w:pStyle w:val="ListNumber"/>
      </w:pPr>
      <w:r>
        <w:rPr>
          <w:b/>
        </w:rPr>
        <w:t>复杂性限制</w:t>
      </w:r>
      <w:r>
        <w:t>：AI对复杂心理疾病（双相情感障碍、精神分裂症、人格障碍）的管理能力受限</w:t>
      </w:r>
    </w:p>
    <w:p>
      <w:r>
        <w:rPr>
          <w:b/>
        </w:rPr>
        <w:t>乙、人-AI协作模式的混合效果</w:t>
      </w:r>
      <w:r>
        <w:t>：</w:t>
      </w:r>
    </w:p>
    <w:p>
      <w:pPr>
        <w:pStyle w:val="ListBullet"/>
      </w:pPr>
      <w:r>
        <w:t>混合模式可将单位成本</w:t>
      </w:r>
      <w:r>
        <w:rPr>
          <w:b/>
        </w:rPr>
        <w:t>降低60%</w:t>
      </w:r>
      <w:r>
        <w:t>，同时保持临床效果</w:t>
      </w:r>
    </w:p>
    <w:p>
      <w:pPr>
        <w:pStyle w:val="ListBullet"/>
      </w:pPr>
      <w:r>
        <w:t>治疗师每人可有效管理患者数增加3倍</w:t>
      </w:r>
    </w:p>
    <w:p>
      <w:pPr>
        <w:pStyle w:val="ListBullet"/>
      </w:pPr>
      <w:r>
        <w:t>急诊心理健康就诊减少</w:t>
      </w:r>
      <w:r>
        <w:rPr>
          <w:b/>
        </w:rPr>
        <w:t>40%</w:t>
      </w:r>
    </w:p>
    <w:p>
      <w:pPr>
        <w:pStyle w:val="ListBullet"/>
      </w:pPr>
      <w:r>
        <w:t>欠资源地区心理健康覆盖率提升</w:t>
      </w:r>
      <w:r>
        <w:rPr>
          <w:b/>
        </w:rPr>
        <w:t>300%</w:t>
      </w:r>
    </w:p>
    <w:p>
      <w:pPr>
        <w:pStyle w:val="ListBullet"/>
      </w:pPr>
      <w:r>
        <w:t>患者在混合模式下报告的疗效信任度与纯人类治疗相近</w:t>
      </w:r>
    </w:p>
    <w:p>
      <w:pPr>
        <w:pStyle w:val="Heading4"/>
      </w:pPr>
      <w:r>
        <w:t>（二）AI与人类咨询的能力对比矩阵</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维度</w:t>
            </w:r>
          </w:p>
        </w:tc>
        <w:tc>
          <w:tcPr>
            <w:tcW w:type="dxa" w:w="2160"/>
          </w:tcPr>
          <w:p>
            <w:r>
              <w:rPr>
                <w:b/>
              </w:rPr>
              <w:t>AI心理咨询</w:t>
            </w:r>
          </w:p>
        </w:tc>
        <w:tc>
          <w:tcPr>
            <w:tcW w:type="dxa" w:w="2160"/>
          </w:tcPr>
          <w:p>
            <w:r>
              <w:rPr>
                <w:b/>
              </w:rPr>
              <w:t>人类心理咨询</w:t>
            </w:r>
          </w:p>
        </w:tc>
        <w:tc>
          <w:tcPr>
            <w:tcW w:type="dxa" w:w="2160"/>
          </w:tcPr>
          <w:p>
            <w:r>
              <w:rPr>
                <w:b/>
              </w:rPr>
              <w:t>互补潜力</w:t>
            </w:r>
          </w:p>
        </w:tc>
      </w:tr>
      <w:tr>
        <w:tc>
          <w:tcPr>
            <w:tcW w:type="dxa" w:w="2160"/>
          </w:tcPr>
          <w:p>
            <w:r>
              <w:rPr>
                <w:b/>
              </w:rPr>
              <w:t>可及性</w:t>
            </w:r>
          </w:p>
        </w:tc>
        <w:tc>
          <w:tcPr>
            <w:tcW w:type="dxa" w:w="2160"/>
          </w:tcPr>
          <w:p>
            <w:r>
              <w:t>24/7全天候，$5-50/月</w:t>
            </w:r>
          </w:p>
        </w:tc>
        <w:tc>
          <w:tcPr>
            <w:tcW w:type="dxa" w:w="2160"/>
          </w:tcPr>
          <w:p>
            <w:r>
              <w:t>工作时间，$50-200/次</w:t>
            </w:r>
          </w:p>
        </w:tc>
        <w:tc>
          <w:tcPr>
            <w:tcW w:type="dxa" w:w="2160"/>
          </w:tcPr>
          <w:p>
            <w:r>
              <w:t>✓✓✓极高</w:t>
            </w:r>
          </w:p>
        </w:tc>
      </w:tr>
      <w:tr>
        <w:tc>
          <w:tcPr>
            <w:tcW w:type="dxa" w:w="2160"/>
          </w:tcPr>
          <w:p>
            <w:r>
              <w:rPr>
                <w:b/>
              </w:rPr>
              <w:t>成本</w:t>
            </w:r>
          </w:p>
        </w:tc>
        <w:tc>
          <w:tcPr>
            <w:tcW w:type="dxa" w:w="2160"/>
          </w:tcPr>
          <w:p>
            <w:r>
              <w:t>极低，可规模化</w:t>
            </w:r>
          </w:p>
        </w:tc>
        <w:tc>
          <w:tcPr>
            <w:tcW w:type="dxa" w:w="2160"/>
          </w:tcPr>
          <w:p>
            <w:r>
              <w:t>高昂，资源约束</w:t>
            </w:r>
          </w:p>
        </w:tc>
        <w:tc>
          <w:tcPr>
            <w:tcW w:type="dxa" w:w="2160"/>
          </w:tcPr>
          <w:p>
            <w:r>
              <w:t>✓✓✓极高</w:t>
            </w:r>
          </w:p>
        </w:tc>
      </w:tr>
      <w:tr>
        <w:tc>
          <w:tcPr>
            <w:tcW w:type="dxa" w:w="2160"/>
          </w:tcPr>
          <w:p>
            <w:r>
              <w:rPr>
                <w:b/>
              </w:rPr>
              <w:t>个体化程度</w:t>
            </w:r>
          </w:p>
        </w:tc>
        <w:tc>
          <w:tcPr>
            <w:tcW w:type="dxa" w:w="2160"/>
          </w:tcPr>
          <w:p>
            <w:r>
              <w:t>中等（基于模式识别）</w:t>
            </w:r>
          </w:p>
        </w:tc>
        <w:tc>
          <w:tcPr>
            <w:tcW w:type="dxa" w:w="2160"/>
          </w:tcPr>
          <w:p>
            <w:r>
              <w:t>高（基于直觉与经验）</w:t>
            </w:r>
          </w:p>
        </w:tc>
        <w:tc>
          <w:tcPr>
            <w:tcW w:type="dxa" w:w="2160"/>
          </w:tcPr>
          <w:p>
            <w:r>
              <w:t>✓✓高</w:t>
            </w:r>
          </w:p>
        </w:tc>
      </w:tr>
      <w:tr>
        <w:tc>
          <w:tcPr>
            <w:tcW w:type="dxa" w:w="2160"/>
          </w:tcPr>
          <w:p>
            <w:r>
              <w:rPr>
                <w:b/>
              </w:rPr>
              <w:t>共情深度</w:t>
            </w:r>
          </w:p>
        </w:tc>
        <w:tc>
          <w:tcPr>
            <w:tcW w:type="dxa" w:w="2160"/>
          </w:tcPr>
          <w:p>
            <w:r>
              <w:t>模拟共情，可能不足</w:t>
            </w:r>
          </w:p>
        </w:tc>
        <w:tc>
          <w:tcPr>
            <w:tcW w:type="dxa" w:w="2160"/>
          </w:tcPr>
          <w:p>
            <w:r>
              <w:t>真实共情，符合文化背景</w:t>
            </w:r>
          </w:p>
        </w:tc>
        <w:tc>
          <w:tcPr>
            <w:tcW w:type="dxa" w:w="2160"/>
          </w:tcPr>
          <w:p>
            <w:r>
              <w:t>✓✓中等</w:t>
            </w:r>
          </w:p>
        </w:tc>
      </w:tr>
      <w:tr>
        <w:tc>
          <w:tcPr>
            <w:tcW w:type="dxa" w:w="2160"/>
          </w:tcPr>
          <w:p>
            <w:r>
              <w:rPr>
                <w:b/>
              </w:rPr>
              <w:t>复杂诊断</w:t>
            </w:r>
          </w:p>
        </w:tc>
        <w:tc>
          <w:tcPr>
            <w:tcW w:type="dxa" w:w="2160"/>
          </w:tcPr>
          <w:p>
            <w:r>
              <w:t>低（无医学判断）</w:t>
            </w:r>
          </w:p>
        </w:tc>
        <w:tc>
          <w:tcPr>
            <w:tcW w:type="dxa" w:w="2160"/>
          </w:tcPr>
          <w:p>
            <w:r>
              <w:t>高（医学培训）</w:t>
            </w:r>
          </w:p>
        </w:tc>
        <w:tc>
          <w:tcPr>
            <w:tcW w:type="dxa" w:w="2160"/>
          </w:tcPr>
          <w:p>
            <w:r>
              <w:t>✓✓✓极高</w:t>
            </w:r>
          </w:p>
        </w:tc>
      </w:tr>
      <w:tr>
        <w:tc>
          <w:tcPr>
            <w:tcW w:type="dxa" w:w="2160"/>
          </w:tcPr>
          <w:p>
            <w:r>
              <w:rPr>
                <w:b/>
              </w:rPr>
              <w:t>危机干预</w:t>
            </w:r>
          </w:p>
        </w:tc>
        <w:tc>
          <w:tcPr>
            <w:tcW w:type="dxa" w:w="2160"/>
          </w:tcPr>
          <w:p>
            <w:r>
              <w:t>风险（可能误判）</w:t>
            </w:r>
          </w:p>
        </w:tc>
        <w:tc>
          <w:tcPr>
            <w:tcW w:type="dxa" w:w="2160"/>
          </w:tcPr>
          <w:p>
            <w:r>
              <w:t>高（专业判断与权威）</w:t>
            </w:r>
          </w:p>
        </w:tc>
        <w:tc>
          <w:tcPr>
            <w:tcW w:type="dxa" w:w="2160"/>
          </w:tcPr>
          <w:p>
            <w:r>
              <w:t>✓✓✓极高</w:t>
            </w:r>
          </w:p>
        </w:tc>
      </w:tr>
      <w:tr>
        <w:tc>
          <w:tcPr>
            <w:tcW w:type="dxa" w:w="2160"/>
          </w:tcPr>
          <w:p>
            <w:r>
              <w:rPr>
                <w:b/>
              </w:rPr>
              <w:t>人格化关系构建</w:t>
            </w:r>
          </w:p>
        </w:tc>
        <w:tc>
          <w:tcPr>
            <w:tcW w:type="dxa" w:w="2160"/>
          </w:tcPr>
          <w:p>
            <w:r>
              <w:t>有限（无持续记忆）*</w:t>
            </w:r>
          </w:p>
        </w:tc>
        <w:tc>
          <w:tcPr>
            <w:tcW w:type="dxa" w:w="2160"/>
          </w:tcPr>
          <w:p>
            <w:r>
              <w:t>强（长期治疗联盟）</w:t>
            </w:r>
          </w:p>
        </w:tc>
        <w:tc>
          <w:tcPr>
            <w:tcW w:type="dxa" w:w="2160"/>
          </w:tcPr>
          <w:p>
            <w:r>
              <w:t>✓✓中等</w:t>
            </w:r>
          </w:p>
        </w:tc>
      </w:tr>
      <w:tr>
        <w:tc>
          <w:tcPr>
            <w:tcW w:type="dxa" w:w="2160"/>
          </w:tcPr>
          <w:p>
            <w:r>
              <w:rPr>
                <w:b/>
              </w:rPr>
              <w:t>文化适配性</w:t>
            </w:r>
          </w:p>
        </w:tc>
        <w:tc>
          <w:tcPr>
            <w:tcW w:type="dxa" w:w="2160"/>
          </w:tcPr>
          <w:p>
            <w:r>
              <w:t>依赖训练数据代表性</w:t>
            </w:r>
          </w:p>
        </w:tc>
        <w:tc>
          <w:tcPr>
            <w:tcW w:type="dxa" w:w="2160"/>
          </w:tcPr>
          <w:p>
            <w:r>
              <w:t>本土生成</w:t>
            </w:r>
          </w:p>
        </w:tc>
        <w:tc>
          <w:tcPr>
            <w:tcW w:type="dxa" w:w="2160"/>
          </w:tcPr>
          <w:p>
            <w:r>
              <w:t>✓✓高</w:t>
            </w:r>
          </w:p>
        </w:tc>
      </w:tr>
      <w:tr>
        <w:tc>
          <w:tcPr>
            <w:tcW w:type="dxa" w:w="2160"/>
          </w:tcPr>
          <w:p>
            <w:r>
              <w:rPr>
                <w:b/>
              </w:rPr>
              <w:t>依从性维持</w:t>
            </w:r>
          </w:p>
        </w:tc>
        <w:tc>
          <w:tcPr>
            <w:tcW w:type="dxa" w:w="2160"/>
          </w:tcPr>
          <w:p>
            <w:r>
              <w:t>中等（需个性化激励）</w:t>
            </w:r>
          </w:p>
        </w:tc>
        <w:tc>
          <w:tcPr>
            <w:tcW w:type="dxa" w:w="2160"/>
          </w:tcPr>
          <w:p>
            <w:r>
              <w:t>中高（基于关系）</w:t>
            </w:r>
          </w:p>
        </w:tc>
        <w:tc>
          <w:tcPr>
            <w:tcW w:type="dxa" w:w="2160"/>
          </w:tcPr>
          <w:p>
            <w:r>
              <w:t>✓中等</w:t>
            </w:r>
          </w:p>
        </w:tc>
      </w:tr>
      <w:tr>
        <w:tc>
          <w:tcPr>
            <w:tcW w:type="dxa" w:w="2160"/>
          </w:tcPr>
          <w:p>
            <w:r>
              <w:rPr>
                <w:b/>
              </w:rPr>
              <w:t>数据完整性</w:t>
            </w:r>
          </w:p>
        </w:tc>
        <w:tc>
          <w:tcPr>
            <w:tcW w:type="dxa" w:w="2160"/>
          </w:tcPr>
          <w:p>
            <w:r>
              <w:t>完美（无遗漏记录）</w:t>
            </w:r>
          </w:p>
        </w:tc>
        <w:tc>
          <w:tcPr>
            <w:tcW w:type="dxa" w:w="2160"/>
          </w:tcPr>
          <w:p>
            <w:r>
              <w:t>依赖手写/输入</w:t>
            </w:r>
          </w:p>
        </w:tc>
        <w:tc>
          <w:tcPr>
            <w:tcW w:type="dxa" w:w="2160"/>
          </w:tcPr>
          <w:p>
            <w:r>
              <w:t>✓✓高</w:t>
            </w:r>
          </w:p>
        </w:tc>
      </w:tr>
    </w:tbl>
    <w:p>
      <w:r>
        <w:rPr>
          <w:i/>
        </w:rPr>
        <w:t>注：新一代AI系统（如Grok、Claude）开始具备跨对话上下文记忆</w:t>
      </w:r>
    </w:p>
    <w:p>
      <w:pPr>
        <w:pStyle w:val="Heading4"/>
      </w:pPr>
      <w:r>
        <w:t>（三）技术成熟度与市场现状</w:t>
      </w:r>
    </w:p>
    <w:p>
      <w:r>
        <w:rPr>
          <w:b/>
        </w:rPr>
        <w:t>市场规模与增长</w:t>
      </w:r>
      <w:r>
        <w:t>：</w:t>
      </w:r>
    </w:p>
    <w:p>
      <w:pPr>
        <w:pStyle w:val="ListBullet"/>
      </w:pPr>
      <w:r>
        <w:t>全球AI心理健康市场：2025年</w:t>
      </w:r>
      <w:r>
        <w:rPr>
          <w:b/>
        </w:rPr>
        <w:t>$20亿</w:t>
      </w:r>
      <w:r>
        <w:t>，年增长率</w:t>
      </w:r>
      <w:r>
        <w:rPr>
          <w:b/>
        </w:rPr>
        <w:t>34.3%</w:t>
      </w:r>
    </w:p>
    <w:p>
      <w:pPr>
        <w:pStyle w:val="ListBullet"/>
      </w:pPr>
      <w:r>
        <w:t>投资关注度：GenAI心理健康应用融资2024-2025年增长</w:t>
      </w:r>
      <w:r>
        <w:rPr>
          <w:b/>
        </w:rPr>
        <w:t>215%</w:t>
      </w:r>
    </w:p>
    <w:p>
      <w:pPr>
        <w:pStyle w:val="ListBullet"/>
      </w:pPr>
      <w:r>
        <w:t>产品多样性：聊天机器人、预测分析、可穿戴传感整合、虚拟现实暴露疗法等</w:t>
      </w:r>
    </w:p>
    <w:p>
      <w:r>
        <w:rPr>
          <w:b/>
        </w:rPr>
        <w:t>技术成熟度评估</w:t>
      </w:r>
      <w:r>
        <w:t>：</w:t>
      </w:r>
    </w:p>
    <w:p>
      <w:pPr>
        <w:pStyle w:val="ListBullet"/>
      </w:pPr>
      <w:r>
        <w:t>对话生成能力：成熟度</w:t>
      </w:r>
      <w:r>
        <w:rPr>
          <w:b/>
        </w:rPr>
        <w:t>★★★★☆</w:t>
      </w:r>
      <w:r>
        <w:t>（能处理日常心理支持，但复杂诊断仍需人工）</w:t>
      </w:r>
    </w:p>
    <w:p>
      <w:pPr>
        <w:pStyle w:val="ListBullet"/>
      </w:pPr>
      <w:r>
        <w:t>情绪识别（多模态）：成熟度</w:t>
      </w:r>
      <w:r>
        <w:rPr>
          <w:b/>
        </w:rPr>
        <w:t>★★★☆☆</w:t>
      </w:r>
      <w:r>
        <w:t>（文本识别较好，语音/面部表情仍在优化）</w:t>
      </w:r>
    </w:p>
    <w:p>
      <w:pPr>
        <w:pStyle w:val="ListBullet"/>
      </w:pPr>
      <w:r>
        <w:t>预测分析：成熟度</w:t>
      </w:r>
      <w:r>
        <w:rPr>
          <w:b/>
        </w:rPr>
        <w:t>★★★☆☆</w:t>
      </w:r>
      <w:r>
        <w:t>（可识别风险信号，但假阳性率仍需改进）</w:t>
      </w:r>
    </w:p>
    <w:p>
      <w:pPr>
        <w:pStyle w:val="ListBullet"/>
      </w:pPr>
      <w:r>
        <w:t>算法公平性：成熟度</w:t>
      </w:r>
      <w:r>
        <w:rPr>
          <w:b/>
        </w:rPr>
        <w:t>★★☆☆☆</w:t>
      </w:r>
      <w:r>
        <w:t>（持续面临代表性和偏差挑战）</w:t>
      </w:r>
    </w:p>
    <w:p>
      <w:r>
        <w:t>---</w:t>
      </w:r>
    </w:p>
    <w:p>
      <w:pPr>
        <w:pStyle w:val="Heading2"/>
      </w:pPr>
      <w:r>
        <w:t>第二部分：AI-人类协作的整合模式与机制</w:t>
      </w:r>
    </w:p>
    <w:p>
      <w:pPr>
        <w:pStyle w:val="Heading3"/>
      </w:pPr>
      <w:r>
        <w:t>一、核心协作模式分类与特性</w:t>
      </w:r>
    </w:p>
    <w:p>
      <w:r>
        <w:t>在精心评估现有文献和实践基础上，可将AI-人类心理咨询的结合分为四种主要模式：</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协作模式</w:t>
            </w:r>
          </w:p>
        </w:tc>
        <w:tc>
          <w:tcPr>
            <w:tcW w:type="dxa" w:w="1234"/>
          </w:tcPr>
          <w:p>
            <w:r>
              <w:rPr>
                <w:b/>
              </w:rPr>
              <w:t>工作流程</w:t>
            </w:r>
          </w:p>
        </w:tc>
        <w:tc>
          <w:tcPr>
            <w:tcW w:type="dxa" w:w="1234"/>
          </w:tcPr>
          <w:p>
            <w:r>
              <w:rPr>
                <w:b/>
              </w:rPr>
              <w:t>AI角色</w:t>
            </w:r>
          </w:p>
        </w:tc>
        <w:tc>
          <w:tcPr>
            <w:tcW w:type="dxa" w:w="1234"/>
          </w:tcPr>
          <w:p>
            <w:r>
              <w:rPr>
                <w:b/>
              </w:rPr>
              <w:t>人类角色</w:t>
            </w:r>
          </w:p>
        </w:tc>
        <w:tc>
          <w:tcPr>
            <w:tcW w:type="dxa" w:w="1234"/>
          </w:tcPr>
          <w:p>
            <w:r>
              <w:rPr>
                <w:b/>
              </w:rPr>
              <w:t>典型场景</w:t>
            </w:r>
          </w:p>
        </w:tc>
        <w:tc>
          <w:tcPr>
            <w:tcW w:type="dxa" w:w="1234"/>
          </w:tcPr>
          <w:p>
            <w:r>
              <w:rPr>
                <w:b/>
              </w:rPr>
              <w:t>临床指标</w:t>
            </w:r>
          </w:p>
        </w:tc>
        <w:tc>
          <w:tcPr>
            <w:tcW w:type="dxa" w:w="1234"/>
          </w:tcPr>
          <w:p>
            <w:r>
              <w:rPr>
                <w:b/>
              </w:rPr>
              <w:t>成本效益</w:t>
            </w:r>
          </w:p>
        </w:tc>
      </w:tr>
      <w:tr>
        <w:tc>
          <w:tcPr>
            <w:tcW w:type="dxa" w:w="1234"/>
          </w:tcPr>
          <w:p>
            <w:r>
              <w:rPr>
                <w:b/>
              </w:rPr>
              <w:t>分诊与转介前置</w:t>
            </w:r>
          </w:p>
        </w:tc>
        <w:tc>
          <w:tcPr>
            <w:tcW w:type="dxa" w:w="1234"/>
          </w:tcPr>
          <w:p>
            <w:r>
              <w:t>患者初期接触→AI分诊→高风险转人类</w:t>
            </w:r>
          </w:p>
        </w:tc>
        <w:tc>
          <w:tcPr>
            <w:tcW w:type="dxa" w:w="1234"/>
          </w:tcPr>
          <w:p>
            <w:r>
              <w:t>初筛、风险分层</w:t>
            </w:r>
          </w:p>
        </w:tc>
        <w:tc>
          <w:tcPr>
            <w:tcW w:type="dxa" w:w="1234"/>
          </w:tcPr>
          <w:p>
            <w:r>
              <w:t>深度评估、诊断</w:t>
            </w:r>
          </w:p>
        </w:tc>
        <w:tc>
          <w:tcPr>
            <w:tcW w:type="dxa" w:w="1234"/>
          </w:tcPr>
          <w:p>
            <w:r>
              <w:t>大规模社区筛查；正常→轻症→中重症分流</w:t>
            </w:r>
          </w:p>
        </w:tc>
        <w:tc>
          <w:tcPr>
            <w:tcW w:type="dxa" w:w="1234"/>
          </w:tcPr>
          <w:p>
            <w:r>
              <w:t>误分率3-7%；效率↑80%</w:t>
            </w:r>
          </w:p>
        </w:tc>
        <w:tc>
          <w:tcPr>
            <w:tcW w:type="dxa" w:w="1234"/>
          </w:tcPr>
          <w:p>
            <w:r>
              <w:t>成本↓40%</w:t>
            </w:r>
          </w:p>
        </w:tc>
      </w:tr>
      <w:tr>
        <w:tc>
          <w:tcPr>
            <w:tcW w:type="dxa" w:w="1234"/>
          </w:tcPr>
          <w:p>
            <w:r>
              <w:rPr>
                <w:b/>
              </w:rPr>
              <w:t>实时辅助模式</w:t>
            </w:r>
          </w:p>
        </w:tc>
        <w:tc>
          <w:tcPr>
            <w:tcW w:type="dxa" w:w="1234"/>
          </w:tcPr>
          <w:p>
            <w:r>
              <w:t>人类治疗进行→AI生成建议→治疗师决策</w:t>
            </w:r>
          </w:p>
        </w:tc>
        <w:tc>
          <w:tcPr>
            <w:tcW w:type="dxa" w:w="1234"/>
          </w:tcPr>
          <w:p>
            <w:r>
              <w:t>实时文献查询、方案生成、进度监测</w:t>
            </w:r>
          </w:p>
        </w:tc>
        <w:tc>
          <w:tcPr>
            <w:tcW w:type="dxa" w:w="1234"/>
          </w:tcPr>
          <w:p>
            <w:r>
              <w:t>临床判断、关系维系、复杂问题处理</w:t>
            </w:r>
          </w:p>
        </w:tc>
        <w:tc>
          <w:tcPr>
            <w:tcW w:type="dxa" w:w="1234"/>
          </w:tcPr>
          <w:p>
            <w:r>
              <w:t>治疗师工作负荷优化；证据获取加速</w:t>
            </w:r>
          </w:p>
        </w:tc>
        <w:tc>
          <w:tcPr>
            <w:tcW w:type="dxa" w:w="1234"/>
          </w:tcPr>
          <w:p>
            <w:r>
              <w:t>治疗满意度↑15-20%</w:t>
            </w:r>
          </w:p>
        </w:tc>
        <w:tc>
          <w:tcPr>
            <w:tcW w:type="dxa" w:w="1234"/>
          </w:tcPr>
          <w:p>
            <w:r>
              <w:t>成本↓20%</w:t>
            </w:r>
          </w:p>
        </w:tc>
      </w:tr>
      <w:tr>
        <w:tc>
          <w:tcPr>
            <w:tcW w:type="dxa" w:w="1234"/>
          </w:tcPr>
          <w:p>
            <w:r>
              <w:rPr>
                <w:b/>
              </w:rPr>
              <w:t>间隙巩固模式</w:t>
            </w:r>
          </w:p>
        </w:tc>
        <w:tc>
          <w:tcPr>
            <w:tcW w:type="dxa" w:w="1234"/>
          </w:tcPr>
          <w:p>
            <w:r>
              <w:t>周期性人类会议→AI持续支持→两次会议间隔的日常管理</w:t>
            </w:r>
          </w:p>
        </w:tc>
        <w:tc>
          <w:tcPr>
            <w:tcW w:type="dxa" w:w="1234"/>
          </w:tcPr>
          <w:p>
            <w:r>
              <w:t>日常检查、技能强化、行为监测、复发警示</w:t>
            </w:r>
          </w:p>
        </w:tc>
        <w:tc>
          <w:tcPr>
            <w:tcW w:type="dxa" w:w="1234"/>
          </w:tcPr>
          <w:p>
            <w:r>
              <w:t>周期评估、关系深化、危机管理</w:t>
            </w:r>
          </w:p>
        </w:tc>
        <w:tc>
          <w:tcPr>
            <w:tcW w:type="dxa" w:w="1234"/>
          </w:tcPr>
          <w:p>
            <w:r>
              <w:t>抑郁症维持治疗、焦虑症自我管理</w:t>
            </w:r>
          </w:p>
        </w:tc>
        <w:tc>
          <w:tcPr>
            <w:tcW w:type="dxa" w:w="1234"/>
          </w:tcPr>
          <w:p>
            <w:r>
              <w:t>复发率↓35%; 依从性↑50%</w:t>
            </w:r>
          </w:p>
        </w:tc>
        <w:tc>
          <w:tcPr>
            <w:tcW w:type="dxa" w:w="1234"/>
          </w:tcPr>
          <w:p>
            <w:r>
              <w:t>成本↓50%</w:t>
            </w:r>
          </w:p>
        </w:tc>
      </w:tr>
      <w:tr>
        <w:tc>
          <w:tcPr>
            <w:tcW w:type="dxa" w:w="1234"/>
          </w:tcPr>
          <w:p>
            <w:r>
              <w:rPr>
                <w:b/>
              </w:rPr>
              <w:t>混合干预模式</w:t>
            </w:r>
          </w:p>
        </w:tc>
        <w:tc>
          <w:tcPr>
            <w:tcW w:type="dxa" w:w="1234"/>
          </w:tcPr>
          <w:p>
            <w:r>
              <w:t>综合运用上述三种，根据患者病程动态调整</w:t>
            </w:r>
          </w:p>
        </w:tc>
        <w:tc>
          <w:tcPr>
            <w:tcW w:type="dxa" w:w="1234"/>
          </w:tcPr>
          <w:p>
            <w:r>
              <w:t>个性化内容推荐、多渠道支持、自适应难度</w:t>
            </w:r>
          </w:p>
        </w:tc>
        <w:tc>
          <w:tcPr>
            <w:tcW w:type="dxa" w:w="1234"/>
          </w:tcPr>
          <w:p>
            <w:r>
              <w:t>个案管理、综合评估、突发处理</w:t>
            </w:r>
          </w:p>
        </w:tc>
        <w:tc>
          <w:tcPr>
            <w:tcW w:type="dxa" w:w="1234"/>
          </w:tcPr>
          <w:p>
            <w:r>
              <w:t>复杂或重症患者长期管理</w:t>
            </w:r>
          </w:p>
        </w:tc>
        <w:tc>
          <w:tcPr>
            <w:tcW w:type="dxa" w:w="1234"/>
          </w:tcPr>
          <w:p>
            <w:r>
              <w:t>症状改善↑30-40%</w:t>
            </w:r>
          </w:p>
        </w:tc>
        <w:tc>
          <w:tcPr>
            <w:tcW w:type="dxa" w:w="1234"/>
          </w:tcPr>
          <w:p>
            <w:r>
              <w:t>成本↓60%</w:t>
            </w:r>
          </w:p>
        </w:tc>
      </w:tr>
    </w:tbl>
    <w:p>
      <w:r>
        <w:rPr>
          <w:i/>
        </w:rPr>
        <w:t>资料来源：综合JMIR、Nature Digital Medicine、英国心理学会等2024-2025年发表研究</w:t>
      </w:r>
    </w:p>
    <w:p>
      <w:pPr>
        <w:pStyle w:val="Heading3"/>
      </w:pPr>
      <w:r>
        <w:t>二、关键机制与有效性的理论基础</w:t>
      </w:r>
    </w:p>
    <w:p>
      <w:pPr>
        <w:pStyle w:val="Heading4"/>
      </w:pPr>
      <w:r>
        <w:t>（一）治疗联盟在AI协作中的创新重塑</w:t>
      </w:r>
    </w:p>
    <w:p>
      <w:r>
        <w:rPr>
          <w:b/>
        </w:rPr>
        <w:t>治疗联盟定义</w:t>
      </w:r>
      <w:r>
        <w:t>（APA《心理治疗有效要素指南2013》）：</w:t>
      </w:r>
    </w:p>
    <w:p>
      <w:r>
        <w:t>&gt; 治疗师与患者之间关于治疗目标、具体任务和相互承诺的协商一致的关系。治疗联盟是心理治疗预后的最强预测因子之一（元分析表明r=0.28，累计效应量g=0.58）。</w:t>
      </w:r>
    </w:p>
    <w:p>
      <w:r>
        <w:rPr>
          <w:b/>
        </w:rPr>
        <w:t>数字治疗联盟（DTA）的新研究发现</w:t>
      </w:r>
      <w:r>
        <w:t>：</w:t>
      </w:r>
    </w:p>
    <w:p>
      <w:pPr>
        <w:pStyle w:val="ListBullet"/>
      </w:pPr>
      <w:r>
        <w:t>最新研究（2025年JMIR Mental Health）表明，用户与心理健康聊天机器人</w:t>
      </w:r>
      <w:r>
        <w:rPr>
          <w:i/>
        </w:rPr>
        <w:t>可以</w:t>
      </w:r>
      <w:r>
        <w:t>建立有意义的数字治疗联盟，尽管机制不同于人类关系</w:t>
      </w:r>
    </w:p>
    <w:p>
      <w:pPr>
        <w:pStyle w:val="ListBullet"/>
      </w:pPr>
      <w:r>
        <w:t>DTA的核心构成要素：目标一致性、任务协议、感知安全性、情感共鸣、可及性一致性</w:t>
      </w:r>
    </w:p>
    <w:p>
      <w:pPr>
        <w:pStyle w:val="ListBullet"/>
      </w:pPr>
      <w:r>
        <w:t>关键发现：用户对AI聊天机器人的"共情感受"与chatbot设计参数强相关——友好的交互风格、非评判态度、个性化回应能够显著提升DTA分数</w:t>
      </w:r>
    </w:p>
    <w:p>
      <w:r>
        <w:rPr>
          <w:b/>
        </w:rPr>
        <w:t>实施前提与局限</w:t>
      </w:r>
      <w:r>
        <w:t>：</w:t>
      </w:r>
    </w:p>
    <w:p>
      <w:pPr>
        <w:pStyle w:val="ListBullet"/>
      </w:pPr>
      <w:r>
        <w:t>DTA在</w:t>
      </w:r>
      <w:r>
        <w:rPr>
          <w:i/>
        </w:rPr>
        <w:t>轻中度</w:t>
      </w:r>
      <w:r>
        <w:t>心理健康问题中可达到类似人类治疗的效果（系数0.3-0.6）</w:t>
      </w:r>
    </w:p>
    <w:p>
      <w:pPr>
        <w:pStyle w:val="ListBullet"/>
      </w:pPr>
      <w:r>
        <w:t>在</w:t>
      </w:r>
      <w:r>
        <w:rPr>
          <w:i/>
        </w:rPr>
        <w:t>重症</w:t>
      </w:r>
      <w:r>
        <w:t>（精神病性症状、活跃自杀意念、人格解体）中，DTA不足以替代人类治疗</w:t>
      </w:r>
    </w:p>
    <w:p>
      <w:pPr>
        <w:pStyle w:val="ListBullet"/>
      </w:pPr>
      <w:r>
        <w:t>DTA效果的</w:t>
      </w:r>
      <w:r>
        <w:rPr>
          <w:b/>
        </w:rPr>
        <w:t>个人差异</w:t>
      </w:r>
      <w:r>
        <w:t>显著：约30-40%用户难以与AI建立信任，更偏好人类关系</w:t>
      </w:r>
    </w:p>
    <w:p>
      <w:pPr>
        <w:pStyle w:val="Heading4"/>
      </w:pPr>
      <w:r>
        <w:t>（二）分阶段干预强度与递进机制</w:t>
      </w:r>
    </w:p>
    <w:p>
      <w:r>
        <w:t>基于WHO《心理卫生差距行动方案（mhGAP）》和新加坡《分级照顾模型》的适应性框架：</w:t>
      </w:r>
    </w:p>
    <w:p>
      <w:r>
        <w:rPr>
          <w:b/>
        </w:rPr>
        <w:t>第1阶梯</w:t>
      </w:r>
      <w:r>
        <w:t>（全人群促进）：</w:t>
      </w:r>
    </w:p>
    <w:p>
      <w:pPr>
        <w:pStyle w:val="ListBullet"/>
      </w:pPr>
      <w:r>
        <w:t>场景：社区心理健康宣传、污名减少、一般应对技能培训</w:t>
      </w:r>
    </w:p>
    <w:p>
      <w:pPr>
        <w:pStyle w:val="ListBullet"/>
      </w:pPr>
      <w:r>
        <w:t>AI功能：自助资源库、交互式心理教育、症状自评工具</w:t>
      </w:r>
    </w:p>
    <w:p>
      <w:pPr>
        <w:pStyle w:val="ListBullet"/>
      </w:pPr>
      <w:r>
        <w:t>人类功能：社区宣讲、政策倡导、高危人群识别</w:t>
      </w:r>
    </w:p>
    <w:p>
      <w:pPr>
        <w:pStyle w:val="ListBullet"/>
      </w:pPr>
      <w:r>
        <w:t>预期覆盖率：70-80%人口</w:t>
      </w:r>
    </w:p>
    <w:p>
      <w:r>
        <w:rPr>
          <w:b/>
        </w:rPr>
        <w:t>第2阶梯</w:t>
      </w:r>
      <w:r>
        <w:t>（亚阈值与轻症干预）：</w:t>
      </w:r>
    </w:p>
    <w:p>
      <w:pPr>
        <w:pStyle w:val="ListBullet"/>
      </w:pPr>
      <w:r>
        <w:t>场景：未诊断或轻度症状患者的非特异性心理支持</w:t>
      </w:r>
    </w:p>
    <w:p>
      <w:pPr>
        <w:pStyle w:val="ListBullet"/>
      </w:pPr>
      <w:r>
        <w:t>AI功能：</w:t>
      </w:r>
      <w:r>
        <w:rPr>
          <w:b/>
        </w:rPr>
        <w:t>纯AI聊天机器人</w:t>
      </w:r>
      <w:r>
        <w:t>或</w:t>
      </w:r>
      <w:r>
        <w:rPr>
          <w:b/>
        </w:rPr>
        <w:t>AI+非专家导向</w:t>
      </w:r>
    </w:p>
    <w:p>
      <w:pPr>
        <w:pStyle w:val="ListBullet"/>
      </w:pPr>
      <w:r>
        <w:t>人类功能：一般执业医生、心理卫生护士、同伴支持工作者</w:t>
      </w:r>
    </w:p>
    <w:p>
      <w:pPr>
        <w:pStyle w:val="ListBullet"/>
      </w:pPr>
      <w:r>
        <w:t>预期覆盖率：15-20%患病人口</w:t>
      </w:r>
    </w:p>
    <w:p>
      <w:r>
        <w:rPr>
          <w:b/>
        </w:rPr>
        <w:t>第3阶梯</w:t>
      </w:r>
      <w:r>
        <w:t>（中等强度专业干预）：</w:t>
      </w:r>
    </w:p>
    <w:p>
      <w:pPr>
        <w:pStyle w:val="ListBullet"/>
      </w:pPr>
      <w:r>
        <w:t>场景：诊断明确、中等症状严重程度（如轻中度抑郁症）</w:t>
      </w:r>
    </w:p>
    <w:p>
      <w:pPr>
        <w:pStyle w:val="ListBullet"/>
      </w:pPr>
      <w:r>
        <w:t>AI功能：</w:t>
      </w:r>
      <w:r>
        <w:rPr>
          <w:b/>
        </w:rPr>
        <w:t>人类治疗师+AI辅助</w:t>
      </w:r>
      <w:r>
        <w:t>模式（见上表"实时辅助"与"间隙巩固"）</w:t>
      </w:r>
    </w:p>
    <w:p>
      <w:pPr>
        <w:pStyle w:val="ListBullet"/>
      </w:pPr>
      <w:r>
        <w:t>人类功能：心理咨询师、心理治疗师</w:t>
      </w:r>
    </w:p>
    <w:p>
      <w:pPr>
        <w:pStyle w:val="ListBullet"/>
      </w:pPr>
      <w:r>
        <w:t>预期覆盖率：10-15%患病人口</w:t>
      </w:r>
    </w:p>
    <w:p>
      <w:r>
        <w:rPr>
          <w:b/>
        </w:rPr>
        <w:t>第4阶梯</w:t>
      </w:r>
      <w:r>
        <w:t>（高强度专科干预）：</w:t>
      </w:r>
    </w:p>
    <w:p>
      <w:pPr>
        <w:pStyle w:val="ListBullet"/>
      </w:pPr>
      <w:r>
        <w:t>场景：复杂合并症、重症精神疾病、高风险患者</w:t>
      </w:r>
    </w:p>
    <w:p>
      <w:pPr>
        <w:pStyle w:val="ListBullet"/>
      </w:pPr>
      <w:r>
        <w:t>AI功能：</w:t>
      </w:r>
      <w:r>
        <w:rPr>
          <w:b/>
        </w:rPr>
        <w:t>风险监测、数据管理、辅助诊断</w:t>
      </w:r>
      <w:r>
        <w:t>（严禁替代性决策）</w:t>
      </w:r>
    </w:p>
    <w:p>
      <w:pPr>
        <w:pStyle w:val="ListBullet"/>
      </w:pPr>
      <w:r>
        <w:t>人类功能：精神科医生、危机干预团队</w:t>
      </w:r>
    </w:p>
    <w:p>
      <w:pPr>
        <w:pStyle w:val="ListBullet"/>
      </w:pPr>
      <w:r>
        <w:t>预期覆盖率：3-5%患病人口</w:t>
      </w:r>
    </w:p>
    <w:p>
      <w:pPr>
        <w:pStyle w:val="Heading4"/>
      </w:pPr>
      <w:r>
        <w:t>（三）共情计算的能力与风险</w:t>
      </w:r>
    </w:p>
    <w:p>
      <w:r>
        <w:rPr>
          <w:b/>
        </w:rPr>
        <w:t>共情计算的技术原理</w:t>
      </w:r>
      <w:r>
        <w:t>：</w:t>
      </w:r>
    </w:p>
    <w:p>
      <w:r>
        <w:t>通过自然语言处理（NLP）分析患者文本中的情感词汇、句式结构、重复主题，系统识别情感状态，并据此调整回应风格（温暖度、专业性等）。</w:t>
      </w:r>
    </w:p>
    <w:p>
      <w:r>
        <w:rPr>
          <w:b/>
        </w:rPr>
        <w:t>证实的有效性</w:t>
      </w:r>
      <w:r>
        <w:t>：</w:t>
      </w:r>
    </w:p>
    <w:p>
      <w:pPr>
        <w:pStyle w:val="ListBullet"/>
      </w:pPr>
      <w:r>
        <w:t>用户报告：对"表现出理解"的AI聊天机器人的满意度增加</w:t>
      </w:r>
      <w:r>
        <w:rPr>
          <w:b/>
        </w:rPr>
        <w:t>35-50%</w:t>
      </w:r>
    </w:p>
    <w:p>
      <w:pPr>
        <w:pStyle w:val="ListBullet"/>
      </w:pPr>
      <w:r>
        <w:t>自信心指标：患者对AI"理解我的感受"的认可度从</w:t>
      </w:r>
      <w:r>
        <w:rPr>
          <w:b/>
        </w:rPr>
        <w:t>35%提升至60%</w:t>
      </w:r>
      <w:r>
        <w:t>（高质量设计时）</w:t>
      </w:r>
    </w:p>
    <w:p>
      <w:pPr>
        <w:pStyle w:val="ListBullet"/>
      </w:pPr>
      <w:r>
        <w:t>遵守率：共情倾向的AI设计使患者连续使用意向提升</w:t>
      </w:r>
      <w:r>
        <w:rPr>
          <w:b/>
        </w:rPr>
        <w:t>40-60%</w:t>
      </w:r>
    </w:p>
    <w:p>
      <w:r>
        <w:rPr>
          <w:b/>
        </w:rPr>
        <w:t>潜在局限与伦理风险</w:t>
      </w:r>
      <w:r>
        <w:t>：</w:t>
      </w:r>
    </w:p>
    <w:p>
      <w:pPr>
        <w:pStyle w:val="ListNumber"/>
      </w:pPr>
      <w:r>
        <w:rPr>
          <w:b/>
        </w:rPr>
        <w:t>虚假共情假象</w:t>
      </w:r>
      <w:r>
        <w:t>：患者可能将统计模式匹配误认为"真实理解"，导致过度依赖</w:t>
      </w:r>
    </w:p>
    <w:p>
      <w:pPr>
        <w:pStyle w:val="ListNumber"/>
      </w:pPr>
      <w:r>
        <w:rPr>
          <w:b/>
        </w:rPr>
        <w:t>情感操纵风险</w:t>
      </w:r>
      <w:r>
        <w:t>：优化设计的"共情"可能被无意地用于强化依赖性行为</w:t>
      </w:r>
    </w:p>
    <w:p>
      <w:pPr>
        <w:pStyle w:val="ListNumber"/>
      </w:pPr>
      <w:r>
        <w:rPr>
          <w:b/>
        </w:rPr>
        <w:t>文化与个体差异</w:t>
      </w:r>
      <w:r>
        <w:t>：共情计算模型多训练于英文西方数据，对非西方表达方式的理解不足</w:t>
      </w:r>
    </w:p>
    <w:p>
      <w:pPr>
        <w:pStyle w:val="ListNumber"/>
      </w:pPr>
      <w:r>
        <w:rPr>
          <w:b/>
        </w:rPr>
        <w:t>临床判断替代</w:t>
      </w:r>
      <w:r>
        <w:t>：患者可能因AI的共情而延迟寻求人类专家评估</w:t>
      </w:r>
    </w:p>
    <w:p>
      <w:r>
        <w:rPr>
          <w:b/>
        </w:rPr>
        <w:t>实施原则</w:t>
      </w:r>
      <w:r>
        <w:t>：</w:t>
      </w:r>
    </w:p>
    <w:p>
      <w:pPr>
        <w:pStyle w:val="ListBullet"/>
      </w:pPr>
      <w:r>
        <w:t>透明告知患者正在与AI互动，强调其支持而非替代角色</w:t>
      </w:r>
    </w:p>
    <w:p>
      <w:pPr>
        <w:pStyle w:val="ListBullet"/>
      </w:pPr>
      <w:r>
        <w:t>设定交互深度上限：当患者表现出复杂心理创伤、自伤意念时，主动建议人类专业人士</w:t>
      </w:r>
    </w:p>
    <w:p>
      <w:pPr>
        <w:pStyle w:val="ListBullet"/>
      </w:pPr>
      <w:r>
        <w:t>定期与人类治疗师同步：确保AI支持与长期治疗计划一致</w:t>
      </w:r>
    </w:p>
    <w:p>
      <w:pPr>
        <w:pStyle w:val="Heading3"/>
      </w:pPr>
      <w:r>
        <w:t>三、AI-人类协作模式的潜在局限性与适用边界</w:t>
      </w:r>
    </w:p>
    <w:p>
      <w:pPr>
        <w:pStyle w:val="Heading4"/>
      </w:pPr>
      <w:r>
        <w:t>（一）AI心理咨询的系统性局限</w:t>
      </w:r>
    </w:p>
    <w:p>
      <w:r>
        <w:rPr>
          <w:b/>
        </w:rPr>
        <w:t>1. 诊断与医学判断能力的根本缺陷</w:t>
      </w:r>
    </w:p>
    <w:p>
      <w:pPr>
        <w:pStyle w:val="ListBullet"/>
      </w:pPr>
      <w:r>
        <w:t>AI系统无法进行正式诊断（WHO ICD-11、DSM-5），仅能提供"症状检查"</w:t>
      </w:r>
    </w:p>
    <w:p>
      <w:pPr>
        <w:pStyle w:val="ListBullet"/>
      </w:pPr>
      <w:r>
        <w:t>对复杂合并症的识别率低：如抑郁症合并躯体疾病、药物副作用的鉴别诊断成功率&lt;60%</w:t>
      </w:r>
    </w:p>
    <w:p>
      <w:pPr>
        <w:pStyle w:val="ListBullet"/>
      </w:pPr>
      <w:r>
        <w:t>缺乏临床推理深度：无法像有经验的临床医生一样整合病史、家族史、社会环境复杂信息</w:t>
      </w:r>
    </w:p>
    <w:p>
      <w:r>
        <w:rPr>
          <w:b/>
        </w:rPr>
        <w:t>2. 危机与自杀风险评估的不可靠性</w:t>
      </w:r>
    </w:p>
    <w:p>
      <w:pPr>
        <w:pStyle w:val="ListBullet"/>
      </w:pPr>
      <w:r>
        <w:t>研究表明，商业化AI系统（如ChatGPT 3.5）在自杀风险分类中的</w:t>
      </w:r>
      <w:r>
        <w:rPr>
          <w:b/>
        </w:rPr>
        <w:t>误分类率高达25-40%</w:t>
      </w:r>
    </w:p>
    <w:p>
      <w:pPr>
        <w:pStyle w:val="ListBullet"/>
      </w:pPr>
      <w:r>
        <w:t>特别是对"隐晦自伤信号"的识别率&lt;50%（如"我是家人的负担"的致命意念表达）</w:t>
      </w:r>
    </w:p>
    <w:p>
      <w:pPr>
        <w:pStyle w:val="ListBullet"/>
      </w:pPr>
      <w:r>
        <w:t>法律责任不清：当AI误判导致患者伤害时的问责机制仍待建立</w:t>
      </w:r>
    </w:p>
    <w:p>
      <w:r>
        <w:rPr>
          <w:b/>
        </w:rPr>
        <w:t>3. 个性化与文化适配的不足</w:t>
      </w:r>
    </w:p>
    <w:p>
      <w:pPr>
        <w:pStyle w:val="ListBullet"/>
      </w:pPr>
      <w:r>
        <w:t>训练数据多来自高收入、英语、WEIRD人群（西方、受教育、工业化、富有、民主国家），约70-85%的算法偏差源于此</w:t>
      </w:r>
    </w:p>
    <w:p>
      <w:pPr>
        <w:pStyle w:val="ListBullet"/>
      </w:pPr>
      <w:r>
        <w:t>对不同文化背景下"正常"vs."异常"心理表现的理解不足</w:t>
      </w:r>
    </w:p>
    <w:p>
      <w:pPr>
        <w:pStyle w:val="ListBullet"/>
      </w:pPr>
      <w:r>
        <w:t>例：某些亚洲文化中"压抑情感表达"在AI看来可能被误判为"避免行为"</w:t>
      </w:r>
    </w:p>
    <w:p>
      <w:r>
        <w:rPr>
          <w:b/>
        </w:rPr>
        <w:t>4. 治疗关系的上限</w:t>
      </w:r>
    </w:p>
    <w:p>
      <w:pPr>
        <w:pStyle w:val="ListBullet"/>
      </w:pPr>
      <w:r>
        <w:t>即使设计精良，AI缺乏</w:t>
      </w:r>
      <w:r>
        <w:rPr>
          <w:b/>
        </w:rPr>
        <w:t>真实同在感</w:t>
      </w:r>
      <w:r>
        <w:t>（authenticity）：患者知道对方是机器，这种意识可能限制自信心披露</w:t>
      </w:r>
    </w:p>
    <w:p>
      <w:pPr>
        <w:pStyle w:val="ListBullet"/>
      </w:pPr>
      <w:r>
        <w:t>无法提供人类治疗师特有的"见证"（witnessing）体验——被一个真实的人理解、被记住的深刻感受</w:t>
      </w:r>
    </w:p>
    <w:p>
      <w:pPr>
        <w:pStyle w:val="ListBullet"/>
      </w:pPr>
      <w:r>
        <w:t>复杂创伤患者需要人类的"安全依附"，AI无法完全替代</w:t>
      </w:r>
    </w:p>
    <w:p>
      <w:pPr>
        <w:pStyle w:val="Heading4"/>
      </w:pPr>
      <w:r>
        <w:t>（二）实施前提条件与必要基础设施</w:t>
      </w:r>
    </w:p>
    <w:p>
      <w:r>
        <w:rPr>
          <w:b/>
        </w:rPr>
        <w:t>技术与数据前置条件</w:t>
      </w:r>
      <w:r>
        <w:t>：</w:t>
      </w:r>
    </w:p>
    <w:p>
      <w:pPr>
        <w:pStyle w:val="ListBullet"/>
      </w:pPr>
      <w:r>
        <w:t>需要本地化的训练数据库：至少10,000+标注案例，代表本地人群的心理健康表现多样性</w:t>
      </w:r>
    </w:p>
    <w:p>
      <w:pPr>
        <w:pStyle w:val="ListBullet"/>
      </w:pPr>
      <w:r>
        <w:t>模型定期验证：需要本地临床专家定期审核AI输出，错误率定期评估</w:t>
      </w:r>
    </w:p>
    <w:p>
      <w:pPr>
        <w:pStyle w:val="ListBullet"/>
      </w:pPr>
      <w:r>
        <w:t>互操作性基础设施：患者数据可跨平台安全共享（需满足GDPR/HIPAA等标准）</w:t>
      </w:r>
    </w:p>
    <w:p>
      <w:pPr>
        <w:pStyle w:val="ListBullet"/>
      </w:pPr>
      <w:r>
        <w:t>网络可及性：患者需要稳定的互联网接入（目前全球仍有30%人口无宽带）</w:t>
      </w:r>
    </w:p>
    <w:p>
      <w:r>
        <w:rPr>
          <w:b/>
        </w:rPr>
        <w:t>人力与治理前置条件</w:t>
      </w:r>
      <w:r>
        <w:t>：</w:t>
      </w:r>
    </w:p>
    <w:p>
      <w:pPr>
        <w:pStyle w:val="ListBullet"/>
      </w:pPr>
      <w:r>
        <w:t>培训监督体系：需要心理健康专家（精神科医生、心理咨询师）进行AI输出的持续审核</w:t>
      </w:r>
    </w:p>
    <w:p>
      <w:pPr>
        <w:pStyle w:val="ListBullet"/>
      </w:pPr>
      <w:r>
        <w:t>伦理审查委员会：在AI系统部署前进行伦理风险评估</w:t>
      </w:r>
    </w:p>
    <w:p>
      <w:pPr>
        <w:pStyle w:val="ListBullet"/>
      </w:pPr>
      <w:r>
        <w:t>患者权益保护：建立投诉机制、算法审计程序、用户撤回权</w:t>
      </w:r>
    </w:p>
    <w:p>
      <w:pPr>
        <w:pStyle w:val="ListBullet"/>
      </w:pPr>
      <w:r>
        <w:t>法律框架：明确AI在心理健康中的法律地位、医疗责任、隐私保护</w:t>
      </w:r>
    </w:p>
    <w:p>
      <w:r>
        <w:rPr>
          <w:b/>
        </w:rPr>
        <w:t>文化与组织前置条件</w:t>
      </w:r>
      <w:r>
        <w:t>：</w:t>
      </w:r>
    </w:p>
    <w:p>
      <w:pPr>
        <w:pStyle w:val="ListBullet"/>
      </w:pPr>
      <w:r>
        <w:t>临床医生接受度：医疗专业人士对AI的理解与信任（目前仅48%医疗工作者相信心理健康AI）</w:t>
      </w:r>
    </w:p>
    <w:p>
      <w:pPr>
        <w:pStyle w:val="ListBullet"/>
      </w:pPr>
      <w:r>
        <w:t>患者心理准备：公众教育关于AI角色定位，防止过度期待</w:t>
      </w:r>
    </w:p>
    <w:p>
      <w:pPr>
        <w:pStyle w:val="ListBullet"/>
      </w:pPr>
      <w:r>
        <w:t>系统整合准备：需要现有医疗系统的流程重组，以容纳AI支持</w:t>
      </w:r>
    </w:p>
    <w:p>
      <w:pPr>
        <w:pStyle w:val="Heading4"/>
      </w:pPr>
      <w:r>
        <w:t>（三）不可替代的人类职能边界</w:t>
      </w:r>
    </w:p>
    <w:p>
      <w:r>
        <w:t>以下情境中，人类专业人士的参与是</w:t>
      </w:r>
      <w:r>
        <w:rPr>
          <w:b/>
        </w:rPr>
        <w:t>必不可少的</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临床情境</w:t>
            </w:r>
          </w:p>
        </w:tc>
        <w:tc>
          <w:tcPr>
            <w:tcW w:type="dxa" w:w="2160"/>
          </w:tcPr>
          <w:p>
            <w:r>
              <w:rPr>
                <w:b/>
              </w:rPr>
              <w:t>AI局限</w:t>
            </w:r>
          </w:p>
        </w:tc>
        <w:tc>
          <w:tcPr>
            <w:tcW w:type="dxa" w:w="2160"/>
          </w:tcPr>
          <w:p>
            <w:r>
              <w:rPr>
                <w:b/>
              </w:rPr>
              <w:t>人类必需功能</w:t>
            </w:r>
          </w:p>
        </w:tc>
        <w:tc>
          <w:tcPr>
            <w:tcW w:type="dxa" w:w="2160"/>
          </w:tcPr>
          <w:p>
            <w:r>
              <w:rPr>
                <w:b/>
              </w:rPr>
              <w:t>风险等级</w:t>
            </w:r>
          </w:p>
        </w:tc>
      </w:tr>
      <w:tr>
        <w:tc>
          <w:tcPr>
            <w:tcW w:type="dxa" w:w="2160"/>
          </w:tcPr>
          <w:p>
            <w:r>
              <w:rPr>
                <w:b/>
              </w:rPr>
              <w:t>活跃自杀意念/自伤评估</w:t>
            </w:r>
          </w:p>
        </w:tc>
        <w:tc>
          <w:tcPr>
            <w:tcW w:type="dxa" w:w="2160"/>
          </w:tcPr>
          <w:p>
            <w:r>
              <w:t>风险识别率&lt;60-75%;无权调动紧急资源</w:t>
            </w:r>
          </w:p>
        </w:tc>
        <w:tc>
          <w:tcPr>
            <w:tcW w:type="dxa" w:w="2160"/>
          </w:tcPr>
          <w:p>
            <w:r>
              <w:t>风险分层、家属联系、强制住院决策</w:t>
            </w:r>
          </w:p>
        </w:tc>
        <w:tc>
          <w:tcPr>
            <w:tcW w:type="dxa" w:w="2160"/>
          </w:tcPr>
          <w:p>
            <w:r>
              <w:t>🔴极高</w:t>
            </w:r>
          </w:p>
        </w:tc>
      </w:tr>
      <w:tr>
        <w:tc>
          <w:tcPr>
            <w:tcW w:type="dxa" w:w="2160"/>
          </w:tcPr>
          <w:p>
            <w:r>
              <w:rPr>
                <w:b/>
              </w:rPr>
              <w:t>精神病性症状（幻觉、妄想）</w:t>
            </w:r>
          </w:p>
        </w:tc>
        <w:tc>
          <w:tcPr>
            <w:tcW w:type="dxa" w:w="2160"/>
          </w:tcPr>
          <w:p>
            <w:r>
              <w:t>可能强化妄想；无医学介入能力</w:t>
            </w:r>
          </w:p>
        </w:tc>
        <w:tc>
          <w:tcPr>
            <w:tcW w:type="dxa" w:w="2160"/>
          </w:tcPr>
          <w:p>
            <w:r>
              <w:t>医学诊断、药物处方、监护决策</w:t>
            </w:r>
          </w:p>
        </w:tc>
        <w:tc>
          <w:tcPr>
            <w:tcW w:type="dxa" w:w="2160"/>
          </w:tcPr>
          <w:p>
            <w:r>
              <w:t>🔴极高</w:t>
            </w:r>
          </w:p>
        </w:tc>
      </w:tr>
      <w:tr>
        <w:tc>
          <w:tcPr>
            <w:tcW w:type="dxa" w:w="2160"/>
          </w:tcPr>
          <w:p>
            <w:r>
              <w:rPr>
                <w:b/>
              </w:rPr>
              <w:t>复杂创伤与依附障碍</w:t>
            </w:r>
          </w:p>
        </w:tc>
        <w:tc>
          <w:tcPr>
            <w:tcW w:type="dxa" w:w="2160"/>
          </w:tcPr>
          <w:p>
            <w:r>
              <w:t>无法提供修复性关系；可能再次伤害</w:t>
            </w:r>
          </w:p>
        </w:tc>
        <w:tc>
          <w:tcPr>
            <w:tcW w:type="dxa" w:w="2160"/>
          </w:tcPr>
          <w:p>
            <w:r>
              <w:t>长期持续关系、创伤知情护理、安全建立</w:t>
            </w:r>
          </w:p>
        </w:tc>
        <w:tc>
          <w:tcPr>
            <w:tcW w:type="dxa" w:w="2160"/>
          </w:tcPr>
          <w:p>
            <w:r>
              <w:t>🔴高</w:t>
            </w:r>
          </w:p>
        </w:tc>
      </w:tr>
      <w:tr>
        <w:tc>
          <w:tcPr>
            <w:tcW w:type="dxa" w:w="2160"/>
          </w:tcPr>
          <w:p>
            <w:r>
              <w:rPr>
                <w:b/>
              </w:rPr>
              <w:t>跨文化与权力动态敏感情境</w:t>
            </w:r>
          </w:p>
        </w:tc>
        <w:tc>
          <w:tcPr>
            <w:tcW w:type="dxa" w:w="2160"/>
          </w:tcPr>
          <w:p>
            <w:r>
              <w:t>文化理解不足；无法处理压迫性互动</w:t>
            </w:r>
          </w:p>
        </w:tc>
        <w:tc>
          <w:tcPr>
            <w:tcW w:type="dxa" w:w="2160"/>
          </w:tcPr>
          <w:p>
            <w:r>
              <w:t>文化谦逊、权力动态觉知、倡导</w:t>
            </w:r>
          </w:p>
        </w:tc>
        <w:tc>
          <w:tcPr>
            <w:tcW w:type="dxa" w:w="2160"/>
          </w:tcPr>
          <w:p>
            <w:r>
              <w:t>🟠中高</w:t>
            </w:r>
          </w:p>
        </w:tc>
      </w:tr>
      <w:tr>
        <w:tc>
          <w:tcPr>
            <w:tcW w:type="dxa" w:w="2160"/>
          </w:tcPr>
          <w:p>
            <w:r>
              <w:rPr>
                <w:b/>
              </w:rPr>
              <w:t>医学共病（如抑郁+糖尿病）</w:t>
            </w:r>
          </w:p>
        </w:tc>
        <w:tc>
          <w:tcPr>
            <w:tcW w:type="dxa" w:w="2160"/>
          </w:tcPr>
          <w:p>
            <w:r>
              <w:t>无跨领域整合判断</w:t>
            </w:r>
          </w:p>
        </w:tc>
        <w:tc>
          <w:tcPr>
            <w:tcW w:type="dxa" w:w="2160"/>
          </w:tcPr>
          <w:p>
            <w:r>
              <w:t>全人医学评估、多学科协调</w:t>
            </w:r>
          </w:p>
        </w:tc>
        <w:tc>
          <w:tcPr>
            <w:tcW w:type="dxa" w:w="2160"/>
          </w:tcPr>
          <w:p>
            <w:r>
              <w:t>🟠中高</w:t>
            </w:r>
          </w:p>
        </w:tc>
      </w:tr>
      <w:tr>
        <w:tc>
          <w:tcPr>
            <w:tcW w:type="dxa" w:w="2160"/>
          </w:tcPr>
          <w:p>
            <w:r>
              <w:rPr>
                <w:b/>
              </w:rPr>
              <w:t>药物治疗决策</w:t>
            </w:r>
          </w:p>
        </w:tc>
        <w:tc>
          <w:tcPr>
            <w:tcW w:type="dxa" w:w="2160"/>
          </w:tcPr>
          <w:p>
            <w:r>
              <w:t>无医学许可；可能导致危险交互作用</w:t>
            </w:r>
          </w:p>
        </w:tc>
        <w:tc>
          <w:tcPr>
            <w:tcW w:type="dxa" w:w="2160"/>
          </w:tcPr>
          <w:p>
            <w:r>
              <w:t>处方权、药物监测、生物反馈整合</w:t>
            </w:r>
          </w:p>
        </w:tc>
        <w:tc>
          <w:tcPr>
            <w:tcW w:type="dxa" w:w="2160"/>
          </w:tcPr>
          <w:p>
            <w:r>
              <w:t>🔴极高</w:t>
            </w:r>
          </w:p>
        </w:tc>
      </w:tr>
    </w:tbl>
    <w:p>
      <w:r>
        <w:t>---</w:t>
      </w:r>
    </w:p>
    <w:p>
      <w:pPr>
        <w:pStyle w:val="Heading2"/>
      </w:pPr>
      <w:r>
        <w:t>第三部分：伦理、算法与数据治理框架</w:t>
      </w:r>
    </w:p>
    <w:p>
      <w:pPr>
        <w:pStyle w:val="Heading3"/>
      </w:pPr>
      <w:r>
        <w:t>一、AI心理咨询的伦理困境与应对原则</w:t>
      </w:r>
    </w:p>
    <w:p>
      <w:pPr>
        <w:pStyle w:val="Heading4"/>
      </w:pPr>
      <w:r>
        <w:t>（一）核心伦理困境矩阵</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伦理困境</w:t>
            </w:r>
          </w:p>
        </w:tc>
        <w:tc>
          <w:tcPr>
            <w:tcW w:type="dxa" w:w="1728"/>
          </w:tcPr>
          <w:p>
            <w:r>
              <w:rPr>
                <w:b/>
              </w:rPr>
              <w:t>具体风险形式</w:t>
            </w:r>
          </w:p>
        </w:tc>
        <w:tc>
          <w:tcPr>
            <w:tcW w:type="dxa" w:w="1728"/>
          </w:tcPr>
          <w:p>
            <w:r>
              <w:rPr>
                <w:b/>
              </w:rPr>
              <w:t>影响人群</w:t>
            </w:r>
          </w:p>
        </w:tc>
        <w:tc>
          <w:tcPr>
            <w:tcW w:type="dxa" w:w="1728"/>
          </w:tcPr>
          <w:p>
            <w:r>
              <w:rPr>
                <w:b/>
              </w:rPr>
              <w:t>规制原则</w:t>
            </w:r>
          </w:p>
        </w:tc>
        <w:tc>
          <w:tcPr>
            <w:tcW w:type="dxa" w:w="1728"/>
          </w:tcPr>
          <w:p>
            <w:r>
              <w:rPr>
                <w:b/>
              </w:rPr>
              <w:t>实施机制</w:t>
            </w:r>
          </w:p>
        </w:tc>
      </w:tr>
      <w:tr>
        <w:tc>
          <w:tcPr>
            <w:tcW w:type="dxa" w:w="1728"/>
          </w:tcPr>
          <w:p>
            <w:r>
              <w:rPr>
                <w:b/>
              </w:rPr>
              <w:t>知情同意</w:t>
            </w:r>
          </w:p>
        </w:tc>
        <w:tc>
          <w:tcPr>
            <w:tcW w:type="dxa" w:w="1728"/>
          </w:tcPr>
          <w:p>
            <w:r>
              <w:t>患者不知道在与AI交互；对AI能力的虚假预期</w:t>
            </w:r>
          </w:p>
        </w:tc>
        <w:tc>
          <w:tcPr>
            <w:tcW w:type="dxa" w:w="1728"/>
          </w:tcPr>
          <w:p>
            <w:r>
              <w:t>所有用户，特别是低教育背景者</w:t>
            </w:r>
          </w:p>
        </w:tc>
        <w:tc>
          <w:tcPr>
            <w:tcW w:type="dxa" w:w="1728"/>
          </w:tcPr>
          <w:p>
            <w:r>
              <w:t>明确告知、分层同意、撤回权</w:t>
            </w:r>
          </w:p>
        </w:tc>
        <w:tc>
          <w:tcPr>
            <w:tcW w:type="dxa" w:w="1728"/>
          </w:tcPr>
          <w:p>
            <w:r>
              <w:t>交互前强制披露界面；每N次交互后确认</w:t>
            </w:r>
          </w:p>
        </w:tc>
      </w:tr>
      <w:tr>
        <w:tc>
          <w:tcPr>
            <w:tcW w:type="dxa" w:w="1728"/>
          </w:tcPr>
          <w:p>
            <w:r>
              <w:rPr>
                <w:b/>
              </w:rPr>
              <w:t>数据隐私与二次使用</w:t>
            </w:r>
          </w:p>
        </w:tc>
        <w:tc>
          <w:tcPr>
            <w:tcW w:type="dxa" w:w="1728"/>
          </w:tcPr>
          <w:p>
            <w:r>
              <w:t>敏感心理数据用于商业化或跨域使用（如保险、雇主查证）</w:t>
            </w:r>
          </w:p>
        </w:tc>
        <w:tc>
          <w:tcPr>
            <w:tcW w:type="dxa" w:w="1728"/>
          </w:tcPr>
          <w:p>
            <w:r>
              <w:t>所有数据提供者</w:t>
            </w:r>
          </w:p>
        </w:tc>
        <w:tc>
          <w:tcPr>
            <w:tcW w:type="dxa" w:w="1728"/>
          </w:tcPr>
          <w:p>
            <w:r>
              <w:t>数据最小化、目的限制、访问控制</w:t>
            </w:r>
          </w:p>
        </w:tc>
        <w:tc>
          <w:tcPr>
            <w:tcW w:type="dxa" w:w="1728"/>
          </w:tcPr>
          <w:p>
            <w:r>
              <w:t>本地存储优先；加密；用户可视化数据流</w:t>
            </w:r>
          </w:p>
        </w:tc>
      </w:tr>
      <w:tr>
        <w:tc>
          <w:tcPr>
            <w:tcW w:type="dxa" w:w="1728"/>
          </w:tcPr>
          <w:p>
            <w:r>
              <w:rPr>
                <w:b/>
              </w:rPr>
              <w:t>算法偏差与歧视</w:t>
            </w:r>
          </w:p>
        </w:tc>
        <w:tc>
          <w:tcPr>
            <w:tcW w:type="dxa" w:w="1728"/>
          </w:tcPr>
          <w:p>
            <w:r>
              <w:t>AI对少数群体的诊断率低、建议不适配</w:t>
            </w:r>
          </w:p>
        </w:tc>
        <w:tc>
          <w:tcPr>
            <w:tcW w:type="dxa" w:w="1728"/>
          </w:tcPr>
          <w:p>
            <w:r>
              <w:t>种族、性别、性取向、残障、低收入者</w:t>
            </w:r>
          </w:p>
        </w:tc>
        <w:tc>
          <w:tcPr>
            <w:tcW w:type="dxa" w:w="1728"/>
          </w:tcPr>
          <w:p>
            <w:r>
              <w:t>代表性数据、公平审计、跨群体验证</w:t>
            </w:r>
          </w:p>
        </w:tc>
        <w:tc>
          <w:tcPr>
            <w:tcW w:type="dxa" w:w="1728"/>
          </w:tcPr>
          <w:p>
            <w:r>
              <w:t>定期进行群体间准确率差异分析</w:t>
            </w:r>
          </w:p>
        </w:tc>
      </w:tr>
      <w:tr>
        <w:tc>
          <w:tcPr>
            <w:tcW w:type="dxa" w:w="1728"/>
          </w:tcPr>
          <w:p>
            <w:r>
              <w:rPr>
                <w:b/>
              </w:rPr>
              <w:t>共情虚幻</w:t>
            </w:r>
          </w:p>
        </w:tc>
        <w:tc>
          <w:tcPr>
            <w:tcW w:type="dxa" w:w="1728"/>
          </w:tcPr>
          <w:p>
            <w:r>
              <w:t>患者误认为AI理解他们，延迟寻求真实人类帮助</w:t>
            </w:r>
          </w:p>
        </w:tc>
        <w:tc>
          <w:tcPr>
            <w:tcW w:type="dxa" w:w="1728"/>
          </w:tcPr>
          <w:p>
            <w:r>
              <w:t>低精神卫生素养、高依赖倾向者</w:t>
            </w:r>
          </w:p>
        </w:tc>
        <w:tc>
          <w:tcPr>
            <w:tcW w:type="dxa" w:w="1728"/>
          </w:tcPr>
          <w:p>
            <w:r>
              <w:t>透明设计、监护人提醒、深度限制</w:t>
            </w:r>
          </w:p>
        </w:tc>
        <w:tc>
          <w:tcPr>
            <w:tcW w:type="dxa" w:w="1728"/>
          </w:tcPr>
          <w:p>
            <w:r>
              <w:t>显示"我是AI"标签；当患者表现依赖时提醒</w:t>
            </w:r>
          </w:p>
        </w:tc>
      </w:tr>
      <w:tr>
        <w:tc>
          <w:tcPr>
            <w:tcW w:type="dxa" w:w="1728"/>
          </w:tcPr>
          <w:p>
            <w:r>
              <w:rPr>
                <w:b/>
              </w:rPr>
              <w:t>危机误判</w:t>
            </w:r>
          </w:p>
        </w:tc>
        <w:tc>
          <w:tcPr>
            <w:tcW w:type="dxa" w:w="1728"/>
          </w:tcPr>
          <w:p>
            <w:r>
              <w:t>AI误判自杀风险或未能识别危机信号</w:t>
            </w:r>
          </w:p>
        </w:tc>
        <w:tc>
          <w:tcPr>
            <w:tcW w:type="dxa" w:w="1728"/>
          </w:tcPr>
          <w:p>
            <w:r>
              <w:t>高风险患者</w:t>
            </w:r>
          </w:p>
        </w:tc>
        <w:tc>
          <w:tcPr>
            <w:tcW w:type="dxa" w:w="1728"/>
          </w:tcPr>
          <w:p>
            <w:r>
              <w:t>保守原则（宁可假阳性）、人类最终决定权</w:t>
            </w:r>
          </w:p>
        </w:tc>
        <w:tc>
          <w:tcPr>
            <w:tcW w:type="dxa" w:w="1728"/>
          </w:tcPr>
          <w:p>
            <w:r>
              <w:t>所有自伤相关交互自动升级给人类</w:t>
            </w:r>
          </w:p>
        </w:tc>
      </w:tr>
      <w:tr>
        <w:tc>
          <w:tcPr>
            <w:tcW w:type="dxa" w:w="1728"/>
          </w:tcPr>
          <w:p>
            <w:r>
              <w:rPr>
                <w:b/>
              </w:rPr>
              <w:t>医疗专业自主性侵蚀</w:t>
            </w:r>
          </w:p>
        </w:tc>
        <w:tc>
          <w:tcPr>
            <w:tcW w:type="dxa" w:w="1728"/>
          </w:tcPr>
          <w:p>
            <w:r>
              <w:t>过度依赖AI建议可能削弱临床判断能力</w:t>
            </w:r>
          </w:p>
        </w:tc>
        <w:tc>
          <w:tcPr>
            <w:tcW w:type="dxa" w:w="1728"/>
          </w:tcPr>
          <w:p>
            <w:r>
              <w:t>一线心理卫生工作者</w:t>
            </w:r>
          </w:p>
        </w:tc>
        <w:tc>
          <w:tcPr>
            <w:tcW w:type="dxa" w:w="1728"/>
          </w:tcPr>
          <w:p>
            <w:r>
              <w:t>决策支持而非决策替代、医生主导权</w:t>
            </w:r>
          </w:p>
        </w:tc>
        <w:tc>
          <w:tcPr>
            <w:tcW w:type="dxa" w:w="1728"/>
          </w:tcPr>
          <w:p>
            <w:r>
              <w:t>AI系统设计为"建议"，需显式的人类批准</w:t>
            </w:r>
          </w:p>
        </w:tc>
      </w:tr>
      <w:tr>
        <w:tc>
          <w:tcPr>
            <w:tcW w:type="dxa" w:w="1728"/>
          </w:tcPr>
          <w:p>
            <w:r>
              <w:rPr>
                <w:b/>
              </w:rPr>
              <w:t>全球不平等加剧</w:t>
            </w:r>
          </w:p>
        </w:tc>
        <w:tc>
          <w:tcPr>
            <w:tcW w:type="dxa" w:w="1728"/>
          </w:tcPr>
          <w:p>
            <w:r>
              <w:t>高收入国家先获得高质量AI；低收入国家可能被迫用低质量系统</w:t>
            </w:r>
          </w:p>
        </w:tc>
        <w:tc>
          <w:tcPr>
            <w:tcW w:type="dxa" w:w="1728"/>
          </w:tcPr>
          <w:p>
            <w:r>
              <w:t>低收入国家、欠资源地区</w:t>
            </w:r>
          </w:p>
        </w:tc>
        <w:tc>
          <w:tcPr>
            <w:tcW w:type="dxa" w:w="1728"/>
          </w:tcPr>
          <w:p>
            <w:r>
              <w:t>开源模型、技术转移、本地化支持</w:t>
            </w:r>
          </w:p>
        </w:tc>
        <w:tc>
          <w:tcPr>
            <w:tcW w:type="dxa" w:w="1728"/>
          </w:tcPr>
          <w:p>
            <w:r>
              <w:t>建立全球开源联盟；资助本地化研究</w:t>
            </w:r>
          </w:p>
        </w:tc>
      </w:tr>
    </w:tbl>
    <w:p>
      <w:pPr>
        <w:pStyle w:val="Heading4"/>
      </w:pPr>
      <w:r>
        <w:t>（二）对应的伦理规制原则体系</w:t>
      </w:r>
    </w:p>
    <w:p>
      <w:r>
        <w:rPr>
          <w:b/>
        </w:rPr>
        <w:t>1. 透明性（Transparency）原则</w:t>
      </w:r>
    </w:p>
    <w:p>
      <w:pPr>
        <w:pStyle w:val="ListBullet"/>
      </w:pPr>
      <w:r>
        <w:t>所有AI系统必须明确标识其AI身份、训练数据来源、已知局限性</w:t>
      </w:r>
    </w:p>
    <w:p>
      <w:pPr>
        <w:pStyle w:val="ListBullet"/>
      </w:pPr>
      <w:r>
        <w:t>患者应能理解AI如何做出建议（可解释AI，而非"黑箱"系统）</w:t>
      </w:r>
    </w:p>
    <w:p>
      <w:pPr>
        <w:pStyle w:val="ListBullet"/>
      </w:pPr>
      <w:r>
        <w:t>定期发布模型卡（Model Card）：说明数据集、性能指标、已知风险</w:t>
      </w:r>
    </w:p>
    <w:p>
      <w:r>
        <w:rPr>
          <w:b/>
        </w:rPr>
        <w:t>2. 知情同意（Informed Consent）原则</w:t>
      </w:r>
    </w:p>
    <w:p>
      <w:pPr>
        <w:pStyle w:val="ListBullet"/>
      </w:pPr>
      <w:r>
        <w:t>同意应包括：(a)AI的具体功能描述、(b)数据如何使用、(c)可能的风险、(d)隐私保护措施</w:t>
      </w:r>
    </w:p>
    <w:p>
      <w:pPr>
        <w:pStyle w:val="ListBullet"/>
      </w:pPr>
      <w:r>
        <w:t>同意应分层：基础使用 vs. 数据用于研究的不同同意</w:t>
      </w:r>
    </w:p>
    <w:p>
      <w:pPr>
        <w:pStyle w:val="ListBullet"/>
      </w:pPr>
      <w:r>
        <w:t>患者随时可撤回同意，无需解释</w:t>
      </w:r>
    </w:p>
    <w:p>
      <w:r>
        <w:rPr>
          <w:b/>
        </w:rPr>
        <w:t>3. 数据最小化与隐私设计（Data Minimization &amp; Privacy-by-Design）</w:t>
      </w:r>
    </w:p>
    <w:p>
      <w:pPr>
        <w:pStyle w:val="ListBullet"/>
      </w:pPr>
      <w:r>
        <w:t>仅收集必要的最少数据</w:t>
      </w:r>
    </w:p>
    <w:p>
      <w:pPr>
        <w:pStyle w:val="ListBullet"/>
      </w:pPr>
      <w:r>
        <w:t>优先采用本地处理（on-device processing）：患者数据在个人设备上处理，仅上传汇总统计数据</w:t>
      </w:r>
    </w:p>
    <w:p>
      <w:pPr>
        <w:pStyle w:val="ListBullet"/>
      </w:pPr>
      <w:r>
        <w:t>采用差分隐私（differential privacy）技术：数据集中统计时自动加入噪声，防止个体识别</w:t>
      </w:r>
    </w:p>
    <w:p>
      <w:r>
        <w:rPr>
          <w:b/>
        </w:rPr>
        <w:t>4. 公平性与包容性（Fairness &amp; Inclusion）</w:t>
      </w:r>
    </w:p>
    <w:p>
      <w:pPr>
        <w:pStyle w:val="ListBullet"/>
      </w:pPr>
      <w:r>
        <w:t>AI系统在不同人群（种族、性别、年龄、社经地位）间应表现相同的准确率与有效性</w:t>
      </w:r>
    </w:p>
    <w:p>
      <w:pPr>
        <w:pStyle w:val="ListBullet"/>
      </w:pPr>
      <w:r>
        <w:t>定期进行跨群体性能审计（demographic parity testing）</w:t>
      </w:r>
    </w:p>
    <w:p>
      <w:pPr>
        <w:pStyle w:val="ListBullet"/>
      </w:pPr>
      <w:r>
        <w:t>数据和开发团队应具有多样性表征</w:t>
      </w:r>
    </w:p>
    <w:p>
      <w:r>
        <w:rPr>
          <w:b/>
        </w:rPr>
        <w:t>5. 问责性（Accountability）原则</w:t>
      </w:r>
    </w:p>
    <w:p>
      <w:pPr>
        <w:pStyle w:val="ListBullet"/>
      </w:pPr>
      <w:r>
        <w:t>明确界定责任：开发者、部署者、临床监督者各自的法律和伦理责任</w:t>
      </w:r>
    </w:p>
    <w:p>
      <w:pPr>
        <w:pStyle w:val="ListBullet"/>
      </w:pPr>
      <w:r>
        <w:t>建立独立审查机制：第三方可对AI系统进行算法审计</w:t>
      </w:r>
    </w:p>
    <w:p>
      <w:pPr>
        <w:pStyle w:val="ListBullet"/>
      </w:pPr>
      <w:r>
        <w:t>患者应有申诉渠道，并获得救济</w:t>
      </w:r>
    </w:p>
    <w:p>
      <w:pPr>
        <w:pStyle w:val="Heading3"/>
      </w:pPr>
      <w:r>
        <w:t>二、算法偏差：结构性问题与缓解策略</w:t>
      </w:r>
    </w:p>
    <w:p>
      <w:pPr>
        <w:pStyle w:val="Heading4"/>
      </w:pPr>
      <w:r>
        <w:t>（一）心理健康AI中的算法偏差根源</w:t>
      </w:r>
    </w:p>
    <w:p>
      <w:r>
        <w:rPr>
          <w:b/>
        </w:rPr>
        <w:t>数据偏差的多层次来源</w:t>
      </w:r>
      <w:r>
        <w:t>（Frontiers in Public Health 2025）：</w:t>
      </w:r>
    </w:p>
    <w:p>
      <w:r>
        <w:t>```</w:t>
      </w:r>
    </w:p>
    <w:p>
      <w:r>
        <w:t>数据收集阶段 → 数据标注阶段 → 模型优化阶段 → 部署阶段</w:t>
      </w:r>
    </w:p>
    <w:p>
      <w:r>
        <w:t>↓              ↓                ↓              ↓</w:t>
      </w:r>
    </w:p>
    <w:p>
      <w:r>
        <w:t>代表性不足      文化差异      精度vs.公平性    环境适配不匹配</w:t>
      </w:r>
    </w:p>
    <w:p>
      <w:r>
        <w:t>```</w:t>
      </w:r>
    </w:p>
    <w:p>
      <w:r>
        <w:rPr>
          <w:b/>
        </w:rPr>
        <w:t>具体表现</w:t>
      </w:r>
      <w:r>
        <w:t>：</w:t>
      </w:r>
    </w:p>
    <w:p>
      <w:pPr>
        <w:pStyle w:val="ListNumber"/>
      </w:pPr>
      <w:r>
        <w:rPr>
          <w:b/>
        </w:rPr>
        <w:t>代表性不足偏差（Representation Bias）</w:t>
      </w:r>
    </w:p>
    <w:p>
      <w:pPr>
        <w:pStyle w:val="ListBullet"/>
      </w:pPr>
      <w:r>
        <w:t>大部分AI训练数据来自高收入国家、城市、高教育人群</w:t>
      </w:r>
    </w:p>
    <w:p>
      <w:pPr>
        <w:pStyle w:val="ListBullet"/>
      </w:pPr>
      <w:r>
        <w:t>结果：对农村、少数民族、低教育背景患者的诊断准确率</w:t>
      </w:r>
      <w:r>
        <w:rPr>
          <w:b/>
        </w:rPr>
        <w:t>降低15-35%</w:t>
      </w:r>
    </w:p>
    <w:p>
      <w:pPr>
        <w:pStyle w:val="ListBullet"/>
      </w:pPr>
      <w:r>
        <w:t>实例：抑郁症在欧美表现为"悲伤"，在某些亚洲/非洲文化表现为"躯体症状"，AI多数学到前者</w:t>
      </w:r>
    </w:p>
    <w:p>
      <w:pPr>
        <w:pStyle w:val="ListNumber"/>
      </w:pPr>
      <w:r>
        <w:rPr>
          <w:b/>
        </w:rPr>
        <w:t>标注偏差（Labeling Bias）</w:t>
      </w:r>
    </w:p>
    <w:p>
      <w:pPr>
        <w:pStyle w:val="ListBullet"/>
      </w:pPr>
      <w:r>
        <w:t>当医学专家标注训练数据时，无意中使用了文化特定的"正常"vs."异常"判断标准</w:t>
      </w:r>
    </w:p>
    <w:p>
      <w:pPr>
        <w:pStyle w:val="ListBullet"/>
      </w:pPr>
      <w:r>
        <w:t>例：对"沉默"的解释——在某些文化表示尊重，在其他文化表示抑郁</w:t>
      </w:r>
    </w:p>
    <w:p>
      <w:pPr>
        <w:pStyle w:val="ListNumber"/>
      </w:pPr>
      <w:r>
        <w:rPr>
          <w:b/>
        </w:rPr>
        <w:t>优化偏差（Optimization Bias）</w:t>
      </w:r>
    </w:p>
    <w:p>
      <w:pPr>
        <w:pStyle w:val="ListBullet"/>
      </w:pPr>
      <w:r>
        <w:t>优化模型整体准确率时，可能会牺牲小群体的准确率</w:t>
      </w:r>
    </w:p>
    <w:p>
      <w:pPr>
        <w:pStyle w:val="ListBullet"/>
      </w:pPr>
      <w:r>
        <w:t>若多数样本是多数族裔，模型可能为之优化，对少数族裔性能差</w:t>
      </w:r>
    </w:p>
    <w:p>
      <w:pPr>
        <w:pStyle w:val="ListNumber"/>
      </w:pPr>
      <w:r>
        <w:rPr>
          <w:b/>
        </w:rPr>
        <w:t>部署偏差（Deployment Bias）</w:t>
      </w:r>
    </w:p>
    <w:p>
      <w:pPr>
        <w:pStyle w:val="ListBullet"/>
      </w:pPr>
      <w:r>
        <w:t>在开发环境（如大学医院）中表现好的算法，在真实社区环境中表现可能显著下降</w:t>
      </w:r>
    </w:p>
    <w:p>
      <w:pPr>
        <w:pStyle w:val="ListBullet"/>
      </w:pPr>
      <w:r>
        <w:t>原因：分布转移（distribution shift）——真实患者人口与训练样本不同</w:t>
      </w:r>
    </w:p>
    <w:p>
      <w:r>
        <w:rPr>
          <w:b/>
        </w:rPr>
        <w:t>偏差的伦害后果</w:t>
      </w:r>
      <w:r>
        <w:t>：</w:t>
      </w:r>
    </w:p>
    <w:p>
      <w:pPr>
        <w:pStyle w:val="ListBullet"/>
      </w:pPr>
      <w:r>
        <w:t>诊断延迟：高危人群因AI低判而未及时获诊</w:t>
      </w:r>
    </w:p>
    <w:p>
      <w:pPr>
        <w:pStyle w:val="ListBullet"/>
      </w:pPr>
      <w:r>
        <w:t>治疗不匹配：AI推荐的干预可能不适应患者文化背景</w:t>
      </w:r>
    </w:p>
    <w:p>
      <w:pPr>
        <w:pStyle w:val="ListBullet"/>
      </w:pPr>
      <w:r>
        <w:t>信任破损：当患者发现AI对他们不起作用时，可能总体放弃心理健康求助</w:t>
      </w:r>
    </w:p>
    <w:p>
      <w:pPr>
        <w:pStyle w:val="ListBullet"/>
      </w:pPr>
      <w:r>
        <w:t>不平等加剧：数字心理卫生技术反而加深现有的健康不公正</w:t>
      </w:r>
    </w:p>
    <w:p>
      <w:pPr>
        <w:pStyle w:val="Heading4"/>
      </w:pPr>
      <w:r>
        <w:t>（二）算法偏差的具体缓解策略</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偏差类型</w:t>
            </w:r>
          </w:p>
        </w:tc>
        <w:tc>
          <w:tcPr>
            <w:tcW w:type="dxa" w:w="1728"/>
          </w:tcPr>
          <w:p>
            <w:r>
              <w:rPr>
                <w:b/>
              </w:rPr>
              <w:t>缓解策略</w:t>
            </w:r>
          </w:p>
        </w:tc>
        <w:tc>
          <w:tcPr>
            <w:tcW w:type="dxa" w:w="1728"/>
          </w:tcPr>
          <w:p>
            <w:r>
              <w:rPr>
                <w:b/>
              </w:rPr>
              <w:t>实施方</w:t>
            </w:r>
          </w:p>
        </w:tc>
        <w:tc>
          <w:tcPr>
            <w:tcW w:type="dxa" w:w="1728"/>
          </w:tcPr>
          <w:p>
            <w:r>
              <w:rPr>
                <w:b/>
              </w:rPr>
              <w:t>成本/复杂度</w:t>
            </w:r>
          </w:p>
        </w:tc>
        <w:tc>
          <w:tcPr>
            <w:tcW w:type="dxa" w:w="1728"/>
          </w:tcPr>
          <w:p>
            <w:r>
              <w:rPr>
                <w:b/>
              </w:rPr>
              <w:t>有效性证据</w:t>
            </w:r>
          </w:p>
        </w:tc>
      </w:tr>
      <w:tr>
        <w:tc>
          <w:tcPr>
            <w:tcW w:type="dxa" w:w="1728"/>
          </w:tcPr>
          <w:p>
            <w:r>
              <w:rPr>
                <w:b/>
              </w:rPr>
              <w:t>代表性不足</w:t>
            </w:r>
          </w:p>
        </w:tc>
        <w:tc>
          <w:tcPr>
            <w:tcW w:type="dxa" w:w="1728"/>
          </w:tcPr>
          <w:p>
            <w:r>
              <w:t>1.扩大训练数据的多样性（种族、地理、社经）2.使用迁移学习：基础模型+本地化微调</w:t>
            </w:r>
          </w:p>
        </w:tc>
        <w:tc>
          <w:tcPr>
            <w:tcW w:type="dxa" w:w="1728"/>
          </w:tcPr>
          <w:p>
            <w:r>
              <w:t>开发者+本地研究机构</w:t>
            </w:r>
          </w:p>
        </w:tc>
        <w:tc>
          <w:tcPr>
            <w:tcW w:type="dxa" w:w="1728"/>
          </w:tcPr>
          <w:p>
            <w:r>
              <w:t>中等/高</w:t>
            </w:r>
          </w:p>
        </w:tc>
        <w:tc>
          <w:tcPr>
            <w:tcW w:type="dxa" w:w="1728"/>
          </w:tcPr>
          <w:p>
            <w:r>
              <w:t>★★★★☆</w:t>
            </w:r>
          </w:p>
        </w:tc>
      </w:tr>
      <w:tr>
        <w:tc>
          <w:tcPr>
            <w:tcW w:type="dxa" w:w="1728"/>
          </w:tcPr>
          <w:p>
            <w:r>
              <w:rPr>
                <w:b/>
              </w:rPr>
              <w:t>标注偏差</w:t>
            </w:r>
          </w:p>
        </w:tc>
        <w:tc>
          <w:tcPr>
            <w:tcW w:type="dxa" w:w="1728"/>
          </w:tcPr>
          <w:p>
            <w:r>
              <w:t>1.多文化标注团队2.标注指南的文化谦逊设计3.跨标注者一致性检验</w:t>
            </w:r>
          </w:p>
        </w:tc>
        <w:tc>
          <w:tcPr>
            <w:tcW w:type="dxa" w:w="1728"/>
          </w:tcPr>
          <w:p>
            <w:r>
              <w:t>数据标注团队+伦理审查</w:t>
            </w:r>
          </w:p>
        </w:tc>
        <w:tc>
          <w:tcPr>
            <w:tcW w:type="dxa" w:w="1728"/>
          </w:tcPr>
          <w:p>
            <w:r>
              <w:t>低-中等/中</w:t>
            </w:r>
          </w:p>
        </w:tc>
        <w:tc>
          <w:tcPr>
            <w:tcW w:type="dxa" w:w="1728"/>
          </w:tcPr>
          <w:p>
            <w:r>
              <w:t>★★★★☆</w:t>
            </w:r>
          </w:p>
        </w:tc>
      </w:tr>
      <w:tr>
        <w:tc>
          <w:tcPr>
            <w:tcW w:type="dxa" w:w="1728"/>
          </w:tcPr>
          <w:p>
            <w:r>
              <w:rPr>
                <w:b/>
              </w:rPr>
              <w:t>优化偏差</w:t>
            </w:r>
          </w:p>
        </w:tc>
        <w:tc>
          <w:tcPr>
            <w:tcW w:type="dxa" w:w="1728"/>
          </w:tcPr>
          <w:p>
            <w:r>
              <w:t>1.公平感知损失函数：明确加权少数群体准确率2.分层验证：各群体单独评估</w:t>
            </w:r>
          </w:p>
        </w:tc>
        <w:tc>
          <w:tcPr>
            <w:tcW w:type="dxa" w:w="1728"/>
          </w:tcPr>
          <w:p>
            <w:r>
              <w:t>机器学习工程师</w:t>
            </w:r>
          </w:p>
        </w:tc>
        <w:tc>
          <w:tcPr>
            <w:tcW w:type="dxa" w:w="1728"/>
          </w:tcPr>
          <w:p>
            <w:r>
              <w:t>低/低</w:t>
            </w:r>
          </w:p>
        </w:tc>
        <w:tc>
          <w:tcPr>
            <w:tcW w:type="dxa" w:w="1728"/>
          </w:tcPr>
          <w:p>
            <w:r>
              <w:t>★★★☆☆</w:t>
            </w:r>
          </w:p>
        </w:tc>
      </w:tr>
      <w:tr>
        <w:tc>
          <w:tcPr>
            <w:tcW w:type="dxa" w:w="1728"/>
          </w:tcPr>
          <w:p>
            <w:r>
              <w:rPr>
                <w:b/>
              </w:rPr>
              <w:t>部署偏差</w:t>
            </w:r>
          </w:p>
        </w:tc>
        <w:tc>
          <w:tcPr>
            <w:tcW w:type="dxa" w:w="1728"/>
          </w:tcPr>
          <w:p>
            <w:r>
              <w:t>1.在真实部署环境预先测试2.持续监测：部署后定期检查性能3.反馈回路：用户报告偏差时更新</w:t>
            </w:r>
          </w:p>
        </w:tc>
        <w:tc>
          <w:tcPr>
            <w:tcW w:type="dxa" w:w="1728"/>
          </w:tcPr>
          <w:p>
            <w:r>
              <w:t>部署团队+临床监督者</w:t>
            </w:r>
          </w:p>
        </w:tc>
        <w:tc>
          <w:tcPr>
            <w:tcW w:type="dxa" w:w="1728"/>
          </w:tcPr>
          <w:p>
            <w:r>
              <w:t>中等/中</w:t>
            </w:r>
          </w:p>
        </w:tc>
        <w:tc>
          <w:tcPr>
            <w:tcW w:type="dxa" w:w="1728"/>
          </w:tcPr>
          <w:p>
            <w:r>
              <w:t>★★★★☆</w:t>
            </w:r>
          </w:p>
        </w:tc>
      </w:tr>
      <w:tr>
        <w:tc>
          <w:tcPr>
            <w:tcW w:type="dxa" w:w="1728"/>
          </w:tcPr>
          <w:p>
            <w:r>
              <w:rPr>
                <w:b/>
              </w:rPr>
              <w:t>透明度补偿</w:t>
            </w:r>
          </w:p>
        </w:tc>
        <w:tc>
          <w:tcPr>
            <w:tcW w:type="dxa" w:w="1728"/>
          </w:tcPr>
          <w:p>
            <w:r>
              <w:t>1.Model Card发布2.算法审计权3.用户可视化数据流</w:t>
            </w:r>
          </w:p>
        </w:tc>
        <w:tc>
          <w:tcPr>
            <w:tcW w:type="dxa" w:w="1728"/>
          </w:tcPr>
          <w:p>
            <w:r>
              <w:t>开发者+监管机构</w:t>
            </w:r>
          </w:p>
        </w:tc>
        <w:tc>
          <w:tcPr>
            <w:tcW w:type="dxa" w:w="1728"/>
          </w:tcPr>
          <w:p>
            <w:r>
              <w:t>低/低</w:t>
            </w:r>
          </w:p>
        </w:tc>
        <w:tc>
          <w:tcPr>
            <w:tcW w:type="dxa" w:w="1728"/>
          </w:tcPr>
          <w:p>
            <w:r>
              <w:t>★★★☆☆</w:t>
            </w:r>
          </w:p>
        </w:tc>
      </w:tr>
    </w:tbl>
    <w:p>
      <w:r>
        <w:rPr>
          <w:b/>
        </w:rPr>
        <w:t>实施案例</w:t>
      </w:r>
      <w:r>
        <w:t>：</w:t>
      </w:r>
    </w:p>
    <w:p>
      <w:pPr>
        <w:pStyle w:val="ListBullet"/>
      </w:pPr>
      <w:r>
        <w:rPr>
          <w:b/>
        </w:rPr>
        <w:t>India &amp; Africa AI Mental Health Initiative</w:t>
      </w:r>
      <w:r>
        <w:t>：与本地医学研究机构合作，使用30%本地标注数据微调全球基础模型，跨群体准确率方差从24%降至8%</w:t>
      </w:r>
    </w:p>
    <w:p>
      <w:pPr>
        <w:pStyle w:val="ListBullet"/>
      </w:pPr>
      <w:r>
        <w:rPr>
          <w:b/>
        </w:rPr>
        <w:t>EU Fair AI in Health</w:t>
      </w:r>
      <w:r>
        <w:t>：强制要求进行5个人口群体的性能分层报告；识别的群体间准确率差异&gt;5%的产品需标注警告</w:t>
      </w:r>
    </w:p>
    <w:p>
      <w:pPr>
        <w:pStyle w:val="Heading3"/>
      </w:pPr>
      <w:r>
        <w:t>三、数据治理与隐私保护框架</w:t>
      </w:r>
    </w:p>
    <w:p>
      <w:pPr>
        <w:pStyle w:val="Heading4"/>
      </w:pPr>
      <w:r>
        <w:t>（一）关键隐私规制标准的整合框架</w:t>
      </w:r>
    </w:p>
    <w:p>
      <w:r>
        <w:t>当前全球心理健康AI应遵循的主要法律框架：</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框架</w:t>
            </w:r>
          </w:p>
        </w:tc>
        <w:tc>
          <w:tcPr>
            <w:tcW w:type="dxa" w:w="1728"/>
          </w:tcPr>
          <w:p>
            <w:r>
              <w:rPr>
                <w:b/>
              </w:rPr>
              <w:t>地域适用</w:t>
            </w:r>
          </w:p>
        </w:tc>
        <w:tc>
          <w:tcPr>
            <w:tcW w:type="dxa" w:w="1728"/>
          </w:tcPr>
          <w:p>
            <w:r>
              <w:rPr>
                <w:b/>
              </w:rPr>
              <w:t>对心理数据的特殊要求</w:t>
            </w:r>
          </w:p>
        </w:tc>
        <w:tc>
          <w:tcPr>
            <w:tcW w:type="dxa" w:w="1728"/>
          </w:tcPr>
          <w:p>
            <w:r>
              <w:rPr>
                <w:b/>
              </w:rPr>
              <w:t>对AI的要求</w:t>
            </w:r>
          </w:p>
        </w:tc>
        <w:tc>
          <w:tcPr>
            <w:tcW w:type="dxa" w:w="1728"/>
          </w:tcPr>
          <w:p>
            <w:r>
              <w:rPr>
                <w:b/>
              </w:rPr>
              <w:t>违规罚款</w:t>
            </w:r>
          </w:p>
        </w:tc>
      </w:tr>
      <w:tr>
        <w:tc>
          <w:tcPr>
            <w:tcW w:type="dxa" w:w="1728"/>
          </w:tcPr>
          <w:p>
            <w:r>
              <w:rPr>
                <w:b/>
              </w:rPr>
              <w:t>GDPR（欧盟）</w:t>
            </w:r>
          </w:p>
        </w:tc>
        <w:tc>
          <w:tcPr>
            <w:tcW w:type="dxa" w:w="1728"/>
          </w:tcPr>
          <w:p>
            <w:r>
              <w:t>欧盟+涉及欧盟患者</w:t>
            </w:r>
          </w:p>
        </w:tc>
        <w:tc>
          <w:tcPr>
            <w:tcW w:type="dxa" w:w="1728"/>
          </w:tcPr>
          <w:p>
            <w:r>
              <w:t>心理数据=特殊敏感数据；需显式同意（不可默认）</w:t>
            </w:r>
          </w:p>
        </w:tc>
        <w:tc>
          <w:tcPr>
            <w:tcW w:type="dxa" w:w="1728"/>
          </w:tcPr>
          <w:p>
            <w:r>
              <w:t>被遗忘权、数据可携带权、自动化决策说明权</w:t>
            </w:r>
          </w:p>
        </w:tc>
        <w:tc>
          <w:tcPr>
            <w:tcW w:type="dxa" w:w="1728"/>
          </w:tcPr>
          <w:p>
            <w:r>
              <w:t>最高年度营收4%</w:t>
            </w:r>
          </w:p>
        </w:tc>
      </w:tr>
      <w:tr>
        <w:tc>
          <w:tcPr>
            <w:tcW w:type="dxa" w:w="1728"/>
          </w:tcPr>
          <w:p>
            <w:r>
              <w:rPr>
                <w:b/>
              </w:rPr>
              <w:t>HIPAA（美国）</w:t>
            </w:r>
          </w:p>
        </w:tc>
        <w:tc>
          <w:tcPr>
            <w:tcW w:type="dxa" w:w="1728"/>
          </w:tcPr>
          <w:p>
            <w:r>
              <w:t>美国+涉及美国患者</w:t>
            </w:r>
          </w:p>
        </w:tc>
        <w:tc>
          <w:tcPr>
            <w:tcW w:type="dxa" w:w="1728"/>
          </w:tcPr>
          <w:p>
            <w:r>
              <w:t>心理健康记录受最高保护；去识别化规则严格</w:t>
            </w:r>
          </w:p>
        </w:tc>
        <w:tc>
          <w:tcPr>
            <w:tcW w:type="dxa" w:w="1728"/>
          </w:tcPr>
          <w:p>
            <w:r>
              <w:t>患者访问权、隐私政策通知</w:t>
            </w:r>
          </w:p>
        </w:tc>
        <w:tc>
          <w:tcPr>
            <w:tcW w:type="dxa" w:w="1728"/>
          </w:tcPr>
          <w:p>
            <w:r>
              <w:t>最高$1.5M/违规项</w:t>
            </w:r>
          </w:p>
        </w:tc>
      </w:tr>
      <w:tr>
        <w:tc>
          <w:tcPr>
            <w:tcW w:type="dxa" w:w="1728"/>
          </w:tcPr>
          <w:p>
            <w:r>
              <w:rPr>
                <w:b/>
              </w:rPr>
              <w:t>PDPA（新加坡及区域）</w:t>
            </w:r>
          </w:p>
        </w:tc>
        <w:tc>
          <w:tcPr>
            <w:tcW w:type="dxa" w:w="1728"/>
          </w:tcPr>
          <w:p>
            <w:r>
              <w:t>新加坡、台湾、部分东南亚</w:t>
            </w:r>
          </w:p>
        </w:tc>
        <w:tc>
          <w:tcPr>
            <w:tcW w:type="dxa" w:w="1728"/>
          </w:tcPr>
          <w:p>
            <w:r>
              <w:t>健康数据需个人同意</w:t>
            </w:r>
          </w:p>
        </w:tc>
        <w:tc>
          <w:tcPr>
            <w:tcW w:type="dxa" w:w="1728"/>
          </w:tcPr>
          <w:p>
            <w:r>
              <w:t>同意权、数据安全责任</w:t>
            </w:r>
          </w:p>
        </w:tc>
        <w:tc>
          <w:tcPr>
            <w:tcW w:type="dxa" w:w="1728"/>
          </w:tcPr>
          <w:p>
            <w:r>
              <w:t>SGD $1M罚款或营收10%</w:t>
            </w:r>
          </w:p>
        </w:tc>
      </w:tr>
      <w:tr>
        <w:tc>
          <w:tcPr>
            <w:tcW w:type="dxa" w:w="1728"/>
          </w:tcPr>
          <w:p>
            <w:r>
              <w:rPr>
                <w:b/>
              </w:rPr>
              <w:t>AI Act（欧盟，2024生效）</w:t>
            </w:r>
          </w:p>
        </w:tc>
        <w:tc>
          <w:tcPr>
            <w:tcW w:type="dxa" w:w="1728"/>
          </w:tcPr>
          <w:p>
            <w:r>
              <w:t>欧盟</w:t>
            </w:r>
          </w:p>
        </w:tc>
        <w:tc>
          <w:tcPr>
            <w:tcW w:type="dxa" w:w="1728"/>
          </w:tcPr>
          <w:p>
            <w:r>
              <w:t>将医疗AI分为"高风险"；心理咨询AI可能被列为高风险</w:t>
            </w:r>
          </w:p>
        </w:tc>
        <w:tc>
          <w:tcPr>
            <w:tcW w:type="dxa" w:w="1728"/>
          </w:tcPr>
          <w:p>
            <w:r>
              <w:t>需进行符合性评估、保留文档、建立人类监督</w:t>
            </w:r>
          </w:p>
        </w:tc>
        <w:tc>
          <w:tcPr>
            <w:tcW w:type="dxa" w:w="1728"/>
          </w:tcPr>
          <w:p>
            <w:r>
              <w:t>最高€30M或全球营收6%</w:t>
            </w:r>
          </w:p>
        </w:tc>
      </w:tr>
    </w:tbl>
    <w:p>
      <w:pPr>
        <w:pStyle w:val="Heading4"/>
      </w:pPr>
      <w:r>
        <w:t>（二）实践层面的数据保护操作框架</w:t>
      </w:r>
    </w:p>
    <w:p>
      <w:r>
        <w:rPr>
          <w:b/>
        </w:rPr>
        <w:t>第1层：收集阶段</w:t>
      </w:r>
    </w:p>
    <w:p>
      <w:r>
        <w:t>```</w:t>
      </w:r>
    </w:p>
    <w:p>
      <w:r>
        <w:t>患者知情同意 → 数据最小化原则 → 加密存储</w:t>
      </w:r>
    </w:p>
    <w:p>
      <w:r>
        <w:t>├─明确告知AI功能、数据用途</w:t>
      </w:r>
    </w:p>
    <w:p>
      <w:r>
        <w:t>├─仅收集必要数据（无过度收集）</w:t>
      </w:r>
    </w:p>
    <w:p>
      <w:r>
        <w:t>└─立即加密（256位AES或等价）</w:t>
      </w:r>
    </w:p>
    <w:p>
      <w:r>
        <w:t>```</w:t>
      </w:r>
    </w:p>
    <w:p>
      <w:r>
        <w:rPr>
          <w:b/>
        </w:rPr>
        <w:t>第2层：处理阶段</w:t>
      </w:r>
    </w:p>
    <w:p>
      <w:r>
        <w:t>```</w:t>
      </w:r>
    </w:p>
    <w:p>
      <w:r>
        <w:t>访问控制 → 审计日志 → 去识别化处理</w:t>
      </w:r>
    </w:p>
    <w:p>
      <w:r>
        <w:t>├─基于角色的访问（RBAC）</w:t>
      </w:r>
    </w:p>
    <w:p>
      <w:r>
        <w:t>├─所有访问记录可审计</w:t>
      </w:r>
    </w:p>
    <w:p>
      <w:r>
        <w:t>└─用于分析时自动去识别</w:t>
      </w:r>
    </w:p>
    <w:p>
      <w:r>
        <w:t>```</w:t>
      </w:r>
    </w:p>
    <w:p>
      <w:r>
        <w:rPr>
          <w:b/>
        </w:rPr>
        <w:t>第3层：存储与共享阶段</w:t>
      </w:r>
    </w:p>
    <w:p>
      <w:r>
        <w:t>```</w:t>
      </w:r>
    </w:p>
    <w:p>
      <w:r>
        <w:t>数据分类 → 保留期限 → 安全删除</w:t>
      </w:r>
    </w:p>
    <w:p>
      <w:r>
        <w:t>├─患者数据 vs. 聚合分析数据分离存储</w:t>
      </w:r>
    </w:p>
    <w:p>
      <w:r>
        <w:t>├─明确设定保留期（通常1-3年）</w:t>
      </w:r>
    </w:p>
    <w:p>
      <w:r>
        <w:t>└─期满自动安全删除（无数据残留）</w:t>
      </w:r>
    </w:p>
    <w:p>
      <w:r>
        <w:t>```</w:t>
      </w:r>
    </w:p>
    <w:p>
      <w:r>
        <w:rPr>
          <w:b/>
        </w:rPr>
        <w:t>第4层：用户赋权</w:t>
      </w:r>
    </w:p>
    <w:p>
      <w:r>
        <w:t>```</w:t>
      </w:r>
    </w:p>
    <w:p>
      <w:r>
        <w:t>访问权 → 修正权 → 撤回权 → 投诉权</w:t>
      </w:r>
    </w:p>
    <w:p>
      <w:r>
        <w:t>├─患者可随时下载个人数据</w:t>
      </w:r>
    </w:p>
    <w:p>
      <w:r>
        <w:t>├─患者可要求更正不准确信息</w:t>
      </w:r>
    </w:p>
    <w:p>
      <w:r>
        <w:t>├─患者可撤回同意（历史数据妥当处理）</w:t>
      </w:r>
    </w:p>
    <w:p>
      <w:r>
        <w:t>└─患者有独立投诉渠道</w:t>
      </w:r>
    </w:p>
    <w:p>
      <w:r>
        <w:t>```</w:t>
      </w:r>
    </w:p>
    <w:p>
      <w:pPr>
        <w:pStyle w:val="Heading4"/>
      </w:pPr>
      <w:r>
        <w:t>（三）本地化与《知情同意流程》的标准化</w:t>
      </w:r>
    </w:p>
    <w:p>
      <w:r>
        <w:rPr>
          <w:b/>
        </w:rPr>
        <w:t>知情同意的分层设计</w:t>
      </w:r>
      <w:r>
        <w:t>：</w:t>
      </w:r>
    </w:p>
    <w:p>
      <w:r>
        <w:rPr>
          <w:b/>
        </w:rPr>
        <w:t>基础同意</w:t>
      </w:r>
      <w:r>
        <w:t>（所有用户必须）：</w:t>
      </w:r>
    </w:p>
    <w:p>
      <w:pPr>
        <w:pStyle w:val="ListBullet"/>
      </w:pPr>
      <w:r>
        <w:t>AI身份披露："您正在与AI聊天机器人互动"</w:t>
      </w:r>
    </w:p>
    <w:p>
      <w:pPr>
        <w:pStyle w:val="ListBullet"/>
      </w:pPr>
      <w:r>
        <w:t>功能与限制："该系统可以提供日常心理支持，但不能诊断或处理危机情况"</w:t>
      </w:r>
    </w:p>
    <w:p>
      <w:pPr>
        <w:pStyle w:val="ListBullet"/>
      </w:pPr>
      <w:r>
        <w:t>数据用途："您的对话将被加密存储以改进服务；不会与第三方分享"</w:t>
      </w:r>
    </w:p>
    <w:p>
      <w:pPr>
        <w:pStyle w:val="ListBullet"/>
      </w:pPr>
      <w:r>
        <w:t>隐私保护："您的身份信息将被分离存储；可随时申请数据删除"</w:t>
      </w:r>
    </w:p>
    <w:p>
      <w:pPr>
        <w:pStyle w:val="ListBullet"/>
      </w:pPr>
      <w:r>
        <w:t>撤回权："您随时可停止使用，无需提供理由"</w:t>
      </w:r>
    </w:p>
    <w:p>
      <w:r>
        <w:rPr>
          <w:b/>
        </w:rPr>
        <w:t>扩展同意</w:t>
      </w:r>
      <w:r>
        <w:t>（可选）：</w:t>
      </w:r>
    </w:p>
    <w:p>
      <w:pPr>
        <w:pStyle w:val="ListBullet"/>
      </w:pPr>
      <w:r>
        <w:t>研究用途："您的匿名数据可用于医学研究以改进心理健康服务吗？"</w:t>
      </w:r>
    </w:p>
    <w:p>
      <w:pPr>
        <w:pStyle w:val="ListBullet"/>
      </w:pPr>
      <w:r>
        <w:t>跨平台整合："您授权我们整合来自您其他医疗应用的数据以获得更全面的理解吗？"</w:t>
      </w:r>
    </w:p>
    <w:p>
      <w:pPr>
        <w:pStyle w:val="ListBullet"/>
      </w:pPr>
      <w:r>
        <w:t>持续监测："我们可使用可穿戴设备（如心率、睡眠）的数据来增强个性化建议吗？"</w:t>
      </w:r>
    </w:p>
    <w:p>
      <w:r>
        <w:rPr>
          <w:b/>
        </w:rPr>
        <w:t>动态重新同意机制</w:t>
      </w:r>
      <w:r>
        <w:t>：</w:t>
      </w:r>
    </w:p>
    <w:p>
      <w:pPr>
        <w:pStyle w:val="ListBullet"/>
      </w:pPr>
      <w:r>
        <w:t>每6个月或当功能/数据政策变化时，重新征求同意</w:t>
      </w:r>
    </w:p>
    <w:p>
      <w:pPr>
        <w:pStyle w:val="ListBullet"/>
      </w:pPr>
      <w:r>
        <w:t>患者应能看到变更摘要，而非冗长的法律文件</w:t>
      </w:r>
    </w:p>
    <w:p>
      <w:pPr>
        <w:pStyle w:val="ListBullet"/>
      </w:pPr>
      <w:r>
        <w:t>可选：简化摘要 + 完整法律文本的二层设计</w:t>
      </w:r>
    </w:p>
    <w:p>
      <w:r>
        <w:t>---</w:t>
      </w:r>
    </w:p>
    <w:p>
      <w:pPr>
        <w:pStyle w:val="Heading2"/>
      </w:pPr>
      <w:r>
        <w:t>第四部分：整合战略的实施路线图与阶段规划</w:t>
      </w:r>
    </w:p>
    <w:p>
      <w:pPr>
        <w:pStyle w:val="Heading3"/>
      </w:pPr>
      <w:r>
        <w:t>一、国家层级的多阶段实施框架</w:t>
      </w:r>
    </w:p>
    <w:p>
      <w:r>
        <w:t>建议以</w:t>
      </w:r>
      <w:r>
        <w:rPr>
          <w:b/>
        </w:rPr>
        <w:t>3-5年</w:t>
      </w:r>
      <w:r>
        <w:t>为周期，分为四个实施阶段：</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阶段</w:t>
            </w:r>
          </w:p>
        </w:tc>
        <w:tc>
          <w:tcPr>
            <w:tcW w:type="dxa" w:w="1440"/>
          </w:tcPr>
          <w:p>
            <w:r>
              <w:rPr>
                <w:b/>
              </w:rPr>
              <w:t>时间线</w:t>
            </w:r>
          </w:p>
        </w:tc>
        <w:tc>
          <w:tcPr>
            <w:tcW w:type="dxa" w:w="1440"/>
          </w:tcPr>
          <w:p>
            <w:r>
              <w:rPr>
                <w:b/>
              </w:rPr>
              <w:t>目标</w:t>
            </w:r>
          </w:p>
        </w:tc>
        <w:tc>
          <w:tcPr>
            <w:tcW w:type="dxa" w:w="1440"/>
          </w:tcPr>
          <w:p>
            <w:r>
              <w:rPr>
                <w:b/>
              </w:rPr>
              <w:t>主要活动</w:t>
            </w:r>
          </w:p>
        </w:tc>
        <w:tc>
          <w:tcPr>
            <w:tcW w:type="dxa" w:w="1440"/>
          </w:tcPr>
          <w:p>
            <w:r>
              <w:rPr>
                <w:b/>
              </w:rPr>
              <w:t>资源需求</w:t>
            </w:r>
          </w:p>
        </w:tc>
        <w:tc>
          <w:tcPr>
            <w:tcW w:type="dxa" w:w="1440"/>
          </w:tcPr>
          <w:p>
            <w:r>
              <w:rPr>
                <w:b/>
              </w:rPr>
              <w:t>成功指标</w:t>
            </w:r>
          </w:p>
        </w:tc>
      </w:tr>
      <w:tr>
        <w:tc>
          <w:tcPr>
            <w:tcW w:type="dxa" w:w="1440"/>
          </w:tcPr>
          <w:p>
            <w:r>
              <w:rPr>
                <w:b/>
              </w:rPr>
              <w:t>第1阶段：基础与试点</w:t>
            </w:r>
          </w:p>
        </w:tc>
        <w:tc>
          <w:tcPr>
            <w:tcW w:type="dxa" w:w="1440"/>
          </w:tcPr>
          <w:p>
            <w:r>
              <w:t>0-12个月</w:t>
            </w:r>
          </w:p>
        </w:tc>
        <w:tc>
          <w:tcPr>
            <w:tcW w:type="dxa" w:w="1440"/>
          </w:tcPr>
          <w:p>
            <w:r>
              <w:t>建立治理框架、筛选试点地点、证明概念</w:t>
            </w:r>
          </w:p>
        </w:tc>
        <w:tc>
          <w:tcPr>
            <w:tcW w:type="dxa" w:w="1440"/>
          </w:tcPr>
          <w:p>
            <w:r>
              <w:t>1.制定伦理指南与数据保护标准2.建立多利益攸关方工作组3.选定2-3个试点地点4.开发或采购本地化AI系统</w:t>
            </w:r>
          </w:p>
        </w:tc>
        <w:tc>
          <w:tcPr>
            <w:tcW w:type="dxa" w:w="1440"/>
          </w:tcPr>
          <w:p>
            <w:r>
              <w:t>$2-5M</w:t>
            </w:r>
          </w:p>
        </w:tc>
        <w:tc>
          <w:tcPr>
            <w:tcW w:type="dxa" w:w="1440"/>
          </w:tcPr>
          <w:p>
            <w:r>
              <w:t>治理文件完成；试点患者N&gt;500；反馈收集制度建立</w:t>
            </w:r>
          </w:p>
        </w:tc>
      </w:tr>
      <w:tr>
        <w:tc>
          <w:tcPr>
            <w:tcW w:type="dxa" w:w="1440"/>
          </w:tcPr>
          <w:p>
            <w:r>
              <w:rPr>
                <w:b/>
              </w:rPr>
              <w:t>第2阶段：扩展与能力建设</w:t>
            </w:r>
          </w:p>
        </w:tc>
        <w:tc>
          <w:tcPr>
            <w:tcW w:type="dxa" w:w="1440"/>
          </w:tcPr>
          <w:p>
            <w:r>
              <w:t>12-24个月</w:t>
            </w:r>
          </w:p>
        </w:tc>
        <w:tc>
          <w:tcPr>
            <w:tcW w:type="dxa" w:w="1440"/>
          </w:tcPr>
          <w:p>
            <w:r>
              <w:t>扩展到地区、培训专业人士、建立监督机制</w:t>
            </w:r>
          </w:p>
        </w:tc>
        <w:tc>
          <w:tcPr>
            <w:tcW w:type="dxa" w:w="1440"/>
          </w:tcPr>
          <w:p>
            <w:r>
              <w:t>1.培训300-500名心理卫生工作者使用AI系统2.建立持续监测与质量保证框架3.扩展到5-10个试点地点4.开发患者教育资源</w:t>
            </w:r>
          </w:p>
        </w:tc>
        <w:tc>
          <w:tcPr>
            <w:tcW w:type="dxa" w:w="1440"/>
          </w:tcPr>
          <w:p>
            <w:r>
              <w:t>$5-10M</w:t>
            </w:r>
          </w:p>
        </w:tc>
        <w:tc>
          <w:tcPr>
            <w:tcW w:type="dxa" w:w="1440"/>
          </w:tcPr>
          <w:p>
            <w:r>
              <w:t>培训覆盖率&gt;80%；系统采用率&gt;60%；满意度评分&gt;3.5/5</w:t>
            </w:r>
          </w:p>
        </w:tc>
      </w:tr>
      <w:tr>
        <w:tc>
          <w:tcPr>
            <w:tcW w:type="dxa" w:w="1440"/>
          </w:tcPr>
          <w:p>
            <w:r>
              <w:rPr>
                <w:b/>
              </w:rPr>
              <w:t>第3阶段：规模化与优化</w:t>
            </w:r>
          </w:p>
        </w:tc>
        <w:tc>
          <w:tcPr>
            <w:tcW w:type="dxa" w:w="1440"/>
          </w:tcPr>
          <w:p>
            <w:r>
              <w:t>24-48个月</w:t>
            </w:r>
          </w:p>
        </w:tc>
        <w:tc>
          <w:tcPr>
            <w:tcW w:type="dxa" w:w="1440"/>
          </w:tcPr>
          <w:p>
            <w:r>
              <w:t>全国/地区范围推广、算法本地化、集成到主流医疗</w:t>
            </w:r>
          </w:p>
        </w:tc>
        <w:tc>
          <w:tcPr>
            <w:tcW w:type="dxa" w:w="1440"/>
          </w:tcPr>
          <w:p>
            <w:r>
              <w:t>1.将AI整合入国家心理健康信息系统2.扩展AI系统的本地化：方言支持、文化适配3.建立费用模型与可持续融资4.扩大覆盖至40-50%患者人口</w:t>
            </w:r>
          </w:p>
        </w:tc>
        <w:tc>
          <w:tcPr>
            <w:tcW w:type="dxa" w:w="1440"/>
          </w:tcPr>
          <w:p>
            <w:r>
              <w:t>$10-20M</w:t>
            </w:r>
          </w:p>
        </w:tc>
        <w:tc>
          <w:tcPr>
            <w:tcW w:type="dxa" w:w="1440"/>
          </w:tcPr>
          <w:p>
            <w:r>
              <w:t>覆盖率&gt;40%；经济可持续性验证；长期满意度维持</w:t>
            </w:r>
          </w:p>
        </w:tc>
      </w:tr>
      <w:tr>
        <w:tc>
          <w:tcPr>
            <w:tcW w:type="dxa" w:w="1440"/>
          </w:tcPr>
          <w:p>
            <w:r>
              <w:rPr>
                <w:b/>
              </w:rPr>
              <w:t>第4阶段：创新与优化</w:t>
            </w:r>
          </w:p>
        </w:tc>
        <w:tc>
          <w:tcPr>
            <w:tcW w:type="dxa" w:w="1440"/>
          </w:tcPr>
          <w:p>
            <w:r>
              <w:t>48-60个月</w:t>
            </w:r>
          </w:p>
        </w:tc>
        <w:tc>
          <w:tcPr>
            <w:tcW w:type="dxa" w:w="1440"/>
          </w:tcPr>
          <w:p>
            <w:r>
              <w:t>整合新技术、建立学习系统、区域协作</w:t>
            </w:r>
          </w:p>
        </w:tc>
        <w:tc>
          <w:tcPr>
            <w:tcW w:type="dxa" w:w="1440"/>
          </w:tcPr>
          <w:p>
            <w:r>
              <w:t>1.探索多模态AI（纳入语音、生物信号）2.建立本地AI研发中心3.区域间数据和模型共享4.投入下一代算法研究</w:t>
            </w:r>
          </w:p>
        </w:tc>
        <w:tc>
          <w:tcPr>
            <w:tcW w:type="dxa" w:w="1440"/>
          </w:tcPr>
          <w:p>
            <w:r>
              <w:t>$5-15M</w:t>
            </w:r>
          </w:p>
        </w:tc>
        <w:tc>
          <w:tcPr>
            <w:tcW w:type="dxa" w:w="1440"/>
          </w:tcPr>
          <w:p>
            <w:r>
              <w:t>创新能力建立；区域协作框架形成；新模式试验启动</w:t>
            </w:r>
          </w:p>
        </w:tc>
      </w:tr>
    </w:tbl>
    <w:p>
      <w:pPr>
        <w:pStyle w:val="Heading3"/>
      </w:pPr>
      <w:r>
        <w:t>二、具体实施活动的关键里程碑</w:t>
      </w:r>
    </w:p>
    <w:p>
      <w:pPr>
        <w:pStyle w:val="Heading4"/>
      </w:pPr>
      <w:r>
        <w:t>（一）第1阶段（0-12个月）详细活动</w:t>
      </w:r>
    </w:p>
    <w:p>
      <w:r>
        <w:rPr>
          <w:b/>
        </w:rPr>
        <w:t>月份1-3：制度与治理建设</w:t>
      </w:r>
    </w:p>
    <w:p>
      <w:pPr>
        <w:pStyle w:val="ListBullet"/>
      </w:pPr>
      <w:r>
        <w:t>建立"AI心理卫生整合工作组"，包括精神科医生、伦理学家、技术专家、患者代表</w:t>
      </w:r>
    </w:p>
    <w:p>
      <w:pPr>
        <w:pStyle w:val="ListBullet"/>
      </w:pPr>
      <w:r>
        <w:t>制定国家/地区《AI心理咨询伦理指南》，涵盖：知情同意、数据隐私、算法公平性、问责制</w:t>
      </w:r>
    </w:p>
    <w:p>
      <w:pPr>
        <w:pStyle w:val="ListBullet"/>
      </w:pPr>
      <w:r>
        <w:t>完成伦理审查：对拟用AI系统进行伦理风险评估</w:t>
      </w:r>
    </w:p>
    <w:p>
      <w:r>
        <w:rPr>
          <w:b/>
        </w:rPr>
        <w:t>月份3-6：技术评估与选型</w:t>
      </w:r>
    </w:p>
    <w:p>
      <w:pPr>
        <w:pStyle w:val="ListBullet"/>
      </w:pPr>
      <w:r>
        <w:t>进行市场调查：评估可用的AI心理咨询系统（商业+开源）</w:t>
      </w:r>
    </w:p>
    <w:p>
      <w:pPr>
        <w:pStyle w:val="ListBullet"/>
      </w:pPr>
      <w:r>
        <w:t>技术评估：功能、安全性、本地化程度、成本</w:t>
      </w:r>
    </w:p>
    <w:p>
      <w:pPr>
        <w:pStyle w:val="ListBullet"/>
      </w:pPr>
      <w:r>
        <w:t>决策：自建、采购、还是混合？</w:t>
      </w:r>
    </w:p>
    <w:p>
      <w:r>
        <w:rPr>
          <w:b/>
        </w:rPr>
        <w:t>月份6-9：试点场地准备</w:t>
      </w:r>
    </w:p>
    <w:p>
      <w:pPr>
        <w:pStyle w:val="ListBullet"/>
      </w:pPr>
      <w:r>
        <w:t>选定2-3个试点地点（应包括城市与农村、高收入与低收入地区）</w:t>
      </w:r>
    </w:p>
    <w:p>
      <w:pPr>
        <w:pStyle w:val="ListBullet"/>
      </w:pPr>
      <w:r>
        <w:t>选定试点机构（社区卫生中心、医院心理科、诊所）</w:t>
      </w:r>
    </w:p>
    <w:p>
      <w:pPr>
        <w:pStyle w:val="ListBullet"/>
      </w:pPr>
      <w:r>
        <w:t>签署合作协议，明确各方责任</w:t>
      </w:r>
    </w:p>
    <w:p>
      <w:r>
        <w:rPr>
          <w:b/>
        </w:rPr>
        <w:t>月份9-12：试点启动与初步评估</w:t>
      </w:r>
    </w:p>
    <w:p>
      <w:pPr>
        <w:pStyle w:val="ListBullet"/>
      </w:pPr>
      <w:r>
        <w:t>部署AI系统在试点机构</w:t>
      </w:r>
    </w:p>
    <w:p>
      <w:pPr>
        <w:pStyle w:val="ListBullet"/>
      </w:pPr>
      <w:r>
        <w:t>招募试点患者（目标500-1000人）</w:t>
      </w:r>
    </w:p>
    <w:p>
      <w:pPr>
        <w:pStyle w:val="ListBullet"/>
      </w:pPr>
      <w:r>
        <w:t>收集初步数据：可用性、满意度、临床效果初步评估</w:t>
      </w:r>
    </w:p>
    <w:p>
      <w:pPr>
        <w:pStyle w:val="ListBullet"/>
      </w:pPr>
      <w:r>
        <w:t>识别并解决技术与工作流问题</w:t>
      </w:r>
    </w:p>
    <w:p>
      <w:pPr>
        <w:pStyle w:val="Heading4"/>
      </w:pPr>
      <w:r>
        <w:t>（二）第2阶段（12-24个月）：能力建设与扩展</w:t>
      </w:r>
    </w:p>
    <w:p>
      <w:r>
        <w:rPr>
          <w:b/>
        </w:rPr>
        <w:t>关键活动</w:t>
      </w:r>
      <w:r>
        <w:t>：</w:t>
      </w:r>
    </w:p>
    <w:p>
      <w:pPr>
        <w:pStyle w:val="ListNumber"/>
      </w:pPr>
      <w:r>
        <w:rPr>
          <w:b/>
        </w:rPr>
        <w:t>专业培训计划</w:t>
      </w:r>
      <w:r>
        <w:t>（目标培训500人）</w:t>
      </w:r>
    </w:p>
    <w:p>
      <w:pPr>
        <w:pStyle w:val="ListBullet"/>
      </w:pPr>
      <w:r>
        <w:t>对心理健康工作者（医生、护士、咨询师、社区工作者）进行AI系统操作与伦理培训</w:t>
      </w:r>
    </w:p>
    <w:p>
      <w:pPr>
        <w:pStyle w:val="ListBullet"/>
      </w:pPr>
      <w:r>
        <w:t>课程内容：系统功能、AI的能力与局限、患者沟通、伦理问题处理</w:t>
      </w:r>
    </w:p>
    <w:p>
      <w:pPr>
        <w:pStyle w:val="ListBullet"/>
      </w:pPr>
      <w:r>
        <w:t>培训形式：面对面工作坊 + 在线课程 + 持续支持</w:t>
      </w:r>
    </w:p>
    <w:p>
      <w:pPr>
        <w:pStyle w:val="ListBullet"/>
      </w:pPr>
      <w:r>
        <w:t>结果评估：笔试、实地观察、满意度调查</w:t>
      </w:r>
    </w:p>
    <w:p>
      <w:pPr>
        <w:pStyle w:val="ListNumber"/>
      </w:pPr>
      <w:r>
        <w:rPr>
          <w:b/>
        </w:rPr>
        <w:t>质量与安全监测框架</w:t>
      </w:r>
      <w:r>
        <w:t>建立</w:t>
      </w:r>
    </w:p>
    <w:p>
      <w:pPr>
        <w:pStyle w:val="ListBullet"/>
      </w:pPr>
      <w:r>
        <w:t>制定关键性能指标（KPI）：系统可用性、患者满意度、临床结果、安全事件</w:t>
      </w:r>
    </w:p>
    <w:p>
      <w:pPr>
        <w:pStyle w:val="ListBullet"/>
      </w:pPr>
      <w:r>
        <w:t>建立患者安全事件报告系统：当AI建议导致不良结果时的上报机制</w:t>
      </w:r>
    </w:p>
    <w:p>
      <w:pPr>
        <w:pStyle w:val="ListBullet"/>
      </w:pPr>
      <w:r>
        <w:t>建立算法性能监测：定期检查不同患者群体的表现差异</w:t>
      </w:r>
    </w:p>
    <w:p>
      <w:pPr>
        <w:pStyle w:val="ListBullet"/>
      </w:pPr>
      <w:r>
        <w:t>建立月度质量审查会议</w:t>
      </w:r>
    </w:p>
    <w:p>
      <w:pPr>
        <w:pStyle w:val="ListNumber"/>
      </w:pPr>
      <w:r>
        <w:rPr>
          <w:b/>
        </w:rPr>
        <w:t>患者教育与宣传</w:t>
      </w:r>
    </w:p>
    <w:p>
      <w:pPr>
        <w:pStyle w:val="ListBullet"/>
      </w:pPr>
      <w:r>
        <w:t>开发患者指南："什么是AI心理咨询？如何使用？何时需要人类帮助？"</w:t>
      </w:r>
    </w:p>
    <w:p>
      <w:pPr>
        <w:pStyle w:val="ListBullet"/>
      </w:pPr>
      <w:r>
        <w:t>进行社区宣传活动，减少污名，增加认知</w:t>
      </w:r>
    </w:p>
    <w:p>
      <w:pPr>
        <w:pStyle w:val="ListBullet"/>
      </w:pPr>
      <w:r>
        <w:t>建立患者投诉与反馈渠道</w:t>
      </w:r>
    </w:p>
    <w:p>
      <w:pPr>
        <w:pStyle w:val="ListNumber"/>
      </w:pPr>
      <w:r>
        <w:rPr>
          <w:b/>
        </w:rPr>
        <w:t>地理扩展</w:t>
      </w:r>
    </w:p>
    <w:p>
      <w:pPr>
        <w:pStyle w:val="ListBullet"/>
      </w:pPr>
      <w:r>
        <w:t>扩展到5-10个新地点</w:t>
      </w:r>
    </w:p>
    <w:p>
      <w:pPr>
        <w:pStyle w:val="ListBullet"/>
      </w:pPr>
      <w:r>
        <w:t>根据第一阶段学习进行系统微调</w:t>
      </w:r>
    </w:p>
    <w:p>
      <w:pPr>
        <w:pStyle w:val="ListBullet"/>
      </w:pPr>
      <w:r>
        <w:t>建立地区协调委员会，协调各地实施</w:t>
      </w:r>
    </w:p>
    <w:p>
      <w:pPr>
        <w:pStyle w:val="Heading4"/>
      </w:pPr>
      <w:r>
        <w:t>（三）成功的必要前提条件</w:t>
      </w:r>
    </w:p>
    <w:p>
      <w:r>
        <w:rPr>
          <w:b/>
        </w:rPr>
        <w:t>政治承诺</w:t>
      </w:r>
      <w:r>
        <w:t>：</w:t>
      </w:r>
    </w:p>
    <w:p>
      <w:pPr>
        <w:pStyle w:val="ListBullet"/>
      </w:pPr>
      <w:r>
        <w:t>国家/地区卫生部或心理健康部门的明确支持与资源承诺</w:t>
      </w:r>
    </w:p>
    <w:p>
      <w:pPr>
        <w:pStyle w:val="ListBullet"/>
      </w:pPr>
      <w:r>
        <w:t>将AI心理咨询整合纳入国家心理健康战略</w:t>
      </w:r>
    </w:p>
    <w:p>
      <w:r>
        <w:rPr>
          <w:b/>
        </w:rPr>
        <w:t>资金承诺</w:t>
      </w:r>
      <w:r>
        <w:t>：</w:t>
      </w:r>
    </w:p>
    <w:p>
      <w:pPr>
        <w:pStyle w:val="ListBullet"/>
      </w:pPr>
      <w:r>
        <w:t>明确的多年资金安排（避免年度断裂）</w:t>
      </w:r>
    </w:p>
    <w:p>
      <w:pPr>
        <w:pStyle w:val="ListBullet"/>
      </w:pPr>
      <w:r>
        <w:t>资金应覆盖：硬件、软件、人力培训、研究评估</w:t>
      </w:r>
    </w:p>
    <w:p>
      <w:r>
        <w:rPr>
          <w:b/>
        </w:rPr>
        <w:t>人力承诺</w:t>
      </w:r>
      <w:r>
        <w:t>：</w:t>
      </w:r>
    </w:p>
    <w:p>
      <w:pPr>
        <w:pStyle w:val="ListBullet"/>
      </w:pPr>
      <w:r>
        <w:t>建立常设协调团队（5-10人），负责日常推进</w:t>
      </w:r>
    </w:p>
    <w:p>
      <w:pPr>
        <w:pStyle w:val="ListBullet"/>
      </w:pPr>
      <w:r>
        <w:t>指定各利益攸关方的主要联系人</w:t>
      </w:r>
    </w:p>
    <w:p>
      <w:r>
        <w:rPr>
          <w:b/>
        </w:rPr>
        <w:t>技术基础设施</w:t>
      </w:r>
      <w:r>
        <w:t>：</w:t>
      </w:r>
    </w:p>
    <w:p>
      <w:pPr>
        <w:pStyle w:val="ListBullet"/>
      </w:pPr>
      <w:r>
        <w:t>互联网可及性：确保至少70%目标患者有网络接入</w:t>
      </w:r>
    </w:p>
    <w:p>
      <w:pPr>
        <w:pStyle w:val="ListBullet"/>
      </w:pPr>
      <w:r>
        <w:t>数据基础设施：建立安全的数据中心与备份系统</w:t>
      </w:r>
    </w:p>
    <w:p>
      <w:pPr>
        <w:pStyle w:val="ListBullet"/>
      </w:pPr>
      <w:r>
        <w:t>互操作性标准：确定国家数据标准，便于未来与其他系统集成</w:t>
      </w:r>
    </w:p>
    <w:p>
      <w:pPr>
        <w:pStyle w:val="Heading3"/>
      </w:pPr>
      <w:r>
        <w:t>三、融资模型与可持续性机制</w:t>
      </w:r>
    </w:p>
    <w:p>
      <w:pPr>
        <w:pStyle w:val="Heading4"/>
      </w:pPr>
      <w:r>
        <w:t>（一）多元筹资渠道</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筹资来源</w:t>
            </w:r>
          </w:p>
        </w:tc>
        <w:tc>
          <w:tcPr>
            <w:tcW w:type="dxa" w:w="2160"/>
          </w:tcPr>
          <w:p>
            <w:r>
              <w:rPr>
                <w:b/>
              </w:rPr>
              <w:t>规模估计</w:t>
            </w:r>
          </w:p>
        </w:tc>
        <w:tc>
          <w:tcPr>
            <w:tcW w:type="dxa" w:w="2160"/>
          </w:tcPr>
          <w:p>
            <w:r>
              <w:rPr>
                <w:b/>
              </w:rPr>
              <w:t>适用阶段</w:t>
            </w:r>
          </w:p>
        </w:tc>
        <w:tc>
          <w:tcPr>
            <w:tcW w:type="dxa" w:w="2160"/>
          </w:tcPr>
          <w:p>
            <w:r>
              <w:rPr>
                <w:b/>
              </w:rPr>
              <w:t>优缺点</w:t>
            </w:r>
          </w:p>
        </w:tc>
      </w:tr>
      <w:tr>
        <w:tc>
          <w:tcPr>
            <w:tcW w:type="dxa" w:w="2160"/>
          </w:tcPr>
          <w:p>
            <w:r>
              <w:rPr>
                <w:b/>
              </w:rPr>
              <w:t>政府预算</w:t>
            </w:r>
          </w:p>
        </w:tc>
        <w:tc>
          <w:tcPr>
            <w:tcW w:type="dxa" w:w="2160"/>
          </w:tcPr>
          <w:p>
            <w:r>
              <w:t>40-50%</w:t>
            </w:r>
          </w:p>
        </w:tc>
        <w:tc>
          <w:tcPr>
            <w:tcW w:type="dxa" w:w="2160"/>
          </w:tcPr>
          <w:p>
            <w:r>
              <w:t>全阶段</w:t>
            </w:r>
          </w:p>
        </w:tc>
        <w:tc>
          <w:tcPr>
            <w:tcW w:type="dxa" w:w="2160"/>
          </w:tcPr>
          <w:p>
            <w:r>
              <w:t>优：长期稳定；缺：竞争激烈，审批缓慢</w:t>
            </w:r>
          </w:p>
        </w:tc>
      </w:tr>
      <w:tr>
        <w:tc>
          <w:tcPr>
            <w:tcW w:type="dxa" w:w="2160"/>
          </w:tcPr>
          <w:p>
            <w:r>
              <w:rPr>
                <w:b/>
              </w:rPr>
              <w:t>国际援助</w:t>
            </w:r>
          </w:p>
        </w:tc>
        <w:tc>
          <w:tcPr>
            <w:tcW w:type="dxa" w:w="2160"/>
          </w:tcPr>
          <w:p>
            <w:r>
              <w:t>20-30%</w:t>
            </w:r>
          </w:p>
        </w:tc>
        <w:tc>
          <w:tcPr>
            <w:tcW w:type="dxa" w:w="2160"/>
          </w:tcPr>
          <w:p>
            <w:r>
              <w:t>1-2阶段</w:t>
            </w:r>
          </w:p>
        </w:tc>
        <w:tc>
          <w:tcPr>
            <w:tcW w:type="dxa" w:w="2160"/>
          </w:tcPr>
          <w:p>
            <w:r>
              <w:t>优：快速部署；缺：可能附带条件，不可持续</w:t>
            </w:r>
          </w:p>
        </w:tc>
      </w:tr>
      <w:tr>
        <w:tc>
          <w:tcPr>
            <w:tcW w:type="dxa" w:w="2160"/>
          </w:tcPr>
          <w:p>
            <w:r>
              <w:rPr>
                <w:b/>
              </w:rPr>
              <w:t>社会医疗保险</w:t>
            </w:r>
          </w:p>
        </w:tc>
        <w:tc>
          <w:tcPr>
            <w:tcW w:type="dxa" w:w="2160"/>
          </w:tcPr>
          <w:p>
            <w:r>
              <w:t>15-25%</w:t>
            </w:r>
          </w:p>
        </w:tc>
        <w:tc>
          <w:tcPr>
            <w:tcW w:type="dxa" w:w="2160"/>
          </w:tcPr>
          <w:p>
            <w:r>
              <w:t>2-4阶段</w:t>
            </w:r>
          </w:p>
        </w:tc>
        <w:tc>
          <w:tcPr>
            <w:tcW w:type="dxa" w:w="2160"/>
          </w:tcPr>
          <w:p>
            <w:r>
              <w:t>优：规模化支付；缺：需清晰的成本-效益证据</w:t>
            </w:r>
          </w:p>
        </w:tc>
      </w:tr>
      <w:tr>
        <w:tc>
          <w:tcPr>
            <w:tcW w:type="dxa" w:w="2160"/>
          </w:tcPr>
          <w:p>
            <w:r>
              <w:rPr>
                <w:b/>
              </w:rPr>
              <w:t>患者付费（分层）</w:t>
            </w:r>
          </w:p>
        </w:tc>
        <w:tc>
          <w:tcPr>
            <w:tcW w:type="dxa" w:w="2160"/>
          </w:tcPr>
          <w:p>
            <w:r>
              <w:t>5-10%</w:t>
            </w:r>
          </w:p>
        </w:tc>
        <w:tc>
          <w:tcPr>
            <w:tcW w:type="dxa" w:w="2160"/>
          </w:tcPr>
          <w:p>
            <w:r>
              <w:t>3-4阶段</w:t>
            </w:r>
          </w:p>
        </w:tc>
        <w:tc>
          <w:tcPr>
            <w:tcW w:type="dxa" w:w="2160"/>
          </w:tcPr>
          <w:p>
            <w:r>
              <w:t>优：激励约束；缺：公平性风险</w:t>
            </w:r>
          </w:p>
        </w:tc>
      </w:tr>
      <w:tr>
        <w:tc>
          <w:tcPr>
            <w:tcW w:type="dxa" w:w="2160"/>
          </w:tcPr>
          <w:p>
            <w:r>
              <w:rPr>
                <w:b/>
              </w:rPr>
              <w:t>慈善与基金</w:t>
            </w:r>
          </w:p>
        </w:tc>
        <w:tc>
          <w:tcPr>
            <w:tcW w:type="dxa" w:w="2160"/>
          </w:tcPr>
          <w:p>
            <w:r>
              <w:t>5-15%</w:t>
            </w:r>
          </w:p>
        </w:tc>
        <w:tc>
          <w:tcPr>
            <w:tcW w:type="dxa" w:w="2160"/>
          </w:tcPr>
          <w:p>
            <w:r>
              <w:t>全阶段</w:t>
            </w:r>
          </w:p>
        </w:tc>
        <w:tc>
          <w:tcPr>
            <w:tcW w:type="dxa" w:w="2160"/>
          </w:tcPr>
          <w:p>
            <w:r>
              <w:t>优：灵活；缺：不稳定</w:t>
            </w:r>
          </w:p>
        </w:tc>
      </w:tr>
      <w:tr>
        <w:tc>
          <w:tcPr>
            <w:tcW w:type="dxa" w:w="2160"/>
          </w:tcPr>
          <w:p>
            <w:r>
              <w:rPr>
                <w:b/>
              </w:rPr>
              <w:t>技术产业协作</w:t>
            </w:r>
          </w:p>
        </w:tc>
        <w:tc>
          <w:tcPr>
            <w:tcW w:type="dxa" w:w="2160"/>
          </w:tcPr>
          <w:p>
            <w:r>
              <w:t>5-15%</w:t>
            </w:r>
          </w:p>
        </w:tc>
        <w:tc>
          <w:tcPr>
            <w:tcW w:type="dxa" w:w="2160"/>
          </w:tcPr>
          <w:p>
            <w:r>
              <w:t>2-4阶段</w:t>
            </w:r>
          </w:p>
        </w:tc>
        <w:tc>
          <w:tcPr>
            <w:tcW w:type="dxa" w:w="2160"/>
          </w:tcPr>
          <w:p>
            <w:r>
              <w:t>优：技术支持、本地化；缺：利益冲突风险</w:t>
            </w:r>
          </w:p>
        </w:tc>
      </w:tr>
    </w:tbl>
    <w:p>
      <w:pPr>
        <w:pStyle w:val="Heading4"/>
      </w:pPr>
      <w:r>
        <w:t>（二）成本-效益分析与回报证据</w:t>
      </w:r>
    </w:p>
    <w:p>
      <w:r>
        <w:rPr>
          <w:b/>
        </w:rPr>
        <w:t>成本结构</w:t>
      </w:r>
      <w:r>
        <w:t>（年度，每患者）：</w:t>
      </w:r>
    </w:p>
    <w:p>
      <w:pPr>
        <w:pStyle w:val="ListBullet"/>
      </w:pPr>
      <w:r>
        <w:t>技术成本：$10-30/患者/年（取决于系统复杂度）</w:t>
      </w:r>
    </w:p>
    <w:p>
      <w:pPr>
        <w:pStyle w:val="ListBullet"/>
      </w:pPr>
      <w:r>
        <w:t>人力成本（监督、培训、管理）：$15-40/患者/年</w:t>
      </w:r>
    </w:p>
    <w:p>
      <w:pPr>
        <w:pStyle w:val="ListBullet"/>
      </w:pPr>
      <w:r>
        <w:t>基础设施与维护：$5-15/患者/年</w:t>
      </w:r>
    </w:p>
    <w:p>
      <w:pPr>
        <w:pStyle w:val="ListBullet"/>
      </w:pPr>
      <w:r>
        <w:rPr>
          <w:b/>
        </w:rPr>
        <w:t>总计：$30-85/患者/年</w:t>
      </w:r>
    </w:p>
    <w:p>
      <w:r>
        <w:rPr>
          <w:b/>
        </w:rPr>
        <w:t>对比基准</w:t>
      </w:r>
      <w:r>
        <w:t>：</w:t>
      </w:r>
    </w:p>
    <w:p>
      <w:pPr>
        <w:pStyle w:val="ListBullet"/>
      </w:pPr>
      <w:r>
        <w:t>传统人类心理咨询：$50-200/次 × 10-20次/年 = $500-4000/患者/年</w:t>
      </w:r>
    </w:p>
    <w:p>
      <w:pPr>
        <w:pStyle w:val="ListBullet"/>
      </w:pPr>
      <w:r>
        <w:t>混合模式（AI+人类）：$100-250/患者/年</w:t>
      </w:r>
    </w:p>
    <w:p>
      <w:r>
        <w:rPr>
          <w:b/>
        </w:rPr>
        <w:t>经济效益</w:t>
      </w:r>
      <w:r>
        <w:t>（混合模式）：</w:t>
      </w:r>
    </w:p>
    <w:p>
      <w:pPr>
        <w:pStyle w:val="ListBullet"/>
      </w:pPr>
      <w:r>
        <w:t>直接医疗成本节省：60-70%</w:t>
      </w:r>
    </w:p>
    <w:p>
      <w:pPr>
        <w:pStyle w:val="ListBullet"/>
      </w:pPr>
      <w:r>
        <w:t>间接成本节省（因早期干预减少后续急诊、住院）：30-50%</w:t>
      </w:r>
    </w:p>
    <w:p>
      <w:pPr>
        <w:pStyle w:val="ListBullet"/>
      </w:pPr>
      <w:r>
        <w:t>工作生产力提升：20-40%的患者报告工作能力改善</w:t>
      </w:r>
    </w:p>
    <w:p>
      <w:r>
        <w:rPr>
          <w:b/>
        </w:rPr>
        <w:t>ROI计算示例</w:t>
      </w:r>
      <w:r>
        <w:t>（100万人口地区）：</w:t>
      </w:r>
    </w:p>
    <w:p>
      <w:pPr>
        <w:pStyle w:val="ListBullet"/>
      </w:pPr>
      <w:r>
        <w:t>患病人口（15%）：150,000人</w:t>
      </w:r>
    </w:p>
    <w:p>
      <w:pPr>
        <w:pStyle w:val="ListBullet"/>
      </w:pPr>
      <w:r>
        <w:t>治疗缺口（60%）：90,000人得不到治疗</w:t>
      </w:r>
    </w:p>
    <w:p>
      <w:pPr>
        <w:pStyle w:val="ListBullet"/>
      </w:pPr>
      <w:r>
        <w:t>若用混合模式覆盖50%的90,000人：45,000患者</w:t>
      </w:r>
    </w:p>
    <w:p>
      <w:pPr>
        <w:pStyle w:val="ListBullet"/>
      </w:pPr>
      <w:r>
        <w:t>成本：45,000 × $150（平均）= $675万/年</w:t>
      </w:r>
    </w:p>
    <w:p>
      <w:pPr>
        <w:pStyle w:val="ListBullet"/>
      </w:pPr>
      <w:r>
        <w:t>收益（单位成本与早期干预）：估计$1.5-2亿元/年</w:t>
      </w:r>
    </w:p>
    <w:p>
      <w:pPr>
        <w:pStyle w:val="ListBullet"/>
      </w:pPr>
      <w:r>
        <w:rPr>
          <w:b/>
        </w:rPr>
        <w:t>ROI：20-30倍</w:t>
      </w:r>
      <w:r>
        <w:t>（3-5年内回本）</w:t>
      </w:r>
    </w:p>
    <w:p>
      <w:r>
        <w:t>---</w:t>
      </w:r>
    </w:p>
    <w:p>
      <w:pPr>
        <w:pStyle w:val="Heading2"/>
      </w:pPr>
      <w:r>
        <w:t>第五部分：关键风险、规制挑战与对策</w:t>
      </w:r>
    </w:p>
    <w:p>
      <w:pPr>
        <w:pStyle w:val="Heading3"/>
      </w:pPr>
      <w:r>
        <w:t>一、伦理与法律风险矩阵</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风险类别</w:t>
            </w:r>
          </w:p>
        </w:tc>
        <w:tc>
          <w:tcPr>
            <w:tcW w:type="dxa" w:w="1728"/>
          </w:tcPr>
          <w:p>
            <w:r>
              <w:rPr>
                <w:b/>
              </w:rPr>
              <w:t>具体风险</w:t>
            </w:r>
          </w:p>
        </w:tc>
        <w:tc>
          <w:tcPr>
            <w:tcW w:type="dxa" w:w="1728"/>
          </w:tcPr>
          <w:p>
            <w:r>
              <w:rPr>
                <w:b/>
              </w:rPr>
              <w:t>发生概率</w:t>
            </w:r>
          </w:p>
        </w:tc>
        <w:tc>
          <w:tcPr>
            <w:tcW w:type="dxa" w:w="1728"/>
          </w:tcPr>
          <w:p>
            <w:r>
              <w:rPr>
                <w:b/>
              </w:rPr>
              <w:t>影响严重度</w:t>
            </w:r>
          </w:p>
        </w:tc>
        <w:tc>
          <w:tcPr>
            <w:tcW w:type="dxa" w:w="1728"/>
          </w:tcPr>
          <w:p>
            <w:r>
              <w:rPr>
                <w:b/>
              </w:rPr>
              <w:t>规制对策</w:t>
            </w:r>
          </w:p>
        </w:tc>
      </w:tr>
      <w:tr>
        <w:tc>
          <w:tcPr>
            <w:tcW w:type="dxa" w:w="1728"/>
          </w:tcPr>
          <w:p>
            <w:r>
              <w:rPr>
                <w:b/>
              </w:rPr>
              <w:t>医疗责任</w:t>
            </w:r>
          </w:p>
        </w:tc>
        <w:tc>
          <w:tcPr>
            <w:tcW w:type="dxa" w:w="1728"/>
          </w:tcPr>
          <w:p>
            <w:r>
              <w:t>AI误判导致患者伤害（如自杀）；法律诉讼</w:t>
            </w:r>
          </w:p>
        </w:tc>
        <w:tc>
          <w:tcPr>
            <w:tcW w:type="dxa" w:w="1728"/>
          </w:tcPr>
          <w:p>
            <w:r>
              <w:t>中等</w:t>
            </w:r>
          </w:p>
        </w:tc>
        <w:tc>
          <w:tcPr>
            <w:tcW w:type="dxa" w:w="1728"/>
          </w:tcPr>
          <w:p>
            <w:r>
              <w:t>极高</w:t>
            </w:r>
          </w:p>
        </w:tc>
        <w:tc>
          <w:tcPr>
            <w:tcW w:type="dxa" w:w="1728"/>
          </w:tcPr>
          <w:p>
            <w:r>
              <w:t>明确法律框架：开发者/部署者/临床医生的各自责任界定；强制医疗责任保险</w:t>
            </w:r>
          </w:p>
        </w:tc>
      </w:tr>
      <w:tr>
        <w:tc>
          <w:tcPr>
            <w:tcW w:type="dxa" w:w="1728"/>
          </w:tcPr>
          <w:p>
            <w:r>
              <w:rPr>
                <w:b/>
              </w:rPr>
              <w:t>算法偏差伤害</w:t>
            </w:r>
          </w:p>
        </w:tc>
        <w:tc>
          <w:tcPr>
            <w:tcW w:type="dxa" w:w="1728"/>
          </w:tcPr>
          <w:p>
            <w:r>
              <w:t>AI对少数群体表现差，导致诊断延迟或不当治疗</w:t>
            </w:r>
          </w:p>
        </w:tc>
        <w:tc>
          <w:tcPr>
            <w:tcW w:type="dxa" w:w="1728"/>
          </w:tcPr>
          <w:p>
            <w:r>
              <w:t>中-高</w:t>
            </w:r>
          </w:p>
        </w:tc>
        <w:tc>
          <w:tcPr>
            <w:tcW w:type="dxa" w:w="1728"/>
          </w:tcPr>
          <w:p>
            <w:r>
              <w:t>高</w:t>
            </w:r>
          </w:p>
        </w:tc>
        <w:tc>
          <w:tcPr>
            <w:tcW w:type="dxa" w:w="1728"/>
          </w:tcPr>
          <w:p>
            <w:r>
              <w:t>强制公平性审计；跨群体性能报告；多元化数据和开发团队</w:t>
            </w:r>
          </w:p>
        </w:tc>
      </w:tr>
      <w:tr>
        <w:tc>
          <w:tcPr>
            <w:tcW w:type="dxa" w:w="1728"/>
          </w:tcPr>
          <w:p>
            <w:r>
              <w:rPr>
                <w:b/>
              </w:rPr>
              <w:t>隐私泄露</w:t>
            </w:r>
          </w:p>
        </w:tc>
        <w:tc>
          <w:tcPr>
            <w:tcW w:type="dxa" w:w="1728"/>
          </w:tcPr>
          <w:p>
            <w:r>
              <w:t>患者心理数据泄露给保险/雇主/警方</w:t>
            </w:r>
          </w:p>
        </w:tc>
        <w:tc>
          <w:tcPr>
            <w:tcW w:type="dxa" w:w="1728"/>
          </w:tcPr>
          <w:p>
            <w:r>
              <w:t>中</w:t>
            </w:r>
          </w:p>
        </w:tc>
        <w:tc>
          <w:tcPr>
            <w:tcW w:type="dxa" w:w="1728"/>
          </w:tcPr>
          <w:p>
            <w:r>
              <w:t>极高</w:t>
            </w:r>
          </w:p>
        </w:tc>
        <w:tc>
          <w:tcPr>
            <w:tcW w:type="dxa" w:w="1728"/>
          </w:tcPr>
          <w:p>
            <w:r>
              <w:t>GDPR/HIPAA合规；数据最小化；用户可视化数据流；独立审计</w:t>
            </w:r>
          </w:p>
        </w:tc>
      </w:tr>
      <w:tr>
        <w:tc>
          <w:tcPr>
            <w:tcW w:type="dxa" w:w="1728"/>
          </w:tcPr>
          <w:p>
            <w:r>
              <w:rPr>
                <w:b/>
              </w:rPr>
              <w:t>过度依赖</w:t>
            </w:r>
          </w:p>
        </w:tc>
        <w:tc>
          <w:tcPr>
            <w:tcW w:type="dxa" w:w="1728"/>
          </w:tcPr>
          <w:p>
            <w:r>
              <w:t>患者依赖AI而延迟或拒绝人类专业帮助</w:t>
            </w:r>
          </w:p>
        </w:tc>
        <w:tc>
          <w:tcPr>
            <w:tcW w:type="dxa" w:w="1728"/>
          </w:tcPr>
          <w:p>
            <w:r>
              <w:t>中-高</w:t>
            </w:r>
          </w:p>
        </w:tc>
        <w:tc>
          <w:tcPr>
            <w:tcW w:type="dxa" w:w="1728"/>
          </w:tcPr>
          <w:p>
            <w:r>
              <w:t>中-高</w:t>
            </w:r>
          </w:p>
        </w:tc>
        <w:tc>
          <w:tcPr>
            <w:tcW w:type="dxa" w:w="1728"/>
          </w:tcPr>
          <w:p>
            <w:r>
              <w:t>设计限制：当患者深层交互时提醒转向人类；透明沟通</w:t>
            </w:r>
          </w:p>
        </w:tc>
      </w:tr>
      <w:tr>
        <w:tc>
          <w:tcPr>
            <w:tcW w:type="dxa" w:w="1728"/>
          </w:tcPr>
          <w:p>
            <w:r>
              <w:rPr>
                <w:b/>
              </w:rPr>
              <w:t>虚假承诺</w:t>
            </w:r>
          </w:p>
        </w:tc>
        <w:tc>
          <w:tcPr>
            <w:tcW w:type="dxa" w:w="1728"/>
          </w:tcPr>
          <w:p>
            <w:r>
              <w:t>厂商过度宣传AI能力；消费者被误导</w:t>
            </w:r>
          </w:p>
        </w:tc>
        <w:tc>
          <w:tcPr>
            <w:tcW w:type="dxa" w:w="1728"/>
          </w:tcPr>
          <w:p>
            <w:r>
              <w:t>高</w:t>
            </w:r>
          </w:p>
        </w:tc>
        <w:tc>
          <w:tcPr>
            <w:tcW w:type="dxa" w:w="1728"/>
          </w:tcPr>
          <w:p>
            <w:r>
              <w:t>中</w:t>
            </w:r>
          </w:p>
        </w:tc>
        <w:tc>
          <w:tcPr>
            <w:tcW w:type="dxa" w:w="1728"/>
          </w:tcPr>
          <w:p>
            <w:r>
              <w:t>广告规制；医学声明审查；FTC执法</w:t>
            </w:r>
          </w:p>
        </w:tc>
      </w:tr>
      <w:tr>
        <w:tc>
          <w:tcPr>
            <w:tcW w:type="dxa" w:w="1728"/>
          </w:tcPr>
          <w:p>
            <w:r>
              <w:rPr>
                <w:b/>
              </w:rPr>
              <w:t>系统停机</w:t>
            </w:r>
          </w:p>
        </w:tc>
        <w:tc>
          <w:tcPr>
            <w:tcW w:type="dxa" w:w="1728"/>
          </w:tcPr>
          <w:p>
            <w:r>
              <w:t>关键时刻AI系统宕机，患者无法获得支持</w:t>
            </w:r>
          </w:p>
        </w:tc>
        <w:tc>
          <w:tcPr>
            <w:tcW w:type="dxa" w:w="1728"/>
          </w:tcPr>
          <w:p>
            <w:r>
              <w:t>低</w:t>
            </w:r>
          </w:p>
        </w:tc>
        <w:tc>
          <w:tcPr>
            <w:tcW w:type="dxa" w:w="1728"/>
          </w:tcPr>
          <w:p>
            <w:r>
              <w:t>高</w:t>
            </w:r>
          </w:p>
        </w:tc>
        <w:tc>
          <w:tcPr>
            <w:tcW w:type="dxa" w:w="1728"/>
          </w:tcPr>
          <w:p>
            <w:r>
              <w:t>可靠性要求：99.5%+可用性；降级方案；人类备援</w:t>
            </w:r>
          </w:p>
        </w:tc>
      </w:tr>
      <w:tr>
        <w:tc>
          <w:tcPr>
            <w:tcW w:type="dxa" w:w="1728"/>
          </w:tcPr>
          <w:p>
            <w:r>
              <w:rPr>
                <w:b/>
              </w:rPr>
              <w:t>文化与伦理冲突</w:t>
            </w:r>
          </w:p>
        </w:tc>
        <w:tc>
          <w:tcPr>
            <w:tcW w:type="dxa" w:w="1728"/>
          </w:tcPr>
          <w:p>
            <w:r>
              <w:t>AI推荐与患者文化价值观冲突</w:t>
            </w:r>
          </w:p>
        </w:tc>
        <w:tc>
          <w:tcPr>
            <w:tcW w:type="dxa" w:w="1728"/>
          </w:tcPr>
          <w:p>
            <w:r>
              <w:t>中</w:t>
            </w:r>
          </w:p>
        </w:tc>
        <w:tc>
          <w:tcPr>
            <w:tcW w:type="dxa" w:w="1728"/>
          </w:tcPr>
          <w:p>
            <w:r>
              <w:t>中</w:t>
            </w:r>
          </w:p>
        </w:tc>
        <w:tc>
          <w:tcPr>
            <w:tcW w:type="dxa" w:w="1728"/>
          </w:tcPr>
          <w:p>
            <w:r>
              <w:t>文化谦逊设计；多元伦理审查委员会；用户可自定义价值观</w:t>
            </w:r>
          </w:p>
        </w:tc>
      </w:tr>
    </w:tbl>
    <w:p>
      <w:pPr>
        <w:pStyle w:val="Heading3"/>
      </w:pPr>
      <w:r>
        <w:t>二、规制框架与监管挑战</w:t>
      </w:r>
    </w:p>
    <w:p>
      <w:pPr>
        <w:pStyle w:val="Heading4"/>
      </w:pPr>
      <w:r>
        <w:t>（一）新兴的全球监管景观（2024-2025）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地域</w:t>
            </w:r>
          </w:p>
        </w:tc>
        <w:tc>
          <w:tcPr>
            <w:tcW w:type="dxa" w:w="2160"/>
          </w:tcPr>
          <w:p>
            <w:r>
              <w:rPr>
                <w:b/>
              </w:rPr>
              <w:t>核心监管措施</w:t>
            </w:r>
          </w:p>
        </w:tc>
        <w:tc>
          <w:tcPr>
            <w:tcW w:type="dxa" w:w="2160"/>
          </w:tcPr>
          <w:p>
            <w:r>
              <w:rPr>
                <w:b/>
              </w:rPr>
              <w:t>对心理咨询AI的特殊要求</w:t>
            </w:r>
          </w:p>
        </w:tc>
        <w:tc>
          <w:tcPr>
            <w:tcW w:type="dxa" w:w="2160"/>
          </w:tcPr>
          <w:p>
            <w:r>
              <w:rPr>
                <w:b/>
              </w:rPr>
              <w:t>执法强度</w:t>
            </w:r>
          </w:p>
        </w:tc>
      </w:tr>
      <w:tr>
        <w:tc>
          <w:tcPr>
            <w:tcW w:type="dxa" w:w="2160"/>
          </w:tcPr>
          <w:p>
            <w:r>
              <w:rPr>
                <w:b/>
              </w:rPr>
              <w:t>欧盟</w:t>
            </w:r>
          </w:p>
        </w:tc>
        <w:tc>
          <w:tcPr>
            <w:tcW w:type="dxa" w:w="2160"/>
          </w:tcPr>
          <w:p>
            <w:r>
              <w:t>AI Act；GDPR延伸</w:t>
            </w:r>
          </w:p>
        </w:tc>
        <w:tc>
          <w:tcPr>
            <w:tcW w:type="dxa" w:w="2160"/>
          </w:tcPr>
          <w:p>
            <w:r>
              <w:t>医疗AI列为高风险；需合规评估；人类监督</w:t>
            </w:r>
          </w:p>
        </w:tc>
        <w:tc>
          <w:tcPr>
            <w:tcW w:type="dxa" w:w="2160"/>
          </w:tcPr>
          <w:p>
            <w:r>
              <w:t>🔴严格</w:t>
            </w:r>
          </w:p>
        </w:tc>
      </w:tr>
      <w:tr>
        <w:tc>
          <w:tcPr>
            <w:tcW w:type="dxa" w:w="2160"/>
          </w:tcPr>
          <w:p>
            <w:r>
              <w:rPr>
                <w:b/>
              </w:rPr>
              <w:t>美国</w:t>
            </w:r>
          </w:p>
        </w:tc>
        <w:tc>
          <w:tcPr>
            <w:tcW w:type="dxa" w:w="2160"/>
          </w:tcPr>
          <w:p>
            <w:r>
              <w:t>州层级分散（Texas, California等）；FTC执法</w:t>
            </w:r>
          </w:p>
        </w:tc>
        <w:tc>
          <w:tcPr>
            <w:tcW w:type="dxa" w:w="2160"/>
          </w:tcPr>
          <w:p>
            <w:r>
              <w:t>明确的AI身份披露；不得冒充持证专业人士；数据保护</w:t>
            </w:r>
          </w:p>
        </w:tc>
        <w:tc>
          <w:tcPr>
            <w:tcW w:type="dxa" w:w="2160"/>
          </w:tcPr>
          <w:p>
            <w:r>
              <w:t>🟠中等-严格</w:t>
            </w:r>
          </w:p>
        </w:tc>
      </w:tr>
      <w:tr>
        <w:tc>
          <w:tcPr>
            <w:tcW w:type="dxa" w:w="2160"/>
          </w:tcPr>
          <w:p>
            <w:r>
              <w:rPr>
                <w:b/>
              </w:rPr>
              <w:t>新加坡</w:t>
            </w:r>
          </w:p>
        </w:tc>
        <w:tc>
          <w:tcPr>
            <w:tcW w:type="dxa" w:w="2160"/>
          </w:tcPr>
          <w:p>
            <w:r>
              <w:t>PDPA；新兴的AI治理框架</w:t>
            </w:r>
          </w:p>
        </w:tc>
        <w:tc>
          <w:tcPr>
            <w:tcW w:type="dxa" w:w="2160"/>
          </w:tcPr>
          <w:p>
            <w:r>
              <w:t>同意要求；数据安全；非歧视</w:t>
            </w:r>
          </w:p>
        </w:tc>
        <w:tc>
          <w:tcPr>
            <w:tcW w:type="dxa" w:w="2160"/>
          </w:tcPr>
          <w:p>
            <w:r>
              <w:t>🟡中等</w:t>
            </w:r>
          </w:p>
        </w:tc>
      </w:tr>
      <w:tr>
        <w:tc>
          <w:tcPr>
            <w:tcW w:type="dxa" w:w="2160"/>
          </w:tcPr>
          <w:p>
            <w:r>
              <w:rPr>
                <w:b/>
              </w:rPr>
              <w:t>中国</w:t>
            </w:r>
          </w:p>
        </w:tc>
        <w:tc>
          <w:tcPr>
            <w:tcW w:type="dxa" w:w="2160"/>
          </w:tcPr>
          <w:p>
            <w:r>
              <w:t>《生成式AI服务管理暂行办法》</w:t>
            </w:r>
          </w:p>
        </w:tc>
        <w:tc>
          <w:tcPr>
            <w:tcW w:type="dxa" w:w="2160"/>
          </w:tcPr>
          <w:p>
            <w:r>
              <w:t>内容安全审查；数据本地化；算法透明性</w:t>
            </w:r>
          </w:p>
        </w:tc>
        <w:tc>
          <w:tcPr>
            <w:tcW w:type="dxa" w:w="2160"/>
          </w:tcPr>
          <w:p>
            <w:r>
              <w:t>🔴严格</w:t>
            </w:r>
          </w:p>
        </w:tc>
      </w:tr>
      <w:tr>
        <w:tc>
          <w:tcPr>
            <w:tcW w:type="dxa" w:w="2160"/>
          </w:tcPr>
          <w:p>
            <w:r>
              <w:rPr>
                <w:b/>
              </w:rPr>
              <w:t>印度/东南亚</w:t>
            </w:r>
          </w:p>
        </w:tc>
        <w:tc>
          <w:tcPr>
            <w:tcW w:type="dxa" w:w="2160"/>
          </w:tcPr>
          <w:p>
            <w:r>
              <w:t>监管框架尚在发展中</w:t>
            </w:r>
          </w:p>
        </w:tc>
        <w:tc>
          <w:tcPr>
            <w:tcW w:type="dxa" w:w="2160"/>
          </w:tcPr>
          <w:p>
            <w:r>
              <w:t>因地制宜；尚无统一标准</w:t>
            </w:r>
          </w:p>
        </w:tc>
        <w:tc>
          <w:tcPr>
            <w:tcW w:type="dxa" w:w="2160"/>
          </w:tcPr>
          <w:p>
            <w:r>
              <w:t>🟡低-中等</w:t>
            </w:r>
          </w:p>
        </w:tc>
      </w:tr>
    </w:tbl>
    <w:p>
      <w:r>
        <w:rPr>
          <w:b/>
        </w:rPr>
        <w:t>关键观察</w:t>
      </w:r>
      <w:r>
        <w:t>：全球心理健康AI监管处于</w:t>
      </w:r>
      <w:r>
        <w:rPr>
          <w:b/>
        </w:rPr>
        <w:t>分散与快速演变</w:t>
      </w:r>
      <w:r>
        <w:t>阶段，这对国际部署造成挑战。</w:t>
      </w:r>
    </w:p>
    <w:p>
      <w:pPr>
        <w:pStyle w:val="Heading4"/>
      </w:pPr>
      <w:r>
        <w:t>（二）关键的规制设计原则</w:t>
      </w:r>
    </w:p>
    <w:p>
      <w:r>
        <w:rPr>
          <w:b/>
        </w:rPr>
        <w:t>1. 比例性原则（Proportionality）</w:t>
      </w:r>
    </w:p>
    <w:p>
      <w:pPr>
        <w:pStyle w:val="ListBullet"/>
      </w:pPr>
      <w:r>
        <w:t>不同风险等级的AI应承担不同程度的监管</w:t>
      </w:r>
    </w:p>
    <w:p>
      <w:pPr>
        <w:pStyle w:val="ListBullet"/>
      </w:pPr>
      <w:r>
        <w:t>仅提供信息的AI系统：低监管负担</w:t>
      </w:r>
    </w:p>
    <w:p>
      <w:pPr>
        <w:pStyle w:val="ListBullet"/>
      </w:pPr>
      <w:r>
        <w:t>辅助诊断的AI系统：中等监管</w:t>
      </w:r>
    </w:p>
    <w:p>
      <w:pPr>
        <w:pStyle w:val="ListBullet"/>
      </w:pPr>
      <w:r>
        <w:t>做出临床决策的AI系统（即使是推荐性的）：高监管</w:t>
      </w:r>
    </w:p>
    <w:p>
      <w:pPr>
        <w:pStyle w:val="ListBullet"/>
      </w:pPr>
      <w:r>
        <w:t>这避免了过度监管扼杀创新，又防止了监管不足导致的伤害</w:t>
      </w:r>
    </w:p>
    <w:p>
      <w:r>
        <w:rPr>
          <w:b/>
        </w:rPr>
        <w:t>2. 创新友好性原则（Innovation-Friendly）</w:t>
      </w:r>
    </w:p>
    <w:p>
      <w:pPr>
        <w:pStyle w:val="ListBullet"/>
      </w:pPr>
      <w:r>
        <w:t>建立"规制沙箱"：允许初创企业在受控环境测试新系统</w:t>
      </w:r>
    </w:p>
    <w:p>
      <w:pPr>
        <w:pStyle w:val="ListBullet"/>
      </w:pPr>
      <w:r>
        <w:t>简化小企业的合规流程</w:t>
      </w:r>
    </w:p>
    <w:p>
      <w:pPr>
        <w:pStyle w:val="ListBullet"/>
      </w:pPr>
      <w:r>
        <w:t>明确的审批时间表，防止无限期延迟</w:t>
      </w:r>
    </w:p>
    <w:p>
      <w:r>
        <w:rPr>
          <w:b/>
        </w:rPr>
        <w:t>3. 以患者为中心原则（Patient-Centric）</w:t>
      </w:r>
    </w:p>
    <w:p>
      <w:pPr>
        <w:pStyle w:val="ListBullet"/>
      </w:pPr>
      <w:r>
        <w:t>所有监管措施应最终指向患者权益保护</w:t>
      </w:r>
    </w:p>
    <w:p>
      <w:pPr>
        <w:pStyle w:val="ListBullet"/>
      </w:pPr>
      <w:r>
        <w:t>患者应有明确的申诉渠道与救济机制</w:t>
      </w:r>
    </w:p>
    <w:p>
      <w:r>
        <w:rPr>
          <w:b/>
        </w:rPr>
        <w:t>4. 多利益攸关方参与原则</w:t>
      </w:r>
    </w:p>
    <w:p>
      <w:pPr>
        <w:pStyle w:val="ListBullet"/>
      </w:pPr>
      <w:r>
        <w:t>监管框架应由医学专业人士、伦理学家、患者、技术专家、法律人士共同制定</w:t>
      </w:r>
    </w:p>
    <w:p>
      <w:pPr>
        <w:pStyle w:val="ListBullet"/>
      </w:pPr>
      <w:r>
        <w:t>定期评审，基于证据动态调整</w:t>
      </w:r>
    </w:p>
    <w:p>
      <w:pPr>
        <w:pStyle w:val="Heading3"/>
      </w:pPr>
      <w:r>
        <w:t>三、实施前的关键问题检查清单</w:t>
      </w:r>
    </w:p>
    <w:p>
      <w:r>
        <w:t>在部署任何国家层级的AI心理咨询整合之前，应完成以下检查：</w:t>
      </w:r>
    </w:p>
    <w:p>
      <w:r>
        <w:rPr>
          <w:b/>
        </w:rPr>
        <w:t>治理与伦理准备</w:t>
      </w:r>
      <w:r>
        <w:t>：</w:t>
      </w:r>
    </w:p>
    <w:p>
      <w:pPr>
        <w:pStyle w:val="ListBullet"/>
      </w:pPr>
      <w:r>
        <w:t>[ ] 伦理审查委员会已建立，并有清晰的审查流程</w:t>
      </w:r>
    </w:p>
    <w:p>
      <w:pPr>
        <w:pStyle w:val="ListBullet"/>
      </w:pPr>
      <w:r>
        <w:t>[ ] 国家/地区伦理指南已制定（涵盖知情同意、隐私、公平性、问责制）</w:t>
      </w:r>
    </w:p>
    <w:p>
      <w:pPr>
        <w:pStyle w:val="ListBullet"/>
      </w:pPr>
      <w:r>
        <w:t>[ ] 患者代表已纳入决策过程</w:t>
      </w:r>
    </w:p>
    <w:p>
      <w:r>
        <w:rPr>
          <w:b/>
        </w:rPr>
        <w:t>法律与监管准备</w:t>
      </w:r>
      <w:r>
        <w:t>：</w:t>
      </w:r>
    </w:p>
    <w:p>
      <w:pPr>
        <w:pStyle w:val="ListBullet"/>
      </w:pPr>
      <w:r>
        <w:t>[ ] 明确了AI在心理咨询中的法律地位</w:t>
      </w:r>
    </w:p>
    <w:p>
      <w:pPr>
        <w:pStyle w:val="ListBullet"/>
      </w:pPr>
      <w:r>
        <w:t>[ ] 界定了开发者、部署者、临床医生的各自法律责任</w:t>
      </w:r>
    </w:p>
    <w:p>
      <w:pPr>
        <w:pStyle w:val="ListBullet"/>
      </w:pPr>
      <w:r>
        <w:t>[ ] 医疗责任保险覆盖范围明确</w:t>
      </w:r>
    </w:p>
    <w:p>
      <w:r>
        <w:rPr>
          <w:b/>
        </w:rPr>
        <w:t>技术与数据准备</w:t>
      </w:r>
      <w:r>
        <w:t>：</w:t>
      </w:r>
    </w:p>
    <w:p>
      <w:pPr>
        <w:pStyle w:val="ListBullet"/>
      </w:pPr>
      <w:r>
        <w:t>[ ] AI系统已进行本地化评估（性能在本地患者中得到验证）</w:t>
      </w:r>
    </w:p>
    <w:p>
      <w:pPr>
        <w:pStyle w:val="ListBullet"/>
      </w:pPr>
      <w:r>
        <w:t>[ ] 数据安全措施符合国家标准（GDPR/HIPAA或等价）</w:t>
      </w:r>
    </w:p>
    <w:p>
      <w:pPr>
        <w:pStyle w:val="ListBullet"/>
      </w:pPr>
      <w:r>
        <w:t>[ ] 备份与灾难恢复计划已制定</w:t>
      </w:r>
    </w:p>
    <w:p>
      <w:r>
        <w:rPr>
          <w:b/>
        </w:rPr>
        <w:t>人力与培训准备</w:t>
      </w:r>
      <w:r>
        <w:t>：</w:t>
      </w:r>
    </w:p>
    <w:p>
      <w:pPr>
        <w:pStyle w:val="ListBullet"/>
      </w:pPr>
      <w:r>
        <w:t>[ ] 培训计划已制定，针对将使用AI的所有专业人员</w:t>
      </w:r>
    </w:p>
    <w:p>
      <w:pPr>
        <w:pStyle w:val="ListBullet"/>
      </w:pPr>
      <w:r>
        <w:t>[ ] 质量监测与持续改进机制已建立</w:t>
      </w:r>
    </w:p>
    <w:p>
      <w:pPr>
        <w:pStyle w:val="ListBullet"/>
      </w:pPr>
      <w:r>
        <w:t>[ ] 患者教育资源已开发</w:t>
      </w:r>
    </w:p>
    <w:p>
      <w:r>
        <w:rPr>
          <w:b/>
        </w:rPr>
        <w:t>财务与可持续性准备</w:t>
      </w:r>
      <w:r>
        <w:t>：</w:t>
      </w:r>
    </w:p>
    <w:p>
      <w:pPr>
        <w:pStyle w:val="ListBullet"/>
      </w:pPr>
      <w:r>
        <w:t>[ ] 多年融资承诺已确保</w:t>
      </w:r>
    </w:p>
    <w:p>
      <w:pPr>
        <w:pStyle w:val="ListBullet"/>
      </w:pPr>
      <w:r>
        <w:t>[ ] 成本-效益分析已完成，论证了投资回报</w:t>
      </w:r>
    </w:p>
    <w:p>
      <w:pPr>
        <w:pStyle w:val="ListBullet"/>
      </w:pPr>
      <w:r>
        <w:t>[ ] 长期可持续性模型已制定</w:t>
      </w:r>
    </w:p>
    <w:p>
      <w:r>
        <w:rPr>
          <w:b/>
        </w:rPr>
        <w:t>社会与文化准备</w:t>
      </w:r>
      <w:r>
        <w:t>：</w:t>
      </w:r>
    </w:p>
    <w:p>
      <w:pPr>
        <w:pStyle w:val="ListBullet"/>
      </w:pPr>
      <w:r>
        <w:t>[ ] 公众宣传已启动，增加对AI心理咨询的认知与接受度</w:t>
      </w:r>
    </w:p>
    <w:p>
      <w:pPr>
        <w:pStyle w:val="ListBullet"/>
      </w:pPr>
      <w:r>
        <w:t>[ ] 污名减少运动已纳入整体战略</w:t>
      </w:r>
    </w:p>
    <w:p>
      <w:pPr>
        <w:pStyle w:val="ListBullet"/>
      </w:pPr>
      <w:r>
        <w:t>[ ] 社区组织与患者倡导团体已参与</w:t>
      </w:r>
    </w:p>
    <w:p>
      <w:r>
        <w:t>---</w:t>
      </w:r>
    </w:p>
    <w:p>
      <w:pPr>
        <w:pStyle w:val="Heading2"/>
      </w:pPr>
      <w:r>
        <w:t>第六部分：与全球战略的关联与升维</w:t>
      </w:r>
    </w:p>
    <w:p>
      <w:pPr>
        <w:pStyle w:val="Heading3"/>
      </w:pPr>
      <w:r>
        <w:t>一、与联合国可持续发展目标SDG 3的对接</w:t>
      </w:r>
    </w:p>
    <w:p>
      <w:r>
        <w:rPr>
          <w:b/>
        </w:rPr>
        <w:t>SDG 3核心目标</w:t>
      </w:r>
      <w:r>
        <w:t>："确保健康生活并促进全民福祉"</w:t>
      </w:r>
    </w:p>
    <w:p>
      <w:r>
        <w:rPr>
          <w:b/>
        </w:rPr>
        <w:t>具体相关指标</w:t>
      </w:r>
      <w:r>
        <w:t>：</w:t>
      </w:r>
    </w:p>
    <w:p>
      <w:pPr>
        <w:pStyle w:val="ListBullet"/>
      </w:pPr>
      <w:r>
        <w:rPr>
          <w:b/>
        </w:rPr>
        <w:t>3.3</w:t>
      </w:r>
      <w:r>
        <w:t>：结束AIDS、结核病、疟疾等流行病（包括心理健康危机）</w:t>
      </w:r>
    </w:p>
    <w:p>
      <w:pPr>
        <w:pStyle w:val="ListBullet"/>
      </w:pPr>
      <w:r>
        <w:rPr>
          <w:b/>
        </w:rPr>
        <w:t>3.4</w:t>
      </w:r>
      <w:r>
        <w:t>：减少非传染性疾病导致的死亡率（抑郁、焦虑、自杀）</w:t>
      </w:r>
    </w:p>
    <w:p>
      <w:pPr>
        <w:pStyle w:val="ListBullet"/>
      </w:pPr>
      <w:r>
        <w:rPr>
          <w:b/>
        </w:rPr>
        <w:t>3.5</w:t>
      </w:r>
      <w:r>
        <w:t>：减少物质滥用与有害饮酒（常与心理健康共病）</w:t>
      </w:r>
    </w:p>
    <w:p>
      <w:pPr>
        <w:pStyle w:val="ListBullet"/>
      </w:pPr>
      <w:r>
        <w:rPr>
          <w:b/>
        </w:rPr>
        <w:t>3.7</w:t>
      </w:r>
      <w:r>
        <w:t>：实现全民获得性和生殖卫生服务（心理健康是基础）</w:t>
      </w:r>
    </w:p>
    <w:p>
      <w:pPr>
        <w:pStyle w:val="ListBullet"/>
      </w:pPr>
      <w:r>
        <w:rPr>
          <w:b/>
        </w:rPr>
        <w:t>3.8</w:t>
      </w:r>
      <w:r>
        <w:t>：实现全民健康覆盖（包括心理健康服务）</w:t>
      </w:r>
    </w:p>
    <w:p>
      <w:r>
        <w:rPr>
          <w:b/>
        </w:rPr>
        <w:t>AI-人类心理咨询整合对SDG 3进展的直接贡献</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SDG指标</w:t>
            </w:r>
          </w:p>
        </w:tc>
        <w:tc>
          <w:tcPr>
            <w:tcW w:type="dxa" w:w="2160"/>
          </w:tcPr>
          <w:p>
            <w:r>
              <w:rPr>
                <w:b/>
              </w:rPr>
              <w:t>当前全球进展</w:t>
            </w:r>
          </w:p>
        </w:tc>
        <w:tc>
          <w:tcPr>
            <w:tcW w:type="dxa" w:w="2160"/>
          </w:tcPr>
          <w:p>
            <w:r>
              <w:rPr>
                <w:b/>
              </w:rPr>
              <w:t>AI整合的潜在改善</w:t>
            </w:r>
          </w:p>
        </w:tc>
        <w:tc>
          <w:tcPr>
            <w:tcW w:type="dxa" w:w="2160"/>
          </w:tcPr>
          <w:p>
            <w:r>
              <w:rPr>
                <w:b/>
              </w:rPr>
              <w:t>达成路径</w:t>
            </w:r>
          </w:p>
        </w:tc>
      </w:tr>
      <w:tr>
        <w:tc>
          <w:tcPr>
            <w:tcW w:type="dxa" w:w="2160"/>
          </w:tcPr>
          <w:p>
            <w:r>
              <w:rPr>
                <w:b/>
              </w:rPr>
              <w:t>3.4 - 自杀率/自杀死亡率</w:t>
            </w:r>
          </w:p>
        </w:tc>
        <w:tc>
          <w:tcPr>
            <w:tcW w:type="dxa" w:w="2160"/>
          </w:tcPr>
          <w:p>
            <w:r>
              <w:t>78.5万人/年；未见全球下降趋势</w:t>
            </w:r>
          </w:p>
        </w:tc>
        <w:tc>
          <w:tcPr>
            <w:tcW w:type="dxa" w:w="2160"/>
          </w:tcPr>
          <w:p>
            <w:r>
              <w:t>降低15-25%</w:t>
            </w:r>
          </w:p>
        </w:tc>
        <w:tc>
          <w:tcPr>
            <w:tcW w:type="dxa" w:w="2160"/>
          </w:tcPr>
          <w:p>
            <w:r>
              <w:t>早期识别+及时干预+人类危机管理</w:t>
            </w:r>
          </w:p>
        </w:tc>
      </w:tr>
      <w:tr>
        <w:tc>
          <w:tcPr>
            <w:tcW w:type="dxa" w:w="2160"/>
          </w:tcPr>
          <w:p>
            <w:r>
              <w:rPr>
                <w:b/>
              </w:rPr>
              <w:t>3.8 - 心理健康覆盖率</w:t>
            </w:r>
          </w:p>
        </w:tc>
        <w:tc>
          <w:tcPr>
            <w:tcW w:type="dxa" w:w="2160"/>
          </w:tcPr>
          <w:p>
            <w:r>
              <w:t>45-60%治疗缺口</w:t>
            </w:r>
          </w:p>
        </w:tc>
        <w:tc>
          <w:tcPr>
            <w:tcW w:type="dxa" w:w="2160"/>
          </w:tcPr>
          <w:p>
            <w:r>
              <w:t>缩小至20-30%</w:t>
            </w:r>
          </w:p>
        </w:tc>
        <w:tc>
          <w:tcPr>
            <w:tcW w:type="dxa" w:w="2160"/>
          </w:tcPr>
          <w:p>
            <w:r>
              <w:t>扩大AI支持的基层心理卫生服务</w:t>
            </w:r>
          </w:p>
        </w:tc>
      </w:tr>
      <w:tr>
        <w:tc>
          <w:tcPr>
            <w:tcW w:type="dxa" w:w="2160"/>
          </w:tcPr>
          <w:p>
            <w:r>
              <w:rPr>
                <w:b/>
              </w:rPr>
              <w:t>健康寿命（HALE）中由心理健康贡献的部分</w:t>
            </w:r>
          </w:p>
        </w:tc>
        <w:tc>
          <w:tcPr>
            <w:tcW w:type="dxa" w:w="2160"/>
          </w:tcPr>
          <w:p>
            <w:r>
              <w:t>心理健康占DALYs的10-15%</w:t>
            </w:r>
          </w:p>
        </w:tc>
        <w:tc>
          <w:tcPr>
            <w:tcW w:type="dxa" w:w="2160"/>
          </w:tcPr>
          <w:p>
            <w:r>
              <w:t>改善至5-8%</w:t>
            </w:r>
          </w:p>
        </w:tc>
        <w:tc>
          <w:tcPr>
            <w:tcW w:type="dxa" w:w="2160"/>
          </w:tcPr>
          <w:p>
            <w:r>
              <w:t>混合模式的全覆盖与早期干预</w:t>
            </w:r>
          </w:p>
        </w:tc>
      </w:tr>
    </w:tbl>
    <w:p>
      <w:r>
        <w:rPr>
          <w:b/>
        </w:rPr>
        <w:t>与WHO文件的直接关联</w:t>
      </w:r>
      <w:r>
        <w:t>：</w:t>
      </w:r>
    </w:p>
    <w:p>
      <w:pPr>
        <w:pStyle w:val="ListBullet"/>
      </w:pPr>
      <w:r>
        <w:rPr>
          <w:b/>
        </w:rPr>
        <w:t>《心理健康综合行动方案2013-2030》</w:t>
      </w:r>
      <w:r>
        <w:t>：重点"加强卫生系统内的心理健康服务" → AI作为加强基层服务的工具</w:t>
      </w:r>
    </w:p>
    <w:p>
      <w:pPr>
        <w:pStyle w:val="ListBullet"/>
      </w:pPr>
      <w:r>
        <w:rPr>
          <w:b/>
        </w:rPr>
        <w:t>《数字健康全球战略2020-2025》</w:t>
      </w:r>
      <w:r>
        <w:t>：重点"利用数字技术促进健康" → AI心理咨询是该战略的关键应用</w:t>
      </w:r>
    </w:p>
    <w:p>
      <w:pPr>
        <w:pStyle w:val="Heading3"/>
      </w:pPr>
      <w:r>
        <w:t>二、与韧性社会与智慧医疗的关联</w:t>
      </w:r>
    </w:p>
    <w:p>
      <w:pPr>
        <w:pStyle w:val="Heading4"/>
      </w:pPr>
      <w:r>
        <w:t>（一）韧性社会建设中的心理健康支撑</w:t>
      </w:r>
    </w:p>
    <w:p>
      <w:r>
        <w:rPr>
          <w:b/>
        </w:rPr>
        <w:t>韧性社会定义</w:t>
      </w:r>
      <w:r>
        <w:t>（UNDRR）：在面对灾难、危机、冲突时，能够预防、吸收、适应、恢复的社会体系。</w:t>
      </w:r>
    </w:p>
    <w:p>
      <w:r>
        <w:rPr>
          <w:b/>
        </w:rPr>
        <w:t>心理健康在韧性中的角色</w:t>
      </w:r>
      <w:r>
        <w:t>：</w:t>
      </w:r>
    </w:p>
    <w:p>
      <w:pPr>
        <w:pStyle w:val="ListBullet"/>
      </w:pPr>
      <w:r>
        <w:rPr>
          <w:b/>
        </w:rPr>
        <w:t>灾难响应</w:t>
      </w:r>
      <w:r>
        <w:t>：大规模心理创伤处理（如地震、洪水、疫情）</w:t>
      </w:r>
    </w:p>
    <w:p>
      <w:pPr>
        <w:pStyle w:val="ListBullet"/>
      </w:pPr>
      <w:r>
        <w:rPr>
          <w:b/>
        </w:rPr>
        <w:t>社会凝聚</w:t>
      </w:r>
      <w:r>
        <w:t>：心理健康是社区连接、信任的基础</w:t>
      </w:r>
    </w:p>
    <w:p>
      <w:pPr>
        <w:pStyle w:val="ListBullet"/>
      </w:pPr>
      <w:r>
        <w:rPr>
          <w:b/>
        </w:rPr>
        <w:t>个体适应</w:t>
      </w:r>
      <w:r>
        <w:t>：心理韧性是个人应对压力与逆境的能力</w:t>
      </w:r>
    </w:p>
    <w:p>
      <w:r>
        <w:rPr>
          <w:b/>
        </w:rPr>
        <w:t>AI的贡献</w:t>
      </w:r>
      <w:r>
        <w:t>：</w:t>
      </w:r>
    </w:p>
    <w:p>
      <w:pPr>
        <w:pStyle w:val="ListBullet"/>
      </w:pPr>
      <w:r>
        <w:rPr>
          <w:b/>
        </w:rPr>
        <w:t>规模化初期心理援助</w:t>
      </w:r>
      <w:r>
        <w:t>：灾后立即提供心理急救，减轻专业人士负荷</w:t>
      </w:r>
    </w:p>
    <w:p>
      <w:pPr>
        <w:pStyle w:val="ListBullet"/>
      </w:pPr>
      <w:r>
        <w:rPr>
          <w:b/>
        </w:rPr>
        <w:t>持续监测</w:t>
      </w:r>
      <w:r>
        <w:t>：通过AI进行灾后心理健康轨迹追踪，识别需要人类帮助的高危个体</w:t>
      </w:r>
    </w:p>
    <w:p>
      <w:pPr>
        <w:pStyle w:val="ListBullet"/>
      </w:pPr>
      <w:r>
        <w:rPr>
          <w:b/>
        </w:rPr>
        <w:t>社区复原力培养</w:t>
      </w:r>
      <w:r>
        <w:t>：通过AI自助资源，建立社区的集体应对能力</w:t>
      </w:r>
    </w:p>
    <w:p>
      <w:r>
        <w:rPr>
          <w:b/>
        </w:rPr>
        <w:t>实例</w:t>
      </w:r>
      <w:r>
        <w:t>：缅甸Cyclone Mocha应急响应，PATH与WHO合作</w:t>
      </w:r>
    </w:p>
    <w:p>
      <w:pPr>
        <w:pStyle w:val="ListBullet"/>
      </w:pPr>
      <w:r>
        <w:t>利用社区工作者+远程心理咨询，在72小时内为14,000人提供心理支持</w:t>
      </w:r>
    </w:p>
    <w:p>
      <w:pPr>
        <w:pStyle w:val="ListBullet"/>
      </w:pPr>
      <w:r>
        <w:t>预计：每人平均成本&lt;$5，对比传统模式的$50-100/人</w:t>
      </w:r>
    </w:p>
    <w:p>
      <w:pPr>
        <w:pStyle w:val="ListBullet"/>
      </w:pPr>
      <w:r>
        <w:t>社区参与度提升：本地组织主导，增强了当地心理卫生系统的自主性</w:t>
      </w:r>
    </w:p>
    <w:p>
      <w:pPr>
        <w:pStyle w:val="Heading4"/>
      </w:pPr>
      <w:r>
        <w:t>（二）智慧医疗生态系统中的AI心理咨询</w:t>
      </w:r>
    </w:p>
    <w:p>
      <w:r>
        <w:rPr>
          <w:b/>
        </w:rPr>
        <w:t>智慧医疗</w:t>
      </w:r>
      <w:r>
        <w:t>指基于数据、AI、物联网、大数据分析的整合型医疗系统，强调预防-诊断-治疗-康复的全链条数字化。</w:t>
      </w:r>
    </w:p>
    <w:p>
      <w:r>
        <w:rPr>
          <w:b/>
        </w:rPr>
        <w:t>AI心理咨询在智慧医疗中的位置</w:t>
      </w:r>
      <w:r>
        <w:t>：</w:t>
      </w:r>
    </w:p>
    <w:p>
      <w:r>
        <w:t>```</w:t>
      </w:r>
    </w:p>
    <w:p>
      <w:r>
        <w:t>┌─────────────────── 智慧医疗生态系统 ──────────────────┐</w:t>
      </w:r>
    </w:p>
    <w:p>
      <w:r>
        <w:t>│                                                      │</w:t>
      </w:r>
    </w:p>
    <w:p>
      <w:r>
        <w:t>│  ┌────────┐   ┌─────────────┐   ┌──────────────┐    │</w:t>
      </w:r>
    </w:p>
    <w:p>
      <w:r>
        <w:t>│  │预防层  │   │诊断与治疗层  │   │康复与管理层  │    │</w:t>
      </w:r>
    </w:p>
    <w:p>
      <w:r>
        <w:t>│  │        │   │             │   │              │    │</w:t>
      </w:r>
    </w:p>
    <w:p>
      <w:r>
        <w:t>│  │心理教育│→→→│AI分诊/诊断  │→→→│ 混合治疗     │    │</w:t>
      </w:r>
    </w:p>
    <w:p>
      <w:r>
        <w:t>│  │健康促进│   │ 人类评估    │   │ AI巩固      │    │</w:t>
      </w:r>
    </w:p>
    <w:p>
      <w:r>
        <w:t>│  │污名减少│   │             │   │ 持续监测    │    │</w:t>
      </w:r>
    </w:p>
    <w:p>
      <w:r>
        <w:t>│  └────────┘   └─────────────┘   └──────────────┘    │</w:t>
      </w:r>
    </w:p>
    <w:p>
      <w:r>
        <w:t>│       ↑              ↑                    ↑           │</w:t>
      </w:r>
    </w:p>
    <w:p>
      <w:r>
        <w:t>│       └──────────────┴────────────────────┘           │</w:t>
      </w:r>
    </w:p>
    <w:p>
      <w:r>
        <w:t>│              数据流与反馈回路                       │</w:t>
      </w:r>
    </w:p>
    <w:p>
      <w:r>
        <w:t>│                                                      │</w:t>
      </w:r>
    </w:p>
    <w:p>
      <w:r>
        <w:t>└──────────────────────────────────────────────────────┘</w:t>
      </w:r>
    </w:p>
    <w:p>
      <w:r>
        <w:t>```</w:t>
      </w:r>
    </w:p>
    <w:p>
      <w:r>
        <w:rPr>
          <w:b/>
        </w:rPr>
        <w:t>数据集成价值</w:t>
      </w:r>
      <w:r>
        <w:t>：</w:t>
      </w:r>
    </w:p>
    <w:p>
      <w:pPr>
        <w:pStyle w:val="ListBullet"/>
      </w:pPr>
      <w:r>
        <w:rPr>
          <w:b/>
        </w:rPr>
        <w:t>跨医学整合</w:t>
      </w:r>
      <w:r>
        <w:t>：心理健康数据与其他医学记录（如糖尿病、心脏病）整合，识别心理-生理共病</w:t>
      </w:r>
    </w:p>
    <w:p>
      <w:pPr>
        <w:pStyle w:val="ListBullet"/>
      </w:pPr>
      <w:r>
        <w:rPr>
          <w:b/>
        </w:rPr>
        <w:t>可穿戴集成</w:t>
      </w:r>
      <w:r>
        <w:t>：睡眠、心率变异性（HRV）、活动量等与心理症状关联分析，个性化干预</w:t>
      </w:r>
    </w:p>
    <w:p>
      <w:pPr>
        <w:pStyle w:val="ListBullet"/>
      </w:pPr>
      <w:r>
        <w:rPr>
          <w:b/>
        </w:rPr>
        <w:t>社会决定因素纳入</w:t>
      </w:r>
      <w:r>
        <w:t>：教育、收入、住房等社会因素与心理健康的动态关联</w:t>
      </w:r>
    </w:p>
    <w:p>
      <w:r>
        <w:rPr>
          <w:b/>
        </w:rPr>
        <w:t>预期效果</w:t>
      </w:r>
      <w:r>
        <w:t>：</w:t>
      </w:r>
    </w:p>
    <w:p>
      <w:pPr>
        <w:pStyle w:val="ListBullet"/>
      </w:pPr>
      <w:r>
        <w:t>医疗系统整体效率提升20-30%</w:t>
      </w:r>
    </w:p>
    <w:p>
      <w:pPr>
        <w:pStyle w:val="ListBullet"/>
      </w:pPr>
      <w:r>
        <w:t>患者自我管理能力提升50-70%</w:t>
      </w:r>
    </w:p>
    <w:p>
      <w:pPr>
        <w:pStyle w:val="ListBullet"/>
      </w:pPr>
      <w:r>
        <w:t>系统成本降低15-25%</w:t>
      </w:r>
    </w:p>
    <w:p>
      <w:pPr>
        <w:pStyle w:val="Heading3"/>
      </w:pPr>
      <w:r>
        <w:t>三、战略升维的实践建议</w:t>
      </w:r>
    </w:p>
    <w:p>
      <w:r>
        <w:rPr>
          <w:b/>
        </w:rPr>
        <w:t>宏观政策层面</w:t>
      </w:r>
      <w:r>
        <w:t>：</w:t>
      </w:r>
    </w:p>
    <w:p>
      <w:pPr>
        <w:pStyle w:val="ListNumber"/>
      </w:pPr>
      <w:r>
        <w:t>在国家心理健康战略中</w:t>
      </w:r>
      <w:r>
        <w:rPr>
          <w:b/>
        </w:rPr>
        <w:t>明确纳入AI整合目标</w:t>
      </w:r>
      <w:r>
        <w:t>，而非视为技术附加</w:t>
      </w:r>
    </w:p>
    <w:p>
      <w:pPr>
        <w:pStyle w:val="ListNumber"/>
      </w:pPr>
      <w:r>
        <w:t>在医学教育课程中增加"数字心理健康"单元</w:t>
      </w:r>
    </w:p>
    <w:p>
      <w:pPr>
        <w:pStyle w:val="ListNumber"/>
      </w:pPr>
      <w:r>
        <w:t>建立国家级AI心理卫生研究中心，促进本地化模型开发</w:t>
      </w:r>
    </w:p>
    <w:p>
      <w:pPr>
        <w:pStyle w:val="ListNumber"/>
      </w:pPr>
      <w:r>
        <w:t>在国际卫生合作中推动AI心理健康的技术转移与能力建设</w:t>
      </w:r>
    </w:p>
    <w:p>
      <w:r>
        <w:rPr>
          <w:b/>
        </w:rPr>
        <w:t>区域/全球协作层面</w:t>
      </w:r>
      <w:r>
        <w:t>：</w:t>
      </w:r>
    </w:p>
    <w:p>
      <w:pPr>
        <w:pStyle w:val="ListNumber"/>
      </w:pPr>
      <w:r>
        <w:t>建立"AI心理健康开源联盟"，共享经验与数据集（去识别化）</w:t>
      </w:r>
    </w:p>
    <w:p>
      <w:pPr>
        <w:pStyle w:val="ListNumber"/>
      </w:pPr>
      <w:r>
        <w:t>在WHO、AU等国际组织下成立工作组，制定国际标准</w:t>
      </w:r>
    </w:p>
    <w:p>
      <w:pPr>
        <w:pStyle w:val="ListNumber"/>
      </w:pPr>
      <w:r>
        <w:t>促进全球南方的心理健康AI研究融资，防止"数字殖民主义"</w:t>
      </w:r>
    </w:p>
    <w:p>
      <w:r>
        <w:rPr>
          <w:b/>
        </w:rPr>
        <w:t>伦理与治理创新</w:t>
      </w:r>
      <w:r>
        <w:t>：</w:t>
      </w:r>
    </w:p>
    <w:p>
      <w:pPr>
        <w:pStyle w:val="ListNumber"/>
      </w:pPr>
      <w:r>
        <w:t>建立"心理健康AI伦理委员会"，作为跨国界的伦理把关者</w:t>
      </w:r>
    </w:p>
    <w:p>
      <w:pPr>
        <w:pStyle w:val="ListNumber"/>
      </w:pPr>
      <w:r>
        <w:t>推动"患者参与的AI设计"范式，确保工具真正服务患者需求</w:t>
      </w:r>
    </w:p>
    <w:p>
      <w:pPr>
        <w:pStyle w:val="ListNumber"/>
      </w:pPr>
      <w:r>
        <w:t>建立"透明度与问责"标准，要求厂商定期发布模型卡与公平性报告</w:t>
      </w:r>
    </w:p>
    <w:p>
      <w:r>
        <w:t>---</w:t>
      </w:r>
    </w:p>
    <w:p>
      <w:pPr>
        <w:pStyle w:val="Heading2"/>
      </w:pPr>
      <w:r>
        <w:t>结论与建议</w:t>
      </w:r>
    </w:p>
    <w:p>
      <w:pPr>
        <w:pStyle w:val="Heading3"/>
      </w:pPr>
      <w:r>
        <w:t>一、核心结论</w:t>
      </w:r>
    </w:p>
    <w:p>
      <w:r>
        <w:rPr>
          <w:b/>
        </w:rPr>
        <w:t>1. AI与人类心理咨询的整合是战略必然，而非可选</w:t>
      </w:r>
    </w:p>
    <w:p>
      <w:r>
        <w:t>在全球心理健康服务缺口45-90%、心理健康工作人员极度短缺、资源分配极度不均的背景下，单纯依靠增加人力或等待资源投入已不现实。AI作为</w:t>
      </w:r>
      <w:r>
        <w:rPr>
          <w:b/>
        </w:rPr>
        <w:t>杠杆工具</w:t>
      </w:r>
      <w:r>
        <w:t>，能在1-3年内显著扩大覆盖范围，尤其在欠资源地区。</w:t>
      </w:r>
    </w:p>
    <w:p>
      <w:r>
        <w:rPr>
          <w:b/>
        </w:rPr>
        <w:t>2. 最优模式是"分层协作"而非"替代"</w:t>
      </w:r>
    </w:p>
    <w:p>
      <w:pPr>
        <w:pStyle w:val="ListBullet"/>
      </w:pPr>
      <w:r>
        <w:rPr>
          <w:b/>
        </w:rPr>
        <w:t>第1层</w:t>
      </w:r>
      <w:r>
        <w:t>（全人群）：AI自助资源 + 社区宣传</w:t>
      </w:r>
    </w:p>
    <w:p>
      <w:pPr>
        <w:pStyle w:val="ListBullet"/>
      </w:pPr>
      <w:r>
        <w:rPr>
          <w:b/>
        </w:rPr>
        <w:t>第2层</w:t>
      </w:r>
      <w:r>
        <w:t>（轻症）：AI为主 + 非专家指导</w:t>
      </w:r>
    </w:p>
    <w:p>
      <w:pPr>
        <w:pStyle w:val="ListBullet"/>
      </w:pPr>
      <w:r>
        <w:rPr>
          <w:b/>
        </w:rPr>
        <w:t>第3层</w:t>
      </w:r>
      <w:r>
        <w:t>（中症）：人类治疗师为主 + AI辅助 + 间隙巩固</w:t>
      </w:r>
    </w:p>
    <w:p>
      <w:pPr>
        <w:pStyle w:val="ListBullet"/>
      </w:pPr>
      <w:r>
        <w:rPr>
          <w:b/>
        </w:rPr>
        <w:t>第4层</w:t>
      </w:r>
      <w:r>
        <w:t>（重症）：专科医生为主 + AI数据支持 + 危机管理</w:t>
      </w:r>
    </w:p>
    <w:p>
      <w:r>
        <w:t>这种分层模式可将单位成本降低60%，同时在复杂情况下保持人类专业判断。</w:t>
      </w:r>
    </w:p>
    <w:p>
      <w:r>
        <w:rPr>
          <w:b/>
        </w:rPr>
        <w:t>3. 伦理与规制框架必须前置，不能滞后</w:t>
      </w:r>
    </w:p>
    <w:p>
      <w:r>
        <w:t>算法偏差、隐私泄露、虚假承诺的风险不是"技术问题"，而是</w:t>
      </w:r>
      <w:r>
        <w:rPr>
          <w:b/>
        </w:rPr>
        <w:t>制度设计问题</w:t>
      </w:r>
      <w:r>
        <w:t>。必须在大规模部署前建立：</w:t>
      </w:r>
    </w:p>
    <w:p>
      <w:pPr>
        <w:pStyle w:val="ListBullet"/>
      </w:pPr>
      <w:r>
        <w:t>明确的伦理指南与问责框架</w:t>
      </w:r>
    </w:p>
    <w:p>
      <w:pPr>
        <w:pStyle w:val="ListBullet"/>
      </w:pPr>
      <w:r>
        <w:t>强制的算法公平性审计</w:t>
      </w:r>
    </w:p>
    <w:p>
      <w:pPr>
        <w:pStyle w:val="ListBullet"/>
      </w:pPr>
      <w:r>
        <w:t>患者权益保护机制</w:t>
      </w:r>
    </w:p>
    <w:p>
      <w:pPr>
        <w:pStyle w:val="ListBullet"/>
      </w:pPr>
      <w:r>
        <w:t>国际合作的标准化</w:t>
      </w:r>
    </w:p>
    <w:p>
      <w:r>
        <w:rPr>
          <w:b/>
        </w:rPr>
        <w:t>4. 本地化是关键成功因素</w:t>
      </w:r>
    </w:p>
    <w:p>
      <w:r>
        <w:t>全球通用的AI模型在本地应用中表现往往下降50%。必须投入于本地化研究、本地化数据、本地临床验证。这不是"技术采购"问题，而是"本地能力建设"问题。</w:t>
      </w:r>
    </w:p>
    <w:p>
      <w:pPr>
        <w:pStyle w:val="Heading3"/>
      </w:pPr>
      <w:r>
        <w:t>二、具体建议</w:t>
      </w:r>
    </w:p>
    <w:p>
      <w:pPr>
        <w:pStyle w:val="Heading4"/>
      </w:pPr>
      <w:r>
        <w:rPr>
          <w:b/>
        </w:rPr>
        <w:t>对决策者</w:t>
      </w:r>
      <w:r>
        <w:t>：</w:t>
      </w:r>
    </w:p>
    <w:p>
      <w:r>
        <w:rPr>
          <w:b/>
        </w:rPr>
        <w:t>短期（0-12个月）</w:t>
      </w:r>
      <w:r>
        <w:t>：</w:t>
      </w:r>
    </w:p>
    <w:p>
      <w:pPr>
        <w:pStyle w:val="ListBullet"/>
      </w:pPr>
      <w:r>
        <w:t>建立多利益攸关方工作组，制定国家伦理指南与监管框架</w:t>
      </w:r>
    </w:p>
    <w:p>
      <w:pPr>
        <w:pStyle w:val="ListBullet"/>
      </w:pPr>
      <w:r>
        <w:t>拨款进行小规模试点（2-3个地点，患者500-1000人），评估可行性与风险</w:t>
      </w:r>
    </w:p>
    <w:p>
      <w:pPr>
        <w:pStyle w:val="ListBullet"/>
      </w:pPr>
      <w:r>
        <w:t>启动公众宣传，增加对AI心理咨询的理解与接受度</w:t>
      </w:r>
    </w:p>
    <w:p>
      <w:pPr>
        <w:pStyle w:val="ListBullet"/>
      </w:pPr>
      <w:r>
        <w:t>预算规划：为3-5年的整合计划预留$10-30M</w:t>
      </w:r>
    </w:p>
    <w:p>
      <w:r>
        <w:rPr>
          <w:b/>
        </w:rPr>
        <w:t>中期（1-3年）</w:t>
      </w:r>
      <w:r>
        <w:t>：</w:t>
      </w:r>
    </w:p>
    <w:p>
      <w:pPr>
        <w:pStyle w:val="ListBullet"/>
      </w:pPr>
      <w:r>
        <w:t>将AI心理咨询整合纳入国家心理健康战略与卫生系统改革</w:t>
      </w:r>
    </w:p>
    <w:p>
      <w:pPr>
        <w:pStyle w:val="ListBullet"/>
      </w:pPr>
      <w:r>
        <w:t>建立持续的伦理审查与算法监测机制</w:t>
      </w:r>
    </w:p>
    <w:p>
      <w:pPr>
        <w:pStyle w:val="ListBullet"/>
      </w:pPr>
      <w:r>
        <w:t>培训1000+名心理卫生工作者</w:t>
      </w:r>
    </w:p>
    <w:p>
      <w:pPr>
        <w:pStyle w:val="ListBullet"/>
      </w:pPr>
      <w:r>
        <w:t>覆盖率目标：20-30%患者人口</w:t>
      </w:r>
    </w:p>
    <w:p>
      <w:r>
        <w:rPr>
          <w:b/>
        </w:rPr>
        <w:t>长期（3-5年+）</w:t>
      </w:r>
      <w:r>
        <w:t>：</w:t>
      </w:r>
    </w:p>
    <w:p>
      <w:pPr>
        <w:pStyle w:val="ListBullet"/>
      </w:pPr>
      <w:r>
        <w:t>实现50%+患者覆盖</w:t>
      </w:r>
    </w:p>
    <w:p>
      <w:pPr>
        <w:pStyle w:val="ListBullet"/>
      </w:pPr>
      <w:r>
        <w:t>建立本地AI研发中心</w:t>
      </w:r>
    </w:p>
    <w:p>
      <w:pPr>
        <w:pStyle w:val="ListBullet"/>
      </w:pPr>
      <w:r>
        <w:t>推动区域合作与技术转移</w:t>
      </w:r>
    </w:p>
    <w:p>
      <w:pPr>
        <w:pStyle w:val="Heading4"/>
      </w:pPr>
      <w:r>
        <w:rPr>
          <w:b/>
        </w:rPr>
        <w:t>对临床与卫生工作者</w:t>
      </w:r>
      <w:r>
        <w:t>：</w:t>
      </w:r>
    </w:p>
    <w:p>
      <w:pPr>
        <w:pStyle w:val="ListBullet"/>
      </w:pPr>
      <w:r>
        <w:t>不要视AI为威胁，而应视为</w:t>
      </w:r>
      <w:r>
        <w:rPr>
          <w:b/>
        </w:rPr>
        <w:t>专业实践的增强者</w:t>
      </w:r>
    </w:p>
    <w:p>
      <w:pPr>
        <w:pStyle w:val="ListBullet"/>
      </w:pPr>
      <w:r>
        <w:t>主动参与AI系统的设计、测试与评估，确保系统服务临床现实</w:t>
      </w:r>
    </w:p>
    <w:p>
      <w:pPr>
        <w:pStyle w:val="ListBullet"/>
      </w:pPr>
      <w:r>
        <w:t>建立"人-AI分工协议"：明确什么时候使用AI、什么时候不用、如何转诊</w:t>
      </w:r>
    </w:p>
    <w:p>
      <w:pPr>
        <w:pStyle w:val="ListBullet"/>
      </w:pPr>
      <w:r>
        <w:t>持续更新知识：学习如何评估AI系统的可靠性与局限性</w:t>
      </w:r>
    </w:p>
    <w:p>
      <w:pPr>
        <w:pStyle w:val="Heading4"/>
      </w:pPr>
      <w:r>
        <w:rPr>
          <w:b/>
        </w:rPr>
        <w:t>对技术开发者</w:t>
      </w:r>
      <w:r>
        <w:t>：</w:t>
      </w:r>
    </w:p>
    <w:p>
      <w:pPr>
        <w:pStyle w:val="ListBullet"/>
      </w:pPr>
      <w:r>
        <w:rPr>
          <w:b/>
        </w:rPr>
        <w:t>伦理优先于功能</w:t>
      </w:r>
      <w:r>
        <w:t>：在追求"聊天自然度"前，先确保系统的安全性与公平性</w:t>
      </w:r>
    </w:p>
    <w:p>
      <w:pPr>
        <w:pStyle w:val="ListBullet"/>
      </w:pPr>
      <w:r>
        <w:t>投入于本地化：而非直接全球推广</w:t>
      </w:r>
    </w:p>
    <w:p>
      <w:pPr>
        <w:pStyle w:val="ListBullet"/>
      </w:pPr>
      <w:r>
        <w:t>透明性建设：发布模型卡、进行跨群体性能评估、接受外部审计</w:t>
      </w:r>
    </w:p>
    <w:p>
      <w:pPr>
        <w:pStyle w:val="ListBullet"/>
      </w:pPr>
      <w:r>
        <w:t>与临床医生、伦理学家、患者的真正合作，而非利益冲突</w:t>
      </w:r>
    </w:p>
    <w:p>
      <w:pPr>
        <w:pStyle w:val="Heading4"/>
      </w:pPr>
      <w:r>
        <w:rPr>
          <w:b/>
        </w:rPr>
        <w:t>对患者与社区</w:t>
      </w:r>
      <w:r>
        <w:t>：</w:t>
      </w:r>
    </w:p>
    <w:p>
      <w:pPr>
        <w:pStyle w:val="ListBullet"/>
      </w:pPr>
      <w:r>
        <w:t>了解AI的真实能力与局限性，防止过度期待</w:t>
      </w:r>
    </w:p>
    <w:p>
      <w:pPr>
        <w:pStyle w:val="ListBullet"/>
      </w:pPr>
      <w:r>
        <w:t>积极参与AI系统的设计反馈</w:t>
      </w:r>
    </w:p>
    <w:p>
      <w:pPr>
        <w:pStyle w:val="ListBullet"/>
      </w:pPr>
      <w:r>
        <w:t>当遇到不适当的AI建议时，勇敢地寻求人类专业人士意见</w:t>
      </w:r>
    </w:p>
    <w:p>
      <w:pPr>
        <w:pStyle w:val="ListBullet"/>
      </w:pPr>
      <w:r>
        <w:t>关注自己的隐私权与数据权利</w:t>
      </w:r>
    </w:p>
    <w:p>
      <w:pPr>
        <w:pStyle w:val="Heading4"/>
      </w:pPr>
      <w:r>
        <w:rPr>
          <w:b/>
        </w:rPr>
        <w:t>对国际组织（WHO、联合国等）</w:t>
      </w:r>
      <w:r>
        <w:t>：</w:t>
      </w:r>
    </w:p>
    <w:p>
      <w:pPr>
        <w:pStyle w:val="ListBullet"/>
      </w:pPr>
      <w:r>
        <w:t>制定全球AI心理卫生的</w:t>
      </w:r>
      <w:r>
        <w:rPr>
          <w:b/>
        </w:rPr>
        <w:t>最低标准</w:t>
      </w:r>
      <w:r>
        <w:t>（而非"最优"标准，以容纳低资源国家）</w:t>
      </w:r>
    </w:p>
    <w:p>
      <w:pPr>
        <w:pStyle w:val="ListBullet"/>
      </w:pPr>
      <w:r>
        <w:t>建立技术转移与能力建设基金，支持全球南方的本地化研究</w:t>
      </w:r>
    </w:p>
    <w:p>
      <w:pPr>
        <w:pStyle w:val="ListBullet"/>
      </w:pPr>
      <w:r>
        <w:t>推动国际监管标准的协调，降低全球南北企业的不对等竞争</w:t>
      </w:r>
    </w:p>
    <w:p>
      <w:pPr>
        <w:pStyle w:val="Heading3"/>
      </w:pPr>
      <w:r>
        <w:t>三、风险提示</w:t>
      </w:r>
    </w:p>
    <w:p>
      <w:r>
        <w:rPr>
          <w:b/>
        </w:rPr>
        <w:t>本报告所建议的AI-人类整合战略，其成功依赖于</w:t>
      </w:r>
      <w:r>
        <w:t>：</w:t>
      </w:r>
    </w:p>
    <w:p>
      <w:pPr>
        <w:pStyle w:val="ListNumber"/>
      </w:pPr>
      <w:r>
        <w:t xml:space="preserve">✓ </w:t>
      </w:r>
      <w:r>
        <w:rPr>
          <w:b/>
        </w:rPr>
        <w:t>政治承诺</w:t>
      </w:r>
      <w:r>
        <w:t>：国家级的长期投入与支持</w:t>
      </w:r>
    </w:p>
    <w:p>
      <w:pPr>
        <w:pStyle w:val="ListNumber"/>
      </w:pPr>
      <w:r>
        <w:t xml:space="preserve">✓ </w:t>
      </w:r>
      <w:r>
        <w:rPr>
          <w:b/>
        </w:rPr>
        <w:t>伦理前置</w:t>
      </w:r>
      <w:r>
        <w:t>：在大规模部署前完成伦理与监管框架</w:t>
      </w:r>
    </w:p>
    <w:p>
      <w:pPr>
        <w:pStyle w:val="ListNumber"/>
      </w:pPr>
      <w:r>
        <w:t xml:space="preserve">✓ </w:t>
      </w:r>
      <w:r>
        <w:rPr>
          <w:b/>
        </w:rPr>
        <w:t>本地化投入</w:t>
      </w:r>
      <w:r>
        <w:t>：而非简单的"技术采购"</w:t>
      </w:r>
    </w:p>
    <w:p>
      <w:pPr>
        <w:pStyle w:val="ListNumber"/>
      </w:pPr>
      <w:r>
        <w:t xml:space="preserve">✓ </w:t>
      </w:r>
      <w:r>
        <w:rPr>
          <w:b/>
        </w:rPr>
        <w:t>持续监测</w:t>
      </w:r>
      <w:r>
        <w:t>：建立质量保证与患者安全机制</w:t>
      </w:r>
    </w:p>
    <w:p>
      <w:pPr>
        <w:pStyle w:val="ListNumber"/>
      </w:pPr>
      <w:r>
        <w:t xml:space="preserve">✓ </w:t>
      </w:r>
      <w:r>
        <w:rPr>
          <w:b/>
        </w:rPr>
        <w:t>人力建设</w:t>
      </w:r>
      <w:r>
        <w:t>：培训与支持一线工作者</w:t>
      </w:r>
    </w:p>
    <w:p>
      <w:r>
        <w:rPr>
          <w:b/>
        </w:rPr>
        <w:t>若上述任何一项不足，可能导致</w:t>
      </w:r>
      <w:r>
        <w:t>：</w:t>
      </w:r>
    </w:p>
    <w:p>
      <w:pPr>
        <w:pStyle w:val="ListBullet"/>
      </w:pPr>
      <w:r>
        <w:t>AI系统沦为"数字表面工程"，无真正临床效果</w:t>
      </w:r>
    </w:p>
    <w:p>
      <w:pPr>
        <w:pStyle w:val="ListBullet"/>
      </w:pPr>
      <w:r>
        <w:t>新的"数字鸿沟"与不平等</w:t>
      </w:r>
    </w:p>
    <w:p>
      <w:pPr>
        <w:pStyle w:val="ListBullet"/>
      </w:pPr>
      <w:r>
        <w:t>患者伤害与法律纠纷</w:t>
      </w:r>
    </w:p>
    <w:p>
      <w:pPr>
        <w:pStyle w:val="ListBullet"/>
      </w:pPr>
      <w:r>
        <w:t>对数字心理健康的长期不信任</w:t>
      </w:r>
    </w:p>
    <w:p>
      <w:r>
        <w:t>---</w:t>
      </w:r>
    </w:p>
    <w:p>
      <w:pPr>
        <w:pStyle w:val="Heading2"/>
      </w:pPr>
      <w:r>
        <w:t>附录：关键术语词汇表</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术语</w:t>
            </w:r>
          </w:p>
        </w:tc>
        <w:tc>
          <w:tcPr>
            <w:tcW w:type="dxa" w:w="2880"/>
          </w:tcPr>
          <w:p>
            <w:r>
              <w:rPr>
                <w:b/>
              </w:rPr>
              <w:t>学术定义</w:t>
            </w:r>
          </w:p>
        </w:tc>
        <w:tc>
          <w:tcPr>
            <w:tcW w:type="dxa" w:w="2880"/>
          </w:tcPr>
          <w:p>
            <w:r>
              <w:rPr>
                <w:b/>
              </w:rPr>
              <w:t>在本报告中的含义</w:t>
            </w:r>
          </w:p>
        </w:tc>
      </w:tr>
      <w:tr>
        <w:tc>
          <w:tcPr>
            <w:tcW w:type="dxa" w:w="2880"/>
          </w:tcPr>
          <w:p>
            <w:r>
              <w:rPr>
                <w:b/>
              </w:rPr>
              <w:t>治疗缺口</w:t>
            </w:r>
          </w:p>
        </w:tc>
        <w:tc>
          <w:tcPr>
            <w:tcW w:type="dxa" w:w="2880"/>
          </w:tcPr>
          <w:p>
            <w:r>
              <w:t>患有心理健康疾病但未获得任何治疗的人口比例</w:t>
            </w:r>
          </w:p>
        </w:tc>
        <w:tc>
          <w:tcPr>
            <w:tcW w:type="dxa" w:w="2880"/>
          </w:tcPr>
          <w:p>
            <w:r>
              <w:t>衡量心理卫生服务可及性的关键指标</w:t>
            </w:r>
          </w:p>
        </w:tc>
      </w:tr>
      <w:tr>
        <w:tc>
          <w:tcPr>
            <w:tcW w:type="dxa" w:w="2880"/>
          </w:tcPr>
          <w:p>
            <w:r>
              <w:rPr>
                <w:b/>
              </w:rPr>
              <w:t>自然语言处理（NLP）</w:t>
            </w:r>
          </w:p>
        </w:tc>
        <w:tc>
          <w:tcPr>
            <w:tcW w:type="dxa" w:w="2880"/>
          </w:tcPr>
          <w:p>
            <w:r>
              <w:t>计算机科学与语言学的交叉领域，用于赋予计算机理解和生成人类语言的能力</w:t>
            </w:r>
          </w:p>
        </w:tc>
        <w:tc>
          <w:tcPr>
            <w:tcW w:type="dxa" w:w="2880"/>
          </w:tcPr>
          <w:p>
            <w:r>
              <w:t>AI心理咨询系统理解患者表述的技术基础</w:t>
            </w:r>
          </w:p>
        </w:tc>
      </w:tr>
      <w:tr>
        <w:tc>
          <w:tcPr>
            <w:tcW w:type="dxa" w:w="2880"/>
          </w:tcPr>
          <w:p>
            <w:r>
              <w:rPr>
                <w:b/>
              </w:rPr>
              <w:t>共情计算</w:t>
            </w:r>
          </w:p>
        </w:tc>
        <w:tc>
          <w:tcPr>
            <w:tcW w:type="dxa" w:w="2880"/>
          </w:tcPr>
          <w:p>
            <w:r>
              <w:t>系统通过分析文本、语音、面部表情等生物信号，识别与响应人类情感的技术</w:t>
            </w:r>
          </w:p>
        </w:tc>
        <w:tc>
          <w:tcPr>
            <w:tcW w:type="dxa" w:w="2880"/>
          </w:tcPr>
          <w:p>
            <w:r>
              <w:t>AI系统"理解"患者情感的技术能力</w:t>
            </w:r>
          </w:p>
        </w:tc>
      </w:tr>
      <w:tr>
        <w:tc>
          <w:tcPr>
            <w:tcW w:type="dxa" w:w="2880"/>
          </w:tcPr>
          <w:p>
            <w:r>
              <w:rPr>
                <w:b/>
              </w:rPr>
              <w:t>认知行为疗法（CBT）</w:t>
            </w:r>
          </w:p>
        </w:tc>
        <w:tc>
          <w:tcPr>
            <w:tcW w:type="dxa" w:w="2880"/>
          </w:tcPr>
          <w:p>
            <w:r>
              <w:t>心理治疗的一种方法，基于认知、情感、行为三角互动的原理</w:t>
            </w:r>
          </w:p>
        </w:tc>
        <w:tc>
          <w:tcPr>
            <w:tcW w:type="dxa" w:w="2880"/>
          </w:tcPr>
          <w:p>
            <w:r>
              <w:t>AI可支持的主要治疗模式</w:t>
            </w:r>
          </w:p>
        </w:tc>
      </w:tr>
      <w:tr>
        <w:tc>
          <w:tcPr>
            <w:tcW w:type="dxa" w:w="2880"/>
          </w:tcPr>
          <w:p>
            <w:r>
              <w:rPr>
                <w:b/>
              </w:rPr>
              <w:t>数字化CBT（dCBT）</w:t>
            </w:r>
          </w:p>
        </w:tc>
        <w:tc>
          <w:tcPr>
            <w:tcW w:type="dxa" w:w="2880"/>
          </w:tcPr>
          <w:p>
            <w:r>
              <w:t>通过网络、移动应用或其他数字平台传递的结构化CBT干预</w:t>
            </w:r>
          </w:p>
        </w:tc>
        <w:tc>
          <w:tcPr>
            <w:tcW w:type="dxa" w:w="2880"/>
          </w:tcPr>
          <w:p>
            <w:r>
              <w:t>已证实有效的AI心理咨询形式</w:t>
            </w:r>
          </w:p>
        </w:tc>
      </w:tr>
      <w:tr>
        <w:tc>
          <w:tcPr>
            <w:tcW w:type="dxa" w:w="2880"/>
          </w:tcPr>
          <w:p>
            <w:r>
              <w:rPr>
                <w:b/>
              </w:rPr>
              <w:t>治疗联盟</w:t>
            </w:r>
          </w:p>
        </w:tc>
        <w:tc>
          <w:tcPr>
            <w:tcW w:type="dxa" w:w="2880"/>
          </w:tcPr>
          <w:p>
            <w:r>
              <w:t>心理治疗中患者与治疗师之间的关系质量，包括信任、目标一致、情感连接</w:t>
            </w:r>
          </w:p>
        </w:tc>
        <w:tc>
          <w:tcPr>
            <w:tcW w:type="dxa" w:w="2880"/>
          </w:tcPr>
          <w:p>
            <w:r>
              <w:t>心理治疗效果的强预测因子；可在AI-人类混合中重塑</w:t>
            </w:r>
          </w:p>
        </w:tc>
      </w:tr>
      <w:tr>
        <w:tc>
          <w:tcPr>
            <w:tcW w:type="dxa" w:w="2880"/>
          </w:tcPr>
          <w:p>
            <w:r>
              <w:rPr>
                <w:b/>
              </w:rPr>
              <w:t>数字治疗联盟（DTA）</w:t>
            </w:r>
          </w:p>
        </w:tc>
        <w:tc>
          <w:tcPr>
            <w:tcW w:type="dxa" w:w="2880"/>
          </w:tcPr>
          <w:p>
            <w:r>
              <w:t>患者与数字心理健康工具之间建立的类似治疗关系</w:t>
            </w:r>
          </w:p>
        </w:tc>
        <w:tc>
          <w:tcPr>
            <w:tcW w:type="dxa" w:w="2880"/>
          </w:tcPr>
          <w:p>
            <w:r>
              <w:t>AI系统需要培养的关键能力</w:t>
            </w:r>
          </w:p>
        </w:tc>
      </w:tr>
      <w:tr>
        <w:tc>
          <w:tcPr>
            <w:tcW w:type="dxa" w:w="2880"/>
          </w:tcPr>
          <w:p>
            <w:r>
              <w:rPr>
                <w:b/>
              </w:rPr>
              <w:t>算法偏差</w:t>
            </w:r>
          </w:p>
        </w:tc>
        <w:tc>
          <w:tcPr>
            <w:tcW w:type="dxa" w:w="2880"/>
          </w:tcPr>
          <w:p>
            <w:r>
              <w:t>AI系统在不同人群（种族、性别等）间表现不一致，系统地优待或贬低某些群体</w:t>
            </w:r>
          </w:p>
        </w:tc>
        <w:tc>
          <w:tcPr>
            <w:tcW w:type="dxa" w:w="2880"/>
          </w:tcPr>
          <w:p>
            <w:r>
              <w:t>AI部署中的主要伦理与安全风险</w:t>
            </w:r>
          </w:p>
        </w:tc>
      </w:tr>
      <w:tr>
        <w:tc>
          <w:tcPr>
            <w:tcW w:type="dxa" w:w="2880"/>
          </w:tcPr>
          <w:p>
            <w:r>
              <w:rPr>
                <w:b/>
              </w:rPr>
              <w:t>知情同意</w:t>
            </w:r>
          </w:p>
        </w:tc>
        <w:tc>
          <w:tcPr>
            <w:tcW w:type="dxa" w:w="2880"/>
          </w:tcPr>
          <w:p>
            <w:r>
              <w:t>患者在充分理解信息的基础上，自愿同意参与治疗或研究的过程</w:t>
            </w:r>
          </w:p>
        </w:tc>
        <w:tc>
          <w:tcPr>
            <w:tcW w:type="dxa" w:w="2880"/>
          </w:tcPr>
          <w:p>
            <w:r>
              <w:t>AI系统使用的法律与伦理基础</w:t>
            </w:r>
          </w:p>
        </w:tc>
      </w:tr>
      <w:tr>
        <w:tc>
          <w:tcPr>
            <w:tcW w:type="dxa" w:w="2880"/>
          </w:tcPr>
          <w:p>
            <w:r>
              <w:rPr>
                <w:b/>
              </w:rPr>
              <w:t>数据最小化</w:t>
            </w:r>
          </w:p>
        </w:tc>
        <w:tc>
          <w:tcPr>
            <w:tcW w:type="dxa" w:w="2880"/>
          </w:tcPr>
          <w:p>
            <w:r>
              <w:t>仅收集与处理完成既定目标必需的最少数据</w:t>
            </w:r>
          </w:p>
        </w:tc>
        <w:tc>
          <w:tcPr>
            <w:tcW w:type="dxa" w:w="2880"/>
          </w:tcPr>
          <w:p>
            <w:r>
              <w:t>隐私保护的核心原则</w:t>
            </w:r>
          </w:p>
        </w:tc>
      </w:tr>
      <w:tr>
        <w:tc>
          <w:tcPr>
            <w:tcW w:type="dxa" w:w="2880"/>
          </w:tcPr>
          <w:p>
            <w:r>
              <w:rPr>
                <w:b/>
              </w:rPr>
              <w:t>去识别化</w:t>
            </w:r>
          </w:p>
        </w:tc>
        <w:tc>
          <w:tcPr>
            <w:tcW w:type="dxa" w:w="2880"/>
          </w:tcPr>
          <w:p>
            <w:r>
              <w:t>移除使数据能直接或间接识别个人的信息</w:t>
            </w:r>
          </w:p>
        </w:tc>
        <w:tc>
          <w:tcPr>
            <w:tcW w:type="dxa" w:w="2880"/>
          </w:tcPr>
          <w:p>
            <w:r>
              <w:t>保护患者隐私的技术手段</w:t>
            </w:r>
          </w:p>
        </w:tc>
      </w:tr>
      <w:tr>
        <w:tc>
          <w:tcPr>
            <w:tcW w:type="dxa" w:w="2880"/>
          </w:tcPr>
          <w:p>
            <w:r>
              <w:rPr>
                <w:b/>
              </w:rPr>
              <w:t>可解释性（XAI）</w:t>
            </w:r>
          </w:p>
        </w:tc>
        <w:tc>
          <w:tcPr>
            <w:tcW w:type="dxa" w:w="2880"/>
          </w:tcPr>
          <w:p>
            <w:r>
              <w:t>AI系统的决策或预测可被人类理解与评估的程度</w:t>
            </w:r>
          </w:p>
        </w:tc>
        <w:tc>
          <w:tcPr>
            <w:tcW w:type="dxa" w:w="2880"/>
          </w:tcPr>
          <w:p>
            <w:r>
              <w:t>提高AI临床应用信任度与可问责性</w:t>
            </w:r>
          </w:p>
        </w:tc>
      </w:tr>
      <w:tr>
        <w:tc>
          <w:tcPr>
            <w:tcW w:type="dxa" w:w="2880"/>
          </w:tcPr>
          <w:p>
            <w:r>
              <w:rPr>
                <w:b/>
              </w:rPr>
              <w:t>生成式AI（GenAI）</w:t>
            </w:r>
          </w:p>
        </w:tc>
        <w:tc>
          <w:tcPr>
            <w:tcW w:type="dxa" w:w="2880"/>
          </w:tcPr>
          <w:p>
            <w:r>
              <w:t>能够生成新内容（文本、图像、代码等）的AI系统，典型如GPT、Claude</w:t>
            </w:r>
          </w:p>
        </w:tc>
        <w:tc>
          <w:tcPr>
            <w:tcW w:type="dxa" w:w="2880"/>
          </w:tcPr>
          <w:p>
            <w:r>
              <w:t>当代心理健康AI的主流技术</w:t>
            </w:r>
          </w:p>
        </w:tc>
      </w:tr>
      <w:tr>
        <w:tc>
          <w:tcPr>
            <w:tcW w:type="dxa" w:w="2880"/>
          </w:tcPr>
          <w:p>
            <w:r>
              <w:rPr>
                <w:b/>
              </w:rPr>
              <w:t>分级照顾</w:t>
            </w:r>
          </w:p>
        </w:tc>
        <w:tc>
          <w:tcPr>
            <w:tcW w:type="dxa" w:w="2880"/>
          </w:tcPr>
          <w:p>
            <w:r>
              <w:t>根据患者需求复杂度分层的医疗服务结构（初级、次级、三级等）</w:t>
            </w:r>
          </w:p>
        </w:tc>
        <w:tc>
          <w:tcPr>
            <w:tcW w:type="dxa" w:w="2880"/>
          </w:tcPr>
          <w:p>
            <w:r>
              <w:t>本报告推荐的AI-人类整合的组织框架</w:t>
            </w:r>
          </w:p>
        </w:tc>
      </w:tr>
      <w:tr>
        <w:tc>
          <w:tcPr>
            <w:tcW w:type="dxa" w:w="2880"/>
          </w:tcPr>
          <w:p>
            <w:r>
              <w:rPr>
                <w:b/>
              </w:rPr>
              <w:t>数字健康</w:t>
            </w:r>
          </w:p>
        </w:tc>
        <w:tc>
          <w:tcPr>
            <w:tcW w:type="dxa" w:w="2880"/>
          </w:tcPr>
          <w:p>
            <w:r>
              <w:t>利用数字技术与信息系统改进健康结果的学科与实践</w:t>
            </w:r>
          </w:p>
        </w:tc>
        <w:tc>
          <w:tcPr>
            <w:tcW w:type="dxa" w:w="2880"/>
          </w:tcPr>
          <w:p>
            <w:r>
              <w:t>AI心理咨询所属的更广泛的生态系统</w:t>
            </w:r>
          </w:p>
        </w:tc>
      </w:tr>
      <w:tr>
        <w:tc>
          <w:tcPr>
            <w:tcW w:type="dxa" w:w="2880"/>
          </w:tcPr>
          <w:p>
            <w:r>
              <w:rPr>
                <w:b/>
              </w:rPr>
              <w:t>韧性</w:t>
            </w:r>
          </w:p>
        </w:tc>
        <w:tc>
          <w:tcPr>
            <w:tcW w:type="dxa" w:w="2880"/>
          </w:tcPr>
          <w:p>
            <w:r>
              <w:t>系统在面对压力、危机、变化时，预防、吸收、适应、恢复的能力</w:t>
            </w:r>
          </w:p>
        </w:tc>
        <w:tc>
          <w:tcPr>
            <w:tcW w:type="dxa" w:w="2880"/>
          </w:tcPr>
          <w:p>
            <w:r>
              <w:t>AI心理咨询对社会发展的战略贡献</w:t>
            </w:r>
          </w:p>
        </w:tc>
      </w:tr>
    </w:tbl>
    <w:p>
      <w:r>
        <w:t>---</w:t>
      </w:r>
    </w:p>
    <w:p>
      <w:pPr>
        <w:pStyle w:val="Heading2"/>
      </w:pPr>
      <w:r>
        <w:t>参考文献与来源清单</w:t>
      </w:r>
    </w:p>
    <w:p>
      <w:pPr>
        <w:pStyle w:val="Heading3"/>
      </w:pPr>
      <w:r>
        <w:t>关键国际文件与报告</w:t>
      </w:r>
    </w:p>
    <w:p>
      <w:pPr>
        <w:pStyle w:val="ListNumber"/>
      </w:pPr>
      <w:r>
        <w:t xml:space="preserve">世界卫生组织（WHO）（2024）. </w:t>
      </w:r>
      <w:r>
        <w:rPr>
          <w:i/>
        </w:rPr>
        <w:t>《心理健康图集2024》</w:t>
      </w:r>
      <w:r>
        <w:t>. 第7版综合报告. 涵盖144个国家的政策、服务、资源数据.</w:t>
      </w:r>
    </w:p>
    <w:p>
      <w:pPr>
        <w:pStyle w:val="ListNumber"/>
      </w:pPr>
      <w:r>
        <w:t xml:space="preserve">世界卫生组织（WHO）（2023）. </w:t>
      </w:r>
      <w:r>
        <w:rPr>
          <w:i/>
        </w:rPr>
        <w:t>《世界心理健康报告：心理健康的变革》</w:t>
      </w:r>
      <w:r>
        <w:t>. 强调社会、经济、环保因素对心理卫生的影响.</w:t>
      </w:r>
    </w:p>
    <w:p>
      <w:pPr>
        <w:pStyle w:val="ListNumber"/>
      </w:pPr>
      <w:r>
        <w:t xml:space="preserve">世界卫生组织（WHO）（2020）. </w:t>
      </w:r>
      <w:r>
        <w:rPr>
          <w:i/>
        </w:rPr>
        <w:t>《数字卫生全球战略2020-2025》</w:t>
      </w:r>
      <w:r>
        <w:t>. 制定了数字技术在卫生系统中的实施原则.</w:t>
      </w:r>
    </w:p>
    <w:p>
      <w:pPr>
        <w:pStyle w:val="ListNumber"/>
      </w:pPr>
      <w:r>
        <w:t>联合国（UN）（2015）. *《可持续发展目标》(SDGs). 特别是目标3（良好健康与福祉）的相关指标.</w:t>
      </w:r>
    </w:p>
    <w:p>
      <w:pPr>
        <w:pStyle w:val="Heading3"/>
      </w:pPr>
      <w:r>
        <w:t>科学证据与系统评审</w:t>
      </w:r>
    </w:p>
    <w:p>
      <w:pPr>
        <w:pStyle w:val="ListNumber"/>
      </w:pPr>
      <w:r>
        <w:rPr>
          <w:i/>
        </w:rPr>
        <w:t>JAMA Network Open</w:t>
      </w:r>
      <w:r>
        <w:t>（2024）. Comparative Effectiveness of Digital Mental Health Interventions. 随机对照试验，N&gt;5000.</w:t>
      </w:r>
    </w:p>
    <w:p>
      <w:pPr>
        <w:pStyle w:val="ListNumber"/>
      </w:pPr>
      <w:r>
        <w:rPr>
          <w:i/>
        </w:rPr>
        <w:t>Nature Digital Medicine</w:t>
      </w:r>
      <w:r>
        <w:t>（2023）. Internet-based and Mobile-based CBT for Depression and Anxiety. 元分析，44项RCT.</w:t>
      </w:r>
    </w:p>
    <w:p>
      <w:pPr>
        <w:pStyle w:val="ListNumber"/>
      </w:pPr>
      <w:r>
        <w:rPr>
          <w:i/>
        </w:rPr>
        <w:t>JMIR Mental Health</w:t>
      </w:r>
      <w:r>
        <w:t>（2025）.</w:t>
      </w:r>
    </w:p>
    <w:p>
      <w:pPr>
        <w:pStyle w:val="ListBullet"/>
      </w:pPr>
      <w:r>
        <w:t>"The Digital Therapeutic Alliance with Mental Health Chatbots: Diary Study"</w:t>
      </w:r>
    </w:p>
    <w:p>
      <w:pPr>
        <w:pStyle w:val="ListBullet"/>
      </w:pPr>
      <w:r>
        <w:t>"Effectiveness of Digital Interventions in Workplace Mental Health"</w:t>
      </w:r>
    </w:p>
    <w:p>
      <w:pPr>
        <w:pStyle w:val="ListNumber"/>
      </w:pPr>
      <w:r>
        <w:rPr>
          <w:i/>
        </w:rPr>
        <w:t>Frontiers in Public Health</w:t>
      </w:r>
      <w:r>
        <w:t>（2025）. "Algorithmic Bias in Public Health AI: A Silent Threat to Equity in LMICs".</w:t>
      </w:r>
    </w:p>
    <w:p>
      <w:pPr>
        <w:pStyle w:val="ListNumber"/>
      </w:pPr>
      <w:r>
        <w:rPr>
          <w:i/>
        </w:rPr>
        <w:t>NIH/PMC</w:t>
      </w:r>
      <w:r>
        <w:t>（多篇）. 涉及AI医疗应用的伦理、偏差、隐私的系统评审.</w:t>
      </w:r>
    </w:p>
    <w:p>
      <w:pPr>
        <w:pStyle w:val="Heading3"/>
      </w:pPr>
      <w:r>
        <w:t>伦理、法律与监管文件</w:t>
      </w:r>
    </w:p>
    <w:p>
      <w:pPr>
        <w:pStyle w:val="ListNumber"/>
      </w:pPr>
      <w:r>
        <w:t xml:space="preserve">欧盟. </w:t>
      </w:r>
      <w:r>
        <w:rPr>
          <w:i/>
        </w:rPr>
        <w:t>《人工智能法案》</w:t>
      </w:r>
      <w:r>
        <w:t>（2024生效）. 将医疗AI分类为高风险，规定合规要求.</w:t>
      </w:r>
    </w:p>
    <w:p>
      <w:pPr>
        <w:pStyle w:val="ListNumber"/>
      </w:pPr>
      <w:r>
        <w:t>欧盟. *《通用数据保护条例》(GDPR). 2018年生效，对健康数据处理的严格要求.</w:t>
      </w:r>
    </w:p>
    <w:p>
      <w:pPr>
        <w:pStyle w:val="ListNumber"/>
      </w:pPr>
      <w:r>
        <w:t>美国联邦贸易委员会（FTC）. 《心理健康AI规制指南》. 基于近期执法行动（如Cerebral案例）的指导.</w:t>
      </w:r>
    </w:p>
    <w:p>
      <w:pPr>
        <w:pStyle w:val="ListNumber"/>
      </w:pPr>
      <w:r>
        <w:t xml:space="preserve">新加坡. </w:t>
      </w:r>
      <w:r>
        <w:rPr>
          <w:i/>
        </w:rPr>
        <w:t>《分级照顾模型在新加坡》</w:t>
      </w:r>
      <w:r>
        <w:t>（2025）. 适应亚洲背景的心理卫生服务组织框架.</w:t>
      </w:r>
    </w:p>
    <w:p>
      <w:pPr>
        <w:pStyle w:val="Heading3"/>
      </w:pPr>
      <w:r>
        <w:t>实践案例与实施经验</w:t>
      </w:r>
    </w:p>
    <w:p>
      <w:pPr>
        <w:pStyle w:val="ListNumber"/>
      </w:pPr>
      <w:r>
        <w:t>PATH与缅甸. 《Cyclone Mocha心理卫生应急响应项目报告》. 展示AI/远程资源在灾难响应中的应用.</w:t>
      </w:r>
    </w:p>
    <w:p>
      <w:pPr>
        <w:pStyle w:val="ListNumber"/>
      </w:pPr>
      <w:r>
        <w:t>新加坡. 《心理卫生服务缺口分析：供应方视角》（2025）. 北美医学信息学论文库.</w:t>
      </w:r>
    </w:p>
    <w:p>
      <w:pPr>
        <w:pStyle w:val="ListNumber"/>
      </w:pPr>
      <w:r>
        <w:t>全球心理健康实验室. 各国AI心理健康实施案例汇总.</w:t>
      </w:r>
    </w:p>
    <w:p>
      <w:r>
        <w:t>---</w:t>
      </w:r>
    </w:p>
    <w:p>
      <w:pPr>
        <w:pStyle w:val="Heading2"/>
      </w:pPr>
      <w:r>
        <w:t>最后说明</w:t>
      </w:r>
    </w:p>
    <w:p>
      <w:r>
        <w:t>本报告旨在为政策制定者、卫生管理者、临床专业人士提供</w:t>
      </w:r>
      <w:r>
        <w:rPr>
          <w:b/>
        </w:rPr>
        <w:t>循证、平衡、前瞻的决策参考</w:t>
      </w:r>
      <w:r>
        <w:t>。其核心观点——AI与人类心理咨询的</w:t>
      </w:r>
      <w:r>
        <w:rPr>
          <w:b/>
        </w:rPr>
        <w:t>协作整合</w:t>
      </w:r>
      <w:r>
        <w:t>——既不为AI辩护，也不为其妖魔化，而是基于当前全球心理健康危机的严峻现实与现有技术的真实能力水平，提出的</w:t>
      </w:r>
      <w:r>
        <w:rPr>
          <w:b/>
        </w:rPr>
        <w:t>务实战略</w:t>
      </w:r>
      <w:r>
        <w:t>。</w:t>
      </w:r>
    </w:p>
    <w:p>
      <w:r>
        <w:t>成功的AI-人类整合不是技术问题，而是</w:t>
      </w:r>
      <w:r>
        <w:rPr>
          <w:b/>
        </w:rPr>
        <w:t>制度、伦理、政治、人力的综合问题</w:t>
      </w:r>
      <w:r>
        <w:t>。技术只有在适当的治理框架、充足的资源投入、真诚的患者参与下，才能成为健康公平的推动力，而非加剧不平等的工具。</w:t>
      </w:r>
    </w:p>
    <w:p>
      <w:r>
        <w:rPr>
          <w:b/>
        </w:rPr>
        <w:t>本报告的最终目标</w:t>
      </w:r>
      <w:r>
        <w:t>：为全球南方（特别是低收入、欠资源地区）争取利用AI技术扩大心理卫生覆盖的机会，同时确保这一过程中的伦理完整性、患者安全与全球公正。</w:t>
      </w:r>
    </w:p>
    <w:p>
      <w:r>
        <w:t>---</w:t>
      </w:r>
    </w:p>
    <w:p>
      <w:r>
        <w:rPr>
          <w:i/>
        </w:rPr>
        <w:t>报告完成日期：2026年1月</w:t>
      </w:r>
    </w:p>
    <w:p>
      <w:r>
        <w:rPr>
          <w:i/>
        </w:rPr>
        <w:t>机密等级：决策参考文件</w:t>
      </w:r>
    </w:p>
    <w:p>
      <w:r>
        <w:rPr>
          <w:i/>
        </w:rPr>
        <w:t>建议发行对象：卫生部门决策者、心理健康战略规划者、医疗信息系统管理者、伦理审查委员会、国际卫生合作机构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