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A9922">
      <w:pPr>
        <w:spacing w:after="400" w:line="400" w:lineRule="atLeast"/>
      </w:pPr>
      <w:bookmarkStart w:id="0" w:name="_GoBack"/>
      <w:bookmarkEnd w:id="0"/>
      <w:r>
        <w:rPr>
          <w:b/>
          <w:sz w:val="33"/>
        </w:rPr>
        <w:t>五十年代至今中国大陆中国古代文学研究头部学者知识背景差异调查报告</w:t>
      </w:r>
    </w:p>
    <w:p w14:paraId="4279851E">
      <w:pPr>
        <w:spacing w:after="400" w:line="400" w:lineRule="atLeast"/>
      </w:pPr>
      <w:r>
        <w:rPr>
          <w:b/>
        </w:rPr>
        <w:t>报告日期：2026年1月14日</w:t>
      </w:r>
    </w:p>
    <w:p w14:paraId="11B0A070">
      <w:pPr>
        <w:spacing w:after="400" w:line="400" w:lineRule="atLeast"/>
      </w:pPr>
      <w:r>
        <w:rPr>
          <w:b/>
          <w:sz w:val="30"/>
        </w:rPr>
        <w:t>摘要</w:t>
      </w:r>
    </w:p>
    <w:p w14:paraId="2C1D1310">
      <w:pPr>
        <w:spacing w:after="400" w:line="400" w:lineRule="atLeast"/>
      </w:pPr>
      <w:r>
        <w:t>本报告旨在系统考察自二十世纪五十年代以来，中国大陆在中国古代文学研究领域内，被学界公认的“头部学者”其知识背景的构成、差异及其历时性演变。研究通过构建一个多维度的分析框架，整合学者的</w:t>
      </w:r>
      <w:r>
        <w:rPr>
          <w:b/>
        </w:rPr>
        <w:t>毕业院校、学科偏向、师承关系、工作经历</w:t>
      </w:r>
      <w:r>
        <w:t>等个体因素，并将其置于</w:t>
      </w:r>
      <w:r>
        <w:rPr>
          <w:b/>
        </w:rPr>
        <w:t>不同时期的文艺方针、学术潮流</w:t>
      </w:r>
      <w:r>
        <w:t>等宏观时代背景中进行加权分析。报告发现，学者的知识背景并非静态，而是深刻烙印着时代的印记，并反过来塑造了特定时期的研究范式与学术风貌。从五十至七十年代的</w:t>
      </w:r>
      <w:r>
        <w:rPr>
          <w:b/>
        </w:rPr>
        <w:t>政治规训与苏式体系化</w:t>
      </w:r>
      <w:r>
        <w:t>，到八十年代的</w:t>
      </w:r>
      <w:r>
        <w:rPr>
          <w:b/>
        </w:rPr>
        <w:t>思想解放与方法论探索</w:t>
      </w:r>
      <w:r>
        <w:t>，再到九十年代的</w:t>
      </w:r>
      <w:r>
        <w:rPr>
          <w:b/>
        </w:rPr>
        <w:t>学术内敛与跨学科萌芽</w:t>
      </w:r>
      <w:r>
        <w:t>，直至二十一世纪以来的</w:t>
      </w:r>
      <w:r>
        <w:rPr>
          <w:b/>
        </w:rPr>
        <w:t>数字人文、出土文献与理论融合</w:t>
      </w:r>
      <w:r>
        <w:t>，头部学者的知识结构经历了从“单一意识形态主导”到“多元方法论竞争”，再到“技术赋能与跨界整合”的复杂转型。其毕业院校的集中度从少数顶尖综合性大学与师范院校，逐渐向更广泛的研究型大学扩散；师承关系从紧密的学派传承，演变为更为开放、跨地域甚至跨国的学术网络。本报告通过加权模型模拟分析，揭示了“学术传承的连续性”与“范式革新的断裂性”在不同时期学者知识构成中的权重变化，最终指出，理解学者知识背景的差异，是解码半个多世纪以来中国古代文学研究学术史内在脉络的关键钥匙。</w:t>
      </w:r>
    </w:p>
    <w:p w14:paraId="30CD9F8E">
      <w:pPr>
        <w:spacing w:after="400" w:line="400" w:lineRule="atLeast"/>
      </w:pPr>
      <w:r>
        <w:rPr>
          <w:b/>
          <w:sz w:val="30"/>
        </w:rPr>
        <w:t>第一章：绪论——研究背景、问题界定与方法论构建</w:t>
      </w:r>
    </w:p>
    <w:p w14:paraId="55DEBC6B">
      <w:pPr>
        <w:spacing w:after="400" w:line="400" w:lineRule="atLeast"/>
      </w:pPr>
      <w:r>
        <w:rPr>
          <w:b/>
          <w:sz w:val="26"/>
        </w:rPr>
        <w:t>1.1 研究缘起与核心问题</w:t>
      </w:r>
    </w:p>
    <w:p w14:paraId="1F941773">
      <w:pPr>
        <w:spacing w:after="400" w:line="400" w:lineRule="atLeast"/>
      </w:pPr>
      <w:r>
        <w:t>中国古代文学研究，作为中国人文研究的核心领域之一，其现代学术范式的建立与发展贯穿了整个二十世纪下半叶直至今日。学者，作为学术生产的主体，其知识背景——即其接受教育的机构、所追随的导师、所浸润的学术传统以及所回应时代命题的方式——直接决定了其研究的问题意识、方法论工具乃至价值判断。自五十年代以来，中国大陆的社会政治环境与学术生态发生了剧烈而深刻的变迁，这些变迁如何具体地投射到一代代头部学者的培养与塑造之中？不同时期的学者群体在知识底色上呈现出何种整体性差异与个体性特征？对这些问题的探究，不仅是对学术史的人物谱系梳理，更是对学科内在发展动力机制的一种深度剖析。</w:t>
      </w:r>
    </w:p>
    <w:p w14:paraId="475B5BAC">
      <w:pPr>
        <w:spacing w:after="400" w:line="400" w:lineRule="atLeast"/>
      </w:pPr>
      <w:r>
        <w:t>本研究聚焦的核心问题是：</w:t>
      </w:r>
      <w:r>
        <w:rPr>
          <w:b/>
        </w:rPr>
        <w:t>如何描述并解释五十年代至今，中国大陆中国古代文学研究领域头部学者知识背景的历时性差异及其成因？</w:t>
      </w:r>
    </w:p>
    <w:p w14:paraId="19CAEEC5">
      <w:pPr>
        <w:spacing w:after="400" w:line="400" w:lineRule="atLeast"/>
      </w:pPr>
      <w:r>
        <w:rPr>
          <w:b/>
          <w:sz w:val="26"/>
        </w:rPr>
        <w:t>1.2 关键概念的操作性定义</w:t>
      </w:r>
    </w:p>
    <w:p w14:paraId="79A3FF2D">
      <w:pPr>
        <w:spacing w:after="400" w:line="400" w:lineRule="atLeast"/>
      </w:pPr>
      <w:r>
        <w:t>为确保研究的严谨性，首先对报告中的关键概念进行界定：</w:t>
      </w:r>
    </w:p>
    <w:p w14:paraId="3CA2F814">
      <w:pPr>
        <w:numPr>
          <w:ilvl w:val="0"/>
          <w:numId w:val="1"/>
        </w:numPr>
        <w:spacing w:after="400" w:line="400" w:lineRule="atLeast"/>
      </w:pPr>
      <w:r>
        <w:rPr>
          <w:b/>
        </w:rPr>
        <w:t>“头部学者”</w:t>
      </w:r>
      <w:r>
        <w:t>：在本报告中，指在中国古代文学研究领域内，具有公认的、显著的学术影响力，其研究成果对该学科的发展方向、理论建设或重要课题的推进产生了决定性或标志性影响的学者。其判定依据是一个复合指标，包括但不限于：</w:t>
      </w:r>
    </w:p>
    <w:p w14:paraId="353F5436">
      <w:pPr>
        <w:numPr>
          <w:ilvl w:val="0"/>
          <w:numId w:val="2"/>
        </w:numPr>
        <w:spacing w:after="400" w:line="400" w:lineRule="atLeast"/>
      </w:pPr>
      <w:r>
        <w:rPr>
          <w:b/>
        </w:rPr>
        <w:t>学术产出质量与典范性</w:t>
      </w:r>
      <w:r>
        <w:t>：出版了被学界视为里程碑式的核心著作、教材或系列论文（如文学史、大家研究、理论体系构建）[[1]]。</w:t>
      </w:r>
    </w:p>
    <w:p w14:paraId="1CFDF9C0">
      <w:pPr>
        <w:numPr>
          <w:ilvl w:val="0"/>
          <w:numId w:val="2"/>
        </w:numPr>
        <w:spacing w:after="400" w:line="400" w:lineRule="atLeast"/>
      </w:pPr>
      <w:r>
        <w:rPr>
          <w:b/>
        </w:rPr>
        <w:t>学术荣誉与认可</w:t>
      </w:r>
      <w:r>
        <w:t>：获得国家级重大奖项（如国家图书奖、教育部人文社科优秀成果奖一等奖）、入选国家级人才计划。</w:t>
      </w:r>
    </w:p>
    <w:p w14:paraId="4A54EEC3">
      <w:pPr>
        <w:numPr>
          <w:ilvl w:val="0"/>
          <w:numId w:val="2"/>
        </w:numPr>
        <w:spacing w:after="400" w:line="400" w:lineRule="atLeast"/>
      </w:pPr>
      <w:r>
        <w:rPr>
          <w:b/>
        </w:rPr>
        <w:t>学术领导力与职务</w:t>
      </w:r>
      <w:r>
        <w:t>：曾任或现任国家重点学科带头人、教育部人文社科重点研究基地主任、国家级学术团体（如中国唐代文学学会、中国宋代文学学会等）的主要负责人。</w:t>
      </w:r>
    </w:p>
    <w:p w14:paraId="223F922B">
      <w:pPr>
        <w:numPr>
          <w:ilvl w:val="0"/>
          <w:numId w:val="2"/>
        </w:numPr>
        <w:spacing w:after="400" w:line="400" w:lineRule="atLeast"/>
      </w:pPr>
      <w:r>
        <w:rPr>
          <w:b/>
        </w:rPr>
        <w:t>学术传承与培养</w:t>
      </w:r>
      <w:r>
        <w:t>：培养出众多活跃在学术一线的杰出弟子，形成了可辨识的学术谱系。</w:t>
      </w:r>
    </w:p>
    <w:p w14:paraId="274F9061">
      <w:pPr>
        <w:numPr>
          <w:ilvl w:val="0"/>
          <w:numId w:val="2"/>
        </w:numPr>
        <w:spacing w:after="400" w:line="400" w:lineRule="atLeast"/>
      </w:pPr>
      <w:r>
        <w:t>参考搜索结果中提及的学者名录，如傅璇琮、程毅中、袁行霈、章培恒等 [[2]]，并结合后续各时期公认的学术领袖进行综合筛选。</w:t>
      </w:r>
    </w:p>
    <w:p w14:paraId="77C93EB8">
      <w:pPr>
        <w:numPr>
          <w:ilvl w:val="0"/>
          <w:numId w:val="1"/>
        </w:numPr>
        <w:spacing w:after="400" w:line="400" w:lineRule="atLeast"/>
      </w:pPr>
      <w:r>
        <w:rPr>
          <w:b/>
        </w:rPr>
        <w:t>“知识背景”</w:t>
      </w:r>
      <w:r>
        <w:t>：指塑造学者学术能力与视野的核心教育与实践经历要素集合，主要包括：</w:t>
      </w:r>
    </w:p>
    <w:p w14:paraId="6F753E00">
      <w:pPr>
        <w:numPr>
          <w:ilvl w:val="0"/>
          <w:numId w:val="2"/>
        </w:numPr>
        <w:spacing w:after="400" w:line="400" w:lineRule="atLeast"/>
      </w:pPr>
      <w:r>
        <w:rPr>
          <w:b/>
        </w:rPr>
        <w:t>学历与专业</w:t>
      </w:r>
      <w:r>
        <w:t>：最高学历（本科、硕士、博士）及其所属具体专业方向。</w:t>
      </w:r>
    </w:p>
    <w:p w14:paraId="35AA7494">
      <w:pPr>
        <w:numPr>
          <w:ilvl w:val="0"/>
          <w:numId w:val="2"/>
        </w:numPr>
        <w:spacing w:after="400" w:line="400" w:lineRule="atLeast"/>
      </w:pPr>
      <w:r>
        <w:rPr>
          <w:b/>
        </w:rPr>
        <w:t>毕业院校及其学科偏向</w:t>
      </w:r>
      <w:r>
        <w:t>：院校的整体学术传统是偏重“文献考据”、“文学批评”、“文艺理论”、“历史研究”还是“思想史研究”。例如，北京大学中文系素有“文史哲”不分家的综合传统；南京大学以严谨的文献学功底见长；复旦大学强调理论与文本的结合。</w:t>
      </w:r>
    </w:p>
    <w:p w14:paraId="576B8F9E">
      <w:pPr>
        <w:numPr>
          <w:ilvl w:val="0"/>
          <w:numId w:val="2"/>
        </w:numPr>
        <w:spacing w:after="400" w:line="400" w:lineRule="atLeast"/>
      </w:pPr>
      <w:r>
        <w:rPr>
          <w:b/>
        </w:rPr>
        <w:t>导师的专业背景</w:t>
      </w:r>
      <w:r>
        <w:t>：导师自身的研究领域、方法论倾向及所属学术流派，这对学者的学术入门与早期定型至关重要。</w:t>
      </w:r>
    </w:p>
    <w:p w14:paraId="7864B3BC">
      <w:pPr>
        <w:numPr>
          <w:ilvl w:val="0"/>
          <w:numId w:val="2"/>
        </w:numPr>
        <w:spacing w:after="400" w:line="400" w:lineRule="atLeast"/>
      </w:pPr>
      <w:r>
        <w:rPr>
          <w:b/>
        </w:rPr>
        <w:t>关键工作经历</w:t>
      </w:r>
      <w:r>
        <w:t>：长期任教的机构、访问研究的经历（特别是改革开放后赴海外访学）、参与的重大集体项目（如国家主导的文学史编写、古籍整理工程）。</w:t>
      </w:r>
    </w:p>
    <w:p w14:paraId="040DE33A">
      <w:pPr>
        <w:numPr>
          <w:ilvl w:val="0"/>
          <w:numId w:val="1"/>
        </w:numPr>
        <w:spacing w:after="400" w:line="400" w:lineRule="atLeast"/>
      </w:pPr>
      <w:r>
        <w:rPr>
          <w:b/>
        </w:rPr>
        <w:t>“时代背景”</w:t>
      </w:r>
      <w:r>
        <w:t>：指特定历史阶段主导性的、对学术研究产生直接或间接规约力量的思想氛围与政策导向，主要包括：</w:t>
      </w:r>
    </w:p>
    <w:p w14:paraId="2D1175B0">
      <w:pPr>
        <w:numPr>
          <w:ilvl w:val="0"/>
          <w:numId w:val="2"/>
        </w:numPr>
        <w:spacing w:after="400" w:line="400" w:lineRule="atLeast"/>
      </w:pPr>
      <w:r>
        <w:rPr>
          <w:b/>
        </w:rPr>
        <w:t>文艺方针</w:t>
      </w:r>
      <w:r>
        <w:t>：如《在延安文艺座谈会上的讲话》精神的持续贯彻 [[3]][[4]][[5]]“双百方针”的提出与曲折实践 [[6]][[7]]“革命的现实主义和革命的浪漫主义相结合”的倡导 [[8]][[9]]。</w:t>
      </w:r>
    </w:p>
    <w:p w14:paraId="317BE14B">
      <w:pPr>
        <w:numPr>
          <w:ilvl w:val="0"/>
          <w:numId w:val="2"/>
        </w:numPr>
        <w:spacing w:after="400" w:line="400" w:lineRule="atLeast"/>
      </w:pPr>
      <w:r>
        <w:rPr>
          <w:b/>
        </w:rPr>
        <w:t>学术潮流/范式</w:t>
      </w:r>
      <w:r>
        <w:t>：如五十年代以降的马克思主义文学研究范式（强调阶级性、人民性、现实主义）[[10]][[11]][[12]]；八十年代的“方法论热”与“宏观研究” [[13]][[14]]；九十年代的学术规范化、跨学科探索 [[15]][[16]]；二十一世纪以来的数字人文、出土文献研究、西方理论的本土化对话等 [[17]][[18]][[19]]。</w:t>
      </w:r>
    </w:p>
    <w:p w14:paraId="57448FBF">
      <w:pPr>
        <w:spacing w:after="400" w:line="400" w:lineRule="atLeast"/>
      </w:pPr>
      <w:r>
        <w:rPr>
          <w:b/>
          <w:sz w:val="26"/>
        </w:rPr>
        <w:t>1.3 研究方法论与加权模型构建思路</w:t>
      </w:r>
    </w:p>
    <w:p w14:paraId="29218C34">
      <w:pPr>
        <w:spacing w:after="400" w:line="400" w:lineRule="atLeast"/>
      </w:pPr>
      <w:r>
        <w:t>本研究采用</w:t>
      </w:r>
      <w:r>
        <w:rPr>
          <w:b/>
        </w:rPr>
        <w:t>历史分期比较</w:t>
      </w:r>
      <w:r>
        <w:t>与</w:t>
      </w:r>
      <w:r>
        <w:rPr>
          <w:b/>
        </w:rPr>
        <w:t>加权模型分析</w:t>
      </w:r>
      <w:r>
        <w:t>相结合的方法。首先，将五十年代至今划分为四个关键时期。其次，为进行量化比较，需构建一个用于分析学者知识背景差异的</w:t>
      </w:r>
      <w:r>
        <w:rPr>
          <w:b/>
        </w:rPr>
        <w:t>加权计算模型</w:t>
      </w:r>
      <w:r>
        <w:t>。</w:t>
      </w:r>
    </w:p>
    <w:p w14:paraId="45EA2CD5">
      <w:pPr>
        <w:spacing w:after="400" w:line="400" w:lineRule="atLeast"/>
      </w:pPr>
      <w:r>
        <w:t>尽管搜索结果未提供针对本课题的现成加权方案，但其中关于权重确定方法的论述极具启发性 [[20]][[21]][[22]]。结合人文社科研究的特点，本报告提出一个</w:t>
      </w:r>
      <w:r>
        <w:rPr>
          <w:b/>
        </w:rPr>
        <w:t>主观与客观相结合的组合赋权模型</w:t>
      </w:r>
      <w:r>
        <w:t>构想：</w:t>
      </w:r>
    </w:p>
    <w:p w14:paraId="0DF62EA7">
      <w:pPr>
        <w:numPr>
          <w:ilvl w:val="0"/>
          <w:numId w:val="3"/>
        </w:numPr>
        <w:spacing w:after="400" w:line="400" w:lineRule="atLeast"/>
      </w:pPr>
      <w:r>
        <w:rPr>
          <w:b/>
        </w:rPr>
        <w:t>指标层构建</w:t>
      </w:r>
      <w:r>
        <w:t>：将学者的“知识背景”分解为可观察、可比较的指标，如：</w:t>
      </w:r>
    </w:p>
    <w:p w14:paraId="2BF460B0">
      <w:pPr>
        <w:numPr>
          <w:ilvl w:val="0"/>
          <w:numId w:val="2"/>
        </w:numPr>
        <w:spacing w:after="400" w:line="400" w:lineRule="atLeast"/>
      </w:pPr>
      <w:r>
        <w:rPr>
          <w:b/>
        </w:rPr>
        <w:t>A1 院校背景</w:t>
      </w:r>
      <w:r>
        <w:t>：毕业院校的层次（如“985”、“211”、重点文科基地）、院校的传统优势学科偏向。</w:t>
      </w:r>
    </w:p>
    <w:p w14:paraId="58745E11">
      <w:pPr>
        <w:numPr>
          <w:ilvl w:val="0"/>
          <w:numId w:val="2"/>
        </w:numPr>
        <w:spacing w:after="400" w:line="400" w:lineRule="atLeast"/>
      </w:pPr>
      <w:r>
        <w:rPr>
          <w:b/>
        </w:rPr>
        <w:t>A2 师承关系</w:t>
      </w:r>
      <w:r>
        <w:t>：导师的学术地位、所属学派（如“章黄学派”后裔、清华国学门传承、唯物史观学派等）。</w:t>
      </w:r>
    </w:p>
    <w:p w14:paraId="224C0D7A">
      <w:pPr>
        <w:numPr>
          <w:ilvl w:val="0"/>
          <w:numId w:val="2"/>
        </w:numPr>
        <w:spacing w:after="400" w:line="400" w:lineRule="atLeast"/>
      </w:pPr>
      <w:r>
        <w:rPr>
          <w:b/>
        </w:rPr>
        <w:t>A3 学历结构</w:t>
      </w:r>
      <w:r>
        <w:t>：最高学位（博士、硕士、本科）、学位获取的时代与机构。</w:t>
      </w:r>
    </w:p>
    <w:p w14:paraId="244D479D">
      <w:pPr>
        <w:numPr>
          <w:ilvl w:val="0"/>
          <w:numId w:val="2"/>
        </w:numPr>
        <w:spacing w:after="400" w:line="400" w:lineRule="atLeast"/>
      </w:pPr>
      <w:r>
        <w:rPr>
          <w:b/>
        </w:rPr>
        <w:t>A4 学术训练关键词</w:t>
      </w:r>
      <w:r>
        <w:t>：其早期研究中体现的核心方法（如考据、阐释、理论应用、社会历史分析）。</w:t>
      </w:r>
    </w:p>
    <w:p w14:paraId="2FCF0588">
      <w:pPr>
        <w:numPr>
          <w:ilvl w:val="0"/>
          <w:numId w:val="2"/>
        </w:numPr>
        <w:spacing w:after="400" w:line="400" w:lineRule="atLeast"/>
      </w:pPr>
      <w:r>
        <w:rPr>
          <w:b/>
        </w:rPr>
        <w:t>A5 关键学术经历</w:t>
      </w:r>
      <w:r>
        <w:t>：参与重大项目的角色、海外访学经历时长与机构。</w:t>
      </w:r>
    </w:p>
    <w:p w14:paraId="79745CE5">
      <w:pPr>
        <w:numPr>
          <w:ilvl w:val="0"/>
          <w:numId w:val="3"/>
        </w:numPr>
        <w:spacing w:after="400" w:line="400" w:lineRule="atLeast"/>
      </w:pPr>
      <w:r>
        <w:rPr>
          <w:b/>
        </w:rPr>
        <w:t>权重确定方法</w:t>
      </w:r>
      <w:r>
        <w:t>：</w:t>
      </w:r>
    </w:p>
    <w:p w14:paraId="6C195DD3">
      <w:pPr>
        <w:numPr>
          <w:ilvl w:val="0"/>
          <w:numId w:val="2"/>
        </w:numPr>
        <w:spacing w:after="400" w:line="400" w:lineRule="atLeast"/>
      </w:pPr>
      <w:r>
        <w:rPr>
          <w:b/>
        </w:rPr>
        <w:t>主观赋权（专家评议法）</w:t>
      </w:r>
      <w:r>
        <w:t>：邀请学科史专家，对不同历史时期，各项指标对学者最终学术成就和影响力的</w:t>
      </w:r>
      <w:r>
        <w:rPr>
          <w:b/>
        </w:rPr>
        <w:t>相对重要性</w:t>
      </w:r>
      <w:r>
        <w:t>进行两两比较打分，采用层次分析法（AHP）确定各时期的主观权重向量W\_s。例如，在五十年代，</w:t>
      </w:r>
      <w:r>
        <w:rPr>
          <w:b/>
        </w:rPr>
        <w:t>A2师承关系</w:t>
      </w:r>
      <w:r>
        <w:t>（尤其是是否接受过马克思主义文艺理论训练）和</w:t>
      </w:r>
      <w:r>
        <w:rPr>
          <w:b/>
        </w:rPr>
        <w:t>A5关键学术经历</w:t>
      </w:r>
      <w:r>
        <w:t>（如参与国家文学史编写）的权重可能极高；而在二十一世纪，</w:t>
      </w:r>
      <w:r>
        <w:rPr>
          <w:b/>
        </w:rPr>
        <w:t>A4学术训练关键词</w:t>
      </w:r>
      <w:r>
        <w:t>（是否掌握数字工具或新理论）和</w:t>
      </w:r>
      <w:r>
        <w:rPr>
          <w:b/>
        </w:rPr>
        <w:t>A5关键学术经历</w:t>
      </w:r>
      <w:r>
        <w:t>（国际交流）的权重可能上升。</w:t>
      </w:r>
    </w:p>
    <w:p w14:paraId="77F7B192">
      <w:pPr>
        <w:numPr>
          <w:ilvl w:val="0"/>
          <w:numId w:val="2"/>
        </w:numPr>
        <w:spacing w:after="400" w:line="400" w:lineRule="atLeast"/>
      </w:pPr>
      <w:r>
        <w:rPr>
          <w:b/>
        </w:rPr>
        <w:t>客观赋权（数据差异驱动法）</w:t>
      </w:r>
      <w:r>
        <w:t>：收集各时期头部学者的指标数据，计算各指标在不同时期学者群体中的</w:t>
      </w:r>
      <w:r>
        <w:rPr>
          <w:b/>
        </w:rPr>
        <w:t>离散系数</w:t>
      </w:r>
      <w:r>
        <w:t>。离散系数越大的指标，说明该指标在区分不同时期学者背景特征上作用越显著，应赋予较高客观权重W\_o。例如，若“海外访学经历”在八十年代前群体中几乎为零且无差异，而在九十年代后群体中差异巨大，则该指标的客观权重在后一时期会显著提高。</w:t>
      </w:r>
    </w:p>
    <w:p w14:paraId="6AA9ADA6">
      <w:pPr>
        <w:numPr>
          <w:ilvl w:val="0"/>
          <w:numId w:val="2"/>
        </w:numPr>
        <w:spacing w:after="400" w:line="400" w:lineRule="atLeast"/>
      </w:pPr>
      <w:r>
        <w:rPr>
          <w:b/>
        </w:rPr>
        <w:t>组合赋权</w:t>
      </w:r>
      <w:r>
        <w:t>：将主观权重W\_s与客观权重W\_o通过线性加权（如各占50%）或基于距离函数的优化方法进行综合，得到最终用于跨时期比较的组合权重W\_c [[23]]。</w:t>
      </w:r>
      <w:r>
        <w:rPr>
          <w:b/>
        </w:rPr>
        <w:t>加权计算的目的，正是为了更科学地揭示，在不同时代“滤镜”下，何种知识背景要素更为“显性”地造就了头部学者</w:t>
      </w:r>
      <w:r>
        <w:t xml:space="preserve"> [[24]][[25]]。</w:t>
      </w:r>
    </w:p>
    <w:p w14:paraId="0EC3AEC1">
      <w:pPr>
        <w:numPr>
          <w:ilvl w:val="0"/>
          <w:numId w:val="3"/>
        </w:numPr>
        <w:spacing w:after="400" w:line="400" w:lineRule="atLeast"/>
      </w:pPr>
      <w:r>
        <w:rPr>
          <w:b/>
        </w:rPr>
        <w:t>实施步骤</w:t>
      </w:r>
      <w:r>
        <w:t>：</w:t>
      </w:r>
    </w:p>
    <w:p w14:paraId="458C9BD6">
      <w:pPr>
        <w:numPr>
          <w:ilvl w:val="0"/>
          <w:numId w:val="2"/>
        </w:numPr>
        <w:spacing w:after="400" w:line="400" w:lineRule="atLeast"/>
      </w:pPr>
      <w:r>
        <w:rPr>
          <w:b/>
        </w:rPr>
        <w:t>数据准备</w:t>
      </w:r>
      <w:r>
        <w:t>：系统收集各时期头部学者的履历数据（可部分利用CNKI学者库、各高校官网简介，但需人工甄别与整合）[[26]][[27]]。</w:t>
      </w:r>
    </w:p>
    <w:p w14:paraId="0D1D1DD9">
      <w:pPr>
        <w:numPr>
          <w:ilvl w:val="0"/>
          <w:numId w:val="2"/>
        </w:numPr>
        <w:spacing w:after="400" w:line="400" w:lineRule="atLeast"/>
      </w:pPr>
      <w:r>
        <w:rPr>
          <w:b/>
        </w:rPr>
        <w:t>校准与赋值</w:t>
      </w:r>
      <w:r>
        <w:t>：对定性指标（如院校偏向、师承学派）进行标准化编码赋值。</w:t>
      </w:r>
    </w:p>
    <w:p w14:paraId="68AA0932">
      <w:pPr>
        <w:numPr>
          <w:ilvl w:val="0"/>
          <w:numId w:val="2"/>
        </w:numPr>
        <w:spacing w:after="400" w:line="400" w:lineRule="atLeast"/>
      </w:pPr>
      <w:r>
        <w:rPr>
          <w:b/>
        </w:rPr>
        <w:t>权重计算与时代赋值</w:t>
      </w:r>
      <w:r>
        <w:t>：按上述方法，分别计算四个时期的组合权重W\_c1, W\_c2, W\_c3, W\_c4。</w:t>
      </w:r>
    </w:p>
    <w:p w14:paraId="44C2A13D">
      <w:pPr>
        <w:numPr>
          <w:ilvl w:val="0"/>
          <w:numId w:val="2"/>
        </w:numPr>
        <w:spacing w:after="400" w:line="400" w:lineRule="atLeast"/>
      </w:pPr>
      <w:r>
        <w:rPr>
          <w:b/>
        </w:rPr>
        <w:t>差异分析</w:t>
      </w:r>
      <w:r>
        <w:t>：计算同一学者群在不同时期权重体系下的“知识背景综合得分”，并主要进行</w:t>
      </w:r>
      <w:r>
        <w:rPr>
          <w:b/>
        </w:rPr>
        <w:t>时期间的纵向比较</w:t>
      </w:r>
      <w:r>
        <w:t>，分析得分结构的变化，从而揭示知识背景评价标准的时代变迁，进而反推学者实际知识构成的变迁。同时，也可在同期学者间进行横向比较，识别该时期的“主流”与“异质”背景特征。</w:t>
      </w:r>
    </w:p>
    <w:p w14:paraId="1AB37DE3">
      <w:pPr>
        <w:spacing w:after="400" w:line="400" w:lineRule="atLeast"/>
      </w:pPr>
      <w:r>
        <w:t>以下章节将首先分时期描绘时代背景与学者群体肖像，然后尝试应用上述分析框架进行阐释。</w:t>
      </w:r>
    </w:p>
    <w:p w14:paraId="1730375B">
      <w:pPr>
        <w:spacing w:after="400" w:line="400" w:lineRule="atLeast"/>
      </w:pPr>
      <w:r>
        <w:rPr>
          <w:b/>
          <w:sz w:val="30"/>
        </w:rPr>
        <w:t>第二章 奠基与转型期（1950年代-1970年代）：政治规训下的知识重构</w:t>
      </w:r>
    </w:p>
    <w:p w14:paraId="4FCD367D">
      <w:pPr>
        <w:spacing w:after="400" w:line="400" w:lineRule="atLeast"/>
      </w:pPr>
      <w:r>
        <w:rPr>
          <w:b/>
          <w:sz w:val="26"/>
        </w:rPr>
        <w:t>2.1 时代背景：意识形态主导与学术体系的重塑</w:t>
      </w:r>
    </w:p>
    <w:p w14:paraId="7B07986F">
      <w:pPr>
        <w:spacing w:after="400" w:line="400" w:lineRule="atLeast"/>
      </w:pPr>
      <w:r>
        <w:t>这一时期是中国古代文学研究现代学科建制形成的关键期，也是学术研究被深度卷入国家政治生活的时期。</w:t>
      </w:r>
    </w:p>
    <w:p w14:paraId="4F6CA30B">
      <w:pPr>
        <w:numPr>
          <w:ilvl w:val="-1"/>
          <w:numId w:val="2"/>
        </w:numPr>
        <w:spacing w:after="400" w:line="400" w:lineRule="atLeast"/>
      </w:pPr>
      <w:r>
        <w:rPr>
          <w:b/>
        </w:rPr>
        <w:t>文艺方针的绝对指导</w:t>
      </w:r>
      <w:r>
        <w:t>：毛泽东《在延安文艺座谈会上的讲话》成为至高无上的纲领，“文艺为工农兵服务”的思想渗透到古代文学研究领域，其核心任务是“批判地继承”古代文化遗产，挖掘其“人民性”和“现实主义”成分 [[28]][[29]][[30]]。1956年提出的“百花齐放，百家争鸣”方针曾带来短暂活跃，但随后的反右斗争等政治运动使其名存实亡 [[31]][[32]]。</w:t>
      </w:r>
    </w:p>
    <w:p w14:paraId="2B37E184">
      <w:pPr>
        <w:numPr>
          <w:ilvl w:val="-1"/>
          <w:numId w:val="2"/>
        </w:numPr>
        <w:spacing w:after="400" w:line="400" w:lineRule="atLeast"/>
      </w:pPr>
      <w:r>
        <w:rPr>
          <w:b/>
        </w:rPr>
        <w:t>马克思主义研究范式的确立</w:t>
      </w:r>
      <w:r>
        <w:t>：苏联的文学史观念和研究体系被引入，强调文学起源于劳动、文学是社会生活的反映、阶级斗争是文学发展的动力。研究古代文学，必须运用历史唯物主义和阶级分析方法，评判作家作品的“进步性”或“反动性” [[33]][[34]][[35]]。1958年关于“革命的现实主义和革命的浪漫主义相结合”的讨论，也试图在古代文学中寻找对应 [[36]][[37]]。</w:t>
      </w:r>
    </w:p>
    <w:p w14:paraId="723C4018">
      <w:pPr>
        <w:numPr>
          <w:ilvl w:val="-1"/>
          <w:numId w:val="2"/>
        </w:numPr>
        <w:spacing w:after="400" w:line="400" w:lineRule="atLeast"/>
      </w:pPr>
      <w:r>
        <w:rPr>
          <w:b/>
        </w:rPr>
        <w:t>研究机构的集中化</w:t>
      </w:r>
      <w:r>
        <w:t>：1953年院系调整后，学术资源向少数重点大学和新建的研究机构集中。</w:t>
      </w:r>
      <w:r>
        <w:rPr>
          <w:b/>
        </w:rPr>
        <w:t>中国社会科学院文学研究所（1955年成立）</w:t>
      </w:r>
      <w:r>
        <w:t xml:space="preserve"> 成为国家级研究中心，汇聚了一批顶尖学者 [[38]][[39]]。集体编写“国家文学史”成为重要的学术生产形式。</w:t>
      </w:r>
    </w:p>
    <w:p w14:paraId="099D4979">
      <w:pPr>
        <w:spacing w:after="400" w:line="400" w:lineRule="atLeast"/>
      </w:pPr>
      <w:r>
        <w:rPr>
          <w:b/>
          <w:sz w:val="26"/>
        </w:rPr>
        <w:t>2.2 头部学者群体肖像与知识背景特征</w:t>
      </w:r>
    </w:p>
    <w:p w14:paraId="3B351BF5">
      <w:pPr>
        <w:spacing w:after="400" w:line="400" w:lineRule="atLeast"/>
      </w:pPr>
      <w:r>
        <w:t>此时期的头部学者主要由两部分构成：一是</w:t>
      </w:r>
      <w:r>
        <w:rPr>
          <w:b/>
        </w:rPr>
        <w:t>1949年前已成名、学术思想需要改造的“旧学者”</w:t>
      </w:r>
      <w:r>
        <w:t>；二是</w:t>
      </w:r>
      <w:r>
        <w:rPr>
          <w:b/>
        </w:rPr>
        <w:t>在新中国教育体系下成长起来的第一代“新学者”</w:t>
      </w:r>
      <w:r>
        <w:t>。</w:t>
      </w:r>
    </w:p>
    <w:p w14:paraId="66A719BB">
      <w:pPr>
        <w:spacing w:after="400" w:line="400" w:lineRule="atLeast"/>
      </w:pPr>
      <w:r>
        <w:rPr>
          <w:b/>
        </w:rPr>
        <w:t>1. “旧学者”的转型与坚持：</w:t>
      </w:r>
    </w:p>
    <w:p w14:paraId="0A3B4E60">
      <w:pPr>
        <w:numPr>
          <w:ilvl w:val="-1"/>
          <w:numId w:val="2"/>
        </w:numPr>
        <w:spacing w:after="400" w:line="400" w:lineRule="atLeast"/>
      </w:pPr>
      <w:r>
        <w:rPr>
          <w:b/>
        </w:rPr>
        <w:t>代表学者</w:t>
      </w:r>
      <w:r>
        <w:t>：俞平伯（北京大学）、游国恩（北京大学）、王瑶（清华大学/北京大学，其《中国新文学史稿》影响巨大，但本人也涉足古代文学批评）[[40]]、刘永济（武汉大学）[[41]]、程千帆（武汉大学/南京大学）[[42]]、钱钟书（清华大学/中国社会科学院）等。</w:t>
      </w:r>
    </w:p>
    <w:p w14:paraId="3F2454D9">
      <w:pPr>
        <w:numPr>
          <w:ilvl w:val="-1"/>
          <w:numId w:val="2"/>
        </w:numPr>
        <w:spacing w:after="400" w:line="400" w:lineRule="atLeast"/>
      </w:pPr>
      <w:r>
        <w:rPr>
          <w:b/>
        </w:rPr>
        <w:t>知识背景特征</w:t>
      </w:r>
      <w:r>
        <w:t>：</w:t>
      </w:r>
    </w:p>
    <w:p w14:paraId="042A5982">
      <w:pPr>
        <w:numPr>
          <w:ilvl w:val="-1"/>
          <w:numId w:val="2"/>
        </w:numPr>
        <w:spacing w:after="400" w:line="400" w:lineRule="atLeast"/>
      </w:pPr>
      <w:r>
        <w:rPr>
          <w:b/>
        </w:rPr>
        <w:t>毕业院校</w:t>
      </w:r>
      <w:r>
        <w:t>：多毕业于民国时期的顶尖学府，如北京大学、清华大学、中央大学、武汉大学等，接受过深厚的国学或中西融合的学术训练 [[43]][[44]][[45]]。</w:t>
      </w:r>
    </w:p>
    <w:p w14:paraId="02006851">
      <w:pPr>
        <w:numPr>
          <w:ilvl w:val="-1"/>
          <w:numId w:val="2"/>
        </w:numPr>
        <w:spacing w:after="400" w:line="400" w:lineRule="atLeast"/>
      </w:pPr>
      <w:r>
        <w:rPr>
          <w:b/>
        </w:rPr>
        <w:t>师承与传统</w:t>
      </w:r>
      <w:r>
        <w:t>：多有深厚的传统学术根底，或承袭清代朴学余绪，或受现代学术启蒙（如胡适的实证主义）影响。他们的知识结构核心是</w:t>
      </w:r>
      <w:r>
        <w:rPr>
          <w:b/>
        </w:rPr>
        <w:t>文献考据、文本细读和感悟式批评</w:t>
      </w:r>
      <w:r>
        <w:t>。</w:t>
      </w:r>
    </w:p>
    <w:p w14:paraId="04D5A91E">
      <w:pPr>
        <w:numPr>
          <w:ilvl w:val="-1"/>
          <w:numId w:val="2"/>
        </w:numPr>
        <w:spacing w:after="400" w:line="400" w:lineRule="atLeast"/>
      </w:pPr>
      <w:r>
        <w:rPr>
          <w:b/>
        </w:rPr>
        <w:t>转型压力</w:t>
      </w:r>
      <w:r>
        <w:t>：在新时代，他们必须学习并尝试运用马克思主义理论重新阐释自己熟悉的领域。部分学者（如俞平伯因《红楼梦研究》批判）遭遇挫折；部分学者（如游国恩）在参与集体编史中，努力将新理论与传统学识结合；也有学者（如钱钟书）以博通中西的学术实践，在某种程度上保持了研究的相对独立性。</w:t>
      </w:r>
    </w:p>
    <w:p w14:paraId="4FFE84DB">
      <w:pPr>
        <w:numPr>
          <w:ilvl w:val="-1"/>
          <w:numId w:val="2"/>
        </w:numPr>
        <w:spacing w:after="400" w:line="400" w:lineRule="atLeast"/>
      </w:pPr>
      <w:r>
        <w:rPr>
          <w:b/>
        </w:rPr>
        <w:t>权重分析（模拟）</w:t>
      </w:r>
      <w:r>
        <w:t>：在此时期，</w:t>
      </w:r>
      <w:r>
        <w:rPr>
          <w:b/>
        </w:rPr>
        <w:t>A2师承关系</w:t>
      </w:r>
      <w:r>
        <w:t>（是否属于需要改造的“旧学术”传统）和</w:t>
      </w:r>
      <w:r>
        <w:rPr>
          <w:b/>
        </w:rPr>
        <w:t>A5关键学术经历</w:t>
      </w:r>
      <w:r>
        <w:t>（是否积极参与国家项目、接受政治学习）的权重极高，直接关系到学者的学术生存空间。</w:t>
      </w:r>
      <w:r>
        <w:rPr>
          <w:b/>
        </w:rPr>
        <w:t>A4学术训练关键词</w:t>
      </w:r>
      <w:r>
        <w:t>中，“阶级分析”、“人民性”成为新的必备标签，叠加在原有的考据功夫之上。</w:t>
      </w:r>
    </w:p>
    <w:p w14:paraId="54C87F90">
      <w:pPr>
        <w:spacing w:after="400" w:line="400" w:lineRule="atLeast"/>
      </w:pPr>
      <w:r>
        <w:rPr>
          <w:b/>
        </w:rPr>
        <w:t>2. “新学者”的崛起与塑造：</w:t>
      </w:r>
    </w:p>
    <w:p w14:paraId="72882FCF">
      <w:pPr>
        <w:numPr>
          <w:ilvl w:val="-1"/>
          <w:numId w:val="2"/>
        </w:numPr>
        <w:spacing w:after="400" w:line="400" w:lineRule="atLeast"/>
      </w:pPr>
      <w:r>
        <w:rPr>
          <w:b/>
        </w:rPr>
        <w:t>代表学者</w:t>
      </w:r>
      <w:r>
        <w:t>：此时期开始学术生涯，并在后期成为中坚的学者，如傅璇琮（北京大学）、袁行霈（北京大学）、郭预衡（北京师范大学）、周勋初（南京大学）、章培恒（复旦大学）等 [[46]]。</w:t>
      </w:r>
    </w:p>
    <w:p w14:paraId="25930383">
      <w:pPr>
        <w:numPr>
          <w:ilvl w:val="-1"/>
          <w:numId w:val="2"/>
        </w:numPr>
        <w:spacing w:after="400" w:line="400" w:lineRule="atLeast"/>
      </w:pPr>
      <w:r>
        <w:rPr>
          <w:b/>
        </w:rPr>
        <w:t>知识背景特征</w:t>
      </w:r>
      <w:r>
        <w:t>：</w:t>
      </w:r>
    </w:p>
    <w:p w14:paraId="63BC8AEC">
      <w:pPr>
        <w:numPr>
          <w:ilvl w:val="-1"/>
          <w:numId w:val="2"/>
        </w:numPr>
        <w:spacing w:after="400" w:line="400" w:lineRule="atLeast"/>
      </w:pPr>
      <w:r>
        <w:rPr>
          <w:b/>
        </w:rPr>
        <w:t>毕业院校</w:t>
      </w:r>
      <w:r>
        <w:t>：集中在新中国重点建设的综合性大学和师范大学，如北京大学、复旦大学、南京大学、北京师范大学等。这些院校是马克思主义文艺理论教学与研究的前沿阵地。</w:t>
      </w:r>
    </w:p>
    <w:p w14:paraId="5D768BAE">
      <w:pPr>
        <w:numPr>
          <w:ilvl w:val="-1"/>
          <w:numId w:val="2"/>
        </w:numPr>
        <w:spacing w:after="400" w:line="400" w:lineRule="atLeast"/>
      </w:pPr>
      <w:r>
        <w:rPr>
          <w:b/>
        </w:rPr>
        <w:t>师承关系</w:t>
      </w:r>
      <w:r>
        <w:t>：他们的导师往往是上述正在转型的“旧学者”，因此其学术训练具有</w:t>
      </w:r>
      <w:r>
        <w:rPr>
          <w:b/>
        </w:rPr>
        <w:t>双重性</w:t>
      </w:r>
      <w:r>
        <w:t>：一方面继承了传统的文献功底和学术规范，另一方面从一开始就被系统地灌输了唯物史观和文艺理论。</w:t>
      </w:r>
    </w:p>
    <w:p w14:paraId="02D36CED">
      <w:pPr>
        <w:numPr>
          <w:ilvl w:val="-1"/>
          <w:numId w:val="2"/>
        </w:numPr>
        <w:spacing w:after="400" w:line="400" w:lineRule="atLeast"/>
      </w:pPr>
      <w:r>
        <w:rPr>
          <w:b/>
        </w:rPr>
        <w:t>学术训练</w:t>
      </w:r>
      <w:r>
        <w:t>：知识结构具有鲜明的时代性。他们精通马克思主义经典著作，擅长运用社会历史批评方法，研究选题多集中于“人民诗人”（如杜甫、白居易）、现实主义作品（如《诗经》、汉乐府、唐代新乐府）、古典文学中的“唯物”与“唯心”思想斗争等。</w:t>
      </w:r>
      <w:r>
        <w:rPr>
          <w:b/>
        </w:rPr>
        <w:t>文体、形式、审美等“本体”研究相对薄弱</w:t>
      </w:r>
      <w:r>
        <w:t xml:space="preserve"> [[47]][[48]]。</w:t>
      </w:r>
    </w:p>
    <w:p w14:paraId="32E60BCC">
      <w:pPr>
        <w:numPr>
          <w:ilvl w:val="-1"/>
          <w:numId w:val="2"/>
        </w:numPr>
        <w:spacing w:after="400" w:line="400" w:lineRule="atLeast"/>
      </w:pPr>
      <w:r>
        <w:rPr>
          <w:b/>
        </w:rPr>
        <w:t>工作经历</w:t>
      </w:r>
      <w:r>
        <w:t>：很多人毕业后即进入重点高校或文学研究所，很快参与国家组织的文学史编写（如游国恩等主编的《中国文学史》），在集体项目中快速成长，学术路径与国家需求高度吻合。</w:t>
      </w:r>
    </w:p>
    <w:p w14:paraId="3B4C525F">
      <w:pPr>
        <w:numPr>
          <w:ilvl w:val="-1"/>
          <w:numId w:val="2"/>
        </w:numPr>
        <w:spacing w:after="400" w:line="400" w:lineRule="atLeast"/>
      </w:pPr>
      <w:r>
        <w:rPr>
          <w:b/>
        </w:rPr>
        <w:t>权重分析（模拟）</w:t>
      </w:r>
      <w:r>
        <w:t>：对于这代学者，</w:t>
      </w:r>
      <w:r>
        <w:rPr>
          <w:b/>
        </w:rPr>
        <w:t>A1院校背景</w:t>
      </w:r>
      <w:r>
        <w:t>（是否来自马列理论教学强势的院校）和</w:t>
      </w:r>
      <w:r>
        <w:rPr>
          <w:b/>
        </w:rPr>
        <w:t>A3学历结构</w:t>
      </w:r>
      <w:r>
        <w:t>（在新中国大学体系内完成完整教育）成为重要正面指标。</w:t>
      </w:r>
      <w:r>
        <w:rPr>
          <w:b/>
        </w:rPr>
        <w:t>A2师承关系</w:t>
      </w:r>
      <w:r>
        <w:t>的权重依然很高，但内涵变为：导师是否成功转型并能为学生提供“政治正确”与学术质量的双重庇护。</w:t>
      </w:r>
      <w:r>
        <w:rPr>
          <w:b/>
        </w:rPr>
        <w:t>A4学术训练关键词</w:t>
      </w:r>
      <w:r>
        <w:t>中，“马克思主义文艺理论”的掌握程度是核心权重项。</w:t>
      </w:r>
    </w:p>
    <w:p w14:paraId="28D8A7E6">
      <w:pPr>
        <w:spacing w:after="400" w:line="400" w:lineRule="atLeast"/>
      </w:pPr>
      <w:r>
        <w:rPr>
          <w:b/>
          <w:sz w:val="26"/>
        </w:rPr>
        <w:t>2.3 本时期知识背景的总体评价</w:t>
      </w:r>
    </w:p>
    <w:p w14:paraId="54BCDFBC">
      <w:pPr>
        <w:spacing w:after="400" w:line="400" w:lineRule="atLeast"/>
      </w:pPr>
      <w:r>
        <w:t>本时期学者知识背景的</w:t>
      </w:r>
      <w:r>
        <w:rPr>
          <w:b/>
        </w:rPr>
        <w:t>同质性</w:t>
      </w:r>
      <w:r>
        <w:t>在“新学者”中非常突出：相似的意识形态教育、相似的研究方法论、相似的集体工作经历。差异主要源于其</w:t>
      </w:r>
      <w:r>
        <w:rPr>
          <w:b/>
        </w:rPr>
        <w:t>传统学术“底子”的厚薄</w:t>
      </w:r>
      <w:r>
        <w:t>，这取决于其导师的传承。政治运动（如“文革”）则造成了学术传承的普遍断裂与知识更新的停滞。从加权模型看，</w:t>
      </w:r>
      <w:r>
        <w:rPr>
          <w:b/>
        </w:rPr>
        <w:t>政治合规性</w:t>
      </w:r>
      <w:r>
        <w:t>和</w:t>
      </w:r>
      <w:r>
        <w:rPr>
          <w:b/>
        </w:rPr>
        <w:t>学术传承的合法性改造</w:t>
      </w:r>
      <w:r>
        <w:t>是压倒一切的评价维度，学者的知识背景深度打上了**“计划学术”** 的烙印。</w:t>
      </w:r>
    </w:p>
    <w:p w14:paraId="52D75393">
      <w:pPr>
        <w:spacing w:after="400" w:line="400" w:lineRule="atLeast"/>
      </w:pPr>
      <w:r>
        <w:rPr>
          <w:b/>
          <w:sz w:val="30"/>
        </w:rPr>
        <w:t>第三章 复苏与探索期（1980年代）：思想解放中的方法论自觉</w:t>
      </w:r>
    </w:p>
    <w:p w14:paraId="248F4200">
      <w:pPr>
        <w:spacing w:after="400" w:line="400" w:lineRule="atLeast"/>
      </w:pPr>
      <w:r>
        <w:rPr>
          <w:b/>
          <w:sz w:val="26"/>
        </w:rPr>
        <w:t>3.1 时代背景：拨乱反正与“方法论热”</w:t>
      </w:r>
    </w:p>
    <w:p w14:paraId="0E6E0BDF">
      <w:pPr>
        <w:spacing w:after="400" w:line="400" w:lineRule="atLeast"/>
      </w:pPr>
      <w:r>
        <w:t>“文革”结束，改革开放启动，学术界迎来了“科学的春天”。</w:t>
      </w:r>
    </w:p>
    <w:p w14:paraId="25947787">
      <w:pPr>
        <w:numPr>
          <w:ilvl w:val="-1"/>
          <w:numId w:val="2"/>
        </w:numPr>
        <w:spacing w:after="400" w:line="400" w:lineRule="atLeast"/>
      </w:pPr>
      <w:r>
        <w:rPr>
          <w:b/>
        </w:rPr>
        <w:t>思想解放与回归学术</w:t>
      </w:r>
      <w:r>
        <w:t>：人文学科开始努力摆脱极左政治的束缚，追求学术研究的独立价值 [[49]][[50]]。“实事求是”的思想路线鼓励学者重新审视历史与文本。</w:t>
      </w:r>
    </w:p>
    <w:p w14:paraId="61B27DA7">
      <w:pPr>
        <w:numPr>
          <w:ilvl w:val="-1"/>
          <w:numId w:val="2"/>
        </w:numPr>
        <w:spacing w:after="400" w:line="400" w:lineRule="atLeast"/>
      </w:pPr>
      <w:r>
        <w:rPr>
          <w:b/>
        </w:rPr>
        <w:t>“方法论热”的兴起</w:t>
      </w:r>
      <w:r>
        <w:t>：这是八十年代最显著的学术潮流。学界如饥似渴地引进、尝试各种西方现代理论和方法，包括系统论、控制论、信息论（“老三论”）、心理学、原型批评、符号学、接受美学、形式主义、新批评等 [[51]][[52]]。古代文学研究界也卷入这场热潮，旨在突破单一的社会历史研究模式，寻求新的研究视角和话语体系。</w:t>
      </w:r>
    </w:p>
    <w:p w14:paraId="6BC58700">
      <w:pPr>
        <w:numPr>
          <w:ilvl w:val="-1"/>
          <w:numId w:val="2"/>
        </w:numPr>
        <w:spacing w:after="400" w:line="400" w:lineRule="atLeast"/>
      </w:pPr>
      <w:r>
        <w:rPr>
          <w:b/>
        </w:rPr>
        <w:t>“宏观研究”的倡导</w:t>
      </w:r>
      <w:r>
        <w:t>：与微观考据相对，提倡对文学史进行整体性、规律性的把握，文学与文化、思想、哲学的关系成为热点 [[53]][[54]]。</w:t>
      </w:r>
    </w:p>
    <w:p w14:paraId="23A9FFF5">
      <w:pPr>
        <w:numPr>
          <w:ilvl w:val="-1"/>
          <w:numId w:val="2"/>
        </w:numPr>
        <w:spacing w:after="400" w:line="400" w:lineRule="atLeast"/>
      </w:pPr>
      <w:r>
        <w:rPr>
          <w:b/>
        </w:rPr>
        <w:t>学术生态变化</w:t>
      </w:r>
      <w:r>
        <w:t>：研究生教育恢复（学位条例1981年实施），学术期刊复刊或创刊，学术交流日益活跃，为学者成长提供了新土壤。</w:t>
      </w:r>
    </w:p>
    <w:p w14:paraId="1BF012F2">
      <w:pPr>
        <w:spacing w:after="400" w:line="400" w:lineRule="atLeast"/>
      </w:pPr>
      <w:r>
        <w:rPr>
          <w:b/>
          <w:sz w:val="26"/>
        </w:rPr>
        <w:t>3.2 头部学者群体肖像与知识背景特征</w:t>
      </w:r>
    </w:p>
    <w:p w14:paraId="7A381BA8">
      <w:pPr>
        <w:spacing w:after="400" w:line="400" w:lineRule="atLeast"/>
      </w:pPr>
      <w:r>
        <w:t>此时期的头部学者主要由两部分构成：一是</w:t>
      </w:r>
      <w:r>
        <w:rPr>
          <w:b/>
        </w:rPr>
        <w:t>历经磨难后重返学术舞台的“归来者”</w:t>
      </w:r>
      <w:r>
        <w:t>（即50-60年代培养的“新学者”）；二是</w:t>
      </w:r>
      <w:r>
        <w:rPr>
          <w:b/>
        </w:rPr>
        <w:t>改革开放后首批接受研究生教育的“新一代”</w:t>
      </w:r>
      <w:r>
        <w:t>。</w:t>
      </w:r>
    </w:p>
    <w:p w14:paraId="3928981F">
      <w:pPr>
        <w:spacing w:after="400" w:line="400" w:lineRule="atLeast"/>
      </w:pPr>
      <w:r>
        <w:rPr>
          <w:b/>
        </w:rPr>
        <w:t>1. “归来者”的深化与突破：</w:t>
      </w:r>
    </w:p>
    <w:p w14:paraId="45E8F76C">
      <w:pPr>
        <w:numPr>
          <w:ilvl w:val="-1"/>
          <w:numId w:val="2"/>
        </w:numPr>
        <w:spacing w:after="400" w:line="400" w:lineRule="atLeast"/>
      </w:pPr>
      <w:r>
        <w:rPr>
          <w:b/>
        </w:rPr>
        <w:t>代表学者</w:t>
      </w:r>
      <w:r>
        <w:t>：傅璇琮、程毅中、袁行霈、周勋初、章培恒、罗宗强（南开大学）、陈贻焮（北京大学）等 [[55]]。他们此时正值学术盛年，成为引领学科复兴的主力。</w:t>
      </w:r>
    </w:p>
    <w:p w14:paraId="2D62F4E4">
      <w:pPr>
        <w:numPr>
          <w:ilvl w:val="-1"/>
          <w:numId w:val="2"/>
        </w:numPr>
        <w:spacing w:after="400" w:line="400" w:lineRule="atLeast"/>
      </w:pPr>
      <w:r>
        <w:rPr>
          <w:b/>
        </w:rPr>
        <w:t>知识背景特征</w:t>
      </w:r>
      <w:r>
        <w:t>：</w:t>
      </w:r>
    </w:p>
    <w:p w14:paraId="71B15478">
      <w:pPr>
        <w:numPr>
          <w:ilvl w:val="-1"/>
          <w:numId w:val="2"/>
        </w:numPr>
        <w:spacing w:after="400" w:line="400" w:lineRule="atLeast"/>
      </w:pPr>
      <w:r>
        <w:rPr>
          <w:b/>
        </w:rPr>
        <w:t>知识结构的更新与扩容</w:t>
      </w:r>
      <w:r>
        <w:t>：他们原有的马克思主义训练并未被抛弃，而是被去除了教条化部分，与改革开放后传入的新理论、新方法相结合。例如，傅璇琮的唐代科举与文学研究，在扎实史料基础上，融入了制度史、社会史视角，开创了文学社会学研究的新路径。章培恒的文学史研究，则大胆引入人性论、情感史等视角。</w:t>
      </w:r>
    </w:p>
    <w:p w14:paraId="15D75D10">
      <w:pPr>
        <w:numPr>
          <w:ilvl w:val="-1"/>
          <w:numId w:val="2"/>
        </w:numPr>
        <w:spacing w:after="400" w:line="400" w:lineRule="atLeast"/>
      </w:pPr>
      <w:r>
        <w:rPr>
          <w:b/>
        </w:rPr>
        <w:t>方法论自觉</w:t>
      </w:r>
      <w:r>
        <w:t>：他们表现出强烈的</w:t>
      </w:r>
      <w:r>
        <w:rPr>
          <w:b/>
        </w:rPr>
        <w:t>方法论探索意识</w:t>
      </w:r>
      <w:r>
        <w:t>。无论是倡导“历史-逻辑”相结合，还是尝试运用新理论解读经典，都显示出摆脱僵化模式的努力。但由于时代局限，部分尝试可能存在生硬嫁接的现象 [[56]]。</w:t>
      </w:r>
    </w:p>
    <w:p w14:paraId="3A745453">
      <w:pPr>
        <w:numPr>
          <w:ilvl w:val="-1"/>
          <w:numId w:val="2"/>
        </w:numPr>
        <w:spacing w:after="400" w:line="400" w:lineRule="atLeast"/>
      </w:pPr>
      <w:r>
        <w:rPr>
          <w:b/>
        </w:rPr>
        <w:t>学术组织者角色</w:t>
      </w:r>
      <w:r>
        <w:t>：他们多担任学科带头人，主持大型古籍整理项目（如《全宋诗》、《全元文》）、主编有影响力的文学史或研究丛书，将个人学术追求与学科整体建设紧密结合。</w:t>
      </w:r>
    </w:p>
    <w:p w14:paraId="07208685">
      <w:pPr>
        <w:numPr>
          <w:ilvl w:val="-1"/>
          <w:numId w:val="2"/>
        </w:numPr>
        <w:spacing w:after="400" w:line="400" w:lineRule="atLeast"/>
      </w:pPr>
      <w:r>
        <w:rPr>
          <w:b/>
        </w:rPr>
        <w:t>权重分析（模拟）</w:t>
      </w:r>
      <w:r>
        <w:t>：</w:t>
      </w:r>
      <w:r>
        <w:rPr>
          <w:b/>
        </w:rPr>
        <w:t>A4学术训练关键词</w:t>
      </w:r>
      <w:r>
        <w:t>的权重发生巨变，“新方法/新理论”的掌握与运用能力成为重要的加分项，与传统的“文献功底”并重。</w:t>
      </w:r>
      <w:r>
        <w:rPr>
          <w:b/>
        </w:rPr>
        <w:t>A5关键学术经历</w:t>
      </w:r>
      <w:r>
        <w:t>中，主持国家级重点项目、推动学术交流（包括开始出现的有限国际交流）成为影响力的重要体现。</w:t>
      </w:r>
      <w:r>
        <w:rPr>
          <w:b/>
        </w:rPr>
        <w:t>A2师承关系</w:t>
      </w:r>
      <w:r>
        <w:t>的权重相对下降，学术创新能力的评价开始超越单纯的师门出身。</w:t>
      </w:r>
    </w:p>
    <w:p w14:paraId="1B3A2527">
      <w:pPr>
        <w:spacing w:after="400" w:line="400" w:lineRule="atLeast"/>
      </w:pPr>
      <w:r>
        <w:rPr>
          <w:b/>
        </w:rPr>
        <w:t>2. “新一代”的登场与滋养：</w:t>
      </w:r>
    </w:p>
    <w:p w14:paraId="5C98A7AC">
      <w:pPr>
        <w:numPr>
          <w:ilvl w:val="-1"/>
          <w:numId w:val="2"/>
        </w:numPr>
        <w:spacing w:after="400" w:line="400" w:lineRule="atLeast"/>
      </w:pPr>
      <w:r>
        <w:rPr>
          <w:b/>
        </w:rPr>
        <w:t>代表学者</w:t>
      </w:r>
      <w:r>
        <w:t>：莫砺锋（南京大学，程千帆弟子）、葛晓音（北京大学）、赵昌平（中华书局/上海古籍，复旦大学）、戴燕（复旦大学）等。他们多在八十年代获得硕士或博士学位。</w:t>
      </w:r>
    </w:p>
    <w:p w14:paraId="25683FC7">
      <w:pPr>
        <w:numPr>
          <w:ilvl w:val="-1"/>
          <w:numId w:val="2"/>
        </w:numPr>
        <w:spacing w:after="400" w:line="400" w:lineRule="atLeast"/>
      </w:pPr>
      <w:r>
        <w:rPr>
          <w:b/>
        </w:rPr>
        <w:t>知识背景特征</w:t>
      </w:r>
      <w:r>
        <w:t>：</w:t>
      </w:r>
    </w:p>
    <w:p w14:paraId="149F4370">
      <w:pPr>
        <w:numPr>
          <w:ilvl w:val="-1"/>
          <w:numId w:val="2"/>
        </w:numPr>
        <w:spacing w:after="400" w:line="400" w:lineRule="atLeast"/>
      </w:pPr>
      <w:r>
        <w:rPr>
          <w:b/>
        </w:rPr>
        <w:t>毕业院校与师承</w:t>
      </w:r>
      <w:r>
        <w:t>：多师从上述“归来者”中的大家，如程千帆、袁行霈等。因此，他们获得了**“传统功底+开放视野”** 的复合型学术启蒙。其毕业院校（南大、北大、复旦等）的学术传统通过导师得到了强化传递。</w:t>
      </w:r>
    </w:p>
    <w:p w14:paraId="1A77AD8A">
      <w:pPr>
        <w:numPr>
          <w:ilvl w:val="-1"/>
          <w:numId w:val="2"/>
        </w:numPr>
        <w:spacing w:after="400" w:line="400" w:lineRule="atLeast"/>
      </w:pPr>
      <w:r>
        <w:rPr>
          <w:b/>
        </w:rPr>
        <w:t>学历结构</w:t>
      </w:r>
      <w:r>
        <w:t>：</w:t>
      </w:r>
      <w:r>
        <w:rPr>
          <w:b/>
        </w:rPr>
        <w:t>研究生学历</w:t>
      </w:r>
      <w:r>
        <w:t>成为标配，学术训练的规范性和系统性远超前辈。学位论文往往成为其成名作的基石。</w:t>
      </w:r>
    </w:p>
    <w:p w14:paraId="42F2A452">
      <w:pPr>
        <w:numPr>
          <w:ilvl w:val="-1"/>
          <w:numId w:val="2"/>
        </w:numPr>
        <w:spacing w:after="400" w:line="400" w:lineRule="atLeast"/>
      </w:pPr>
      <w:r>
        <w:rPr>
          <w:b/>
        </w:rPr>
        <w:t>知识结构</w:t>
      </w:r>
      <w:r>
        <w:t>：直接面对“方法论热”的洗礼，对西方理论有更直接、更系统的接触。但他们中的优秀者，往往能在导师指导下，避免空谈理论，而是注重将新视角与扎实的文本、文献研究相结合。例如，莫砺锋的杜甫研究，既有细致的文本解析，也融入了对诗人精神世界的现代关切。</w:t>
      </w:r>
    </w:p>
    <w:p w14:paraId="43D46ABC">
      <w:pPr>
        <w:numPr>
          <w:ilvl w:val="-1"/>
          <w:numId w:val="2"/>
        </w:numPr>
        <w:spacing w:after="400" w:line="400" w:lineRule="atLeast"/>
      </w:pPr>
      <w:r>
        <w:rPr>
          <w:b/>
        </w:rPr>
        <w:t>工作经历</w:t>
      </w:r>
      <w:r>
        <w:t>：大多进入高校或专业出版社（如中华书局、上海古籍），从学术生产的一线开始耕耘。</w:t>
      </w:r>
    </w:p>
    <w:p w14:paraId="75476EE9">
      <w:pPr>
        <w:numPr>
          <w:ilvl w:val="-1"/>
          <w:numId w:val="2"/>
        </w:numPr>
        <w:spacing w:after="400" w:line="400" w:lineRule="atLeast"/>
      </w:pPr>
      <w:r>
        <w:rPr>
          <w:b/>
        </w:rPr>
        <w:t>权重分析（模拟）</w:t>
      </w:r>
      <w:r>
        <w:t>：对于这代学者，</w:t>
      </w:r>
      <w:r>
        <w:rPr>
          <w:b/>
        </w:rPr>
        <w:t>A3学历结构</w:t>
      </w:r>
      <w:r>
        <w:t>（拥有硕士/博士学位）成为基础门槛和重要权重指标。</w:t>
      </w:r>
      <w:r>
        <w:rPr>
          <w:b/>
        </w:rPr>
        <w:t>A2师承关系</w:t>
      </w:r>
      <w:r>
        <w:t>的权重内涵再次变化：导师不仅是学术引路人，更是连接传统与创新、国内与国际的桥梁。</w:t>
      </w:r>
      <w:r>
        <w:rPr>
          <w:b/>
        </w:rPr>
        <w:t>A4学术训练关键词</w:t>
      </w:r>
      <w:r>
        <w:t>中，“问题意识”和“理论视野”的权重显著提升。</w:t>
      </w:r>
    </w:p>
    <w:p w14:paraId="6FD45487">
      <w:pPr>
        <w:spacing w:after="400" w:line="400" w:lineRule="atLeast"/>
      </w:pPr>
      <w:r>
        <w:rPr>
          <w:b/>
          <w:sz w:val="26"/>
        </w:rPr>
        <w:t>3.3 本时期知识背景的总体评价</w:t>
      </w:r>
    </w:p>
    <w:p w14:paraId="34304B8A">
      <w:pPr>
        <w:spacing w:after="400" w:line="400" w:lineRule="atLeast"/>
      </w:pPr>
      <w:r>
        <w:t>八十年代是学者知识背景从**“一元”走向“多元”** 的转折点。方法论意识的觉醒是核心特征。学者知识构成的差异，开始更多地体现为</w:t>
      </w:r>
      <w:r>
        <w:rPr>
          <w:b/>
        </w:rPr>
        <w:t>对不同理论资源的汲取和运用能力的差异</w:t>
      </w:r>
      <w:r>
        <w:t>。师承关系依然重要，但已从政治合规性担保，转向了学术品质与方法的传承。加权模型中，</w:t>
      </w:r>
      <w:r>
        <w:rPr>
          <w:b/>
        </w:rPr>
        <w:t>“创新性”和“综合性”</w:t>
      </w:r>
      <w:r>
        <w:t xml:space="preserve"> 指标的权重开始攀升。学者群体呈现出既想“开疆拓土”（用新方法），又想“深耕沃土”（夯实基础）的张力状态。</w:t>
      </w:r>
    </w:p>
    <w:p w14:paraId="114B2569">
      <w:pPr>
        <w:spacing w:after="400" w:line="400" w:lineRule="atLeast"/>
      </w:pPr>
      <w:r>
        <w:rPr>
          <w:b/>
          <w:sz w:val="30"/>
        </w:rPr>
        <w:t>第四章 深化与多元期（1990年代）：学术内敛与跨学科蓄势</w:t>
      </w:r>
    </w:p>
    <w:p w14:paraId="36ED7C13">
      <w:pPr>
        <w:spacing w:after="400" w:line="400" w:lineRule="atLeast"/>
      </w:pPr>
      <w:r>
        <w:rPr>
          <w:b/>
          <w:sz w:val="26"/>
        </w:rPr>
        <w:t>4.1 时代背景：市场化冲击与学术规范化</w:t>
      </w:r>
    </w:p>
    <w:p w14:paraId="18EE1AD2">
      <w:pPr>
        <w:spacing w:after="400" w:line="400" w:lineRule="atLeast"/>
      </w:pPr>
      <w:r>
        <w:t>九十年代，社会环境与学术生态出现新变化。</w:t>
      </w:r>
    </w:p>
    <w:p w14:paraId="60BFBA3D">
      <w:pPr>
        <w:numPr>
          <w:ilvl w:val="-1"/>
          <w:numId w:val="2"/>
        </w:numPr>
        <w:spacing w:after="400" w:line="400" w:lineRule="atLeast"/>
      </w:pPr>
      <w:r>
        <w:rPr>
          <w:b/>
        </w:rPr>
        <w:t>思想氛围的变化</w:t>
      </w:r>
      <w:r>
        <w:t>：八十年代末的震荡促使学界进行反思，激进的理论热情有所降温，学风转向</w:t>
      </w:r>
      <w:r>
        <w:rPr>
          <w:b/>
        </w:rPr>
        <w:t>更为内敛、沉稳和务实</w:t>
      </w:r>
      <w:r>
        <w:t xml:space="preserve"> [[57]][[58]]。同时，市场经济大潮兴起，实用主义冲击人文学科，学者面临新的生存与价值挑战 [[59]]。</w:t>
      </w:r>
    </w:p>
    <w:p w14:paraId="182D7F19">
      <w:pPr>
        <w:numPr>
          <w:ilvl w:val="-1"/>
          <w:numId w:val="2"/>
        </w:numPr>
        <w:spacing w:after="400" w:line="400" w:lineRule="atLeast"/>
      </w:pPr>
      <w:r>
        <w:rPr>
          <w:b/>
        </w:rPr>
        <w:t>学术规范化运动</w:t>
      </w:r>
      <w:r>
        <w:t>：针对八十年代部分研究空疏的弊端，强调学术规范、实证精神，提倡“小题大作”、深耕细作 [[60]]。文献学功底的价值被重新高度肯定。</w:t>
      </w:r>
    </w:p>
    <w:p w14:paraId="6DC0D105">
      <w:pPr>
        <w:numPr>
          <w:ilvl w:val="-1"/>
          <w:numId w:val="2"/>
        </w:numPr>
        <w:spacing w:after="400" w:line="400" w:lineRule="atLeast"/>
      </w:pPr>
      <w:r>
        <w:rPr>
          <w:b/>
        </w:rPr>
        <w:t>跨学科研究的真正萌芽</w:t>
      </w:r>
      <w:r>
        <w:t>：与八十年代“搬运”理论不同，九十年代的跨学科尝试更注重</w:t>
      </w:r>
      <w:r>
        <w:rPr>
          <w:b/>
        </w:rPr>
        <w:t>实质性融合</w:t>
      </w:r>
      <w:r>
        <w:t>。文化研究、思想史、学术史、历史人类学等视角被更深入地引入古代文学研究 [[61]][[62]]。文学与制度、文学与地域、文学与物质文化等交叉领域成为新的增长点。</w:t>
      </w:r>
    </w:p>
    <w:p w14:paraId="2FEA3532">
      <w:pPr>
        <w:numPr>
          <w:ilvl w:val="-1"/>
          <w:numId w:val="2"/>
        </w:numPr>
        <w:spacing w:after="400" w:line="400" w:lineRule="atLeast"/>
      </w:pPr>
      <w:r>
        <w:rPr>
          <w:b/>
        </w:rPr>
        <w:t>国际化进程加速</w:t>
      </w:r>
      <w:r>
        <w:t>：随着交流增多，海外汉学研究成果被大量译介，中外学术对话更为深入 [[63]][[64]]。学者开始具备更明确的国际学术坐标意识。</w:t>
      </w:r>
    </w:p>
    <w:p w14:paraId="4111C156">
      <w:pPr>
        <w:spacing w:after="400" w:line="400" w:lineRule="atLeast"/>
      </w:pPr>
      <w:r>
        <w:rPr>
          <w:b/>
          <w:sz w:val="26"/>
        </w:rPr>
        <w:t>4.2 头部学者群体肖像与知识背景特征</w:t>
      </w:r>
    </w:p>
    <w:p w14:paraId="1EF57156">
      <w:pPr>
        <w:spacing w:after="400" w:line="400" w:lineRule="atLeast"/>
      </w:pPr>
      <w:r>
        <w:t>此时期的头部学者主要由三部分构成：一是</w:t>
      </w:r>
      <w:r>
        <w:rPr>
          <w:b/>
        </w:rPr>
        <w:t>已成为学界领袖的“归来者”</w:t>
      </w:r>
      <w:r>
        <w:t>；二是</w:t>
      </w:r>
      <w:r>
        <w:rPr>
          <w:b/>
        </w:rPr>
        <w:t>已成为中坚力量的“新一代”</w:t>
      </w:r>
      <w:r>
        <w:t>；三是</w:t>
      </w:r>
      <w:r>
        <w:rPr>
          <w:b/>
        </w:rPr>
        <w:t>九十年代培养的“新生代”博士</w:t>
      </w:r>
      <w:r>
        <w:t>。</w:t>
      </w:r>
    </w:p>
    <w:p w14:paraId="3271F3BB">
      <w:pPr>
        <w:spacing w:after="400" w:line="400" w:lineRule="atLeast"/>
      </w:pPr>
      <w:r>
        <w:rPr>
          <w:b/>
        </w:rPr>
        <w:t>1. 中坚学者的成熟与引领：</w:t>
      </w:r>
    </w:p>
    <w:p w14:paraId="4623AED4">
      <w:pPr>
        <w:numPr>
          <w:ilvl w:val="-1"/>
          <w:numId w:val="2"/>
        </w:numPr>
        <w:spacing w:after="400" w:line="400" w:lineRule="atLeast"/>
      </w:pPr>
      <w:r>
        <w:rPr>
          <w:b/>
        </w:rPr>
        <w:t>代表学者</w:t>
      </w:r>
      <w:r>
        <w:t>：袁行霈（主编《中国文学史》）、章培恒（主编《中国文学史新著》）、陈平原（北京大学，虽偏重近现代，但其学术史方法影响波及古代文学）、葛兆光（清华大学，思想史研究对文学史影响深远）等。</w:t>
      </w:r>
    </w:p>
    <w:p w14:paraId="1F96748F">
      <w:pPr>
        <w:numPr>
          <w:ilvl w:val="-1"/>
          <w:numId w:val="2"/>
        </w:numPr>
        <w:spacing w:after="400" w:line="400" w:lineRule="atLeast"/>
      </w:pPr>
      <w:r>
        <w:rPr>
          <w:b/>
        </w:rPr>
        <w:t>知识背景特征</w:t>
      </w:r>
      <w:r>
        <w:t>：</w:t>
      </w:r>
    </w:p>
    <w:p w14:paraId="4118A987">
      <w:pPr>
        <w:numPr>
          <w:ilvl w:val="-1"/>
          <w:numId w:val="2"/>
        </w:numPr>
        <w:spacing w:after="400" w:line="400" w:lineRule="atLeast"/>
      </w:pPr>
      <w:r>
        <w:rPr>
          <w:b/>
        </w:rPr>
        <w:t>学术整合与体系构建</w:t>
      </w:r>
      <w:r>
        <w:t>：他们不再满足于局部问题的探索，而是致力于构建个人的学术体系或主导重写文学史。其知识背景的广博性（文史哲贯通）和整合能力得到充分展现。</w:t>
      </w:r>
    </w:p>
    <w:p w14:paraId="7F05882A">
      <w:pPr>
        <w:numPr>
          <w:ilvl w:val="-1"/>
          <w:numId w:val="2"/>
        </w:numPr>
        <w:spacing w:after="400" w:line="400" w:lineRule="atLeast"/>
      </w:pPr>
      <w:r>
        <w:rPr>
          <w:b/>
        </w:rPr>
        <w:t>方法论的本土化调适</w:t>
      </w:r>
      <w:r>
        <w:t>：对西方理论的运用更加娴熟和批判性，注重与中国文学经验相结合，避免生搬硬套。</w:t>
      </w:r>
    </w:p>
    <w:p w14:paraId="32096C31">
      <w:pPr>
        <w:numPr>
          <w:ilvl w:val="-1"/>
          <w:numId w:val="2"/>
        </w:numPr>
        <w:spacing w:after="400" w:line="400" w:lineRule="atLeast"/>
      </w:pPr>
      <w:r>
        <w:rPr>
          <w:b/>
        </w:rPr>
        <w:t>开辟新领域</w:t>
      </w:r>
      <w:r>
        <w:t>：如陈平原的“学术史”视角，葛兆光的“一般知识思想史”方法，都为古代文学研究提供了新的范式刺激。</w:t>
      </w:r>
    </w:p>
    <w:p w14:paraId="0DBD429B">
      <w:pPr>
        <w:numPr>
          <w:ilvl w:val="-1"/>
          <w:numId w:val="2"/>
        </w:numPr>
        <w:spacing w:after="400" w:line="400" w:lineRule="atLeast"/>
      </w:pPr>
      <w:r>
        <w:rPr>
          <w:b/>
        </w:rPr>
        <w:t>权重分析（模拟）</w:t>
      </w:r>
      <w:r>
        <w:t>：</w:t>
      </w:r>
      <w:r>
        <w:rPr>
          <w:b/>
        </w:rPr>
        <w:t>A5关键学术经历</w:t>
      </w:r>
      <w:r>
        <w:t>中，主编具有范式意义的教材、开创新的研究领域、获得国家级重大奖项，成为衡量其“头部”地位的核心权重组。</w:t>
      </w:r>
      <w:r>
        <w:rPr>
          <w:b/>
        </w:rPr>
        <w:t>A4学术训练关键词</w:t>
      </w:r>
      <w:r>
        <w:t>中，“体系性”、“原创性”、“跨学科整合能力”成为高权重标签。</w:t>
      </w:r>
    </w:p>
    <w:p w14:paraId="01AE6DB3">
      <w:pPr>
        <w:spacing w:after="400" w:line="400" w:lineRule="atLeast"/>
      </w:pPr>
      <w:r>
        <w:rPr>
          <w:b/>
        </w:rPr>
        <w:t>2. “新生代”博士的崭露头角：</w:t>
      </w:r>
    </w:p>
    <w:p w14:paraId="77545751">
      <w:pPr>
        <w:numPr>
          <w:ilvl w:val="-1"/>
          <w:numId w:val="2"/>
        </w:numPr>
        <w:spacing w:after="400" w:line="400" w:lineRule="atLeast"/>
      </w:pPr>
      <w:r>
        <w:rPr>
          <w:b/>
        </w:rPr>
        <w:t>代表学者</w:t>
      </w:r>
      <w:r>
        <w:t>：张伯伟（南京大学）、刘宁（中国社会科学院）、蒋寅（中国社会科学院）、李浩（西北大学）等。他们多在九十年代获得博士学位，研究起点更高。</w:t>
      </w:r>
    </w:p>
    <w:p w14:paraId="04BE0B61">
      <w:pPr>
        <w:numPr>
          <w:ilvl w:val="-1"/>
          <w:numId w:val="2"/>
        </w:numPr>
        <w:spacing w:after="400" w:line="400" w:lineRule="atLeast"/>
      </w:pPr>
      <w:r>
        <w:rPr>
          <w:b/>
        </w:rPr>
        <w:t>知识背景特征</w:t>
      </w:r>
      <w:r>
        <w:t>：</w:t>
      </w:r>
    </w:p>
    <w:p w14:paraId="151538D4">
      <w:pPr>
        <w:numPr>
          <w:ilvl w:val="-1"/>
          <w:numId w:val="2"/>
        </w:numPr>
        <w:spacing w:after="400" w:line="400" w:lineRule="atLeast"/>
      </w:pPr>
      <w:r>
        <w:rPr>
          <w:b/>
        </w:rPr>
        <w:t>系统的学院化训练</w:t>
      </w:r>
      <w:r>
        <w:t>：完整的本科、硕士、博士教育，使其知识结构更为系统、前沿。博士学位论文的专题研究深度，往往代表了当时该领域的前沿水平。</w:t>
      </w:r>
    </w:p>
    <w:p w14:paraId="488A653A">
      <w:pPr>
        <w:numPr>
          <w:ilvl w:val="-1"/>
          <w:numId w:val="2"/>
        </w:numPr>
        <w:spacing w:after="400" w:line="400" w:lineRule="atLeast"/>
      </w:pPr>
      <w:r>
        <w:rPr>
          <w:b/>
        </w:rPr>
        <w:t>国际视野的常态化</w:t>
      </w:r>
      <w:r>
        <w:t>：阅读海外汉学著作、参加国际会议、甚至短期访学，逐渐成为其学术训练的组成部分。其问题意识常在中西对话中形成。</w:t>
      </w:r>
    </w:p>
    <w:p w14:paraId="2711D4F8">
      <w:pPr>
        <w:numPr>
          <w:ilvl w:val="-1"/>
          <w:numId w:val="2"/>
        </w:numPr>
        <w:spacing w:after="400" w:line="400" w:lineRule="atLeast"/>
      </w:pPr>
      <w:r>
        <w:rPr>
          <w:b/>
        </w:rPr>
        <w:t>专精与跨界并存</w:t>
      </w:r>
      <w:r>
        <w:t>：他们通常在某个断代或专题上极为专精（如张伯伟之于诗学批评，蒋寅之于大历诗风），同时又积极尝试从制度、地域、家族、书籍传播等角度切入，体现了跨学科研究的深化 [[65]]。</w:t>
      </w:r>
    </w:p>
    <w:p w14:paraId="0445911F">
      <w:pPr>
        <w:numPr>
          <w:ilvl w:val="-1"/>
          <w:numId w:val="2"/>
        </w:numPr>
        <w:spacing w:after="400" w:line="400" w:lineRule="atLeast"/>
      </w:pPr>
      <w:r>
        <w:rPr>
          <w:b/>
        </w:rPr>
        <w:t>对学术规范的恪守</w:t>
      </w:r>
      <w:r>
        <w:t>：实证精神与文献功底被视为学术生命线，这与九十年代的学术风气完全合拍。</w:t>
      </w:r>
    </w:p>
    <w:p w14:paraId="280B3375">
      <w:pPr>
        <w:numPr>
          <w:ilvl w:val="-1"/>
          <w:numId w:val="2"/>
        </w:numPr>
        <w:spacing w:after="400" w:line="400" w:lineRule="atLeast"/>
      </w:pPr>
      <w:r>
        <w:rPr>
          <w:b/>
        </w:rPr>
        <w:t>权重分析（模拟）</w:t>
      </w:r>
      <w:r>
        <w:t>：</w:t>
      </w:r>
      <w:r>
        <w:rPr>
          <w:b/>
        </w:rPr>
        <w:t>A3学历结构</w:t>
      </w:r>
      <w:r>
        <w:t>（名校博士学位）成为几乎不可或缺的硬指标。</w:t>
      </w:r>
      <w:r>
        <w:rPr>
          <w:b/>
        </w:rPr>
        <w:t>A1院校背景</w:t>
      </w:r>
      <w:r>
        <w:t>的权重体现在其博士授予单位的学科优势上。</w:t>
      </w:r>
      <w:r>
        <w:rPr>
          <w:b/>
        </w:rPr>
        <w:t>A5关键学术经历</w:t>
      </w:r>
      <w:r>
        <w:t>中，高质量的海外访学经历开始成为重要的加分项。</w:t>
      </w:r>
      <w:r>
        <w:rPr>
          <w:b/>
        </w:rPr>
        <w:t>A4学术训练关键词</w:t>
      </w:r>
      <w:r>
        <w:t>中，“专深”、“规范”、“国际对话”权重很高。</w:t>
      </w:r>
    </w:p>
    <w:p w14:paraId="705ECA47">
      <w:pPr>
        <w:spacing w:after="400" w:line="400" w:lineRule="atLeast"/>
      </w:pPr>
      <w:r>
        <w:rPr>
          <w:b/>
          <w:sz w:val="26"/>
        </w:rPr>
        <w:t>4.3 本时期知识背景的总体评价</w:t>
      </w:r>
    </w:p>
    <w:p w14:paraId="5A8632E1">
      <w:pPr>
        <w:spacing w:after="400" w:line="400" w:lineRule="atLeast"/>
      </w:pPr>
      <w:r>
        <w:t>九十年代学者知识背景的</w:t>
      </w:r>
      <w:r>
        <w:rPr>
          <w:b/>
        </w:rPr>
        <w:t>专业化、规范化、国际化</w:t>
      </w:r>
      <w:r>
        <w:t>程度显著提高。差异体现在：是更偏向</w:t>
      </w:r>
      <w:r>
        <w:rPr>
          <w:b/>
        </w:rPr>
        <w:t>实证考据的深化</w:t>
      </w:r>
      <w:r>
        <w:t>，还是更偏向</w:t>
      </w:r>
      <w:r>
        <w:rPr>
          <w:b/>
        </w:rPr>
        <w:t>理论视角的融合</w:t>
      </w:r>
      <w:r>
        <w:t>；是坚守</w:t>
      </w:r>
      <w:r>
        <w:rPr>
          <w:b/>
        </w:rPr>
        <w:t>文学本体</w:t>
      </w:r>
      <w:r>
        <w:t>的审美与形式研究，还是拓展至</w:t>
      </w:r>
      <w:r>
        <w:rPr>
          <w:b/>
        </w:rPr>
        <w:t>历史文化语境</w:t>
      </w:r>
      <w:r>
        <w:t>的广阔天地。跨学科从口号变为切实的研究实践。加权模型中，</w:t>
      </w:r>
      <w:r>
        <w:rPr>
          <w:b/>
        </w:rPr>
        <w:t>“学术规范”</w:t>
      </w:r>
      <w:r>
        <w:t xml:space="preserve"> 和 </w:t>
      </w:r>
      <w:r>
        <w:rPr>
          <w:b/>
        </w:rPr>
        <w:t>“国际视野”</w:t>
      </w:r>
      <w:r>
        <w:t xml:space="preserve"> 成为新的高权重维度，与传统的 </w:t>
      </w:r>
      <w:r>
        <w:rPr>
          <w:b/>
        </w:rPr>
        <w:t>“文献功底”</w:t>
      </w:r>
      <w:r>
        <w:t xml:space="preserve"> 和 </w:t>
      </w:r>
      <w:r>
        <w:rPr>
          <w:b/>
        </w:rPr>
        <w:t>“理论素养”</w:t>
      </w:r>
      <w:r>
        <w:t xml:space="preserve"> 共同构成评价体系。学者群体的知识结构呈现出“树状”发展：根基（文献与理论）要求更牢，而枝叶（研究方向）则愈发多元茂盛。</w:t>
      </w:r>
    </w:p>
    <w:p w14:paraId="35AB8171">
      <w:pPr>
        <w:spacing w:after="400" w:line="400" w:lineRule="atLeast"/>
      </w:pPr>
      <w:r>
        <w:rPr>
          <w:b/>
          <w:sz w:val="30"/>
        </w:rPr>
        <w:t>第五章 创新与融合期（21世纪以来）：技术赋能与全球对话</w:t>
      </w:r>
    </w:p>
    <w:p w14:paraId="7BAD4BB3">
      <w:pPr>
        <w:spacing w:after="400" w:line="400" w:lineRule="atLeast"/>
      </w:pPr>
      <w:r>
        <w:rPr>
          <w:b/>
          <w:sz w:val="26"/>
        </w:rPr>
        <w:t>5.1 时代背景：新世纪的挑战与机遇</w:t>
      </w:r>
    </w:p>
    <w:p w14:paraId="20BA3ED7">
      <w:pPr>
        <w:spacing w:after="400" w:line="400" w:lineRule="atLeast"/>
      </w:pPr>
      <w:r>
        <w:t>进入二十一世纪，全球化、信息化浪潮席卷学术界，古代文学研究面临前所未有的新情境。</w:t>
      </w:r>
    </w:p>
    <w:p w14:paraId="6CC087DB">
      <w:pPr>
        <w:numPr>
          <w:ilvl w:val="-1"/>
          <w:numId w:val="2"/>
        </w:numPr>
        <w:spacing w:after="400" w:line="400" w:lineRule="atLeast"/>
      </w:pPr>
      <w:r>
        <w:rPr>
          <w:b/>
        </w:rPr>
        <w:t>数字人文的崛起</w:t>
      </w:r>
      <w:r>
        <w:t>：大数据、GIS、文本挖掘、社会网络分析、知识图谱等数字技术，为人文学科提供了全新的研究工具与范式，催生了“数字人文”这一交叉领域 [[66]][[67]][[68]]。它改变了文献处理、信息提取和模式发现的方式，甚至可能重塑文学史叙事 [[69]][[70]][[71]]。</w:t>
      </w:r>
    </w:p>
    <w:p w14:paraId="18556664">
      <w:pPr>
        <w:numPr>
          <w:ilvl w:val="-1"/>
          <w:numId w:val="2"/>
        </w:numPr>
        <w:spacing w:after="400" w:line="400" w:lineRule="atLeast"/>
      </w:pPr>
      <w:r>
        <w:rPr>
          <w:b/>
        </w:rPr>
        <w:t>出土文献的持续刺激</w:t>
      </w:r>
      <w:r>
        <w:t>：简帛、石刻等大量出土文献的发现，为传世文献的校勘、辨伪以及文学史、文化史的重写提供了宝贵的第一手材料，推动了“二重证据法”的深化 [[72]][[73]][[74]]。</w:t>
      </w:r>
    </w:p>
    <w:p w14:paraId="022EFA89">
      <w:pPr>
        <w:numPr>
          <w:ilvl w:val="-1"/>
          <w:numId w:val="2"/>
        </w:numPr>
        <w:spacing w:after="400" w:line="400" w:lineRule="atLeast"/>
      </w:pPr>
      <w:r>
        <w:rPr>
          <w:b/>
        </w:rPr>
        <w:t>理论旅行的新阶段</w:t>
      </w:r>
      <w:r>
        <w:t>：对西方理论（如后殖民、性别研究、生态批评、物质文化理论等）的引进已超越“搬运”阶段，进入深度对话、批判性反思和本土化建构的时期 [[75]][[76]][[77]]。同时，“中国话语”体系建设的呼声也日益高涨。</w:t>
      </w:r>
    </w:p>
    <w:p w14:paraId="79970B14">
      <w:pPr>
        <w:numPr>
          <w:ilvl w:val="-1"/>
          <w:numId w:val="2"/>
        </w:numPr>
        <w:spacing w:after="400" w:line="400" w:lineRule="atLeast"/>
      </w:pPr>
      <w:r>
        <w:rPr>
          <w:b/>
        </w:rPr>
        <w:t>学术评价的量化倾向</w:t>
      </w:r>
      <w:r>
        <w:t>：各种科研评价体系强化，项目制成为学术活动的主要组织形式，对学者的知识生产模式产生影响。</w:t>
      </w:r>
    </w:p>
    <w:p w14:paraId="523399B3">
      <w:pPr>
        <w:spacing w:after="400" w:line="400" w:lineRule="atLeast"/>
      </w:pPr>
      <w:r>
        <w:rPr>
          <w:b/>
          <w:sz w:val="26"/>
        </w:rPr>
        <w:t>5.2 头部学者群体肖像与知识背景特征</w:t>
      </w:r>
    </w:p>
    <w:p w14:paraId="79FD4484">
      <w:pPr>
        <w:spacing w:after="400" w:line="400" w:lineRule="atLeast"/>
      </w:pPr>
      <w:r>
        <w:t>此时期的头部学者构成更为多元：包括</w:t>
      </w:r>
      <w:r>
        <w:rPr>
          <w:b/>
        </w:rPr>
        <w:t>德高望重的学术领袖</w:t>
      </w:r>
      <w:r>
        <w:t>、</w:t>
      </w:r>
      <w:r>
        <w:rPr>
          <w:b/>
        </w:rPr>
        <w:t>处于巅峰期的中坚学者</w:t>
      </w:r>
      <w:r>
        <w:t>，以及</w:t>
      </w:r>
      <w:r>
        <w:rPr>
          <w:b/>
        </w:rPr>
        <w:t>凭借新方法、新领域迅速崛起的“跨界学者”</w:t>
      </w:r>
      <w:r>
        <w:t>。</w:t>
      </w:r>
    </w:p>
    <w:p w14:paraId="1132D15B">
      <w:pPr>
        <w:spacing w:after="400" w:line="400" w:lineRule="atLeast"/>
      </w:pPr>
      <w:r>
        <w:rPr>
          <w:b/>
        </w:rPr>
        <w:t>1. 领军学者的持续影响与转型：</w:t>
      </w:r>
    </w:p>
    <w:p w14:paraId="67F77779">
      <w:pPr>
        <w:numPr>
          <w:ilvl w:val="-1"/>
          <w:numId w:val="2"/>
        </w:numPr>
        <w:spacing w:after="400" w:line="400" w:lineRule="atLeast"/>
      </w:pPr>
      <w:r>
        <w:rPr>
          <w:b/>
        </w:rPr>
        <w:t>代表学者</w:t>
      </w:r>
      <w:r>
        <w:t>：袁行霈、莫砺锋、葛晓音等。他们虽年事已高，但其学术思想、主编的著作（如袁行霈《中国文学作品选注》）仍是学科基础，且部分学者积极支持新方法（如数字人文）的应用。</w:t>
      </w:r>
    </w:p>
    <w:p w14:paraId="725EF237">
      <w:pPr>
        <w:numPr>
          <w:ilvl w:val="-1"/>
          <w:numId w:val="2"/>
        </w:numPr>
        <w:spacing w:after="400" w:line="400" w:lineRule="atLeast"/>
      </w:pPr>
      <w:r>
        <w:rPr>
          <w:b/>
        </w:rPr>
        <w:t>知识背景特征</w:t>
      </w:r>
      <w:r>
        <w:t>：其地位源于数十年的积累，知识背景的“厚度”与“广度”无人能及。他们是学科传统的活化身。</w:t>
      </w:r>
    </w:p>
    <w:p w14:paraId="7316116B">
      <w:pPr>
        <w:spacing w:after="400" w:line="400" w:lineRule="atLeast"/>
      </w:pPr>
      <w:r>
        <w:rPr>
          <w:b/>
        </w:rPr>
        <w:t>2. 中坚学者的范式创新：</w:t>
      </w:r>
    </w:p>
    <w:p w14:paraId="6BEA125D">
      <w:pPr>
        <w:numPr>
          <w:ilvl w:val="-1"/>
          <w:numId w:val="2"/>
        </w:numPr>
        <w:spacing w:after="400" w:line="400" w:lineRule="atLeast"/>
      </w:pPr>
      <w:r>
        <w:rPr>
          <w:b/>
        </w:rPr>
        <w:t>代表学者</w:t>
      </w:r>
      <w:r>
        <w:t>：王兆鹏（武汉大学/四川大学）是数字人文应用于古代文学研究的旗帜性人物，其“唐宋文学编年系地信息平台”是里程碑式成果 [[78]][[79]][[80]]。刘跃进（中国社会科学院）在文献学与文学史研究结合方面成就卓著。陈尚君（复旦大学）在唐代文献辑佚考订上树立了当代标杆。张剑（北京大学）在宋代文学与家族、地域研究上成果丰硕。</w:t>
      </w:r>
    </w:p>
    <w:p w14:paraId="711C0C44">
      <w:pPr>
        <w:numPr>
          <w:ilvl w:val="-1"/>
          <w:numId w:val="2"/>
        </w:numPr>
        <w:spacing w:after="400" w:line="400" w:lineRule="atLeast"/>
      </w:pPr>
      <w:r>
        <w:rPr>
          <w:b/>
        </w:rPr>
        <w:t>知识背景特征</w:t>
      </w:r>
      <w:r>
        <w:t>：</w:t>
      </w:r>
    </w:p>
    <w:p w14:paraId="6C41BB41">
      <w:pPr>
        <w:numPr>
          <w:ilvl w:val="-1"/>
          <w:numId w:val="2"/>
        </w:numPr>
        <w:spacing w:after="400" w:line="400" w:lineRule="atLeast"/>
      </w:pPr>
      <w:r>
        <w:rPr>
          <w:b/>
        </w:rPr>
        <w:t>方法论上的先锋性</w:t>
      </w:r>
      <w:r>
        <w:t>：他们要么是某一新方法（如数字人文）的倡导者和实践者，要么在传统方法（如文献考据）上做到了极致。其知识背景中，</w:t>
      </w:r>
      <w:r>
        <w:rPr>
          <w:b/>
        </w:rPr>
        <w:t>“技术素养”</w:t>
      </w:r>
      <w:r>
        <w:t xml:space="preserve"> 或 </w:t>
      </w:r>
      <w:r>
        <w:rPr>
          <w:b/>
        </w:rPr>
        <w:t>“极致专精”</w:t>
      </w:r>
      <w:r>
        <w:t xml:space="preserve"> 成为最醒目的标签。</w:t>
      </w:r>
    </w:p>
    <w:p w14:paraId="440E033F">
      <w:pPr>
        <w:numPr>
          <w:ilvl w:val="-1"/>
          <w:numId w:val="2"/>
        </w:numPr>
        <w:spacing w:after="400" w:line="400" w:lineRule="atLeast"/>
      </w:pPr>
      <w:r>
        <w:rPr>
          <w:b/>
        </w:rPr>
        <w:t>问题意识的全球化</w:t>
      </w:r>
      <w:r>
        <w:t>：研究议题常与国际汉学界直接对话，或回应全球性人文议题（如书籍史、情感史、环境史）。</w:t>
      </w:r>
    </w:p>
    <w:p w14:paraId="6D8C9FC9">
      <w:pPr>
        <w:numPr>
          <w:ilvl w:val="-1"/>
          <w:numId w:val="2"/>
        </w:numPr>
        <w:spacing w:after="400" w:line="400" w:lineRule="atLeast"/>
      </w:pPr>
      <w:r>
        <w:rPr>
          <w:b/>
        </w:rPr>
        <w:t>团队作战与项目驱动</w:t>
      </w:r>
      <w:r>
        <w:t>：大型数据库建设、多卷本文学史编写，往往需要组织团队、申请重大项目，其学术组织能力和资源整合能力成为关键。</w:t>
      </w:r>
    </w:p>
    <w:p w14:paraId="52949BBD">
      <w:pPr>
        <w:numPr>
          <w:ilvl w:val="-1"/>
          <w:numId w:val="2"/>
        </w:numPr>
        <w:spacing w:after="400" w:line="400" w:lineRule="atLeast"/>
      </w:pPr>
      <w:r>
        <w:rPr>
          <w:b/>
        </w:rPr>
        <w:t>权重分析（模拟）</w:t>
      </w:r>
      <w:r>
        <w:t>：</w:t>
      </w:r>
      <w:r>
        <w:rPr>
          <w:b/>
        </w:rPr>
        <w:t>A4学术训练关键词</w:t>
      </w:r>
      <w:r>
        <w:t>发生革命性变化，“数字工具掌握”、“出土文献运用”、“前沿理论对话”成为极具竞争力的高权重指标。</w:t>
      </w:r>
      <w:r>
        <w:rPr>
          <w:b/>
        </w:rPr>
        <w:t>A5关键学术经历</w:t>
      </w:r>
      <w:r>
        <w:t>中，主持国家社科基金重大招标项目、建设有影响力的数据库或实验室、获得国际性学术荣誉，权重极高。</w:t>
      </w:r>
      <w:r>
        <w:rPr>
          <w:b/>
        </w:rPr>
        <w:t>A2师承关系</w:t>
      </w:r>
      <w:r>
        <w:t>的权重进一步淡化，个人在特定领域的</w:t>
      </w:r>
      <w:r>
        <w:rPr>
          <w:b/>
        </w:rPr>
        <w:t>突破性贡献</w:t>
      </w:r>
      <w:r>
        <w:t>成为更重要的评价标准。</w:t>
      </w:r>
    </w:p>
    <w:p w14:paraId="40AC0F82">
      <w:pPr>
        <w:spacing w:after="400" w:line="400" w:lineRule="atLeast"/>
      </w:pPr>
      <w:r>
        <w:rPr>
          <w:b/>
        </w:rPr>
        <w:t>3. “跨界学者”的涌现：</w:t>
      </w:r>
    </w:p>
    <w:p w14:paraId="26F1156C">
      <w:pPr>
        <w:numPr>
          <w:ilvl w:val="-1"/>
          <w:numId w:val="2"/>
        </w:numPr>
        <w:spacing w:after="400" w:line="400" w:lineRule="atLeast"/>
      </w:pPr>
      <w:r>
        <w:rPr>
          <w:b/>
        </w:rPr>
        <w:t>代表学者</w:t>
      </w:r>
      <w:r>
        <w:t>：一批具有计算机、地理学、统计学等背景的学者介入文学研究，或文学研究者主动学习编程和数据分析，共同推动了数字人文的实质性进展。此外，深受海外汉学训练、回国任教的学者也带来了新的知识谱系。</w:t>
      </w:r>
    </w:p>
    <w:p w14:paraId="4F65115E">
      <w:pPr>
        <w:numPr>
          <w:ilvl w:val="-1"/>
          <w:numId w:val="2"/>
        </w:numPr>
        <w:spacing w:after="400" w:line="400" w:lineRule="atLeast"/>
      </w:pPr>
      <w:r>
        <w:rPr>
          <w:b/>
        </w:rPr>
        <w:t>知识背景特征</w:t>
      </w:r>
      <w:r>
        <w:t>：</w:t>
      </w:r>
    </w:p>
    <w:p w14:paraId="76B98C26">
      <w:pPr>
        <w:numPr>
          <w:ilvl w:val="-1"/>
          <w:numId w:val="2"/>
        </w:numPr>
        <w:spacing w:after="400" w:line="400" w:lineRule="atLeast"/>
      </w:pPr>
      <w:r>
        <w:rPr>
          <w:b/>
        </w:rPr>
        <w:t>知识结构的异质性</w:t>
      </w:r>
      <w:r>
        <w:t>：他们可能拥有理工科本科学位和文学博士学位，或者拥有完整的海外教育背景。这种“混血”知识背景使其能够打破学科壁垒，提出全新问题。</w:t>
      </w:r>
    </w:p>
    <w:p w14:paraId="7EAA85D5">
      <w:pPr>
        <w:numPr>
          <w:ilvl w:val="-1"/>
          <w:numId w:val="2"/>
        </w:numPr>
        <w:spacing w:after="400" w:line="400" w:lineRule="atLeast"/>
      </w:pPr>
      <w:r>
        <w:rPr>
          <w:b/>
        </w:rPr>
        <w:t>技能组合的创新</w:t>
      </w:r>
      <w:r>
        <w:t>：编程能力、空间分析能力、量化分析能力与文学阐释能力的结合，是其核心竞争力。</w:t>
      </w:r>
    </w:p>
    <w:p w14:paraId="69E43A38">
      <w:pPr>
        <w:numPr>
          <w:ilvl w:val="-1"/>
          <w:numId w:val="2"/>
        </w:numPr>
        <w:spacing w:after="400" w:line="400" w:lineRule="atLeast"/>
      </w:pPr>
      <w:r>
        <w:rPr>
          <w:b/>
        </w:rPr>
        <w:t>挑战与争议</w:t>
      </w:r>
      <w:r>
        <w:t>：他们的工作有时被传统学者质疑是否偏离了文学研究的“本体”，但也极大地拓展了学科边界 [[81]][[82]][[83]]。</w:t>
      </w:r>
    </w:p>
    <w:p w14:paraId="6CE5A274">
      <w:pPr>
        <w:numPr>
          <w:ilvl w:val="-1"/>
          <w:numId w:val="2"/>
        </w:numPr>
        <w:spacing w:after="400" w:line="400" w:lineRule="atLeast"/>
      </w:pPr>
      <w:r>
        <w:rPr>
          <w:b/>
        </w:rPr>
        <w:t>权重分析（模拟）</w:t>
      </w:r>
      <w:r>
        <w:t>：对于这类学者，传统的指标权重体系可能面临挑战。</w:t>
      </w:r>
      <w:r>
        <w:rPr>
          <w:b/>
        </w:rPr>
        <w:t>A1院校背景</w:t>
      </w:r>
      <w:r>
        <w:t>和</w:t>
      </w:r>
      <w:r>
        <w:rPr>
          <w:b/>
        </w:rPr>
        <w:t>A2师承关系</w:t>
      </w:r>
      <w:r>
        <w:t>可能完全不适用或呈现全新样态。</w:t>
      </w:r>
      <w:r>
        <w:rPr>
          <w:b/>
        </w:rPr>
        <w:t>A4学术训练关键词</w:t>
      </w:r>
      <w:r>
        <w:t>（跨学科技能）和</w:t>
      </w:r>
      <w:r>
        <w:rPr>
          <w:b/>
        </w:rPr>
        <w:t>A5关键学术经历</w:t>
      </w:r>
      <w:r>
        <w:t>（开创性项目）几乎是其全部权重的来源。这提示我们，加权模型本身也需要与时俱进，纳入新的评价维度。</w:t>
      </w:r>
    </w:p>
    <w:p w14:paraId="0382B4EE">
      <w:pPr>
        <w:spacing w:after="400" w:line="400" w:lineRule="atLeast"/>
      </w:pPr>
      <w:r>
        <w:rPr>
          <w:b/>
          <w:sz w:val="26"/>
        </w:rPr>
        <w:t>5.3 本时期知识背景的总体评价</w:t>
      </w:r>
    </w:p>
    <w:p w14:paraId="43F2A443">
      <w:pPr>
        <w:spacing w:after="400" w:line="400" w:lineRule="atLeast"/>
      </w:pPr>
      <w:r>
        <w:t>二十一世纪以来，学者知识背景的</w:t>
      </w:r>
      <w:r>
        <w:rPr>
          <w:b/>
        </w:rPr>
        <w:t>差异化、专业化、技术化</w:t>
      </w:r>
      <w:r>
        <w:t>趋势达到顶峰。一个统一的“标准型”头部学者已不存在。取而代之的是</w:t>
      </w:r>
      <w:r>
        <w:rPr>
          <w:b/>
        </w:rPr>
        <w:t>多种理想型并存</w:t>
      </w:r>
      <w:r>
        <w:t>：</w:t>
      </w:r>
    </w:p>
    <w:p w14:paraId="35651BF1">
      <w:pPr>
        <w:numPr>
          <w:ilvl w:val="-1"/>
          <w:numId w:val="2"/>
        </w:numPr>
        <w:spacing w:after="400" w:line="400" w:lineRule="atLeast"/>
      </w:pPr>
      <w:r>
        <w:rPr>
          <w:b/>
        </w:rPr>
        <w:t>“数字人文型”</w:t>
      </w:r>
      <w:r>
        <w:t>：以技术驱动研究范式变革。</w:t>
      </w:r>
    </w:p>
    <w:p w14:paraId="389EE486">
      <w:pPr>
        <w:numPr>
          <w:ilvl w:val="-1"/>
          <w:numId w:val="2"/>
        </w:numPr>
        <w:spacing w:after="400" w:line="400" w:lineRule="atLeast"/>
      </w:pPr>
      <w:r>
        <w:rPr>
          <w:b/>
        </w:rPr>
        <w:t>“文献考据型”</w:t>
      </w:r>
      <w:r>
        <w:t>：在传统路向上臻于化境。</w:t>
      </w:r>
    </w:p>
    <w:p w14:paraId="59D53B6D">
      <w:pPr>
        <w:numPr>
          <w:ilvl w:val="-1"/>
          <w:numId w:val="2"/>
        </w:numPr>
        <w:spacing w:after="400" w:line="400" w:lineRule="atLeast"/>
      </w:pPr>
      <w:r>
        <w:rPr>
          <w:b/>
        </w:rPr>
        <w:t>“理论思辨型”</w:t>
      </w:r>
      <w:r>
        <w:t>：在中西理论对话中建构新说。</w:t>
      </w:r>
    </w:p>
    <w:p w14:paraId="7DBC37CF">
      <w:pPr>
        <w:numPr>
          <w:ilvl w:val="-1"/>
          <w:numId w:val="2"/>
        </w:numPr>
        <w:spacing w:after="400" w:line="400" w:lineRule="atLeast"/>
      </w:pPr>
      <w:r>
        <w:rPr>
          <w:b/>
        </w:rPr>
        <w:t>“历史文化型”</w:t>
      </w:r>
      <w:r>
        <w:t>：深耕文学与制度、社会、物质的交叉地带。</w:t>
      </w:r>
    </w:p>
    <w:p w14:paraId="2CA5D52F">
      <w:pPr>
        <w:spacing w:after="400" w:line="400" w:lineRule="atLeast"/>
      </w:pPr>
      <w:r>
        <w:t>差异即是特色。加权模型需要变得更加灵活和多元，可能需要对不同类型的学者采用不同的权重子模型进行评价。共同点是，无论哪种类型，对</w:t>
      </w:r>
      <w:r>
        <w:rPr>
          <w:b/>
        </w:rPr>
        <w:t>学术前沿的敏锐把握</w:t>
      </w:r>
      <w:r>
        <w:t>和</w:t>
      </w:r>
      <w:r>
        <w:rPr>
          <w:b/>
        </w:rPr>
        <w:t>解决复杂问题的创新能力</w:t>
      </w:r>
      <w:r>
        <w:t>，都是不可或缺的高权重核心要素。全球学术共同体中的可见度与贡献度，成为新的影响力指标。</w:t>
      </w:r>
    </w:p>
    <w:p w14:paraId="189DF29D">
      <w:pPr>
        <w:spacing w:after="400" w:line="400" w:lineRule="atLeast"/>
      </w:pPr>
      <w:r>
        <w:rPr>
          <w:b/>
          <w:sz w:val="30"/>
        </w:rPr>
        <w:t>第六章 综合分析与结论：知识背景差异的历时性逻辑</w:t>
      </w:r>
    </w:p>
    <w:p w14:paraId="3CFE7F64">
      <w:pPr>
        <w:spacing w:after="400" w:line="400" w:lineRule="atLeast"/>
      </w:pPr>
      <w:r>
        <w:t>通过对四个时期的梳理与模拟加权分析，我们可以勾勒出五十年代至今，中国大陆中国古代文学研究头部学者知识背景差异演变的清晰脉络与内在逻辑。</w:t>
      </w:r>
    </w:p>
    <w:p w14:paraId="69E60D5E">
      <w:pPr>
        <w:spacing w:after="400" w:line="400" w:lineRule="atLeast"/>
      </w:pPr>
      <w:r>
        <w:rPr>
          <w:b/>
          <w:sz w:val="26"/>
        </w:rPr>
        <w:t>6.1 知识背景核心要素的权重变迁</w:t>
      </w:r>
    </w:p>
    <w:p w14:paraId="13002F16">
      <w:pPr>
        <w:numPr>
          <w:ilvl w:val="-1"/>
          <w:numId w:val="2"/>
        </w:numPr>
        <w:spacing w:after="400" w:line="400" w:lineRule="atLeast"/>
      </w:pPr>
      <w:r>
        <w:rPr>
          <w:b/>
        </w:rPr>
        <w:t>毕业院校（A1）</w:t>
      </w:r>
      <w:r>
        <w:t>：权重从</w:t>
      </w:r>
      <w:r>
        <w:rPr>
          <w:b/>
        </w:rPr>
        <w:t>高度集中</w:t>
      </w:r>
      <w:r>
        <w:t>（50-70年代限于少数政治与学术中心）到</w:t>
      </w:r>
      <w:r>
        <w:rPr>
          <w:b/>
        </w:rPr>
        <w:t>相对集中</w:t>
      </w:r>
      <w:r>
        <w:t>（80-90年代向重点大学扩散），再到</w:t>
      </w:r>
      <w:r>
        <w:rPr>
          <w:b/>
        </w:rPr>
        <w:t>多元化</w:t>
      </w:r>
      <w:r>
        <w:t>（21世纪以来，海内外名校背景均被认可）。院校的“学科传统”内涵，从“政治理论教学强度”转变为“学科综合实力与特色”。</w:t>
      </w:r>
    </w:p>
    <w:p w14:paraId="4D3F178D">
      <w:pPr>
        <w:numPr>
          <w:ilvl w:val="-1"/>
          <w:numId w:val="2"/>
        </w:numPr>
        <w:spacing w:after="400" w:line="400" w:lineRule="atLeast"/>
      </w:pPr>
      <w:r>
        <w:rPr>
          <w:b/>
        </w:rPr>
        <w:t>师承关系（A2）</w:t>
      </w:r>
      <w:r>
        <w:t>：权重经历了从</w:t>
      </w:r>
      <w:r>
        <w:rPr>
          <w:b/>
        </w:rPr>
        <w:t>政治生命线</w:t>
      </w:r>
      <w:r>
        <w:t>（50-70年代）到</w:t>
      </w:r>
      <w:r>
        <w:rPr>
          <w:b/>
        </w:rPr>
        <w:t>学术品质担保与创新桥梁</w:t>
      </w:r>
      <w:r>
        <w:t>（80年代），再到</w:t>
      </w:r>
      <w:r>
        <w:rPr>
          <w:b/>
        </w:rPr>
        <w:t>重要但非决定性因素</w:t>
      </w:r>
      <w:r>
        <w:t>（90年代），直至</w:t>
      </w:r>
      <w:r>
        <w:rPr>
          <w:b/>
        </w:rPr>
        <w:t>多样化甚至被颠覆</w:t>
      </w:r>
      <w:r>
        <w:t>（21世纪，跨界学者可能无传统师承）的演变。学术谱系的“垂直传承”模式，逐渐被“网络化协作”模式部分取代。</w:t>
      </w:r>
    </w:p>
    <w:p w14:paraId="58A959A0">
      <w:pPr>
        <w:numPr>
          <w:ilvl w:val="-1"/>
          <w:numId w:val="2"/>
        </w:numPr>
        <w:spacing w:after="400" w:line="400" w:lineRule="atLeast"/>
      </w:pPr>
      <w:r>
        <w:rPr>
          <w:b/>
        </w:rPr>
        <w:t>学历结构（A3）</w:t>
      </w:r>
      <w:r>
        <w:t>：权重从</w:t>
      </w:r>
      <w:r>
        <w:rPr>
          <w:b/>
        </w:rPr>
        <w:t>无关紧要</w:t>
      </w:r>
      <w:r>
        <w:t>（50-70年代，大学本科已属高学历）到</w:t>
      </w:r>
      <w:r>
        <w:rPr>
          <w:b/>
        </w:rPr>
        <w:t>重要门槛</w:t>
      </w:r>
      <w:r>
        <w:t>（80年代，研究生学历），再到</w:t>
      </w:r>
      <w:r>
        <w:rPr>
          <w:b/>
        </w:rPr>
        <w:t>硬性标准</w:t>
      </w:r>
      <w:r>
        <w:t>（90年代以后，博士学位成为头部学者的普遍特征）。</w:t>
      </w:r>
    </w:p>
    <w:p w14:paraId="37E91F7F">
      <w:pPr>
        <w:numPr>
          <w:ilvl w:val="-1"/>
          <w:numId w:val="2"/>
        </w:numPr>
        <w:spacing w:after="400" w:line="400" w:lineRule="atLeast"/>
      </w:pPr>
      <w:r>
        <w:rPr>
          <w:b/>
        </w:rPr>
        <w:t>学术训练关键词（A4）</w:t>
      </w:r>
      <w:r>
        <w:t xml:space="preserve">：这是权重变化最剧烈的维度。从单一的 </w:t>
      </w:r>
      <w:r>
        <w:rPr>
          <w:b/>
        </w:rPr>
        <w:t>“马列文艺理论+阶级分析”</w:t>
      </w:r>
      <w:r>
        <w:t xml:space="preserve"> ，到 </w:t>
      </w:r>
      <w:r>
        <w:rPr>
          <w:b/>
        </w:rPr>
        <w:t>“传统功底+新方法论”</w:t>
      </w:r>
      <w:r>
        <w:t xml:space="preserve"> 的二元并置，再到 </w:t>
      </w:r>
      <w:r>
        <w:rPr>
          <w:b/>
        </w:rPr>
        <w:t>“规范实证+跨学科视野”</w:t>
      </w:r>
      <w:r>
        <w:t xml:space="preserve"> 的深化，最终演变为 </w:t>
      </w:r>
      <w:r>
        <w:rPr>
          <w:b/>
        </w:rPr>
        <w:t>“数字技术/出土文献/前沿理论+专精领域”</w:t>
      </w:r>
      <w:r>
        <w:t xml:space="preserve"> 的多元技能包。</w:t>
      </w:r>
      <w:r>
        <w:rPr>
          <w:b/>
        </w:rPr>
        <w:t>技术素养和跨界能力</w:t>
      </w:r>
      <w:r>
        <w:t>的权重在21世纪急剧上升。</w:t>
      </w:r>
    </w:p>
    <w:p w14:paraId="1EE65FB5">
      <w:pPr>
        <w:numPr>
          <w:ilvl w:val="-1"/>
          <w:numId w:val="2"/>
        </w:numPr>
        <w:spacing w:after="400" w:line="400" w:lineRule="atLeast"/>
      </w:pPr>
      <w:r>
        <w:rPr>
          <w:b/>
        </w:rPr>
        <w:t>关键学术经历（A5）</w:t>
      </w:r>
      <w:r>
        <w:t xml:space="preserve">：内涵不断丰富。从 </w:t>
      </w:r>
      <w:r>
        <w:rPr>
          <w:b/>
        </w:rPr>
        <w:t>“参与国家编史项目/政治学习”</w:t>
      </w:r>
      <w:r>
        <w:t xml:space="preserve"> ，到 </w:t>
      </w:r>
      <w:r>
        <w:rPr>
          <w:b/>
        </w:rPr>
        <w:t>“主持国家重点项目/国内外学术交流”</w:t>
      </w:r>
      <w:r>
        <w:t xml:space="preserve"> ，再到 </w:t>
      </w:r>
      <w:r>
        <w:rPr>
          <w:b/>
        </w:rPr>
        <w:t>“领导数字平台建设/获得国际奖项”</w:t>
      </w:r>
      <w:r>
        <w:t xml:space="preserve"> 。其权重始终居高不下，是学者影响力和资源配置能力的直接体现。</w:t>
      </w:r>
    </w:p>
    <w:p w14:paraId="68C97100">
      <w:pPr>
        <w:spacing w:after="400" w:line="400" w:lineRule="atLeast"/>
      </w:pPr>
      <w:r>
        <w:rPr>
          <w:b/>
          <w:sz w:val="26"/>
        </w:rPr>
        <w:t>6.2 差异的根源：时代、制度与个人的互动</w:t>
      </w:r>
    </w:p>
    <w:p w14:paraId="22D7D803">
      <w:pPr>
        <w:spacing w:after="400" w:line="400" w:lineRule="atLeast"/>
      </w:pPr>
      <w:r>
        <w:t>学者知识背景的差异，本质上是</w:t>
      </w:r>
      <w:r>
        <w:rPr>
          <w:b/>
        </w:rPr>
        <w:t>时代命题</w:t>
      </w:r>
      <w:r>
        <w:t>、</w:t>
      </w:r>
      <w:r>
        <w:rPr>
          <w:b/>
        </w:rPr>
        <w:t>学术制度</w:t>
      </w:r>
      <w:r>
        <w:t>与</w:t>
      </w:r>
      <w:r>
        <w:rPr>
          <w:b/>
        </w:rPr>
        <w:t>个人选择</w:t>
      </w:r>
      <w:r>
        <w:t>三者互动的结果。</w:t>
      </w:r>
    </w:p>
    <w:p w14:paraId="60ED07F3">
      <w:pPr>
        <w:numPr>
          <w:ilvl w:val="0"/>
          <w:numId w:val="4"/>
        </w:numPr>
        <w:spacing w:after="400" w:line="400" w:lineRule="atLeast"/>
      </w:pPr>
      <w:r>
        <w:rPr>
          <w:b/>
        </w:rPr>
        <w:t>时代命题的规约</w:t>
      </w:r>
      <w:r>
        <w:t>：每个时代都有其核心的“问题意识”。五十年代是“如何用马克思主义整理国故”；八十年代是“如何突破僵化范式”；九十年代是“如何在市场经济中确立学术价值”；二十一世纪是“如何应对全球化与技术革命”。头部学者往往是能最敏锐地感知并回应时代命题的人，其知识积累必然向此倾斜。</w:t>
      </w:r>
    </w:p>
    <w:p w14:paraId="760A2FE0">
      <w:pPr>
        <w:numPr>
          <w:ilvl w:val="0"/>
          <w:numId w:val="4"/>
        </w:numPr>
        <w:spacing w:after="400" w:line="400" w:lineRule="atLeast"/>
      </w:pPr>
      <w:r>
        <w:rPr>
          <w:b/>
        </w:rPr>
        <w:t>学术制度的塑造</w:t>
      </w:r>
      <w:r>
        <w:t>：高等教育政策（院系调整、学位制度）、科研管理体制（项目制、评价体系）、学术出版与传播机制（期刊、数据库），共同构成了学者成长的“跑道”。不同时期的制度设计，直接鼓励或抑制了某些知识类型的生产。例如，项目制鼓励团队合作和跨学科申请，这促进了学者知识结构的融合 [[84]]。</w:t>
      </w:r>
    </w:p>
    <w:p w14:paraId="0ADCD3E1">
      <w:pPr>
        <w:numPr>
          <w:ilvl w:val="0"/>
          <w:numId w:val="4"/>
        </w:numPr>
        <w:spacing w:after="400" w:line="400" w:lineRule="atLeast"/>
      </w:pPr>
      <w:r>
        <w:rPr>
          <w:b/>
        </w:rPr>
        <w:t>个人选择的能动性</w:t>
      </w:r>
      <w:r>
        <w:t>：在时代与制度的框架下，学者的个人禀赋、兴趣和机遇决定了其最终的知识路径。是选择深耕文献，还是拥抱理论，或是学习编程，这些选择在早期可能源于导师影响，在后期则更多是个人战略判断。</w:t>
      </w:r>
    </w:p>
    <w:p w14:paraId="7A8C642A">
      <w:pPr>
        <w:spacing w:after="400" w:line="400" w:lineRule="atLeast"/>
      </w:pPr>
      <w:r>
        <w:rPr>
          <w:b/>
          <w:sz w:val="26"/>
        </w:rPr>
        <w:t>6.3 本研究的启示与展望</w:t>
      </w:r>
    </w:p>
    <w:p w14:paraId="5BD223B6">
      <w:pPr>
        <w:spacing w:after="400" w:line="400" w:lineRule="atLeast"/>
      </w:pPr>
      <w:r>
        <w:t>本调查表明，中国古代文学研究作为一个现代学科，其发展活力正源于学者知识背景的持续迭代与多元化。对于学科建设与人才培养，有如下启示：</w:t>
      </w:r>
    </w:p>
    <w:p w14:paraId="44AF932C">
      <w:pPr>
        <w:numPr>
          <w:ilvl w:val="-1"/>
          <w:numId w:val="2"/>
        </w:numPr>
        <w:spacing w:after="400" w:line="400" w:lineRule="atLeast"/>
      </w:pPr>
      <w:r>
        <w:rPr>
          <w:b/>
        </w:rPr>
        <w:t>尊重多元路径</w:t>
      </w:r>
      <w:r>
        <w:t>：应摒弃单一的评价标准，认可文献考据、理论思辨、数字人文等不同路径的独特价值，形成“和而不同”的学术生态。</w:t>
      </w:r>
    </w:p>
    <w:p w14:paraId="6E9FBBFE">
      <w:pPr>
        <w:numPr>
          <w:ilvl w:val="-1"/>
          <w:numId w:val="2"/>
        </w:numPr>
        <w:spacing w:after="400" w:line="400" w:lineRule="atLeast"/>
      </w:pPr>
      <w:r>
        <w:rPr>
          <w:b/>
        </w:rPr>
        <w:t>强化学科基础</w:t>
      </w:r>
      <w:r>
        <w:t>：无论技术如何变革，对经典文本的深入阅读、对基本文献的掌握、对汉语之美的感悟，仍是不可替代的学科基石。任何新方法都需建立在此基础之上，否则将成为无源之水 [[85]][[86]]。</w:t>
      </w:r>
    </w:p>
    <w:p w14:paraId="709386CA">
      <w:pPr>
        <w:numPr>
          <w:ilvl w:val="-1"/>
          <w:numId w:val="2"/>
        </w:numPr>
        <w:spacing w:after="400" w:line="400" w:lineRule="atLeast"/>
      </w:pPr>
      <w:r>
        <w:rPr>
          <w:b/>
        </w:rPr>
        <w:t>鼓励交叉创新</w:t>
      </w:r>
      <w:r>
        <w:t>：制度上应主动打破学科壁垒，为跨学科人才培养（如“古典学+数据科学”）和团队合作创造更多空间。数字人文基础设施（如高质量数据库）的建设需要国家和社会持续投入 [[87]][[88]]。</w:t>
      </w:r>
    </w:p>
    <w:p w14:paraId="30481C47">
      <w:pPr>
        <w:numPr>
          <w:ilvl w:val="-1"/>
          <w:numId w:val="2"/>
        </w:numPr>
        <w:spacing w:after="400" w:line="400" w:lineRule="atLeast"/>
      </w:pPr>
      <w:r>
        <w:rPr>
          <w:b/>
        </w:rPr>
        <w:t>拓展国际对话</w:t>
      </w:r>
      <w:r>
        <w:t>：学者的知识背景应更自觉地融入全球人文学术脉络，不仅“引进来”，更要“走出去”，在国际学界发出基于中国材料、中国经验的理论声音。</w:t>
      </w:r>
    </w:p>
    <w:p w14:paraId="138E4CB2">
      <w:pPr>
        <w:spacing w:after="400" w:line="400" w:lineRule="atLeast"/>
      </w:pPr>
      <w:r>
        <w:rPr>
          <w:b/>
        </w:rPr>
        <w:t>展望</w:t>
      </w:r>
      <w:r>
        <w:t>：未来，随着人工智能技术的深入发展，学者与智能工具的关系、“数字原生”一代学者的知识结构，将成为新的研究课题。但可以预见的是，对复杂历史语境的理解、对文本微妙之处的阐释、对人文价值的坚守，始终需要学者深厚的人文素养与批判性思维。技术赋能，而非技术替代，将是健康的发展方向 [[89]][[90]]。一部中国古代文学研究史，某种意义上就是一部学者知识背景的变迁史。理解过去，正是为了更明智地塑造未来。</w:t>
      </w:r>
    </w:p>
    <w:p w14:paraId="40C82623">
      <w:pPr>
        <w:spacing w:after="400" w:line="400" w:lineRule="atLeast"/>
      </w:pPr>
      <w:r>
        <w:rPr>
          <w:b/>
        </w:rPr>
        <w:t>报告撰写说明</w:t>
      </w:r>
      <w:r>
        <w:t>：本报告在您提供的搜索结果基础上，进行了大量的整合、推理、延展和体系化构建。搜索结果提供了宝贵的线索、学者名单片段、时代背景描述和方法论思路，但缺乏系统性。报告依据这些线索，结合对中国现当代学术史的基本认知，构建了完整的分析框架与历史分期，并模拟了加权分析的过程，以达成“深度、全面、结构化”的研究目标。所有直接源自搜索结果的引用均已用括号标注。</w:t>
      </w:r>
    </w:p>
    <w:p w14:paraId="6698BB60">
      <w:pPr>
        <w:pStyle w:val="3"/>
        <w:spacing w:after="400" w:line="400" w:lineRule="atLeast"/>
      </w:pPr>
      <w:r>
        <w:t>文献来源</w:t>
      </w:r>
    </w:p>
    <w:p w14:paraId="7A8B6EB1">
      <w:pPr>
        <w:spacing w:after="200" w:line="400" w:lineRule="atLeast"/>
      </w:pPr>
      <w:r>
        <w:fldChar w:fldCharType="begin"/>
      </w:r>
      <w:r>
        <w:instrText xml:space="preserve"> HYPERLINK "https://doi.org/10.7771/1481-4374.4488" \h </w:instrText>
      </w:r>
      <w:r>
        <w:fldChar w:fldCharType="separate"/>
      </w:r>
      <w:r>
        <w:rPr>
          <w:rStyle w:val="13"/>
          <w:color w:val="0563C1"/>
        </w:rPr>
        <w:t>[70,180,182]. Knowledge Production in the Theory of Literature and Art in Contemporary China: From a Generations Perspective</w:t>
      </w:r>
      <w:r>
        <w:rPr>
          <w:rStyle w:val="13"/>
          <w:color w:val="0563C1"/>
        </w:rPr>
        <w:fldChar w:fldCharType="end"/>
      </w:r>
    </w:p>
    <w:p w14:paraId="506E0424">
      <w:pPr>
        <w:spacing w:after="200" w:line="400" w:lineRule="atLeast"/>
      </w:pPr>
      <w:r>
        <w:fldChar w:fldCharType="begin"/>
      </w:r>
      <w:r>
        <w:instrText xml:space="preserve"> HYPERLINK "https://www.semanticscholar.org/search?q=On%20the%20Modern%20Transformation%20of%20Ancient%20Literary%20Theory&amp;sort=relevance" \h </w:instrText>
      </w:r>
      <w:r>
        <w:fldChar w:fldCharType="separate"/>
      </w:r>
      <w:r>
        <w:rPr>
          <w:rStyle w:val="13"/>
          <w:color w:val="0563C1"/>
        </w:rPr>
        <w:t>[78]. On the Modern Transformation of Ancient Literary Theory</w:t>
      </w:r>
      <w:r>
        <w:rPr>
          <w:rStyle w:val="13"/>
          <w:color w:val="0563C1"/>
        </w:rPr>
        <w:fldChar w:fldCharType="end"/>
      </w:r>
    </w:p>
    <w:p w14:paraId="172F7689">
      <w:pPr>
        <w:spacing w:after="200" w:line="400" w:lineRule="atLeast"/>
      </w:pPr>
      <w:r>
        <w:fldChar w:fldCharType="begin"/>
      </w:r>
      <w:r>
        <w:instrText xml:space="preserve"> HYPERLINK "https://www.semanticscholar.org/search?q=From%20%E2%80%9Cthe%20Pragmatic%20Approach%E2%80%9D%20to%20%E2%80%9CSystematic%20Analysis%E2%80%9D%3A%20The%20Trend%20in%20the%20Study%20of%20Modern%20Chinese%20Literature%20in%20the%201990s&amp;sort=relevance" \h </w:instrText>
      </w:r>
      <w:r>
        <w:fldChar w:fldCharType="separate"/>
      </w:r>
      <w:r>
        <w:rPr>
          <w:rStyle w:val="13"/>
          <w:color w:val="0563C1"/>
        </w:rPr>
        <w:t>[87]. From “the Pragmatic Approach” to “Systematic Analysis”: The Trend in the Study of Modern Chinese Literature in the 1990s</w:t>
      </w:r>
      <w:r>
        <w:rPr>
          <w:rStyle w:val="13"/>
          <w:color w:val="0563C1"/>
        </w:rPr>
        <w:fldChar w:fldCharType="end"/>
      </w:r>
    </w:p>
    <w:p w14:paraId="3DE2127B">
      <w:pPr>
        <w:spacing w:after="200" w:line="400" w:lineRule="atLeast"/>
      </w:pPr>
      <w:r>
        <w:fldChar w:fldCharType="begin"/>
      </w:r>
      <w:r>
        <w:instrText xml:space="preserve"> HYPERLINK "https://doi.org/10.1051/shsconf/202214001040" \h </w:instrText>
      </w:r>
      <w:r>
        <w:fldChar w:fldCharType="separate"/>
      </w:r>
      <w:r>
        <w:rPr>
          <w:rStyle w:val="13"/>
          <w:color w:val="0563C1"/>
        </w:rPr>
        <w:t>[132,133]. Evaluate the impacts of researchers in China with a novel indicator framework</w:t>
      </w:r>
      <w:r>
        <w:rPr>
          <w:rStyle w:val="13"/>
          <w:color w:val="0563C1"/>
        </w:rPr>
        <w:fldChar w:fldCharType="end"/>
      </w:r>
    </w:p>
    <w:p w14:paraId="20A7FA5E">
      <w:pPr>
        <w:spacing w:after="200" w:line="400" w:lineRule="atLeast"/>
      </w:pPr>
      <w:r>
        <w:fldChar w:fldCharType="begin"/>
      </w:r>
      <w:r>
        <w:instrText xml:space="preserve"> HYPERLINK "https://s.wanfangdata.com.cn/paper?q=%E5%A4%9A%E5%B1%9E%E6%80%A7%E7%BE%A4%E5%86%B3%E7%AD%96%E4%B8%AD%E5%9F%BA%E4%BA%8E%E6%8C%87%E6%A0%87%E7%9A%84%E4%B8%93%E5%AE%B6%E6%9D%83%E9%87%8D%E5%88%86%E9%85%8D%E6%A8%A1%E5%9E%8B" \h </w:instrText>
      </w:r>
      <w:r>
        <w:fldChar w:fldCharType="separate"/>
      </w:r>
      <w:r>
        <w:rPr>
          <w:rStyle w:val="13"/>
          <w:color w:val="0563C1"/>
        </w:rPr>
        <w:t>[148]. 多属性群决策中基于指标的专家权重分配模型</w:t>
      </w:r>
      <w:r>
        <w:rPr>
          <w:rStyle w:val="13"/>
          <w:color w:val="0563C1"/>
        </w:rPr>
        <w:fldChar w:fldCharType="end"/>
      </w:r>
    </w:p>
    <w:p w14:paraId="3DA991B9">
      <w:pPr>
        <w:spacing w:after="200" w:line="400" w:lineRule="atLeast"/>
      </w:pPr>
      <w:r>
        <w:fldChar w:fldCharType="begin"/>
      </w:r>
      <w:r>
        <w:instrText xml:space="preserve"> HYPERLINK "https://s.wanfangdata.com.cn/paper?q=%E7%AB%99%E5%9C%A8%E4%BC%A0%E7%BB%9F%E4%B8%8E%E6%97%B6%E4%BB%A3%E7%9A%84%E4%BA%A4%E6%8E%A5%E7%82%B9%E4%B8%8A%E2%80%94%E2%80%94%E6%9B%B9%E9%81%93%E8%A1%A1%E5%85%88%E7%94%9F%E5%8F%A4%E4%BB%A3%E6%96%87%E5%AD%A6%E7%A0%94%E7%A9%B6%E8%BF%B0%E8%AF%84" \h </w:instrText>
      </w:r>
      <w:r>
        <w:fldChar w:fldCharType="separate"/>
      </w:r>
      <w:r>
        <w:rPr>
          <w:rStyle w:val="13"/>
          <w:color w:val="0563C1"/>
        </w:rPr>
        <w:t>[173]. 站在传统与时代的交接点上——曹道衡先生古代文学研究述评</w:t>
      </w:r>
      <w:r>
        <w:rPr>
          <w:rStyle w:val="13"/>
          <w:color w:val="0563C1"/>
        </w:rPr>
        <w:fldChar w:fldCharType="end"/>
      </w:r>
    </w:p>
    <w:p w14:paraId="0758D42A">
      <w:pPr>
        <w:spacing w:after="200" w:line="400" w:lineRule="atLeast"/>
      </w:pPr>
      <w:r>
        <w:fldChar w:fldCharType="begin"/>
      </w:r>
      <w:r>
        <w:instrText xml:space="preserve"> HYPERLINK "https://s.wanfangdata.com.cn/paper?q=%E4%B8%AD%E5%9B%BD%E5%8F%A4%E4%BB%A3%E6%96%87%E5%AD%A6%E4%B8%93%E5%AE%B6%E2%80%94%E2%80%94%E5%88%98%E6%95%AC%E5%9C%BB" \h </w:instrText>
      </w:r>
      <w:r>
        <w:fldChar w:fldCharType="separate"/>
      </w:r>
      <w:r>
        <w:rPr>
          <w:rStyle w:val="13"/>
          <w:color w:val="0563C1"/>
        </w:rPr>
        <w:t>[174]. 中国古代文学专家——刘敬圻</w:t>
      </w:r>
      <w:r>
        <w:rPr>
          <w:rStyle w:val="13"/>
          <w:color w:val="0563C1"/>
        </w:rPr>
        <w:fldChar w:fldCharType="end"/>
      </w:r>
    </w:p>
    <w:p w14:paraId="144DC82D">
      <w:pPr>
        <w:spacing w:after="200" w:line="400" w:lineRule="atLeast"/>
      </w:pPr>
      <w:r>
        <w:fldChar w:fldCharType="begin"/>
      </w:r>
      <w:r>
        <w:instrText xml:space="preserve"> HYPERLINK "https://doi.org/10.31098/quant.656" \h </w:instrText>
      </w:r>
      <w:r>
        <w:fldChar w:fldCharType="separate"/>
      </w:r>
      <w:r>
        <w:rPr>
          <w:rStyle w:val="13"/>
          <w:color w:val="0563C1"/>
        </w:rPr>
        <w:t>[185]. Applied Quantitative Analysis: An inaugural statement</w:t>
      </w:r>
      <w:r>
        <w:rPr>
          <w:rStyle w:val="13"/>
          <w:color w:val="0563C1"/>
        </w:rPr>
        <w:fldChar w:fldCharType="end"/>
      </w:r>
    </w:p>
    <w:p w14:paraId="5EB90953">
      <w:pPr>
        <w:spacing w:after="200" w:line="400" w:lineRule="atLeast"/>
      </w:pPr>
      <w:r>
        <w:fldChar w:fldCharType="begin"/>
      </w:r>
      <w:r>
        <w:instrText xml:space="preserve"> HYPERLINK "https://www.semanticscholar.org/search?q=Current%20Electronic%20Resources%20for%20Chinese%20Studies%3A%20An%20Overview&amp;sort=relevance" \h </w:instrText>
      </w:r>
      <w:r>
        <w:fldChar w:fldCharType="separate"/>
      </w:r>
      <w:r>
        <w:rPr>
          <w:rStyle w:val="13"/>
          <w:color w:val="0563C1"/>
        </w:rPr>
        <w:t>[229,230]. Current Electronic Resources for Chinese Studies: An Overview</w:t>
      </w:r>
      <w:r>
        <w:rPr>
          <w:rStyle w:val="13"/>
          <w:color w:val="0563C1"/>
        </w:rPr>
        <w:fldChar w:fldCharType="end"/>
      </w:r>
    </w:p>
    <w:p w14:paraId="3CA42DB4">
      <w:pPr>
        <w:spacing w:after="200" w:line="400" w:lineRule="atLeast"/>
      </w:pPr>
      <w:r>
        <w:fldChar w:fldCharType="begin"/>
      </w:r>
      <w:r>
        <w:instrText xml:space="preserve"> HYPERLINK "https://doi.org/10.1017/S0021911817000456" \h </w:instrText>
      </w:r>
      <w:r>
        <w:fldChar w:fldCharType="separate"/>
      </w:r>
      <w:r>
        <w:rPr>
          <w:rStyle w:val="13"/>
          <w:color w:val="0563C1"/>
        </w:rPr>
        <w:t>[231]. Before 1962: The Case for 1950s China-India History</w:t>
      </w:r>
      <w:r>
        <w:rPr>
          <w:rStyle w:val="13"/>
          <w:color w:val="0563C1"/>
        </w:rPr>
        <w:fldChar w:fldCharType="end"/>
      </w:r>
    </w:p>
    <w:p w14:paraId="3FA62517">
      <w:pPr>
        <w:spacing w:after="200" w:line="400" w:lineRule="atLeast"/>
      </w:pPr>
      <w:r>
        <w:fldChar w:fldCharType="begin"/>
      </w:r>
      <w:r>
        <w:instrText xml:space="preserve"> HYPERLINK "https://doi.org/10.1017/jch.2020.21" \h </w:instrText>
      </w:r>
      <w:r>
        <w:fldChar w:fldCharType="separate"/>
      </w:r>
      <w:r>
        <w:rPr>
          <w:rStyle w:val="13"/>
          <w:color w:val="0563C1"/>
        </w:rPr>
        <w:t>[289]. Harvesting Big Biographical Data for Chinese History: The China Biographical Database (CBDB)</w:t>
      </w:r>
      <w:r>
        <w:rPr>
          <w:rStyle w:val="13"/>
          <w:color w:val="0563C1"/>
        </w:rPr>
        <w:fldChar w:fldCharType="end"/>
      </w:r>
    </w:p>
    <w:p w14:paraId="7951897E">
      <w:pPr>
        <w:spacing w:after="200" w:line="400" w:lineRule="atLeast"/>
      </w:pPr>
      <w:r>
        <w:fldChar w:fldCharType="begin"/>
      </w:r>
      <w:r>
        <w:instrText xml:space="preserve"> HYPERLINK "https://www.semanticscholar.org/search?q=Reporting%20Methods%20and%20Analyses%20in%20Higher%20Education%20Research%3A%20Hierarchical%20Linear%20and%20OLS%20Regression%20Models&amp;sort=relevance" \h </w:instrText>
      </w:r>
      <w:r>
        <w:fldChar w:fldCharType="separate"/>
      </w:r>
      <w:r>
        <w:rPr>
          <w:rStyle w:val="13"/>
          <w:color w:val="0563C1"/>
        </w:rPr>
        <w:t>[297,352]. Reporting Methods and Analyses in Higher Education Research: Hierarchical Linear and OLS Regression Models</w:t>
      </w:r>
      <w:r>
        <w:rPr>
          <w:rStyle w:val="13"/>
          <w:color w:val="0563C1"/>
        </w:rPr>
        <w:fldChar w:fldCharType="end"/>
      </w:r>
    </w:p>
    <w:p w14:paraId="40AD1DA9">
      <w:pPr>
        <w:spacing w:after="400" w:line="400" w:lineRule="atLeast"/>
      </w:pPr>
      <w:r>
        <w:rPr>
          <w:i/>
        </w:rPr>
        <w:t>以下来源未被直接引用</w:t>
      </w:r>
    </w:p>
    <w:p w14:paraId="52A44EA6">
      <w:pPr>
        <w:spacing w:after="200" w:line="400" w:lineRule="atLeast"/>
      </w:pPr>
      <w:r>
        <w:fldChar w:fldCharType="begin"/>
      </w:r>
      <w:r>
        <w:instrText xml:space="preserve"> HYPERLINK "https://doi.org/10.5860/choice.37-3212" \h </w:instrText>
      </w:r>
      <w:r>
        <w:fldChar w:fldCharType="separate"/>
      </w:r>
      <w:r>
        <w:rPr>
          <w:rStyle w:val="13"/>
          <w:color w:val="0563C1"/>
        </w:rPr>
        <w:t>The Literary Field of Twentieth-Century China</w:t>
      </w:r>
      <w:r>
        <w:rPr>
          <w:rStyle w:val="13"/>
          <w:color w:val="0563C1"/>
        </w:rPr>
        <w:fldChar w:fldCharType="end"/>
      </w:r>
    </w:p>
    <w:p w14:paraId="370D6793">
      <w:pPr>
        <w:spacing w:after="200" w:line="400" w:lineRule="atLeast"/>
      </w:pPr>
      <w:r>
        <w:fldChar w:fldCharType="begin"/>
      </w:r>
      <w:r>
        <w:instrText xml:space="preserve"> HYPERLINK "https://doi.org/10.7771/1481-4374.2367" \h </w:instrText>
      </w:r>
      <w:r>
        <w:fldChar w:fldCharType="separate"/>
      </w:r>
      <w:r>
        <w:rPr>
          <w:rStyle w:val="13"/>
          <w:color w:val="0563C1"/>
        </w:rPr>
        <w:t>A Survey of Twentieth-century Literary Theory and Criticism in Chinese</w:t>
      </w:r>
      <w:r>
        <w:rPr>
          <w:rStyle w:val="13"/>
          <w:color w:val="0563C1"/>
        </w:rPr>
        <w:fldChar w:fldCharType="end"/>
      </w:r>
    </w:p>
    <w:p w14:paraId="5E377268">
      <w:pPr>
        <w:spacing w:after="200" w:line="400" w:lineRule="atLeast"/>
      </w:pPr>
      <w:r>
        <w:fldChar w:fldCharType="begin"/>
      </w:r>
      <w:r>
        <w:instrText xml:space="preserve"> HYPERLINK "https://www.semanticscholar.org/search?q=Present%20Research%20on%20Contemporary%20Chinese%20Literature%20and%20Its%20Trend%20in%202000&amp;sort=relevance" \h </w:instrText>
      </w:r>
      <w:r>
        <w:fldChar w:fldCharType="separate"/>
      </w:r>
      <w:r>
        <w:rPr>
          <w:rStyle w:val="13"/>
          <w:color w:val="0563C1"/>
        </w:rPr>
        <w:t>Present Research on Contemporary Chinese Literature and Its Trend in 2000</w:t>
      </w:r>
      <w:r>
        <w:rPr>
          <w:rStyle w:val="13"/>
          <w:color w:val="0563C1"/>
        </w:rPr>
        <w:fldChar w:fldCharType="end"/>
      </w:r>
    </w:p>
    <w:p w14:paraId="4436C7C7">
      <w:pPr>
        <w:spacing w:after="200" w:line="400" w:lineRule="atLeast"/>
      </w:pPr>
      <w:r>
        <w:fldChar w:fldCharType="begin"/>
      </w:r>
      <w:r>
        <w:instrText xml:space="preserve"> HYPERLINK "https://doi.org/10.2991/icemct-16.2016.142" \h </w:instrText>
      </w:r>
      <w:r>
        <w:fldChar w:fldCharType="separate"/>
      </w:r>
      <w:r>
        <w:rPr>
          <w:rStyle w:val="13"/>
          <w:color w:val="0563C1"/>
        </w:rPr>
        <w:t>The Study of Chinese Ancient Literature in the View of Culture</w:t>
      </w:r>
      <w:r>
        <w:rPr>
          <w:rStyle w:val="13"/>
          <w:color w:val="0563C1"/>
        </w:rPr>
        <w:fldChar w:fldCharType="end"/>
      </w:r>
    </w:p>
    <w:p w14:paraId="516870EE">
      <w:pPr>
        <w:spacing w:after="200" w:line="400" w:lineRule="atLeast"/>
      </w:pPr>
      <w:r>
        <w:fldChar w:fldCharType="begin"/>
      </w:r>
      <w:r>
        <w:instrText xml:space="preserve"> HYPERLINK "https://doi.org/10.1057/s41599-023-01704-z" \h </w:instrText>
      </w:r>
      <w:r>
        <w:fldChar w:fldCharType="separate"/>
      </w:r>
      <w:r>
        <w:rPr>
          <w:rStyle w:val="13"/>
          <w:color w:val="0563C1"/>
        </w:rPr>
        <w:t>What can mathematical modelling contribute to a sociology of quantification?</w:t>
      </w:r>
      <w:r>
        <w:rPr>
          <w:rStyle w:val="13"/>
          <w:color w:val="0563C1"/>
        </w:rPr>
        <w:fldChar w:fldCharType="end"/>
      </w:r>
    </w:p>
    <w:p w14:paraId="573825D6">
      <w:pPr>
        <w:spacing w:after="200" w:line="400" w:lineRule="atLeast"/>
      </w:pPr>
      <w:r>
        <w:fldChar w:fldCharType="begin"/>
      </w:r>
      <w:r>
        <w:instrText xml:space="preserve"> HYPERLINK "https://doi.org/10.15760/ETD.2695" \h </w:instrText>
      </w:r>
      <w:r>
        <w:fldChar w:fldCharType="separate"/>
      </w:r>
      <w:r>
        <w:rPr>
          <w:rStyle w:val="13"/>
          <w:color w:val="0563C1"/>
        </w:rPr>
        <w:t>Consistency Analysis for Judgment Quantification in Hierarchical Decision Model</w:t>
      </w:r>
      <w:r>
        <w:rPr>
          <w:rStyle w:val="13"/>
          <w:color w:val="0563C1"/>
        </w:rPr>
        <w:fldChar w:fldCharType="end"/>
      </w:r>
    </w:p>
    <w:p w14:paraId="416A9A6E">
      <w:pPr>
        <w:spacing w:after="200" w:line="400" w:lineRule="atLeast"/>
      </w:pPr>
      <w:r>
        <w:fldChar w:fldCharType="begin"/>
      </w:r>
      <w:r>
        <w:instrText xml:space="preserve"> HYPERLINK "https://www.semanticscholar.org/search?q=Research%20on%20the%20Documents%20of%20Chinese%20Ancient%20Literature%20in%20the%20New%20Era&amp;sort=relevance" \h </w:instrText>
      </w:r>
      <w:r>
        <w:fldChar w:fldCharType="separate"/>
      </w:r>
      <w:r>
        <w:rPr>
          <w:rStyle w:val="13"/>
          <w:color w:val="0563C1"/>
        </w:rPr>
        <w:t>Research on the Documents of Chinese Ancient Literature in the New Era</w:t>
      </w:r>
      <w:r>
        <w:rPr>
          <w:rStyle w:val="13"/>
          <w:color w:val="0563C1"/>
        </w:rPr>
        <w:fldChar w:fldCharType="end"/>
      </w:r>
    </w:p>
    <w:p w14:paraId="76ED82CD">
      <w:pPr>
        <w:spacing w:after="200" w:line="400" w:lineRule="atLeast"/>
      </w:pPr>
      <w:r>
        <w:fldChar w:fldCharType="begin"/>
      </w:r>
      <w:r>
        <w:instrText xml:space="preserve"> HYPERLINK "https://doi.org/10.1057/s41599-023-01811-x" \h </w:instrText>
      </w:r>
      <w:r>
        <w:fldChar w:fldCharType="separate"/>
      </w:r>
      <w:r>
        <w:rPr>
          <w:rStyle w:val="13"/>
          <w:color w:val="0563C1"/>
        </w:rPr>
        <w:t>Disentangling the cultural evolution of ancient China: a digital humanities perspective</w:t>
      </w:r>
      <w:r>
        <w:rPr>
          <w:rStyle w:val="13"/>
          <w:color w:val="0563C1"/>
        </w:rPr>
        <w:fldChar w:fldCharType="end"/>
      </w:r>
    </w:p>
    <w:p w14:paraId="5B5BC22D">
      <w:pPr>
        <w:spacing w:after="200" w:line="400" w:lineRule="atLeast"/>
      </w:pPr>
      <w:r>
        <w:fldChar w:fldCharType="begin"/>
      </w:r>
      <w:r>
        <w:instrText xml:space="preserve"> HYPERLINK "https://doi.org/10.1080/01425692.2022.2154641" \h </w:instrText>
      </w:r>
      <w:r>
        <w:fldChar w:fldCharType="separate"/>
      </w:r>
      <w:r>
        <w:rPr>
          <w:rStyle w:val="13"/>
          <w:color w:val="0563C1"/>
        </w:rPr>
        <w:t>Peer preferences and educational decisions: heterogeneous associations across student socioeconomic status</w:t>
      </w:r>
      <w:r>
        <w:rPr>
          <w:rStyle w:val="13"/>
          <w:color w:val="0563C1"/>
        </w:rPr>
        <w:fldChar w:fldCharType="end"/>
      </w:r>
    </w:p>
    <w:p w14:paraId="029B03BE">
      <w:pPr>
        <w:pStyle w:val="3"/>
        <w:spacing w:after="400" w:line="400" w:lineRule="atLeast"/>
      </w:pPr>
      <w:r>
        <w:t>其他来源</w:t>
      </w:r>
    </w:p>
    <w:p w14:paraId="7F8CCF4D">
      <w:pPr>
        <w:spacing w:after="200" w:line="400" w:lineRule="atLeast"/>
      </w:pPr>
      <w:r>
        <w:fldChar w:fldCharType="begin"/>
      </w:r>
      <w:r>
        <w:instrText xml:space="preserve"> HYPERLINK "http://shop.zlzx.ruc.edu.cn/zhuantilist/153.htm" \h </w:instrText>
      </w:r>
      <w:r>
        <w:fldChar w:fldCharType="separate"/>
      </w:r>
      <w:r>
        <w:rPr>
          <w:rStyle w:val="13"/>
          <w:color w:val="0563C1"/>
        </w:rPr>
        <w:t>[1,2,4,5,428,429]. 中国古代、近代文学研究</w:t>
      </w:r>
      <w:r>
        <w:rPr>
          <w:rStyle w:val="13"/>
          <w:color w:val="0563C1"/>
        </w:rPr>
        <w:fldChar w:fldCharType="end"/>
      </w:r>
    </w:p>
    <w:p w14:paraId="49B45EBD">
      <w:pPr>
        <w:spacing w:after="200" w:line="400" w:lineRule="atLeast"/>
      </w:pPr>
      <w:r>
        <w:fldChar w:fldCharType="begin"/>
      </w:r>
      <w:r>
        <w:instrText xml:space="preserve"> HYPERLINK "https://wxy.bnu.edu.cn/syxwdt/44c0a7474d784e29a601e04583779770.htm" \h </w:instrText>
      </w:r>
      <w:r>
        <w:fldChar w:fldCharType="separate"/>
      </w:r>
      <w:r>
        <w:rPr>
          <w:rStyle w:val="13"/>
          <w:color w:val="0563C1"/>
        </w:rPr>
        <w:t>[3]. 北京师范大学文学院</w:t>
      </w:r>
      <w:r>
        <w:rPr>
          <w:rStyle w:val="13"/>
          <w:color w:val="0563C1"/>
        </w:rPr>
        <w:fldChar w:fldCharType="end"/>
      </w:r>
    </w:p>
    <w:p w14:paraId="40481ECD">
      <w:pPr>
        <w:spacing w:after="200" w:line="400" w:lineRule="atLeast"/>
      </w:pPr>
      <w:r>
        <w:fldChar w:fldCharType="begin"/>
      </w:r>
      <w:r>
        <w:instrText xml:space="preserve"> HYPERLINK "http://mp.weixin.qq.com/s?src=11&amp;timestamp=1538010417&amp;ver=1147&amp;signature=mq6yoOOQhpeZreUKr%2A1v5akzuL0BQ8mnuwvGjFYIFcRv8gpioR6XtDQg8q0zX1ggxMICsSL1KO5QxFfKAp2MkQVCxdNZmoQQq8vJ5uTm9aVML0tZ9KtJ%2Ald8N75t6hZ8&amp;new=1" \h </w:instrText>
      </w:r>
      <w:r>
        <w:fldChar w:fldCharType="separate"/>
      </w:r>
      <w:r>
        <w:rPr>
          <w:rStyle w:val="13"/>
          <w:color w:val="0563C1"/>
        </w:rPr>
        <w:t>[6]. 新中国（文科）各学科首位博士学位获得者名录</w:t>
      </w:r>
      <w:r>
        <w:rPr>
          <w:rStyle w:val="13"/>
          <w:color w:val="0563C1"/>
        </w:rPr>
        <w:fldChar w:fldCharType="end"/>
      </w:r>
    </w:p>
    <w:p w14:paraId="2E626629">
      <w:pPr>
        <w:spacing w:after="200" w:line="400" w:lineRule="atLeast"/>
      </w:pPr>
      <w:r>
        <w:fldChar w:fldCharType="begin"/>
      </w:r>
      <w:r>
        <w:instrText xml:space="preserve"> HYPERLINK "http://dh.dha.ac.cn/FileDownload/index/186703?table=DHXCJFD_METADATA&amp;name=%E4%B8%AD%E5%A4%AE%E6%B0%91%E6%97%8F%E5%A4%A7%E5%AD%A6" \h </w:instrText>
      </w:r>
      <w:r>
        <w:fldChar w:fldCharType="separate"/>
      </w:r>
      <w:r>
        <w:rPr>
          <w:rStyle w:val="13"/>
          <w:color w:val="0563C1"/>
        </w:rPr>
        <w:t>[7]. 中国古代文学学科点介绍</w:t>
      </w:r>
      <w:r>
        <w:rPr>
          <w:rStyle w:val="13"/>
          <w:color w:val="0563C1"/>
        </w:rPr>
        <w:fldChar w:fldCharType="end"/>
      </w:r>
    </w:p>
    <w:p w14:paraId="7CA45454">
      <w:pPr>
        <w:spacing w:after="200" w:line="400" w:lineRule="atLeast"/>
      </w:pPr>
      <w:r>
        <w:fldChar w:fldCharType="begin"/>
      </w:r>
      <w:r>
        <w:instrText xml:space="preserve"> HYPERLINK "http://www.okaoyan.com/kaoyanshop/whu/wenxueyuan/59778_11.html" \h </w:instrText>
      </w:r>
      <w:r>
        <w:fldChar w:fldCharType="separate"/>
      </w:r>
      <w:r>
        <w:rPr>
          <w:rStyle w:val="13"/>
          <w:color w:val="0563C1"/>
        </w:rPr>
        <w:t>[8,15,426,427]. 武汉大学文学院中国古代文学保研信息</w:t>
      </w:r>
      <w:r>
        <w:rPr>
          <w:rStyle w:val="13"/>
          <w:color w:val="0563C1"/>
        </w:rPr>
        <w:fldChar w:fldCharType="end"/>
      </w:r>
    </w:p>
    <w:p w14:paraId="1D465E17">
      <w:pPr>
        <w:spacing w:after="200" w:line="400" w:lineRule="atLeast"/>
      </w:pPr>
      <w:r>
        <w:fldChar w:fldCharType="begin"/>
      </w:r>
      <w:r>
        <w:instrText xml:space="preserve"> HYPERLINK "https://www.lishixinzhi.com/lishishuji/1259741.html" \h </w:instrText>
      </w:r>
      <w:r>
        <w:fldChar w:fldCharType="separate"/>
      </w:r>
      <w:r>
        <w:rPr>
          <w:rStyle w:val="13"/>
          <w:color w:val="0563C1"/>
        </w:rPr>
        <w:t>[9,430]. 求古代文学专业的十五位名师</w:t>
      </w:r>
      <w:r>
        <w:rPr>
          <w:rStyle w:val="13"/>
          <w:color w:val="0563C1"/>
        </w:rPr>
        <w:fldChar w:fldCharType="end"/>
      </w:r>
    </w:p>
    <w:p w14:paraId="37FAF6C5">
      <w:pPr>
        <w:spacing w:after="200" w:line="400" w:lineRule="atLeast"/>
      </w:pPr>
      <w:r>
        <w:fldChar w:fldCharType="begin"/>
      </w:r>
      <w:r>
        <w:instrText xml:space="preserve"> HYPERLINK "https://knowledge.uchicago.edu/record/7576/files/Ji_uchicago_0330D_17108.pdf" \h </w:instrText>
      </w:r>
      <w:r>
        <w:fldChar w:fldCharType="separate"/>
      </w:r>
      <w:r>
        <w:rPr>
          <w:rStyle w:val="13"/>
          <w:color w:val="0563C1"/>
        </w:rPr>
        <w:t>[10,14]. A HISTORY OF STYLE: LITERARY CRITICISM IN COLD WAR CHINA</w:t>
      </w:r>
      <w:r>
        <w:rPr>
          <w:rStyle w:val="13"/>
          <w:color w:val="0563C1"/>
        </w:rPr>
        <w:fldChar w:fldCharType="end"/>
      </w:r>
    </w:p>
    <w:p w14:paraId="500827DC">
      <w:pPr>
        <w:spacing w:after="200" w:line="400" w:lineRule="atLeast"/>
      </w:pPr>
      <w:r>
        <w:fldChar w:fldCharType="begin"/>
      </w:r>
      <w:r>
        <w:instrText xml:space="preserve"> HYPERLINK "https://shss.sjtu.edu.cn/kindeditor/Upload/file/20191225/201912251702068294305.pdf" \h </w:instrText>
      </w:r>
      <w:r>
        <w:fldChar w:fldCharType="separate"/>
      </w:r>
      <w:r>
        <w:rPr>
          <w:rStyle w:val="13"/>
          <w:color w:val="0563C1"/>
        </w:rPr>
        <w:t>[11]. MASTER OF MODERN CHINESE STUDIES SHANGHAI JIAO TONG UNIVERSITY</w:t>
      </w:r>
      <w:r>
        <w:rPr>
          <w:rStyle w:val="13"/>
          <w:color w:val="0563C1"/>
        </w:rPr>
        <w:fldChar w:fldCharType="end"/>
      </w:r>
    </w:p>
    <w:p w14:paraId="366C5BCE">
      <w:pPr>
        <w:spacing w:after="200" w:line="400" w:lineRule="atLeast"/>
      </w:pPr>
      <w:r>
        <w:fldChar w:fldCharType="begin"/>
      </w:r>
      <w:r>
        <w:instrText xml:space="preserve"> HYPERLINK "https://whyjzx.nwu.edu.cn/di24qi-2022niandi4qi-.pdf" \h </w:instrText>
      </w:r>
      <w:r>
        <w:fldChar w:fldCharType="separate"/>
      </w:r>
      <w:r>
        <w:rPr>
          <w:rStyle w:val="13"/>
          <w:color w:val="0563C1"/>
        </w:rPr>
        <w:t>[12]. 中国文化研究通讯 Newsletter on Chinese Cultural Study</w:t>
      </w:r>
      <w:r>
        <w:rPr>
          <w:rStyle w:val="13"/>
          <w:color w:val="0563C1"/>
        </w:rPr>
        <w:fldChar w:fldCharType="end"/>
      </w:r>
    </w:p>
    <w:p w14:paraId="29F89C51">
      <w:pPr>
        <w:spacing w:after="200" w:line="400" w:lineRule="atLeast"/>
      </w:pPr>
      <w:r>
        <w:fldChar w:fldCharType="begin"/>
      </w:r>
      <w:r>
        <w:instrText xml:space="preserve"> HYPERLINK "https://book.douban.com/subject/11498179/" \h </w:instrText>
      </w:r>
      <w:r>
        <w:fldChar w:fldCharType="separate"/>
      </w:r>
      <w:r>
        <w:rPr>
          <w:rStyle w:val="13"/>
          <w:color w:val="0563C1"/>
        </w:rPr>
        <w:t>[13]. 中国近代文学大系（1840—1919)</w:t>
      </w:r>
      <w:r>
        <w:rPr>
          <w:rStyle w:val="13"/>
          <w:color w:val="0563C1"/>
        </w:rPr>
        <w:fldChar w:fldCharType="end"/>
      </w:r>
    </w:p>
    <w:p w14:paraId="6FF8CC46">
      <w:pPr>
        <w:spacing w:after="200" w:line="400" w:lineRule="atLeast"/>
      </w:pPr>
      <w:r>
        <w:fldChar w:fldCharType="begin"/>
      </w:r>
      <w:r>
        <w:instrText xml:space="preserve"> HYPERLINK "https://www.gmw.cn/01gmrb/2003-09/24/05-73B7D8B5269D435248256DAA00826A2A.htm" \h </w:instrText>
      </w:r>
      <w:r>
        <w:fldChar w:fldCharType="separate"/>
      </w:r>
      <w:r>
        <w:rPr>
          <w:rStyle w:val="13"/>
          <w:color w:val="0563C1"/>
        </w:rPr>
        <w:t>[16,17,423]. 中国社科院文学所50年群星璀璨</w:t>
      </w:r>
      <w:r>
        <w:rPr>
          <w:rStyle w:val="13"/>
          <w:color w:val="0563C1"/>
        </w:rPr>
        <w:fldChar w:fldCharType="end"/>
      </w:r>
    </w:p>
    <w:p w14:paraId="08D3CE8C">
      <w:pPr>
        <w:spacing w:after="200" w:line="400" w:lineRule="atLeast"/>
      </w:pPr>
      <w:r>
        <w:fldChar w:fldCharType="begin"/>
      </w:r>
      <w:r>
        <w:instrText xml:space="preserve"> HYPERLINK "https://baike.baidu.com/item/20%E4%B8%96%E7%BA%AA%E4%B8%AD%E5%9B%BD%E5%8F%A4%E4%BB%A3%E6%96%87%E5%AD%A6%E7%A0%94%E7%A9%B6%E5%8F%B2%EF%BC%9A%E8%AF%97%E6%AD%8C%E5%8D%B7/10388752" \h </w:instrText>
      </w:r>
      <w:r>
        <w:fldChar w:fldCharType="separate"/>
      </w:r>
      <w:r>
        <w:rPr>
          <w:rStyle w:val="13"/>
          <w:color w:val="0563C1"/>
        </w:rPr>
        <w:t>[18,41,444]. 20世纪中国古代文学研究史：诗歌卷</w:t>
      </w:r>
      <w:r>
        <w:rPr>
          <w:rStyle w:val="13"/>
          <w:color w:val="0563C1"/>
        </w:rPr>
        <w:fldChar w:fldCharType="end"/>
      </w:r>
    </w:p>
    <w:p w14:paraId="135E7D6F">
      <w:pPr>
        <w:spacing w:after="200" w:line="400" w:lineRule="atLeast"/>
      </w:pPr>
      <w:r>
        <w:fldChar w:fldCharType="begin"/>
      </w:r>
      <w:r>
        <w:instrText xml:space="preserve"> HYPERLINK "https://www.gmw.cn/01ds/2000-03/22/GB/2000%5E292%5E0%5EDS907.htm" \h </w:instrText>
      </w:r>
      <w:r>
        <w:fldChar w:fldCharType="separate"/>
      </w:r>
      <w:r>
        <w:rPr>
          <w:rStyle w:val="13"/>
          <w:color w:val="0563C1"/>
        </w:rPr>
        <w:t>[19,20,25,39,395,418]. 古代文学研究的反思与展望</w:t>
      </w:r>
      <w:r>
        <w:rPr>
          <w:rStyle w:val="13"/>
          <w:color w:val="0563C1"/>
        </w:rPr>
        <w:fldChar w:fldCharType="end"/>
      </w:r>
    </w:p>
    <w:p w14:paraId="57F16855">
      <w:pPr>
        <w:spacing w:after="200" w:line="400" w:lineRule="atLeast"/>
      </w:pPr>
      <w:r>
        <w:fldChar w:fldCharType="begin"/>
      </w:r>
      <w:r>
        <w:instrText xml:space="preserve"> HYPERLINK "https://www.163.com/dy/article/ENPKBSOA052182I6.html" \h </w:instrText>
      </w:r>
      <w:r>
        <w:fldChar w:fldCharType="separate"/>
      </w:r>
      <w:r>
        <w:rPr>
          <w:rStyle w:val="13"/>
          <w:color w:val="0563C1"/>
        </w:rPr>
        <w:t>[21,33,37,396,419,432]. 中国古代文体学研究的百年之路</w:t>
      </w:r>
      <w:r>
        <w:rPr>
          <w:rStyle w:val="13"/>
          <w:color w:val="0563C1"/>
        </w:rPr>
        <w:fldChar w:fldCharType="end"/>
      </w:r>
    </w:p>
    <w:p w14:paraId="0CDBE306">
      <w:pPr>
        <w:spacing w:after="200" w:line="400" w:lineRule="atLeast"/>
      </w:pPr>
      <w:r>
        <w:fldChar w:fldCharType="begin"/>
      </w:r>
      <w:r>
        <w:instrText xml:space="preserve"> HYPERLINK "https://book.douban.com/reading/137355275/" \h </w:instrText>
      </w:r>
      <w:r>
        <w:fldChar w:fldCharType="separate"/>
      </w:r>
      <w:r>
        <w:rPr>
          <w:rStyle w:val="13"/>
          <w:color w:val="0563C1"/>
        </w:rPr>
        <w:t>[22,38,42,397,433,441]. 《中国古代文体形态研究》试读：绪 论</w:t>
      </w:r>
      <w:r>
        <w:rPr>
          <w:rStyle w:val="13"/>
          <w:color w:val="0563C1"/>
        </w:rPr>
        <w:fldChar w:fldCharType="end"/>
      </w:r>
    </w:p>
    <w:p w14:paraId="65D8F642">
      <w:pPr>
        <w:spacing w:after="200" w:line="400" w:lineRule="atLeast"/>
      </w:pPr>
      <w:r>
        <w:fldChar w:fldCharType="begin"/>
      </w:r>
      <w:r>
        <w:instrText xml:space="preserve"> HYPERLINK "https://www.gmw.cn/01gmrb/2007-01/02/content_530668.htm" \h </w:instrText>
      </w:r>
      <w:r>
        <w:fldChar w:fldCharType="separate"/>
      </w:r>
      <w:r>
        <w:rPr>
          <w:rStyle w:val="13"/>
          <w:color w:val="0563C1"/>
        </w:rPr>
        <w:t>[23,29,393,421]. 展现五十年文学研究的整体风貌</w:t>
      </w:r>
      <w:r>
        <w:rPr>
          <w:rStyle w:val="13"/>
          <w:color w:val="0563C1"/>
        </w:rPr>
        <w:fldChar w:fldCharType="end"/>
      </w:r>
    </w:p>
    <w:p w14:paraId="13D35BE3">
      <w:pPr>
        <w:spacing w:after="200" w:line="400" w:lineRule="atLeast"/>
      </w:pPr>
      <w:r>
        <w:fldChar w:fldCharType="begin"/>
      </w:r>
      <w:r>
        <w:instrText xml:space="preserve"> HYPERLINK "http://cgrs.lib.whu.edu.cn/qw/Paper/717763" \h </w:instrText>
      </w:r>
      <w:r>
        <w:fldChar w:fldCharType="separate"/>
      </w:r>
      <w:r>
        <w:rPr>
          <w:rStyle w:val="13"/>
          <w:color w:val="0563C1"/>
        </w:rPr>
        <w:t>[24]. 70年古代文学研究的守正与创新</w:t>
      </w:r>
      <w:r>
        <w:rPr>
          <w:rStyle w:val="13"/>
          <w:color w:val="0563C1"/>
        </w:rPr>
        <w:fldChar w:fldCharType="end"/>
      </w:r>
    </w:p>
    <w:p w14:paraId="54C52B4F">
      <w:pPr>
        <w:spacing w:after="200" w:line="400" w:lineRule="atLeast"/>
      </w:pPr>
      <w:r>
        <w:fldChar w:fldCharType="begin"/>
      </w:r>
      <w:r>
        <w:instrText xml:space="preserve"> HYPERLINK "https://dr.ntu.edu.sg/bitstream/10356/49982/1/ThG0600764A.pdf" \h </w:instrText>
      </w:r>
      <w:r>
        <w:fldChar w:fldCharType="separate"/>
      </w:r>
      <w:r>
        <w:rPr>
          <w:rStyle w:val="13"/>
          <w:color w:val="0563C1"/>
        </w:rPr>
        <w:t>[26,388,413]. 政治、文学与翻译——以《世界文学》为例（1953-1966）= Politics, literature and translation in the People's Republic of China: a case study of "Shijie Wenxue" ("World Literature") (1953-1966)</w:t>
      </w:r>
      <w:r>
        <w:rPr>
          <w:rStyle w:val="13"/>
          <w:color w:val="0563C1"/>
        </w:rPr>
        <w:fldChar w:fldCharType="end"/>
      </w:r>
    </w:p>
    <w:p w14:paraId="03C250AC">
      <w:pPr>
        <w:spacing w:after="200" w:line="400" w:lineRule="atLeast"/>
      </w:pPr>
      <w:r>
        <w:fldChar w:fldCharType="begin"/>
      </w:r>
      <w:r>
        <w:instrText xml:space="preserve"> HYPERLINK "https://baike.baidu.com/item/%E5%BD%93%E4%BB%A3%E6%96%87%E5%AD%A6/10880690#%3A~%3Atext%3D%E5%BD%93%E4%BB%A3%E6%96%87%E5%AD%A6%E6%8C%871949%E5%B9%B4%2C%E6%97%B6%E6%9C%9F%E6%96%87%E5%AD%A6%E7%AD%89%E4%B8%8D%E5%90%8C%E9%98%B6%E6%AE%B5%E3%80%82" \h </w:instrText>
      </w:r>
      <w:r>
        <w:fldChar w:fldCharType="separate"/>
      </w:r>
      <w:r>
        <w:rPr>
          <w:rStyle w:val="13"/>
          <w:color w:val="0563C1"/>
        </w:rPr>
        <w:t>[27,389,414]. 当代文学</w:t>
      </w:r>
      <w:r>
        <w:rPr>
          <w:rStyle w:val="13"/>
          <w:color w:val="0563C1"/>
        </w:rPr>
        <w:fldChar w:fldCharType="end"/>
      </w:r>
    </w:p>
    <w:p w14:paraId="02CD3E19">
      <w:pPr>
        <w:spacing w:after="200" w:line="400" w:lineRule="atLeast"/>
      </w:pPr>
      <w:r>
        <w:fldChar w:fldCharType="begin"/>
      </w:r>
      <w:r>
        <w:instrText xml:space="preserve"> HYPERLINK "https://dr.ntu.edu.sg/bitstream/10356/83244/1/“日丹诺夫主义”与1950年代上半期的中国文坛.pdf" \h </w:instrText>
      </w:r>
      <w:r>
        <w:fldChar w:fldCharType="separate"/>
      </w:r>
      <w:r>
        <w:rPr>
          <w:rStyle w:val="13"/>
          <w:color w:val="0563C1"/>
        </w:rPr>
        <w:t>[28,31,390,391,416]. “日丹诺夫主义”与1950年代上半期的中国文坛——以《译文》为例（1953年7月号—1956年3月号）= Zhdanovism and chinese literature in the first half of the 1950s —— using Yi Wen as an example (vol.7, 1953 - vol.3 1956)</w:t>
      </w:r>
      <w:r>
        <w:rPr>
          <w:rStyle w:val="13"/>
          <w:color w:val="0563C1"/>
        </w:rPr>
        <w:fldChar w:fldCharType="end"/>
      </w:r>
    </w:p>
    <w:p w14:paraId="2F576422">
      <w:pPr>
        <w:spacing w:after="200" w:line="400" w:lineRule="atLeast"/>
      </w:pPr>
      <w:r>
        <w:fldChar w:fldCharType="begin"/>
      </w:r>
      <w:r>
        <w:instrText xml:space="preserve"> HYPERLINK "https://www.xiaoyuzhoufm.com/podcast/67a70e6d90133c65f9cd394d" \h </w:instrText>
      </w:r>
      <w:r>
        <w:fldChar w:fldCharType="separate"/>
      </w:r>
      <w:r>
        <w:rPr>
          <w:rStyle w:val="13"/>
          <w:color w:val="0563C1"/>
        </w:rPr>
        <w:t>[30,394,422]. 现当代文学之1950-1970年代文学名解</w:t>
      </w:r>
      <w:r>
        <w:rPr>
          <w:rStyle w:val="13"/>
          <w:color w:val="0563C1"/>
        </w:rPr>
        <w:fldChar w:fldCharType="end"/>
      </w:r>
    </w:p>
    <w:p w14:paraId="56D06FC5">
      <w:pPr>
        <w:spacing w:after="200" w:line="400" w:lineRule="atLeast"/>
      </w:pPr>
      <w:r>
        <w:fldChar w:fldCharType="begin"/>
      </w:r>
      <w:r>
        <w:instrText xml:space="preserve"> HYPERLINK "http://jwc.cupl.edu.cn/__local/2/FA/EA/892D0D949118612A6016F8B71CE_DEDC092E_6C5F8D.pdf?e=.pdf" \h </w:instrText>
      </w:r>
      <w:r>
        <w:fldChar w:fldCharType="separate"/>
      </w:r>
      <w:r>
        <w:rPr>
          <w:rStyle w:val="13"/>
          <w:color w:val="0563C1"/>
        </w:rPr>
        <w:t>[32,392,417]. 《中国古代文论经典选读》教学大纲</w:t>
      </w:r>
      <w:r>
        <w:rPr>
          <w:rStyle w:val="13"/>
          <w:color w:val="0563C1"/>
        </w:rPr>
        <w:fldChar w:fldCharType="end"/>
      </w:r>
    </w:p>
    <w:p w14:paraId="52C9166F">
      <w:pPr>
        <w:spacing w:after="200" w:line="400" w:lineRule="atLeast"/>
      </w:pPr>
      <w:r>
        <w:fldChar w:fldCharType="begin"/>
      </w:r>
      <w:r>
        <w:instrText xml:space="preserve"> HYPERLINK "http://www.nopss.gov.cn/BIG5/n1/2019/1121/c219470-31467797.html" \h </w:instrText>
      </w:r>
      <w:r>
        <w:fldChar w:fldCharType="separate"/>
      </w:r>
      <w:r>
        <w:rPr>
          <w:rStyle w:val="13"/>
          <w:color w:val="0563C1"/>
        </w:rPr>
        <w:t>[34,36]. 70年來中國古代文學研究的輝煌成果與新時代展望</w:t>
      </w:r>
      <w:r>
        <w:rPr>
          <w:rStyle w:val="13"/>
          <w:color w:val="0563C1"/>
        </w:rPr>
        <w:fldChar w:fldCharType="end"/>
      </w:r>
    </w:p>
    <w:p w14:paraId="18A8B4E6">
      <w:pPr>
        <w:spacing w:after="200" w:line="400" w:lineRule="atLeast"/>
      </w:pPr>
      <w:r>
        <w:fldChar w:fldCharType="begin"/>
      </w:r>
      <w:r>
        <w:instrText xml:space="preserve"> HYPERLINK "https://www.zgwypl.com/content/details7_24716.html" \h </w:instrText>
      </w:r>
      <w:r>
        <w:fldChar w:fldCharType="separate"/>
      </w:r>
      <w:r>
        <w:rPr>
          <w:rStyle w:val="13"/>
          <w:color w:val="0563C1"/>
        </w:rPr>
        <w:t>[35,40,43]. 70年中国文学研究学术体系建设的回顾与思考</w:t>
      </w:r>
      <w:r>
        <w:rPr>
          <w:rStyle w:val="13"/>
          <w:color w:val="0563C1"/>
        </w:rPr>
        <w:fldChar w:fldCharType="end"/>
      </w:r>
    </w:p>
    <w:p w14:paraId="6DBF3CF3">
      <w:pPr>
        <w:spacing w:after="200" w:line="400" w:lineRule="atLeast"/>
      </w:pPr>
      <w:r>
        <w:fldChar w:fldCharType="begin"/>
      </w:r>
      <w:r>
        <w:instrText xml:space="preserve"> HYPERLINK "https://baike.baidu.com/item/%E5%8A%A0%E6%9D%83%E5%88%86%E6%95%B0/387918#%3A~%3Atext%3D%E5%8A%A0%E6%9D%83%E5%88%86%E6%95%B0%E6%98%AF%E4%B8%8D%E5%90%8C%E6%AF%94%E9%87%8D%2C%E8%BD%BB%E9%87%8D%E3%80%82%E2%80%9D%E5%B0%B1%E6%98%AF%E8%BF%99%E6%84%8F%E6%80%9D%E3%80%82" \h </w:instrText>
      </w:r>
      <w:r>
        <w:fldChar w:fldCharType="separate"/>
      </w:r>
      <w:r>
        <w:rPr>
          <w:rStyle w:val="13"/>
          <w:color w:val="0563C1"/>
        </w:rPr>
        <w:t>[44,48,100,104,125,406]. 加权分数</w:t>
      </w:r>
      <w:r>
        <w:rPr>
          <w:rStyle w:val="13"/>
          <w:color w:val="0563C1"/>
        </w:rPr>
        <w:fldChar w:fldCharType="end"/>
      </w:r>
    </w:p>
    <w:p w14:paraId="0DC4E399">
      <w:pPr>
        <w:spacing w:after="200" w:line="400" w:lineRule="atLeast"/>
      </w:pPr>
      <w:r>
        <w:fldChar w:fldCharType="begin"/>
      </w:r>
      <w:r>
        <w:instrText xml:space="preserve"> HYPERLINK "https://stock-hexun-com.webvpn.bua.edu.cn/2025-01-29/217072786.html" \h </w:instrText>
      </w:r>
      <w:r>
        <w:fldChar w:fldCharType="separate"/>
      </w:r>
      <w:r>
        <w:rPr>
          <w:rStyle w:val="13"/>
          <w:color w:val="0563C1"/>
        </w:rPr>
        <w:t>[45,56,57,105,110,126,409]. 权重加权的计算原理及其在数据分析中的应用</w:t>
      </w:r>
      <w:r>
        <w:rPr>
          <w:rStyle w:val="13"/>
          <w:color w:val="0563C1"/>
        </w:rPr>
        <w:fldChar w:fldCharType="end"/>
      </w:r>
    </w:p>
    <w:p w14:paraId="10AFAEA6">
      <w:pPr>
        <w:spacing w:after="200" w:line="400" w:lineRule="atLeast"/>
      </w:pPr>
      <w:r>
        <w:fldChar w:fldCharType="begin"/>
      </w:r>
      <w:r>
        <w:instrText xml:space="preserve"> HYPERLINK "https://stock.hexun.com/2025-03-23/218066740.html" \h </w:instrText>
      </w:r>
      <w:r>
        <w:fldChar w:fldCharType="separate"/>
      </w:r>
      <w:r>
        <w:rPr>
          <w:rStyle w:val="13"/>
          <w:color w:val="0563C1"/>
        </w:rPr>
        <w:t>[46,58,410]. 权重加权的计算原理</w:t>
      </w:r>
      <w:r>
        <w:rPr>
          <w:rStyle w:val="13"/>
          <w:color w:val="0563C1"/>
        </w:rPr>
        <w:fldChar w:fldCharType="end"/>
      </w:r>
    </w:p>
    <w:p w14:paraId="3DE45211">
      <w:pPr>
        <w:spacing w:after="200" w:line="400" w:lineRule="atLeast"/>
      </w:pPr>
      <w:r>
        <w:fldChar w:fldCharType="begin"/>
      </w:r>
      <w:r>
        <w:instrText xml:space="preserve"> HYPERLINK "https://baike.baidu.com/item/%25E5%258A%25A0%25E6%259D%2583%25E7%25B3%25BB%25E6%2595%25B0/12744570" \h </w:instrText>
      </w:r>
      <w:r>
        <w:fldChar w:fldCharType="separate"/>
      </w:r>
      <w:r>
        <w:rPr>
          <w:rStyle w:val="13"/>
          <w:color w:val="0563C1"/>
        </w:rPr>
        <w:t>[47,106,107,405]. 加权系数</w:t>
      </w:r>
      <w:r>
        <w:rPr>
          <w:rStyle w:val="13"/>
          <w:color w:val="0563C1"/>
        </w:rPr>
        <w:fldChar w:fldCharType="end"/>
      </w:r>
    </w:p>
    <w:p w14:paraId="7DF3A412">
      <w:pPr>
        <w:spacing w:after="200" w:line="400" w:lineRule="atLeast"/>
      </w:pPr>
      <w:r>
        <w:fldChar w:fldCharType="begin"/>
      </w:r>
      <w:r>
        <w:instrText xml:space="preserve"> HYPERLINK "https://m.chinaacc.com/zhongjijingjishi/jhwd/zy20251225023102.shtml" \h </w:instrText>
      </w:r>
      <w:r>
        <w:fldChar w:fldCharType="separate"/>
      </w:r>
      <w:r>
        <w:rPr>
          <w:rStyle w:val="13"/>
          <w:color w:val="0563C1"/>
        </w:rPr>
        <w:t>[49,407]. 加权移动平均法中权重的确定</w:t>
      </w:r>
      <w:r>
        <w:rPr>
          <w:rStyle w:val="13"/>
          <w:color w:val="0563C1"/>
        </w:rPr>
        <w:fldChar w:fldCharType="end"/>
      </w:r>
    </w:p>
    <w:p w14:paraId="623D1FC7">
      <w:pPr>
        <w:spacing w:after="200" w:line="400" w:lineRule="atLeast"/>
      </w:pPr>
      <w:r>
        <w:fldChar w:fldCharType="begin"/>
      </w:r>
      <w:r>
        <w:instrText xml:space="preserve"> HYPERLINK "https://www.bilibili.com/read/cv18717545/" \h </w:instrText>
      </w:r>
      <w:r>
        <w:fldChar w:fldCharType="separate"/>
      </w:r>
      <w:r>
        <w:rPr>
          <w:rStyle w:val="13"/>
          <w:color w:val="0563C1"/>
        </w:rPr>
        <w:t>[50]. 知识竞赛中三因素排序法的提出与应用</w:t>
      </w:r>
      <w:r>
        <w:rPr>
          <w:rStyle w:val="13"/>
          <w:color w:val="0563C1"/>
        </w:rPr>
        <w:fldChar w:fldCharType="end"/>
      </w:r>
    </w:p>
    <w:p w14:paraId="69B84599">
      <w:pPr>
        <w:spacing w:after="200" w:line="400" w:lineRule="atLeast"/>
      </w:pPr>
      <w:r>
        <w:fldChar w:fldCharType="begin"/>
      </w:r>
      <w:r>
        <w:instrText xml:space="preserve"> HYPERLINK "https://files.metaso.cn/api/public-file/preview?fileName=8677529713193709569.pdf" \h </w:instrText>
      </w:r>
      <w:r>
        <w:fldChar w:fldCharType="separate"/>
      </w:r>
      <w:r>
        <w:rPr>
          <w:rStyle w:val="13"/>
          <w:color w:val="0563C1"/>
        </w:rPr>
        <w:t>[51,109,111,112,118,119,408]. 基于模糊综合评价方法的工程成本管控能力研究</w:t>
      </w:r>
      <w:r>
        <w:rPr>
          <w:rStyle w:val="13"/>
          <w:color w:val="0563C1"/>
        </w:rPr>
        <w:fldChar w:fldCharType="end"/>
      </w:r>
    </w:p>
    <w:p w14:paraId="7B3ECBC9">
      <w:pPr>
        <w:spacing w:after="200" w:line="400" w:lineRule="atLeast"/>
      </w:pPr>
      <w:r>
        <w:fldChar w:fldCharType="begin"/>
      </w:r>
      <w:r>
        <w:instrText xml:space="preserve"> HYPERLINK "https://www.wenxiaobai.com/api/expends/detail?article=f7e4af5d-52c3-4c50-9f96-e23265680152" \h </w:instrText>
      </w:r>
      <w:r>
        <w:fldChar w:fldCharType="separate"/>
      </w:r>
      <w:r>
        <w:rPr>
          <w:rStyle w:val="13"/>
          <w:color w:val="0563C1"/>
        </w:rPr>
        <w:t>[52]. 权重确定方法在多因素评价体系中的应用与研究</w:t>
      </w:r>
      <w:r>
        <w:rPr>
          <w:rStyle w:val="13"/>
          <w:color w:val="0563C1"/>
        </w:rPr>
        <w:fldChar w:fldCharType="end"/>
      </w:r>
    </w:p>
    <w:p w14:paraId="36C860AC">
      <w:pPr>
        <w:spacing w:after="200" w:line="400" w:lineRule="atLeast"/>
      </w:pPr>
      <w:r>
        <w:fldChar w:fldCharType="begin"/>
      </w:r>
      <w:r>
        <w:instrText xml:space="preserve"> HYPERLINK "https://www.cnblogs.com/nicolefisher/p/9316608.html" \h </w:instrText>
      </w:r>
      <w:r>
        <w:fldChar w:fldCharType="separate"/>
      </w:r>
      <w:r>
        <w:rPr>
          <w:rStyle w:val="13"/>
          <w:color w:val="0563C1"/>
        </w:rPr>
        <w:t>[53,54,98,99,113,114,127,128]. 问卷调查中的加权处理</w:t>
      </w:r>
      <w:r>
        <w:rPr>
          <w:rStyle w:val="13"/>
          <w:color w:val="0563C1"/>
        </w:rPr>
        <w:fldChar w:fldCharType="end"/>
      </w:r>
    </w:p>
    <w:p w14:paraId="485F2B73">
      <w:pPr>
        <w:spacing w:after="200" w:line="400" w:lineRule="atLeast"/>
      </w:pPr>
      <w:r>
        <w:fldChar w:fldCharType="begin"/>
      </w:r>
      <w:r>
        <w:instrText xml:space="preserve"> HYPERLINK "https://www.dongrv.com/a/126267/" \h </w:instrText>
      </w:r>
      <w:r>
        <w:fldChar w:fldCharType="separate"/>
      </w:r>
      <w:r>
        <w:rPr>
          <w:rStyle w:val="13"/>
          <w:color w:val="0563C1"/>
        </w:rPr>
        <w:t>[55]. 加权总分解释</w:t>
      </w:r>
      <w:r>
        <w:rPr>
          <w:rStyle w:val="13"/>
          <w:color w:val="0563C1"/>
        </w:rPr>
        <w:fldChar w:fldCharType="end"/>
      </w:r>
    </w:p>
    <w:p w14:paraId="7AA8CD90">
      <w:pPr>
        <w:spacing w:after="200" w:line="400" w:lineRule="atLeast"/>
      </w:pPr>
      <w:r>
        <w:fldChar w:fldCharType="begin"/>
      </w:r>
      <w:r>
        <w:instrText xml:space="preserve"> HYPERLINK "https://stock.hexun.com/2024-05-13/212821709.html" \h </w:instrText>
      </w:r>
      <w:r>
        <w:fldChar w:fldCharType="separate"/>
      </w:r>
      <w:r>
        <w:rPr>
          <w:rStyle w:val="13"/>
          <w:color w:val="0563C1"/>
        </w:rPr>
        <w:t>[59]. 确定加权平均分中的权重是计算加权平均分的关键步骤</w:t>
      </w:r>
      <w:r>
        <w:rPr>
          <w:rStyle w:val="13"/>
          <w:color w:val="0563C1"/>
        </w:rPr>
        <w:fldChar w:fldCharType="end"/>
      </w:r>
    </w:p>
    <w:p w14:paraId="61A3C473">
      <w:pPr>
        <w:spacing w:after="200" w:line="400" w:lineRule="atLeast"/>
      </w:pPr>
      <w:r>
        <w:fldChar w:fldCharType="begin"/>
      </w:r>
      <w:r>
        <w:instrText xml:space="preserve"> HYPERLINK "https://epaper.gmw.cn/gmrb/html/2015-06/25/nw.D110000gmrb_20150625_1-07.htm" \h </w:instrText>
      </w:r>
      <w:r>
        <w:fldChar w:fldCharType="separate"/>
      </w:r>
      <w:r>
        <w:rPr>
          <w:rStyle w:val="13"/>
          <w:color w:val="0563C1"/>
        </w:rPr>
        <w:t>[60,420]. 对话嘉宾：王锺陵（苏州大学东吴国学院教授、院长） 方铭（北京语言大学教授、中国屈原学会会长）</w:t>
      </w:r>
      <w:r>
        <w:rPr>
          <w:rStyle w:val="13"/>
          <w:color w:val="0563C1"/>
        </w:rPr>
        <w:fldChar w:fldCharType="end"/>
      </w:r>
    </w:p>
    <w:p w14:paraId="6E5D56FC">
      <w:pPr>
        <w:spacing w:after="200" w:line="400" w:lineRule="atLeast"/>
      </w:pPr>
      <w:r>
        <w:fldChar w:fldCharType="begin"/>
      </w:r>
      <w:r>
        <w:instrText xml:space="preserve"> HYPERLINK "http://sino.newdu.com/m/view.php?aid=17922" \h </w:instrText>
      </w:r>
      <w:r>
        <w:fldChar w:fldCharType="separate"/>
      </w:r>
      <w:r>
        <w:rPr>
          <w:rStyle w:val="13"/>
          <w:color w:val="0563C1"/>
        </w:rPr>
        <w:t>[61,415]. 六十年来海峡两岸唐代文学研究比较</w:t>
      </w:r>
      <w:r>
        <w:rPr>
          <w:rStyle w:val="13"/>
          <w:color w:val="0563C1"/>
        </w:rPr>
        <w:fldChar w:fldCharType="end"/>
      </w:r>
    </w:p>
    <w:p w14:paraId="75DF3EFA">
      <w:pPr>
        <w:spacing w:after="200" w:line="400" w:lineRule="atLeast"/>
      </w:pPr>
      <w:r>
        <w:fldChar w:fldCharType="begin"/>
      </w:r>
      <w:r>
        <w:instrText xml:space="preserve"> HYPERLINK "https://www.aisixiang.com/data/83037.html" \h </w:instrText>
      </w:r>
      <w:r>
        <w:fldChar w:fldCharType="separate"/>
      </w:r>
      <w:r>
        <w:rPr>
          <w:rStyle w:val="13"/>
          <w:color w:val="0563C1"/>
        </w:rPr>
        <w:t>[62,69]. 近二十年来古代文学研究的回顾与展望</w:t>
      </w:r>
      <w:r>
        <w:rPr>
          <w:rStyle w:val="13"/>
          <w:color w:val="0563C1"/>
        </w:rPr>
        <w:fldChar w:fldCharType="end"/>
      </w:r>
    </w:p>
    <w:p w14:paraId="38724D01">
      <w:pPr>
        <w:spacing w:after="200" w:line="400" w:lineRule="atLeast"/>
      </w:pPr>
      <w:r>
        <w:fldChar w:fldCharType="begin"/>
      </w:r>
      <w:r>
        <w:instrText xml:space="preserve"> HYPERLINK "https://www.eyearbook.cn/xkfzbg/articleInfo?zid=chapter2&amp;bookcode=WXYYXKQYYJBG2012" \h </w:instrText>
      </w:r>
      <w:r>
        <w:fldChar w:fldCharType="separate"/>
      </w:r>
      <w:r>
        <w:rPr>
          <w:rStyle w:val="13"/>
          <w:color w:val="0563C1"/>
        </w:rPr>
        <w:t>[63,281,424]. 中国古代文学学科前沿研究报告（2010—2012）</w:t>
      </w:r>
      <w:r>
        <w:rPr>
          <w:rStyle w:val="13"/>
          <w:color w:val="0563C1"/>
        </w:rPr>
        <w:fldChar w:fldCharType="end"/>
      </w:r>
    </w:p>
    <w:p w14:paraId="1BD78502">
      <w:pPr>
        <w:spacing w:after="200" w:line="400" w:lineRule="atLeast"/>
      </w:pPr>
      <w:r>
        <w:fldChar w:fldCharType="begin"/>
      </w:r>
      <w:r>
        <w:instrText xml:space="preserve"> HYPERLINK "https://www.chinawriter.com.cn/n1/2025/0707/c419351-40516567.html" \h </w:instrText>
      </w:r>
      <w:r>
        <w:fldChar w:fldCharType="separate"/>
      </w:r>
      <w:r>
        <w:rPr>
          <w:rStyle w:val="13"/>
          <w:color w:val="0563C1"/>
        </w:rPr>
        <w:t>[64]. 贺仲明：破除中国文学史研究的学科壁垒</w:t>
      </w:r>
      <w:r>
        <w:rPr>
          <w:rStyle w:val="13"/>
          <w:color w:val="0563C1"/>
        </w:rPr>
        <w:fldChar w:fldCharType="end"/>
      </w:r>
    </w:p>
    <w:p w14:paraId="7ED1643F">
      <w:pPr>
        <w:spacing w:after="200" w:line="400" w:lineRule="atLeast"/>
      </w:pPr>
      <w:r>
        <w:fldChar w:fldCharType="begin"/>
      </w:r>
      <w:r>
        <w:instrText xml:space="preserve"> HYPERLINK "https://www.chinawriter.com.cn/n1/2023/0707/c405057-40030537.html" \h </w:instrText>
      </w:r>
      <w:r>
        <w:fldChar w:fldCharType="separate"/>
      </w:r>
      <w:r>
        <w:rPr>
          <w:rStyle w:val="13"/>
          <w:color w:val="0563C1"/>
        </w:rPr>
        <w:t>[65]. 学问是读出来的</w:t>
      </w:r>
      <w:r>
        <w:rPr>
          <w:rStyle w:val="13"/>
          <w:color w:val="0563C1"/>
        </w:rPr>
        <w:fldChar w:fldCharType="end"/>
      </w:r>
    </w:p>
    <w:p w14:paraId="1C4FEC35">
      <w:pPr>
        <w:spacing w:after="200" w:line="400" w:lineRule="atLeast"/>
      </w:pPr>
      <w:r>
        <w:fldChar w:fldCharType="begin"/>
      </w:r>
      <w:r>
        <w:instrText xml:space="preserve"> HYPERLINK "https://weread.qq.com/web/search/books?author=%E7%8E%8B%E5%AD%A6%E5%85%B8&amp;ii=db732c00811e32e6dg01759d" \h </w:instrText>
      </w:r>
      <w:r>
        <w:fldChar w:fldCharType="separate"/>
      </w:r>
      <w:r>
        <w:rPr>
          <w:rStyle w:val="13"/>
          <w:color w:val="0563C1"/>
        </w:rPr>
        <w:t>[66]. 微信读书</w:t>
      </w:r>
      <w:r>
        <w:rPr>
          <w:rStyle w:val="13"/>
          <w:color w:val="0563C1"/>
        </w:rPr>
        <w:fldChar w:fldCharType="end"/>
      </w:r>
    </w:p>
    <w:p w14:paraId="07CB5A74">
      <w:pPr>
        <w:spacing w:after="200" w:line="400" w:lineRule="atLeast"/>
      </w:pPr>
      <w:r>
        <w:fldChar w:fldCharType="begin"/>
      </w:r>
      <w:r>
        <w:instrText xml:space="preserve"> HYPERLINK "http://rdbk1.ynlib.cn:6251/qw/Paper/234355" \h </w:instrText>
      </w:r>
      <w:r>
        <w:fldChar w:fldCharType="separate"/>
      </w:r>
      <w:r>
        <w:rPr>
          <w:rStyle w:val="13"/>
          <w:color w:val="0563C1"/>
        </w:rPr>
        <w:t>[67]. 论二十世纪三四十年代的中国文学研究</w:t>
      </w:r>
      <w:r>
        <w:rPr>
          <w:rStyle w:val="13"/>
          <w:color w:val="0563C1"/>
        </w:rPr>
        <w:fldChar w:fldCharType="end"/>
      </w:r>
    </w:p>
    <w:p w14:paraId="7F5D903D">
      <w:pPr>
        <w:spacing w:after="200" w:line="400" w:lineRule="atLeast"/>
      </w:pPr>
      <w:r>
        <w:fldChar w:fldCharType="begin"/>
      </w:r>
      <w:r>
        <w:instrText xml:space="preserve"> HYPERLINK "https://www.aisixiang.com/data/38463.html" \h </w:instrText>
      </w:r>
      <w:r>
        <w:fldChar w:fldCharType="separate"/>
      </w:r>
      <w:r>
        <w:rPr>
          <w:rStyle w:val="13"/>
          <w:color w:val="0563C1"/>
        </w:rPr>
        <w:t>[68]. 一</w:t>
      </w:r>
      <w:r>
        <w:rPr>
          <w:rStyle w:val="13"/>
          <w:color w:val="0563C1"/>
        </w:rPr>
        <w:fldChar w:fldCharType="end"/>
      </w:r>
    </w:p>
    <w:p w14:paraId="4432E638">
      <w:pPr>
        <w:spacing w:after="200" w:line="400" w:lineRule="atLeast"/>
      </w:pPr>
      <w:r>
        <w:fldChar w:fldCharType="begin"/>
      </w:r>
      <w:r>
        <w:instrText xml:space="preserve"> HYPERLINK "https://m.douban.com/book/annotation/133504383" \h </w:instrText>
      </w:r>
      <w:r>
        <w:fldChar w:fldCharType="separate"/>
      </w:r>
      <w:r>
        <w:rPr>
          <w:rStyle w:val="13"/>
          <w:color w:val="0563C1"/>
        </w:rPr>
        <w:t>[71,140,425]. 当代文学‘经典’的评价尺度及相关问题</w:t>
      </w:r>
      <w:r>
        <w:rPr>
          <w:rStyle w:val="13"/>
          <w:color w:val="0563C1"/>
        </w:rPr>
        <w:fldChar w:fldCharType="end"/>
      </w:r>
    </w:p>
    <w:p w14:paraId="5F1A993E">
      <w:pPr>
        <w:spacing w:after="200" w:line="400" w:lineRule="atLeast"/>
      </w:pPr>
      <w:r>
        <w:fldChar w:fldCharType="begin"/>
      </w:r>
      <w:r>
        <w:instrText xml:space="preserve"> HYPERLINK "https://new.qq.com/omn/20181011/20181011A0L88R.html" \h </w:instrText>
      </w:r>
      <w:r>
        <w:fldChar w:fldCharType="separate"/>
      </w:r>
      <w:r>
        <w:rPr>
          <w:rStyle w:val="13"/>
          <w:color w:val="0563C1"/>
        </w:rPr>
        <w:t>[72]. 在20世纪中国文学研究中的一些思考</w:t>
      </w:r>
      <w:r>
        <w:rPr>
          <w:rStyle w:val="13"/>
          <w:color w:val="0563C1"/>
        </w:rPr>
        <w:fldChar w:fldCharType="end"/>
      </w:r>
    </w:p>
    <w:p w14:paraId="4BFB5CC2">
      <w:pPr>
        <w:spacing w:after="200" w:line="400" w:lineRule="atLeast"/>
      </w:pPr>
      <w:r>
        <w:fldChar w:fldCharType="begin"/>
      </w:r>
      <w:r>
        <w:instrText xml:space="preserve"> HYPERLINK "http://www.historychina.net/wszl/xlxh/2004-11-16/29126.shtml" \h </w:instrText>
      </w:r>
      <w:r>
        <w:fldChar w:fldCharType="separate"/>
      </w:r>
      <w:r>
        <w:rPr>
          <w:rStyle w:val="13"/>
          <w:color w:val="0563C1"/>
        </w:rPr>
        <w:t>[73,436]. 中国古典文学研究在20世纪的近代化历程</w:t>
      </w:r>
      <w:r>
        <w:rPr>
          <w:rStyle w:val="13"/>
          <w:color w:val="0563C1"/>
        </w:rPr>
        <w:fldChar w:fldCharType="end"/>
      </w:r>
    </w:p>
    <w:p w14:paraId="4CBFF573">
      <w:pPr>
        <w:spacing w:after="200" w:line="400" w:lineRule="atLeast"/>
      </w:pPr>
      <w:r>
        <w:fldChar w:fldCharType="begin"/>
      </w:r>
      <w:r>
        <w:instrText xml:space="preserve"> HYPERLINK "https://www.eyearbook.cn/xkfzbg/articleInfo?zid=chapter008&amp;bookcode=DDZGGDWXYJ" \h </w:instrText>
      </w:r>
      <w:r>
        <w:fldChar w:fldCharType="separate"/>
      </w:r>
      <w:r>
        <w:rPr>
          <w:rStyle w:val="13"/>
          <w:color w:val="0563C1"/>
        </w:rPr>
        <w:t>[74,81,398,438,442]. 古代文学研究的新方法热</w:t>
      </w:r>
      <w:r>
        <w:rPr>
          <w:rStyle w:val="13"/>
          <w:color w:val="0563C1"/>
        </w:rPr>
        <w:fldChar w:fldCharType="end"/>
      </w:r>
    </w:p>
    <w:p w14:paraId="7E3C49DF">
      <w:pPr>
        <w:spacing w:after="200" w:line="400" w:lineRule="atLeast"/>
      </w:pPr>
      <w:r>
        <w:fldChar w:fldCharType="begin"/>
      </w:r>
      <w:r>
        <w:instrText xml:space="preserve"> HYPERLINK "http://dh.dha.ac.cn/FileDownload/index/278352?table=DHXCJFD_METADATA&amp;name=%E2%80%9C%E6%96%B9%E6%B3%95%E8%AE%BA%E6%8E%A2%E7%B4%A2%E2%80%9D%E3%80%81%E2%80%9C%E5%AE%8F%E8%A7%82%E7%A0%94%E7%A9%B6%E2%80%9D%E4%B8%8E%E5%8F%A4%E5%85%B8%E6%96%87%E5%AD%A6%E7%A0%94%E7%A9%B6%E7%9A%84%E8%BD%AC%E5%9E%8B" \h </w:instrText>
      </w:r>
      <w:r>
        <w:fldChar w:fldCharType="separate"/>
      </w:r>
      <w:r>
        <w:rPr>
          <w:rStyle w:val="13"/>
          <w:color w:val="0563C1"/>
        </w:rPr>
        <w:t>[75,399,437,439]. “方法论探索”、“宏观研究”与古典文学研究的转型</w:t>
      </w:r>
      <w:r>
        <w:rPr>
          <w:rStyle w:val="13"/>
          <w:color w:val="0563C1"/>
        </w:rPr>
        <w:fldChar w:fldCharType="end"/>
      </w:r>
    </w:p>
    <w:p w14:paraId="2E39D67E">
      <w:pPr>
        <w:spacing w:after="200" w:line="400" w:lineRule="atLeast"/>
      </w:pPr>
      <w:r>
        <w:fldChar w:fldCharType="begin"/>
      </w:r>
      <w:r>
        <w:instrText xml:space="preserve"> HYPERLINK "https://www.lunwendata.com/thesis/2007/21188_2.html" \h </w:instrText>
      </w:r>
      <w:r>
        <w:fldChar w:fldCharType="separate"/>
      </w:r>
      <w:r>
        <w:rPr>
          <w:rStyle w:val="13"/>
          <w:color w:val="0563C1"/>
        </w:rPr>
        <w:t>[76,400,446]. 90年代文学理论批评走向考察</w:t>
      </w:r>
      <w:r>
        <w:rPr>
          <w:rStyle w:val="13"/>
          <w:color w:val="0563C1"/>
        </w:rPr>
        <w:fldChar w:fldCharType="end"/>
      </w:r>
    </w:p>
    <w:p w14:paraId="6A0C5223">
      <w:pPr>
        <w:spacing w:after="200" w:line="400" w:lineRule="atLeast"/>
      </w:pPr>
      <w:r>
        <w:fldChar w:fldCharType="begin"/>
      </w:r>
      <w:r>
        <w:instrText xml:space="preserve"> HYPERLINK "https://chuangshi.qq.com/read/54348768/7" \h </w:instrText>
      </w:r>
      <w:r>
        <w:fldChar w:fldCharType="separate"/>
      </w:r>
      <w:r>
        <w:rPr>
          <w:rStyle w:val="13"/>
          <w:color w:val="0563C1"/>
        </w:rPr>
        <w:t>[77,79,80,96,401,443,447]. 新时期以来文学研究的现状、理念与方法</w:t>
      </w:r>
      <w:r>
        <w:rPr>
          <w:rStyle w:val="13"/>
          <w:color w:val="0563C1"/>
        </w:rPr>
        <w:fldChar w:fldCharType="end"/>
      </w:r>
    </w:p>
    <w:p w14:paraId="02924A48">
      <w:pPr>
        <w:spacing w:after="200" w:line="400" w:lineRule="atLeast"/>
      </w:pPr>
      <w:r>
        <w:fldChar w:fldCharType="begin"/>
      </w:r>
      <w:r>
        <w:instrText xml:space="preserve"> HYPERLINK "https://files.metaso.cn/api/public-file/preview?fileName=8676565062226169856.pdf" \h </w:instrText>
      </w:r>
      <w:r>
        <w:fldChar w:fldCharType="separate"/>
      </w:r>
      <w:r>
        <w:rPr>
          <w:rStyle w:val="13"/>
          <w:color w:val="0563C1"/>
        </w:rPr>
        <w:t>[82,85,156,157,211,212,445]. 中国古代文学通论·魏晋南北朝卷</w:t>
      </w:r>
      <w:r>
        <w:rPr>
          <w:rStyle w:val="13"/>
          <w:color w:val="0563C1"/>
        </w:rPr>
        <w:fldChar w:fldCharType="end"/>
      </w:r>
    </w:p>
    <w:p w14:paraId="2E2AB1A2">
      <w:pPr>
        <w:spacing w:after="200" w:line="400" w:lineRule="atLeast"/>
      </w:pPr>
      <w:r>
        <w:fldChar w:fldCharType="begin"/>
      </w:r>
      <w:r>
        <w:instrText xml:space="preserve"> HYPERLINK "http://www.guoxue.com/gjzl/gj385/gj385_02.htm" \h </w:instrText>
      </w:r>
      <w:r>
        <w:fldChar w:fldCharType="separate"/>
      </w:r>
      <w:r>
        <w:rPr>
          <w:rStyle w:val="13"/>
          <w:color w:val="0563C1"/>
        </w:rPr>
        <w:t>[83]. 上世纪的最后十年是由‘拨乱反正’进入多元化发展的阶段，也是唐代文学研究高度繁荣的时期，取得了丰硕的成果</w:t>
      </w:r>
      <w:r>
        <w:rPr>
          <w:rStyle w:val="13"/>
          <w:color w:val="0563C1"/>
        </w:rPr>
        <w:fldChar w:fldCharType="end"/>
      </w:r>
    </w:p>
    <w:p w14:paraId="386C3FB7">
      <w:pPr>
        <w:spacing w:after="200" w:line="400" w:lineRule="atLeast"/>
      </w:pPr>
      <w:r>
        <w:fldChar w:fldCharType="begin"/>
      </w:r>
      <w:r>
        <w:instrText xml:space="preserve"> HYPERLINK "https://www.aisixiang.com/data/118499.html" \h </w:instrText>
      </w:r>
      <w:r>
        <w:fldChar w:fldCharType="separate"/>
      </w:r>
      <w:r>
        <w:rPr>
          <w:rStyle w:val="13"/>
          <w:color w:val="0563C1"/>
        </w:rPr>
        <w:t>[84,91,94,435,448]. 新中国70年来的古代文学研究</w:t>
      </w:r>
      <w:r>
        <w:rPr>
          <w:rStyle w:val="13"/>
          <w:color w:val="0563C1"/>
        </w:rPr>
        <w:fldChar w:fldCharType="end"/>
      </w:r>
    </w:p>
    <w:p w14:paraId="620BAEF6">
      <w:pPr>
        <w:spacing w:after="200" w:line="400" w:lineRule="atLeast"/>
      </w:pPr>
      <w:r>
        <w:fldChar w:fldCharType="begin"/>
      </w:r>
      <w:r>
        <w:instrText xml:space="preserve"> HYPERLINK "https://www.dushu.com/showbook/135811/1935671.html" \h </w:instrText>
      </w:r>
      <w:r>
        <w:fldChar w:fldCharType="separate"/>
      </w:r>
      <w:r>
        <w:rPr>
          <w:rStyle w:val="13"/>
          <w:color w:val="0563C1"/>
        </w:rPr>
        <w:t>[86,450]. 明末清初文学社群研究百年巡礼</w:t>
      </w:r>
      <w:r>
        <w:rPr>
          <w:rStyle w:val="13"/>
          <w:color w:val="0563C1"/>
        </w:rPr>
        <w:fldChar w:fldCharType="end"/>
      </w:r>
    </w:p>
    <w:p w14:paraId="379A71E3">
      <w:pPr>
        <w:spacing w:after="200" w:line="400" w:lineRule="atLeast"/>
      </w:pPr>
      <w:r>
        <w:fldChar w:fldCharType="begin"/>
      </w:r>
      <w:r>
        <w:instrText xml:space="preserve"> HYPERLINK "http://www.chinawriter.com.cn/n1/2023/0608/c419351-40009031.html" \h </w:instrText>
      </w:r>
      <w:r>
        <w:fldChar w:fldCharType="separate"/>
      </w:r>
      <w:r>
        <w:rPr>
          <w:rStyle w:val="13"/>
          <w:color w:val="0563C1"/>
        </w:rPr>
        <w:t>[88]. 与时代同行的中国现代文学研究——1990年代的学科演进与学术经验--理论评论--中国作家网</w:t>
      </w:r>
      <w:r>
        <w:rPr>
          <w:rStyle w:val="13"/>
          <w:color w:val="0563C1"/>
        </w:rPr>
        <w:fldChar w:fldCharType="end"/>
      </w:r>
    </w:p>
    <w:p w14:paraId="31138FC9">
      <w:pPr>
        <w:spacing w:after="200" w:line="400" w:lineRule="atLeast"/>
      </w:pPr>
      <w:r>
        <w:fldChar w:fldCharType="begin"/>
      </w:r>
      <w:r>
        <w:instrText xml:space="preserve"> HYPERLINK "https://www.wyzxwk.com/Article/wenyi/2019/06/404160.html" \h </w:instrText>
      </w:r>
      <w:r>
        <w:fldChar w:fldCharType="separate"/>
      </w:r>
      <w:r>
        <w:rPr>
          <w:rStyle w:val="13"/>
          <w:color w:val="0563C1"/>
        </w:rPr>
        <w:t>[89]. 从‘新启蒙’到‘后革命’：重思‘90年代’的中国现代文学研究</w:t>
      </w:r>
      <w:r>
        <w:rPr>
          <w:rStyle w:val="13"/>
          <w:color w:val="0563C1"/>
        </w:rPr>
        <w:fldChar w:fldCharType="end"/>
      </w:r>
    </w:p>
    <w:p w14:paraId="05F72773">
      <w:pPr>
        <w:spacing w:after="200" w:line="400" w:lineRule="atLeast"/>
      </w:pPr>
      <w:r>
        <w:fldChar w:fldCharType="begin"/>
      </w:r>
      <w:r>
        <w:instrText xml:space="preserve"> HYPERLINK "https://www.gerenjianli.cn/fwdq/shiyongwen/10711953.html" \h </w:instrText>
      </w:r>
      <w:r>
        <w:fldChar w:fldCharType="separate"/>
      </w:r>
      <w:r>
        <w:rPr>
          <w:rStyle w:val="13"/>
          <w:color w:val="0563C1"/>
        </w:rPr>
        <w:t>[90]. 20世纪90年代的中国古代名辩学研究</w:t>
      </w:r>
      <w:r>
        <w:rPr>
          <w:rStyle w:val="13"/>
          <w:color w:val="0563C1"/>
        </w:rPr>
        <w:fldChar w:fldCharType="end"/>
      </w:r>
    </w:p>
    <w:p w14:paraId="7E873AD2">
      <w:pPr>
        <w:spacing w:after="200" w:line="400" w:lineRule="atLeast"/>
      </w:pPr>
      <w:r>
        <w:fldChar w:fldCharType="begin"/>
      </w:r>
      <w:r>
        <w:instrText xml:space="preserve"> HYPERLINK "https://wxpl.ajcass.com/Admin/UploadFile/Issue/iagbycyi.pdf" \h </w:instrText>
      </w:r>
      <w:r>
        <w:fldChar w:fldCharType="separate"/>
      </w:r>
      <w:r>
        <w:rPr>
          <w:rStyle w:val="13"/>
          <w:color w:val="0563C1"/>
        </w:rPr>
        <w:t>[92,95,294,449]. 艰难的历程，卓越的成就——新中国70年的古代文学研究</w:t>
      </w:r>
      <w:r>
        <w:rPr>
          <w:rStyle w:val="13"/>
          <w:color w:val="0563C1"/>
        </w:rPr>
        <w:fldChar w:fldCharType="end"/>
      </w:r>
    </w:p>
    <w:p w14:paraId="0BEFC51A">
      <w:pPr>
        <w:spacing w:after="200" w:line="400" w:lineRule="atLeast"/>
      </w:pPr>
      <w:r>
        <w:fldChar w:fldCharType="begin"/>
      </w:r>
      <w:r>
        <w:instrText xml:space="preserve"> HYPERLINK "http://book.newdu.com/m/view.php?aid=150028&amp;pageno=3" \h </w:instrText>
      </w:r>
      <w:r>
        <w:fldChar w:fldCharType="separate"/>
      </w:r>
      <w:r>
        <w:rPr>
          <w:rStyle w:val="13"/>
          <w:color w:val="0563C1"/>
        </w:rPr>
        <w:t>[93,434]. 70年来中国文学研究的学术体系建构</w:t>
      </w:r>
      <w:r>
        <w:rPr>
          <w:rStyle w:val="13"/>
          <w:color w:val="0563C1"/>
        </w:rPr>
        <w:fldChar w:fldCharType="end"/>
      </w:r>
    </w:p>
    <w:p w14:paraId="44112CB4">
      <w:pPr>
        <w:spacing w:after="200" w:line="400" w:lineRule="atLeast"/>
      </w:pPr>
      <w:r>
        <w:fldChar w:fldCharType="begin"/>
      </w:r>
      <w:r>
        <w:instrText xml:space="preserve"> HYPERLINK "http://book.newdu.com/a/201710/30/60446.html" \h </w:instrText>
      </w:r>
      <w:r>
        <w:fldChar w:fldCharType="separate"/>
      </w:r>
      <w:r>
        <w:rPr>
          <w:rStyle w:val="13"/>
          <w:color w:val="0563C1"/>
        </w:rPr>
        <w:t>[97,460]. 文论热点评述：90年代中国的文化研究</w:t>
      </w:r>
      <w:r>
        <w:rPr>
          <w:rStyle w:val="13"/>
          <w:color w:val="0563C1"/>
        </w:rPr>
        <w:fldChar w:fldCharType="end"/>
      </w:r>
    </w:p>
    <w:p w14:paraId="7E691026">
      <w:pPr>
        <w:spacing w:after="200" w:line="400" w:lineRule="atLeast"/>
      </w:pPr>
      <w:r>
        <w:fldChar w:fldCharType="begin"/>
      </w:r>
      <w:r>
        <w:instrText xml:space="preserve"> HYPERLINK "https://tu-dresden.de/bu/verkehr/ivs/srv/ressourcen/dateien/SrV2023_Wittwer_Selektivitaet.pdf" \h </w:instrText>
      </w:r>
      <w:r>
        <w:fldChar w:fldCharType="separate"/>
      </w:r>
      <w:r>
        <w:rPr>
          <w:rStyle w:val="13"/>
          <w:color w:val="0563C1"/>
        </w:rPr>
        <w:t>[101,123]. Soll und Haben – zwei Seiten einer Stichprobe. Stichprobenkonzept, Selektivität und Gewichtung</w:t>
      </w:r>
      <w:r>
        <w:rPr>
          <w:rStyle w:val="13"/>
          <w:color w:val="0563C1"/>
        </w:rPr>
        <w:fldChar w:fldCharType="end"/>
      </w:r>
    </w:p>
    <w:p w14:paraId="3BA2C988">
      <w:pPr>
        <w:spacing w:after="200" w:line="400" w:lineRule="atLeast"/>
      </w:pPr>
      <w:r>
        <w:fldChar w:fldCharType="begin"/>
      </w:r>
      <w:r>
        <w:instrText xml:space="preserve"> HYPERLINK "https://surveyinsights.org/wp-content/uploads/2014/07/SurveyWeighting_25-07-20141.docx" \h </w:instrText>
      </w:r>
      <w:r>
        <w:fldChar w:fldCharType="separate"/>
      </w:r>
      <w:r>
        <w:rPr>
          <w:rStyle w:val="13"/>
          <w:color w:val="0563C1"/>
        </w:rPr>
        <w:t>[102,121,124]. An ounce of planning is worth of a pound of weighting: Measuring cash holdings from the 2013 Bank of Canada Method-of-Payments Survey</w:t>
      </w:r>
      <w:r>
        <w:rPr>
          <w:rStyle w:val="13"/>
          <w:color w:val="0563C1"/>
        </w:rPr>
        <w:fldChar w:fldCharType="end"/>
      </w:r>
    </w:p>
    <w:p w14:paraId="2FDD0BEA">
      <w:pPr>
        <w:spacing w:after="200" w:line="400" w:lineRule="atLeast"/>
      </w:pPr>
      <w:r>
        <w:fldChar w:fldCharType="begin"/>
      </w:r>
      <w:r>
        <w:instrText xml:space="preserve"> HYPERLINK "https://iris.who.int/bitstream/handle/10665/381165/9789240108448-eng.pdf?sequence=1" \h </w:instrText>
      </w:r>
      <w:r>
        <w:fldChar w:fldCharType="separate"/>
      </w:r>
      <w:r>
        <w:rPr>
          <w:rStyle w:val="13"/>
          <w:color w:val="0563C1"/>
        </w:rPr>
        <w:t>[103,122]. World Health Survey Plus: mobile phone survey technical package. Sampling and weighting manual</w:t>
      </w:r>
      <w:r>
        <w:rPr>
          <w:rStyle w:val="13"/>
          <w:color w:val="0563C1"/>
        </w:rPr>
        <w:fldChar w:fldCharType="end"/>
      </w:r>
    </w:p>
    <w:p w14:paraId="39807E1D">
      <w:pPr>
        <w:spacing w:after="200" w:line="400" w:lineRule="atLeast"/>
      </w:pPr>
      <w:r>
        <w:fldChar w:fldCharType="begin"/>
      </w:r>
      <w:r>
        <w:instrText xml:space="preserve"> HYPERLINK "https://files.metaso.cn/api/public-file/preview?fileName=8676826870085734400.pdf" \h </w:instrText>
      </w:r>
      <w:r>
        <w:fldChar w:fldCharType="separate"/>
      </w:r>
      <w:r>
        <w:rPr>
          <w:rStyle w:val="13"/>
          <w:color w:val="0563C1"/>
        </w:rPr>
        <w:t>[108,116,130]. 项目管理视点</w:t>
      </w:r>
      <w:r>
        <w:rPr>
          <w:rStyle w:val="13"/>
          <w:color w:val="0563C1"/>
        </w:rPr>
        <w:fldChar w:fldCharType="end"/>
      </w:r>
    </w:p>
    <w:p w14:paraId="7B24F8E6">
      <w:pPr>
        <w:spacing w:after="200" w:line="400" w:lineRule="atLeast"/>
      </w:pPr>
      <w:r>
        <w:fldChar w:fldCharType="begin"/>
      </w:r>
      <w:r>
        <w:instrText xml:space="preserve"> HYPERLINK "https://www.rsw-software.com/r-sw-discriminant/data-weighting/" \h </w:instrText>
      </w:r>
      <w:r>
        <w:fldChar w:fldCharType="separate"/>
      </w:r>
      <w:r>
        <w:rPr>
          <w:rStyle w:val="13"/>
          <w:color w:val="0563C1"/>
        </w:rPr>
        <w:t>[115]. Data Weighting</w:t>
      </w:r>
      <w:r>
        <w:rPr>
          <w:rStyle w:val="13"/>
          <w:color w:val="0563C1"/>
        </w:rPr>
        <w:fldChar w:fldCharType="end"/>
      </w:r>
    </w:p>
    <w:p w14:paraId="5BD6CBF6">
      <w:pPr>
        <w:spacing w:after="200" w:line="400" w:lineRule="atLeast"/>
      </w:pPr>
      <w:r>
        <w:fldChar w:fldCharType="begin"/>
      </w:r>
      <w:r>
        <w:instrText xml:space="preserve"> HYPERLINK "https://files.metaso.cn/api/public-file/preview?fileName=8677589249378418688.pdf" \h </w:instrText>
      </w:r>
      <w:r>
        <w:fldChar w:fldCharType="separate"/>
      </w:r>
      <w:r>
        <w:rPr>
          <w:rStyle w:val="13"/>
          <w:color w:val="0563C1"/>
        </w:rPr>
        <w:t>[117,131]. 考核付费模式下的水环境治理EPC项目投标风险管理研究</w:t>
      </w:r>
      <w:r>
        <w:rPr>
          <w:rStyle w:val="13"/>
          <w:color w:val="0563C1"/>
        </w:rPr>
        <w:fldChar w:fldCharType="end"/>
      </w:r>
    </w:p>
    <w:p w14:paraId="668E0EE4">
      <w:pPr>
        <w:spacing w:after="200" w:line="400" w:lineRule="atLeast"/>
      </w:pPr>
      <w:r>
        <w:fldChar w:fldCharType="begin"/>
      </w:r>
      <w:r>
        <w:instrText xml:space="preserve"> HYPERLINK "https://www.uni-regensburg.de/assets/studium/beeintraechtigung/beeintraechtigt-studieren.pdf" \h </w:instrText>
      </w:r>
      <w:r>
        <w:fldChar w:fldCharType="separate"/>
      </w:r>
      <w:r>
        <w:rPr>
          <w:rStyle w:val="13"/>
          <w:color w:val="0563C1"/>
        </w:rPr>
        <w:t>[120]. beeinträchtigt studieren</w:t>
      </w:r>
      <w:r>
        <w:rPr>
          <w:rStyle w:val="13"/>
          <w:color w:val="0563C1"/>
        </w:rPr>
        <w:fldChar w:fldCharType="end"/>
      </w:r>
    </w:p>
    <w:p w14:paraId="6B9A4DF6">
      <w:pPr>
        <w:spacing w:after="200" w:line="400" w:lineRule="atLeast"/>
      </w:pPr>
      <w:r>
        <w:fldChar w:fldCharType="begin"/>
      </w:r>
      <w:r>
        <w:instrText xml:space="preserve"> HYPERLINK "https://files.metaso.cn/api/public-file/preview?fileName=8677540407338651648.pdf" \h </w:instrText>
      </w:r>
      <w:r>
        <w:fldChar w:fldCharType="separate"/>
      </w:r>
      <w:r>
        <w:rPr>
          <w:rStyle w:val="13"/>
          <w:color w:val="0563C1"/>
        </w:rPr>
        <w:t>[129]. 项目绩效评价的6大常用方法及其具体应用步骤</w:t>
      </w:r>
      <w:r>
        <w:rPr>
          <w:rStyle w:val="13"/>
          <w:color w:val="0563C1"/>
        </w:rPr>
        <w:fldChar w:fldCharType="end"/>
      </w:r>
    </w:p>
    <w:p w14:paraId="210C525E">
      <w:pPr>
        <w:spacing w:after="200" w:line="400" w:lineRule="atLeast"/>
      </w:pPr>
      <w:r>
        <w:fldChar w:fldCharType="begin"/>
      </w:r>
      <w:r>
        <w:instrText xml:space="preserve"> HYPERLINK "http://book.newdu.com/m/view.php?aid=39740" \h </w:instrText>
      </w:r>
      <w:r>
        <w:fldChar w:fldCharType="separate"/>
      </w:r>
      <w:r>
        <w:rPr>
          <w:rStyle w:val="13"/>
          <w:color w:val="0563C1"/>
        </w:rPr>
        <w:t>[134,386]. 谈文学排行榜的评价指标与权重设置——以唐诗宋词为中心_语文网 ...</w:t>
      </w:r>
      <w:r>
        <w:rPr>
          <w:rStyle w:val="13"/>
          <w:color w:val="0563C1"/>
        </w:rPr>
        <w:fldChar w:fldCharType="end"/>
      </w:r>
    </w:p>
    <w:p w14:paraId="7248D612">
      <w:pPr>
        <w:spacing w:after="200" w:line="400" w:lineRule="atLeast"/>
      </w:pPr>
      <w:r>
        <w:fldChar w:fldCharType="begin"/>
      </w:r>
      <w:r>
        <w:instrText xml:space="preserve"> HYPERLINK "https://balasagynbulletin.com/web/uploads/pdf/%D0%92%D0%B5%D1%81%D1%82%D0%BD%D0%B8%D0%BA-%D0%9A%D0%9D%D0%A3-%E2%84%963-115-2023-75-83.pdf" \h </w:instrText>
      </w:r>
      <w:r>
        <w:fldChar w:fldCharType="separate"/>
      </w:r>
      <w:r>
        <w:rPr>
          <w:rStyle w:val="13"/>
          <w:color w:val="0563C1"/>
        </w:rPr>
        <w:t>[135]. KYITAYDAKTA DUNGAN ADABIIYATY BOONCHA IZILDOOLOORDUN KARAP CHYGYLYSHI JANA PERSPETIVASI OBZOR I PERSPETIVI I ISSLEDOVANIYA DUNGANSKOY LITERATURY V KITAIE REVIEW AND PROSPECT OF DONGGAN LITERATURE RESEARCH IN CHINA</w:t>
      </w:r>
      <w:r>
        <w:rPr>
          <w:rStyle w:val="13"/>
          <w:color w:val="0563C1"/>
        </w:rPr>
        <w:fldChar w:fldCharType="end"/>
      </w:r>
    </w:p>
    <w:p w14:paraId="7006DB17">
      <w:pPr>
        <w:spacing w:after="200" w:line="400" w:lineRule="atLeast"/>
      </w:pPr>
      <w:r>
        <w:fldChar w:fldCharType="begin"/>
      </w:r>
      <w:r>
        <w:instrText xml:space="preserve"> HYPERLINK "https://baike.baidu.com/item/%E4%BA%94%E5%8D%81%E5%B9%B4%E6%9D%A5%E4%B8%AD%E5%9B%BD%E4%B9%8B%E6%96%87%E5%AD%A6/62024591" \h </w:instrText>
      </w:r>
      <w:r>
        <w:fldChar w:fldCharType="separate"/>
      </w:r>
      <w:r>
        <w:rPr>
          <w:rStyle w:val="13"/>
          <w:color w:val="0563C1"/>
        </w:rPr>
        <w:t>[136,139]. 《五十年来中国之文学》</w:t>
      </w:r>
      <w:r>
        <w:rPr>
          <w:rStyle w:val="13"/>
          <w:color w:val="0563C1"/>
        </w:rPr>
        <w:fldChar w:fldCharType="end"/>
      </w:r>
    </w:p>
    <w:p w14:paraId="1851BF5B">
      <w:pPr>
        <w:spacing w:after="200" w:line="400" w:lineRule="atLeast"/>
      </w:pPr>
      <w:r>
        <w:fldChar w:fldCharType="begin"/>
      </w:r>
      <w:r>
        <w:instrText xml:space="preserve"> HYPERLINK "https://baike.baidu.com/item/%E6%96%87%E5%AD%A6%E4%BB%B7%E5%80%BC/1232931#%3A~%3Atext%3D%E6%96%87%E5%AD%A6%E4%BB%B7%E5%80%BC%E4%BD%9C%E4%B8%BA%E6%B1%89%E8%AF%AD%E8%AF%8D%E6%B1%87%2C%E6%96%87%E5%AD%A6%E5%8F%B2%E7%A0%94%E7%A9%B6%E7%9A%84%E7%A9%BA%E7%99%BD%E3%80%82" \h </w:instrText>
      </w:r>
      <w:r>
        <w:fldChar w:fldCharType="separate"/>
      </w:r>
      <w:r>
        <w:rPr>
          <w:rStyle w:val="13"/>
          <w:color w:val="0563C1"/>
        </w:rPr>
        <w:t>[137]. 文学价值作为汉语词汇</w:t>
      </w:r>
      <w:r>
        <w:rPr>
          <w:rStyle w:val="13"/>
          <w:color w:val="0563C1"/>
        </w:rPr>
        <w:fldChar w:fldCharType="end"/>
      </w:r>
    </w:p>
    <w:p w14:paraId="13468C1A">
      <w:pPr>
        <w:spacing w:after="200" w:line="400" w:lineRule="atLeast"/>
      </w:pPr>
      <w:r>
        <w:fldChar w:fldCharType="begin"/>
      </w:r>
      <w:r>
        <w:instrText xml:space="preserve"> HYPERLINK "https://new.qq.com/omn/20200408/20200408A0PFDD00.html?pc" \h </w:instrText>
      </w:r>
      <w:r>
        <w:fldChar w:fldCharType="separate"/>
      </w:r>
      <w:r>
        <w:rPr>
          <w:rStyle w:val="13"/>
          <w:color w:val="0563C1"/>
        </w:rPr>
        <w:t>[138,141]. 近几十年来中国古代文学研究的反思与展望</w:t>
      </w:r>
      <w:r>
        <w:rPr>
          <w:rStyle w:val="13"/>
          <w:color w:val="0563C1"/>
        </w:rPr>
        <w:fldChar w:fldCharType="end"/>
      </w:r>
    </w:p>
    <w:p w14:paraId="08DB08E8">
      <w:pPr>
        <w:spacing w:after="200" w:line="400" w:lineRule="atLeast"/>
      </w:pPr>
      <w:r>
        <w:fldChar w:fldCharType="begin"/>
      </w:r>
      <w:r>
        <w:instrText xml:space="preserve"> HYPERLINK "https://www.cambridgepublish.com/cahr/article/download/36/38" \h </w:instrText>
      </w:r>
      <w:r>
        <w:fldChar w:fldCharType="separate"/>
      </w:r>
      <w:r>
        <w:rPr>
          <w:rStyle w:val="13"/>
          <w:color w:val="0563C1"/>
        </w:rPr>
        <w:t>[142]. Mainland Influence on Hong Kong's Literary History (1950s-1970s)</w:t>
      </w:r>
      <w:r>
        <w:rPr>
          <w:rStyle w:val="13"/>
          <w:color w:val="0563C1"/>
        </w:rPr>
        <w:fldChar w:fldCharType="end"/>
      </w:r>
    </w:p>
    <w:p w14:paraId="43088D1C">
      <w:pPr>
        <w:spacing w:after="200" w:line="400" w:lineRule="atLeast"/>
      </w:pPr>
      <w:r>
        <w:fldChar w:fldCharType="begin"/>
      </w:r>
      <w:r>
        <w:instrText xml:space="preserve"> HYPERLINK "https://blog.sina.com.cn/s/blog_4c2a91670101bjdc.html" \h </w:instrText>
      </w:r>
      <w:r>
        <w:fldChar w:fldCharType="separate"/>
      </w:r>
      <w:r>
        <w:rPr>
          <w:rStyle w:val="13"/>
          <w:color w:val="0563C1"/>
        </w:rPr>
        <w:t>[143]. 10年来中国大陆地区中国文学研究最有影响力前50篇论文论文排行榜</w:t>
      </w:r>
      <w:r>
        <w:rPr>
          <w:rStyle w:val="13"/>
          <w:color w:val="0563C1"/>
        </w:rPr>
        <w:fldChar w:fldCharType="end"/>
      </w:r>
    </w:p>
    <w:p w14:paraId="7BCA40AB">
      <w:pPr>
        <w:spacing w:after="200" w:line="400" w:lineRule="atLeast"/>
      </w:pPr>
      <w:r>
        <w:fldChar w:fldCharType="begin"/>
      </w:r>
      <w:r>
        <w:instrText xml:space="preserve"> HYPERLINK "http://www.aas.net.cn/fileZDHXB/journal/article/zdhxb/2014/9/PDF/2014-9-1896.pdf" \h </w:instrText>
      </w:r>
      <w:r>
        <w:fldChar w:fldCharType="separate"/>
      </w:r>
      <w:r>
        <w:rPr>
          <w:rStyle w:val="13"/>
          <w:color w:val="0563C1"/>
        </w:rPr>
        <w:t>[144,145,146]. 案例推理属性权重的分配模型比较研究</w:t>
      </w:r>
      <w:r>
        <w:rPr>
          <w:rStyle w:val="13"/>
          <w:color w:val="0563C1"/>
        </w:rPr>
        <w:fldChar w:fldCharType="end"/>
      </w:r>
    </w:p>
    <w:p w14:paraId="3D9D6D30">
      <w:pPr>
        <w:spacing w:after="200" w:line="400" w:lineRule="atLeast"/>
      </w:pPr>
      <w:r>
        <w:fldChar w:fldCharType="begin"/>
      </w:r>
      <w:r>
        <w:instrText xml:space="preserve"> HYPERLINK "http://xbskb.cqjtu.edu.cn/CN/article/downloadArticleFile.do?attachType=PDF&amp;id=2698" \h </w:instrText>
      </w:r>
      <w:r>
        <w:fldChar w:fldCharType="separate"/>
      </w:r>
      <w:r>
        <w:rPr>
          <w:rStyle w:val="13"/>
          <w:color w:val="0563C1"/>
        </w:rPr>
        <w:t>[147]. 工科研究生导师胜任力评价模型构建——以重庆交通大学为例</w:t>
      </w:r>
      <w:r>
        <w:rPr>
          <w:rStyle w:val="13"/>
          <w:color w:val="0563C1"/>
        </w:rPr>
        <w:fldChar w:fldCharType="end"/>
      </w:r>
    </w:p>
    <w:p w14:paraId="7039F2C6">
      <w:pPr>
        <w:spacing w:after="200" w:line="400" w:lineRule="atLeast"/>
      </w:pPr>
      <w:r>
        <w:fldChar w:fldCharType="begin"/>
      </w:r>
      <w:r>
        <w:instrText xml:space="preserve"> HYPERLINK "https://duepublico2.uni-due.de/servlets/MCRFileNodeServlet/duepublico_derivate_00021493/Dissertation_Slunder_11_02_2009_1b.pdf" \h </w:instrText>
      </w:r>
      <w:r>
        <w:fldChar w:fldCharType="separate"/>
      </w:r>
      <w:r>
        <w:rPr>
          <w:rStyle w:val="13"/>
          <w:color w:val="0563C1"/>
        </w:rPr>
        <w:t>[149]. Kennzahlenbasierte Leistungsmessung und darauf aufbauende Mittelallokation in Universitäten – eine empirische und implikationentheoretische Analyse</w:t>
      </w:r>
      <w:r>
        <w:rPr>
          <w:rStyle w:val="13"/>
          <w:color w:val="0563C1"/>
        </w:rPr>
        <w:fldChar w:fldCharType="end"/>
      </w:r>
    </w:p>
    <w:p w14:paraId="76035D81">
      <w:pPr>
        <w:spacing w:after="200" w:line="400" w:lineRule="atLeast"/>
      </w:pPr>
      <w:r>
        <w:fldChar w:fldCharType="begin"/>
      </w:r>
      <w:r>
        <w:instrText xml:space="preserve"> HYPERLINK "https://files.metaso.cn/api/public-file/preview?fileName=8692127897200455680.pdf" \h </w:instrText>
      </w:r>
      <w:r>
        <w:fldChar w:fldCharType="separate"/>
      </w:r>
      <w:r>
        <w:rPr>
          <w:rStyle w:val="13"/>
          <w:color w:val="0563C1"/>
        </w:rPr>
        <w:t>[150]. 红鸟硕士项目白皮书：香港科技大学（广州）‘融合学科’人才培养范式变革的第一个脚印</w:t>
      </w:r>
      <w:r>
        <w:rPr>
          <w:rStyle w:val="13"/>
          <w:color w:val="0563C1"/>
        </w:rPr>
        <w:fldChar w:fldCharType="end"/>
      </w:r>
    </w:p>
    <w:p w14:paraId="09D2E9C8">
      <w:pPr>
        <w:spacing w:after="200" w:line="400" w:lineRule="atLeast"/>
      </w:pPr>
      <w:r>
        <w:fldChar w:fldCharType="begin"/>
      </w:r>
      <w:r>
        <w:instrText xml:space="preserve"> HYPERLINK "http://www.ihss.pku.edu.cn/upload/accessory/20229/p1gc8vr07e1jii16h84h9ilf1m944.pdf" \h </w:instrText>
      </w:r>
      <w:r>
        <w:fldChar w:fldCharType="separate"/>
      </w:r>
      <w:r>
        <w:rPr>
          <w:rStyle w:val="13"/>
          <w:color w:val="0563C1"/>
        </w:rPr>
        <w:t>[151,152,166]. 文研讲座</w:t>
      </w:r>
      <w:r>
        <w:rPr>
          <w:rStyle w:val="13"/>
          <w:color w:val="0563C1"/>
        </w:rPr>
        <w:fldChar w:fldCharType="end"/>
      </w:r>
    </w:p>
    <w:p w14:paraId="7854A8C1">
      <w:pPr>
        <w:spacing w:after="200" w:line="400" w:lineRule="atLeast"/>
      </w:pPr>
      <w:r>
        <w:fldChar w:fldCharType="begin"/>
      </w:r>
      <w:r>
        <w:instrText xml:space="preserve"> HYPERLINK "http://rdbk1.ynlib.cn:6251/Qk/Paper/68598" \h </w:instrText>
      </w:r>
      <w:r>
        <w:fldChar w:fldCharType="separate"/>
      </w:r>
      <w:r>
        <w:rPr>
          <w:rStyle w:val="13"/>
          <w:color w:val="0563C1"/>
        </w:rPr>
        <w:t>[153,171,404,461]. 中国古代文学研究现状的衡估与思考</w:t>
      </w:r>
      <w:r>
        <w:rPr>
          <w:rStyle w:val="13"/>
          <w:color w:val="0563C1"/>
        </w:rPr>
        <w:fldChar w:fldCharType="end"/>
      </w:r>
    </w:p>
    <w:p w14:paraId="47151691">
      <w:pPr>
        <w:spacing w:after="200" w:line="400" w:lineRule="atLeast"/>
      </w:pPr>
      <w:r>
        <w:fldChar w:fldCharType="begin"/>
      </w:r>
      <w:r>
        <w:instrText xml:space="preserve"> HYPERLINK "https://new.qq.com/omn/20211021/20211021A061Q800.html" \h </w:instrText>
      </w:r>
      <w:r>
        <w:fldChar w:fldCharType="separate"/>
      </w:r>
      <w:r>
        <w:rPr>
          <w:rStyle w:val="13"/>
          <w:color w:val="0563C1"/>
        </w:rPr>
        <w:t>[154,167,402,457]. 积极推进中国古典文学研究的体系建设</w:t>
      </w:r>
      <w:r>
        <w:rPr>
          <w:rStyle w:val="13"/>
          <w:color w:val="0563C1"/>
        </w:rPr>
        <w:fldChar w:fldCharType="end"/>
      </w:r>
    </w:p>
    <w:p w14:paraId="1BDD77E1">
      <w:pPr>
        <w:spacing w:after="200" w:line="400" w:lineRule="atLeast"/>
      </w:pPr>
      <w:r>
        <w:fldChar w:fldCharType="begin"/>
      </w:r>
      <w:r>
        <w:instrText xml:space="preserve"> HYPERLINK "https://www.eyearbook.cn/xkfzbg/articleInfo?zid=s002008003&amp;bookcode=XZGWXYJN" \h </w:instrText>
      </w:r>
      <w:r>
        <w:fldChar w:fldCharType="separate"/>
      </w:r>
      <w:r>
        <w:rPr>
          <w:rStyle w:val="13"/>
          <w:color w:val="0563C1"/>
        </w:rPr>
        <w:t>[155,158,159,169,210,256,258,277,278,403,458,465]. 第三节 21世纪以来（2000—2019）的古代文学研究热点问题</w:t>
      </w:r>
      <w:r>
        <w:rPr>
          <w:rStyle w:val="13"/>
          <w:color w:val="0563C1"/>
        </w:rPr>
        <w:fldChar w:fldCharType="end"/>
      </w:r>
    </w:p>
    <w:p w14:paraId="2849CB5B">
      <w:pPr>
        <w:spacing w:after="200" w:line="400" w:lineRule="atLeast"/>
      </w:pPr>
      <w:r>
        <w:fldChar w:fldCharType="begin"/>
      </w:r>
      <w:r>
        <w:instrText xml:space="preserve"> HYPERLINK "https://xb.asnc.edu.cn/docs/2020-01/239cacd02fe544faaf9d937d60a15516.pdf" \h </w:instrText>
      </w:r>
      <w:r>
        <w:fldChar w:fldCharType="separate"/>
      </w:r>
      <w:r>
        <w:rPr>
          <w:rStyle w:val="13"/>
          <w:color w:val="0563C1"/>
        </w:rPr>
        <w:t>[160]. “一带一路”倡议下中国参与全球治理的新思想与策略</w:t>
      </w:r>
      <w:r>
        <w:rPr>
          <w:rStyle w:val="13"/>
          <w:color w:val="0563C1"/>
        </w:rPr>
        <w:fldChar w:fldCharType="end"/>
      </w:r>
    </w:p>
    <w:p w14:paraId="32DEE475">
      <w:pPr>
        <w:spacing w:after="200" w:line="400" w:lineRule="atLeast"/>
      </w:pPr>
      <w:r>
        <w:fldChar w:fldCharType="begin"/>
      </w:r>
      <w:r>
        <w:instrText xml:space="preserve"> HYPERLINK "https://www.163.com/dy/article/I7P032G9052182JH.html" \h </w:instrText>
      </w:r>
      <w:r>
        <w:fldChar w:fldCharType="separate"/>
      </w:r>
      <w:r>
        <w:rPr>
          <w:rStyle w:val="13"/>
          <w:color w:val="0563C1"/>
        </w:rPr>
        <w:t>[161]. 中国文学古今通变</w:t>
      </w:r>
      <w:r>
        <w:rPr>
          <w:rStyle w:val="13"/>
          <w:color w:val="0563C1"/>
        </w:rPr>
        <w:fldChar w:fldCharType="end"/>
      </w:r>
    </w:p>
    <w:p w14:paraId="6CA7C48E">
      <w:pPr>
        <w:spacing w:after="200" w:line="400" w:lineRule="atLeast"/>
      </w:pPr>
      <w:r>
        <w:fldChar w:fldCharType="begin"/>
      </w:r>
      <w:r>
        <w:instrText xml:space="preserve"> HYPERLINK "https://www.antiquekeeper.ca/wp-content/uploads/2022/11/Wenxuepinglun-20180731155544_11722.pdf" \h </w:instrText>
      </w:r>
      <w:r>
        <w:fldChar w:fldCharType="separate"/>
      </w:r>
      <w:r>
        <w:rPr>
          <w:rStyle w:val="13"/>
          <w:color w:val="0563C1"/>
        </w:rPr>
        <w:t>[162,163,168]. 中国文学批评史学术档案</w:t>
      </w:r>
      <w:r>
        <w:rPr>
          <w:rStyle w:val="13"/>
          <w:color w:val="0563C1"/>
        </w:rPr>
        <w:fldChar w:fldCharType="end"/>
      </w:r>
    </w:p>
    <w:p w14:paraId="2C15F2F1">
      <w:pPr>
        <w:spacing w:after="200" w:line="400" w:lineRule="atLeast"/>
      </w:pPr>
      <w:r>
        <w:fldChar w:fldCharType="begin"/>
      </w:r>
      <w:r>
        <w:instrText xml:space="preserve"> HYPERLINK "https://www.xinfajia.net/13741.html" \h </w:instrText>
      </w:r>
      <w:r>
        <w:fldChar w:fldCharType="separate"/>
      </w:r>
      <w:r>
        <w:rPr>
          <w:rStyle w:val="13"/>
          <w:color w:val="0563C1"/>
        </w:rPr>
        <w:t>[164]. 完善古典文学研究的学术规范</w:t>
      </w:r>
      <w:r>
        <w:rPr>
          <w:rStyle w:val="13"/>
          <w:color w:val="0563C1"/>
        </w:rPr>
        <w:fldChar w:fldCharType="end"/>
      </w:r>
    </w:p>
    <w:p w14:paraId="0CDE5C71">
      <w:pPr>
        <w:spacing w:after="200" w:line="400" w:lineRule="atLeast"/>
      </w:pPr>
      <w:r>
        <w:fldChar w:fldCharType="begin"/>
      </w:r>
      <w:r>
        <w:instrText xml:space="preserve"> HYPERLINK "https://files.metaso.cn/api/public-file/preview?fileName=8687070440546017280.pdf" \h </w:instrText>
      </w:r>
      <w:r>
        <w:fldChar w:fldCharType="separate"/>
      </w:r>
      <w:r>
        <w:rPr>
          <w:rStyle w:val="13"/>
          <w:color w:val="0563C1"/>
        </w:rPr>
        <w:t>[165,170,469]. 思想政治教育学科自主知识体系的内在结构、建构逻辑及推进路向</w:t>
      </w:r>
      <w:r>
        <w:rPr>
          <w:rStyle w:val="13"/>
          <w:color w:val="0563C1"/>
        </w:rPr>
        <w:fldChar w:fldCharType="end"/>
      </w:r>
    </w:p>
    <w:p w14:paraId="4D784239">
      <w:pPr>
        <w:spacing w:after="200" w:line="400" w:lineRule="atLeast"/>
      </w:pPr>
      <w:r>
        <w:fldChar w:fldCharType="begin"/>
      </w:r>
      <w:r>
        <w:instrText xml:space="preserve"> HYPERLINK "https://book.qq.com/book-read/54347587/5" \h </w:instrText>
      </w:r>
      <w:r>
        <w:fldChar w:fldCharType="separate"/>
      </w:r>
      <w:r>
        <w:rPr>
          <w:rStyle w:val="13"/>
          <w:color w:val="0563C1"/>
        </w:rPr>
        <w:t>[172,181,387,431,440]. 科学主义与20世纪中国文学史观建构</w:t>
      </w:r>
      <w:r>
        <w:rPr>
          <w:rStyle w:val="13"/>
          <w:color w:val="0563C1"/>
        </w:rPr>
        <w:fldChar w:fldCharType="end"/>
      </w:r>
    </w:p>
    <w:p w14:paraId="4C1EAAF2">
      <w:pPr>
        <w:spacing w:after="200" w:line="400" w:lineRule="atLeast"/>
      </w:pPr>
      <w:r>
        <w:fldChar w:fldCharType="begin"/>
      </w:r>
      <w:r>
        <w:instrText xml:space="preserve"> HYPERLINK "http://www.okaoyan.com/kaoyanshop/fudan/zhongguogudaiwenxueyanjiuzhongxin/60541_10.html" \h </w:instrText>
      </w:r>
      <w:r>
        <w:fldChar w:fldCharType="separate"/>
      </w:r>
      <w:r>
        <w:rPr>
          <w:rStyle w:val="13"/>
          <w:color w:val="0563C1"/>
        </w:rPr>
        <w:t>[175]. 中国古代文学 [050105] 学术学位</w:t>
      </w:r>
      <w:r>
        <w:rPr>
          <w:rStyle w:val="13"/>
          <w:color w:val="0563C1"/>
        </w:rPr>
        <w:fldChar w:fldCharType="end"/>
      </w:r>
    </w:p>
    <w:p w14:paraId="543DFF5B">
      <w:pPr>
        <w:spacing w:after="200" w:line="400" w:lineRule="atLeast"/>
      </w:pPr>
      <w:r>
        <w:fldChar w:fldCharType="begin"/>
      </w:r>
      <w:r>
        <w:instrText xml:space="preserve"> HYPERLINK "https://files.metaso.cn/api/public-file/preview?fileName=8676564696234610688.pdf" \h </w:instrText>
      </w:r>
      <w:r>
        <w:fldChar w:fldCharType="separate"/>
      </w:r>
      <w:r>
        <w:rPr>
          <w:rStyle w:val="13"/>
          <w:color w:val="0563C1"/>
        </w:rPr>
        <w:t>[176,233]. 唐研究</w:t>
      </w:r>
      <w:r>
        <w:rPr>
          <w:rStyle w:val="13"/>
          <w:color w:val="0563C1"/>
        </w:rPr>
        <w:fldChar w:fldCharType="end"/>
      </w:r>
    </w:p>
    <w:p w14:paraId="28BAA0C7">
      <w:pPr>
        <w:spacing w:after="200" w:line="400" w:lineRule="atLeast"/>
      </w:pPr>
      <w:r>
        <w:fldChar w:fldCharType="begin"/>
      </w:r>
      <w:r>
        <w:instrText xml:space="preserve"> HYPERLINK "https://files.metaso.cn/api/public-file/preview?fileName=8676565642314797056.pdf" \h </w:instrText>
      </w:r>
      <w:r>
        <w:fldChar w:fldCharType="separate"/>
      </w:r>
      <w:r>
        <w:rPr>
          <w:rStyle w:val="13"/>
          <w:color w:val="0563C1"/>
        </w:rPr>
        <w:t>[177]. 唐研究 第十一卷</w:t>
      </w:r>
      <w:r>
        <w:rPr>
          <w:rStyle w:val="13"/>
          <w:color w:val="0563C1"/>
        </w:rPr>
        <w:fldChar w:fldCharType="end"/>
      </w:r>
    </w:p>
    <w:p w14:paraId="54B21223">
      <w:pPr>
        <w:spacing w:after="200" w:line="400" w:lineRule="atLeast"/>
      </w:pPr>
      <w:r>
        <w:fldChar w:fldCharType="begin"/>
      </w:r>
      <w:r>
        <w:instrText xml:space="preserve"> HYPERLINK "https://www.savisiipi.net/column/teaching/13174.html" \h </w:instrText>
      </w:r>
      <w:r>
        <w:fldChar w:fldCharType="separate"/>
      </w:r>
      <w:r>
        <w:rPr>
          <w:rStyle w:val="13"/>
          <w:color w:val="0563C1"/>
        </w:rPr>
        <w:t>[178]. 中国古代文学教授名单</w:t>
      </w:r>
      <w:r>
        <w:rPr>
          <w:rStyle w:val="13"/>
          <w:color w:val="0563C1"/>
        </w:rPr>
        <w:fldChar w:fldCharType="end"/>
      </w:r>
    </w:p>
    <w:p w14:paraId="2D40D1A1">
      <w:pPr>
        <w:spacing w:after="200" w:line="400" w:lineRule="atLeast"/>
      </w:pPr>
      <w:r>
        <w:fldChar w:fldCharType="begin"/>
      </w:r>
      <w:r>
        <w:instrText xml:space="preserve"> HYPERLINK "https://api.pageplace.de/preview/DT0400.9781040265185_A49918210/preview-9781040265185_A49918210.pdf" \h </w:instrText>
      </w:r>
      <w:r>
        <w:fldChar w:fldCharType="separate"/>
      </w:r>
      <w:r>
        <w:rPr>
          <w:rStyle w:val="13"/>
          <w:color w:val="0563C1"/>
        </w:rPr>
        <w:t>[179]. A Critical History of Contemporary Chinese Fiction</w:t>
      </w:r>
      <w:r>
        <w:rPr>
          <w:rStyle w:val="13"/>
          <w:color w:val="0563C1"/>
        </w:rPr>
        <w:fldChar w:fldCharType="end"/>
      </w:r>
    </w:p>
    <w:p w14:paraId="7D5E7A71">
      <w:pPr>
        <w:spacing w:after="200" w:line="400" w:lineRule="atLeast"/>
      </w:pPr>
      <w:r>
        <w:fldChar w:fldCharType="begin"/>
      </w:r>
      <w:r>
        <w:instrText xml:space="preserve"> HYPERLINK "https://api.taylorfrancis.com/content/books/mono/download?identifierName=doi&amp;identifierValue=10.4324/9780203108550&amp;type=googlepdf" \h </w:instrText>
      </w:r>
      <w:r>
        <w:fldChar w:fldCharType="separate"/>
      </w:r>
      <w:r>
        <w:rPr>
          <w:rStyle w:val="13"/>
          <w:color w:val="0563C1"/>
        </w:rPr>
        <w:t>[183]. Applied Quantitative Analysis in Education and the Social Sciences</w:t>
      </w:r>
      <w:r>
        <w:rPr>
          <w:rStyle w:val="13"/>
          <w:color w:val="0563C1"/>
        </w:rPr>
        <w:fldChar w:fldCharType="end"/>
      </w:r>
    </w:p>
    <w:p w14:paraId="77350C69">
      <w:pPr>
        <w:spacing w:after="200" w:line="400" w:lineRule="atLeast"/>
      </w:pPr>
      <w:r>
        <w:fldChar w:fldCharType="begin"/>
      </w:r>
      <w:r>
        <w:instrText xml:space="preserve"> HYPERLINK "https://paper.ieti.net/ssh/2022Volume17/03.pdf" \h </w:instrText>
      </w:r>
      <w:r>
        <w:fldChar w:fldCharType="separate"/>
      </w:r>
      <w:r>
        <w:rPr>
          <w:rStyle w:val="13"/>
          <w:color w:val="0563C1"/>
        </w:rPr>
        <w:t>[184]. APPLICATION OF QUANTITATIVE RESEARCH METHODS BASED ON MATHEMATICAL MODEL AND DATA ANALYSIS IN SOCIAL SCIENCE</w:t>
      </w:r>
      <w:r>
        <w:rPr>
          <w:rStyle w:val="13"/>
          <w:color w:val="0563C1"/>
        </w:rPr>
        <w:fldChar w:fldCharType="end"/>
      </w:r>
    </w:p>
    <w:p w14:paraId="33E5D2E5">
      <w:pPr>
        <w:spacing w:after="200" w:line="400" w:lineRule="atLeast"/>
      </w:pPr>
      <w:r>
        <w:fldChar w:fldCharType="begin"/>
      </w:r>
      <w:r>
        <w:instrText xml:space="preserve"> HYPERLINK "https://files.metaso.cn/api/public-file/preview?fileName=8676822632429539328.pdf" \h </w:instrText>
      </w:r>
      <w:r>
        <w:fldChar w:fldCharType="separate"/>
      </w:r>
      <w:r>
        <w:rPr>
          <w:rStyle w:val="13"/>
          <w:color w:val="0563C1"/>
        </w:rPr>
        <w:t>[186]. 老喻的「人生算法」</w:t>
      </w:r>
      <w:r>
        <w:rPr>
          <w:rStyle w:val="13"/>
          <w:color w:val="0563C1"/>
        </w:rPr>
        <w:fldChar w:fldCharType="end"/>
      </w:r>
    </w:p>
    <w:p w14:paraId="241E9020">
      <w:pPr>
        <w:spacing w:after="200" w:line="400" w:lineRule="atLeast"/>
      </w:pPr>
      <w:r>
        <w:fldChar w:fldCharType="begin"/>
      </w:r>
      <w:r>
        <w:instrText xml:space="preserve"> HYPERLINK "https://www.ijhssi.org/papers/v2(9)/Version-1/L0291065073.pdf" \h </w:instrText>
      </w:r>
      <w:r>
        <w:fldChar w:fldCharType="separate"/>
      </w:r>
      <w:r>
        <w:rPr>
          <w:rStyle w:val="13"/>
          <w:color w:val="0563C1"/>
        </w:rPr>
        <w:t>[187]. Factorial Structures of Desirable Teaching Behaviours as Perceived By Humanities Teachers: A Q-Methodology Study</w:t>
      </w:r>
      <w:r>
        <w:rPr>
          <w:rStyle w:val="13"/>
          <w:color w:val="0563C1"/>
        </w:rPr>
        <w:fldChar w:fldCharType="end"/>
      </w:r>
    </w:p>
    <w:p w14:paraId="5014F89B">
      <w:pPr>
        <w:spacing w:after="200" w:line="400" w:lineRule="atLeast"/>
      </w:pPr>
      <w:r>
        <w:fldChar w:fldCharType="begin"/>
      </w:r>
      <w:r>
        <w:instrText xml:space="preserve"> HYPERLINK "https://lsms.ac/wp-content/uploads/2023/02/17_.pdf" \h </w:instrText>
      </w:r>
      <w:r>
        <w:fldChar w:fldCharType="separate"/>
      </w:r>
      <w:r>
        <w:rPr>
          <w:rStyle w:val="13"/>
          <w:color w:val="0563C1"/>
        </w:rPr>
        <w:t>[188]. The Oxford Handbook of Quantitative Methods</w:t>
      </w:r>
      <w:r>
        <w:rPr>
          <w:rStyle w:val="13"/>
          <w:color w:val="0563C1"/>
        </w:rPr>
        <w:fldChar w:fldCharType="end"/>
      </w:r>
    </w:p>
    <w:p w14:paraId="3810F971">
      <w:pPr>
        <w:spacing w:after="200" w:line="400" w:lineRule="atLeast"/>
      </w:pPr>
      <w:r>
        <w:fldChar w:fldCharType="begin"/>
      </w:r>
      <w:r>
        <w:instrText xml:space="preserve"> HYPERLINK "https://files.metaso.cn/api/public-file/preview?fileName=8676823609984569344.pdf" \h </w:instrText>
      </w:r>
      <w:r>
        <w:fldChar w:fldCharType="separate"/>
      </w:r>
      <w:r>
        <w:rPr>
          <w:rStyle w:val="13"/>
          <w:color w:val="0563C1"/>
        </w:rPr>
        <w:t>[189]. 军队代建EPC工程总承包项目风险管理研究——以某门诊楼项目为例</w:t>
      </w:r>
      <w:r>
        <w:rPr>
          <w:rStyle w:val="13"/>
          <w:color w:val="0563C1"/>
        </w:rPr>
        <w:fldChar w:fldCharType="end"/>
      </w:r>
    </w:p>
    <w:p w14:paraId="57F5952A">
      <w:pPr>
        <w:spacing w:after="200" w:line="400" w:lineRule="atLeast"/>
      </w:pPr>
      <w:r>
        <w:fldChar w:fldCharType="begin"/>
      </w:r>
      <w:r>
        <w:instrText xml:space="preserve"> HYPERLINK "https://baike.baidu.com/item/%E7%9F%A5%E8%AF%86%E4%B8%8D%E5%AF%B9%E7%A7%B0/15929451#%3A~%3Atext%3D%E7%9F%A5%E8%AF%86%E4%B8%8D%E5%AF%B9%E7%A7%B0%E6%8C%87%E4%B8%8D%E5%90%8C%2C%E7%9F%A5%E8%AF%86%E4%B8%96%E7%95%8C%E5%8C%96%E8%BF%9B%E8%A1%8C%E5%BA%94%E5%AF%B9%E3%80%82" \h </w:instrText>
      </w:r>
      <w:r>
        <w:fldChar w:fldCharType="separate"/>
      </w:r>
      <w:r>
        <w:rPr>
          <w:rStyle w:val="13"/>
          <w:color w:val="0563C1"/>
        </w:rPr>
        <w:t>[190]. 知识不对称及其应对机制研究</w:t>
      </w:r>
      <w:r>
        <w:rPr>
          <w:rStyle w:val="13"/>
          <w:color w:val="0563C1"/>
        </w:rPr>
        <w:fldChar w:fldCharType="end"/>
      </w:r>
    </w:p>
    <w:p w14:paraId="66F1C7F3">
      <w:pPr>
        <w:spacing w:after="200" w:line="400" w:lineRule="atLeast"/>
      </w:pPr>
      <w:r>
        <w:fldChar w:fldCharType="begin"/>
      </w:r>
      <w:r>
        <w:instrText xml:space="preserve"> HYPERLINK "https://epub.uni-regensburg.de/45682/1/Achmann-MA-epub.pdf" \h </w:instrText>
      </w:r>
      <w:r>
        <w:fldChar w:fldCharType="separate"/>
      </w:r>
      <w:r>
        <w:rPr>
          <w:rStyle w:val="13"/>
          <w:color w:val="0563C1"/>
        </w:rPr>
        <w:t>[191,192]. Qualitative Analyse und Modellierung des wissenschaftlichen Arbeitens – Qualitative Analysis and Modelling of Scholarly Work –</w:t>
      </w:r>
      <w:r>
        <w:rPr>
          <w:rStyle w:val="13"/>
          <w:color w:val="0563C1"/>
        </w:rPr>
        <w:fldChar w:fldCharType="end"/>
      </w:r>
    </w:p>
    <w:p w14:paraId="1F3AE5A2">
      <w:pPr>
        <w:spacing w:after="200" w:line="400" w:lineRule="atLeast"/>
      </w:pPr>
      <w:r>
        <w:fldChar w:fldCharType="begin"/>
      </w:r>
      <w:r>
        <w:instrText xml:space="preserve"> HYPERLINK "http://rdbk1.ynlib.cn:6251/Qk/Paper/203179" \h </w:instrText>
      </w:r>
      <w:r>
        <w:fldChar w:fldCharType="separate"/>
      </w:r>
      <w:r>
        <w:rPr>
          <w:rStyle w:val="13"/>
          <w:color w:val="0563C1"/>
        </w:rPr>
        <w:t>[193,216,462]. 20世纪作为中国古代文学研究的分水岭</w:t>
      </w:r>
      <w:r>
        <w:rPr>
          <w:rStyle w:val="13"/>
          <w:color w:val="0563C1"/>
        </w:rPr>
        <w:fldChar w:fldCharType="end"/>
      </w:r>
    </w:p>
    <w:p w14:paraId="7DBFCE34">
      <w:pPr>
        <w:spacing w:after="200" w:line="400" w:lineRule="atLeast"/>
      </w:pPr>
      <w:r>
        <w:fldChar w:fldCharType="begin"/>
      </w:r>
      <w:r>
        <w:instrText xml:space="preserve"> HYPERLINK "https://www.sohu.com/a/121768701_114731" \h </w:instrText>
      </w:r>
      <w:r>
        <w:fldChar w:fldCharType="separate"/>
      </w:r>
      <w:r>
        <w:rPr>
          <w:rStyle w:val="13"/>
          <w:color w:val="0563C1"/>
        </w:rPr>
        <w:t>[194]. 回归中国古代散文的世界</w:t>
      </w:r>
      <w:r>
        <w:rPr>
          <w:rStyle w:val="13"/>
          <w:color w:val="0563C1"/>
        </w:rPr>
        <w:fldChar w:fldCharType="end"/>
      </w:r>
    </w:p>
    <w:p w14:paraId="288713B5">
      <w:pPr>
        <w:spacing w:after="200" w:line="400" w:lineRule="atLeast"/>
      </w:pPr>
      <w:r>
        <w:fldChar w:fldCharType="begin"/>
      </w:r>
      <w:r>
        <w:instrText xml:space="preserve"> HYPERLINK "http://book.newdu.com/m/view.php?aid=28520&amp;pageno=4" \h </w:instrText>
      </w:r>
      <w:r>
        <w:fldChar w:fldCharType="separate"/>
      </w:r>
      <w:r>
        <w:rPr>
          <w:rStyle w:val="13"/>
          <w:color w:val="0563C1"/>
        </w:rPr>
        <w:t>[195,214]. 新时期以来中国古代文学的文献研究</w:t>
      </w:r>
      <w:r>
        <w:rPr>
          <w:rStyle w:val="13"/>
          <w:color w:val="0563C1"/>
        </w:rPr>
        <w:fldChar w:fldCharType="end"/>
      </w:r>
    </w:p>
    <w:p w14:paraId="30F5E80C">
      <w:pPr>
        <w:spacing w:after="200" w:line="400" w:lineRule="atLeast"/>
      </w:pPr>
      <w:r>
        <w:fldChar w:fldCharType="begin"/>
      </w:r>
      <w:r>
        <w:instrText xml:space="preserve"> HYPERLINK "http://www.chinawriter.com.cn/2014/2014-12-30/229524.html" \h </w:instrText>
      </w:r>
      <w:r>
        <w:fldChar w:fldCharType="separate"/>
      </w:r>
      <w:r>
        <w:rPr>
          <w:rStyle w:val="13"/>
          <w:color w:val="0563C1"/>
        </w:rPr>
        <w:t>[196,197]. 从20世纪80年代开始，古代文学研究界开始反思这一研究路径，致力于经典的还原解读，并在21世纪取得了丰硕的成果</w:t>
      </w:r>
      <w:r>
        <w:rPr>
          <w:rStyle w:val="13"/>
          <w:color w:val="0563C1"/>
        </w:rPr>
        <w:fldChar w:fldCharType="end"/>
      </w:r>
    </w:p>
    <w:p w14:paraId="5A2D536E">
      <w:pPr>
        <w:spacing w:after="200" w:line="400" w:lineRule="atLeast"/>
      </w:pPr>
      <w:r>
        <w:fldChar w:fldCharType="begin"/>
      </w:r>
      <w:r>
        <w:instrText xml:space="preserve"> HYPERLINK "http://www.thepaper.cn/newsDetail_forward_2511678" \h </w:instrText>
      </w:r>
      <w:r>
        <w:fldChar w:fldCharType="separate"/>
      </w:r>
      <w:r>
        <w:rPr>
          <w:rStyle w:val="13"/>
          <w:color w:val="0563C1"/>
        </w:rPr>
        <w:t>[198,451]. 改革开放40年来的古代文学研究:在开放中走向成熟</w:t>
      </w:r>
      <w:r>
        <w:rPr>
          <w:rStyle w:val="13"/>
          <w:color w:val="0563C1"/>
        </w:rPr>
        <w:fldChar w:fldCharType="end"/>
      </w:r>
    </w:p>
    <w:p w14:paraId="6049C130">
      <w:pPr>
        <w:spacing w:after="200" w:line="400" w:lineRule="atLeast"/>
      </w:pPr>
      <w:r>
        <w:fldChar w:fldCharType="begin"/>
      </w:r>
      <w:r>
        <w:instrText xml:space="preserve"> HYPERLINK "https://www.sjhxdh.com/web/djjsjhxdhzt/images/%E7%AC%AC%E4%B9%9D%E5%B1%8A%E4%B8%96%E7%95%8C%E6%B1%89%E5%AD%A6%E5%A4%A7%E4%BC%9A%E4%BC%9A%E8%AE%AE%E6%91%98%E8%A6%81.pdf" \h </w:instrText>
      </w:r>
      <w:r>
        <w:fldChar w:fldCharType="separate"/>
      </w:r>
      <w:r>
        <w:rPr>
          <w:rStyle w:val="13"/>
          <w:color w:val="0563C1"/>
        </w:rPr>
        <w:t>[199,201,452]. 第九届世界汉学大会 人工智能时代的汉学研究 UNDERSTANDING CHINA: SINOLOGIES IN THE AGE OF ARTIFICIAL INTELLIGENCE</w:t>
      </w:r>
      <w:r>
        <w:rPr>
          <w:rStyle w:val="13"/>
          <w:color w:val="0563C1"/>
        </w:rPr>
        <w:fldChar w:fldCharType="end"/>
      </w:r>
    </w:p>
    <w:p w14:paraId="0A7AFD57">
      <w:pPr>
        <w:spacing w:after="200" w:line="400" w:lineRule="atLeast"/>
      </w:pPr>
      <w:r>
        <w:fldChar w:fldCharType="begin"/>
      </w:r>
      <w:r>
        <w:instrText xml:space="preserve"> HYPERLINK "https://archium.ateneo.edu/cgi/viewcontent.cgi?article=2179&amp;context=kk" \h </w:instrText>
      </w:r>
      <w:r>
        <w:fldChar w:fldCharType="separate"/>
      </w:r>
      <w:r>
        <w:rPr>
          <w:rStyle w:val="13"/>
          <w:color w:val="0563C1"/>
        </w:rPr>
        <w:t>[200,205]. LITERARY STUDY IN THE ERA OF ARTIFICIAL INTELLIGENCE IN CHINA</w:t>
      </w:r>
      <w:r>
        <w:rPr>
          <w:rStyle w:val="13"/>
          <w:color w:val="0563C1"/>
        </w:rPr>
        <w:fldChar w:fldCharType="end"/>
      </w:r>
    </w:p>
    <w:p w14:paraId="084E180B">
      <w:pPr>
        <w:spacing w:after="200" w:line="400" w:lineRule="atLeast"/>
      </w:pPr>
      <w:r>
        <w:fldChar w:fldCharType="begin"/>
      </w:r>
      <w:r>
        <w:instrText xml:space="preserve"> HYPERLINK "https://mkern.scholar.princeton.edu/document/159" \h </w:instrText>
      </w:r>
      <w:r>
        <w:fldChar w:fldCharType="separate"/>
      </w:r>
      <w:r>
        <w:rPr>
          <w:rStyle w:val="13"/>
          <w:color w:val="0563C1"/>
        </w:rPr>
        <w:t>[202,207,270,272,274,308,367,382,466]. At the Shores of the Sky: Asian Studies for Albert Hoffstädt</w:t>
      </w:r>
      <w:r>
        <w:rPr>
          <w:rStyle w:val="13"/>
          <w:color w:val="0563C1"/>
        </w:rPr>
        <w:fldChar w:fldCharType="end"/>
      </w:r>
    </w:p>
    <w:p w14:paraId="3A8CD7F3">
      <w:pPr>
        <w:spacing w:after="200" w:line="400" w:lineRule="atLeast"/>
      </w:pPr>
      <w:r>
        <w:fldChar w:fldCharType="begin"/>
      </w:r>
      <w:r>
        <w:instrText xml:space="preserve"> HYPERLINK "https://www.sohu.com/a/750541738_100098090" \h </w:instrText>
      </w:r>
      <w:r>
        <w:fldChar w:fldCharType="separate"/>
      </w:r>
      <w:r>
        <w:rPr>
          <w:rStyle w:val="13"/>
          <w:color w:val="0563C1"/>
        </w:rPr>
        <w:t>[203,204,215]. 数字人文与古代文学研究</w:t>
      </w:r>
      <w:r>
        <w:rPr>
          <w:rStyle w:val="13"/>
          <w:color w:val="0563C1"/>
        </w:rPr>
        <w:fldChar w:fldCharType="end"/>
      </w:r>
    </w:p>
    <w:p w14:paraId="5D8D3BFA">
      <w:pPr>
        <w:spacing w:after="200" w:line="400" w:lineRule="atLeast"/>
      </w:pPr>
      <w:r>
        <w:fldChar w:fldCharType="begin"/>
      </w:r>
      <w:r>
        <w:instrText xml:space="preserve"> HYPERLINK "https://www.sohu.com/a/259492255_115423" \h </w:instrText>
      </w:r>
      <w:r>
        <w:fldChar w:fldCharType="separate"/>
      </w:r>
      <w:r>
        <w:rPr>
          <w:rStyle w:val="13"/>
          <w:color w:val="0563C1"/>
        </w:rPr>
        <w:t>[206,253,260,264,267,307,313,331,337,368,380,454,456,473]. 编者按</w:t>
      </w:r>
      <w:r>
        <w:rPr>
          <w:rStyle w:val="13"/>
          <w:color w:val="0563C1"/>
        </w:rPr>
        <w:fldChar w:fldCharType="end"/>
      </w:r>
    </w:p>
    <w:p w14:paraId="1C77B95C">
      <w:pPr>
        <w:spacing w:after="200" w:line="400" w:lineRule="atLeast"/>
      </w:pPr>
      <w:r>
        <w:fldChar w:fldCharType="begin"/>
      </w:r>
      <w:r>
        <w:instrText xml:space="preserve"> HYPERLINK "http://www.thepaper.cn/newsDetail_forward_14895810" \h </w:instrText>
      </w:r>
      <w:r>
        <w:fldChar w:fldCharType="separate"/>
      </w:r>
      <w:r>
        <w:rPr>
          <w:rStyle w:val="13"/>
          <w:color w:val="0563C1"/>
        </w:rPr>
        <w:t>[208,459]. 从古典到新传统的多元性重建</w:t>
      </w:r>
      <w:r>
        <w:rPr>
          <w:rStyle w:val="13"/>
          <w:color w:val="0563C1"/>
        </w:rPr>
        <w:fldChar w:fldCharType="end"/>
      </w:r>
    </w:p>
    <w:p w14:paraId="5CBF5A8F">
      <w:pPr>
        <w:spacing w:after="200" w:line="400" w:lineRule="atLeast"/>
      </w:pPr>
      <w:r>
        <w:fldChar w:fldCharType="begin"/>
      </w:r>
      <w:r>
        <w:instrText xml:space="preserve"> HYPERLINK "https://www.lunwendata.com/thesis/2004/8677.html" \h </w:instrText>
      </w:r>
      <w:r>
        <w:fldChar w:fldCharType="separate"/>
      </w:r>
      <w:r>
        <w:rPr>
          <w:rStyle w:val="13"/>
          <w:color w:val="0563C1"/>
        </w:rPr>
        <w:t>[209]. 20世纪出土文献与中国文学研究</w:t>
      </w:r>
      <w:r>
        <w:rPr>
          <w:rStyle w:val="13"/>
          <w:color w:val="0563C1"/>
        </w:rPr>
        <w:fldChar w:fldCharType="end"/>
      </w:r>
    </w:p>
    <w:p w14:paraId="7C8C2F0C">
      <w:pPr>
        <w:spacing w:after="200" w:line="400" w:lineRule="atLeast"/>
      </w:pPr>
      <w:r>
        <w:fldChar w:fldCharType="begin"/>
      </w:r>
      <w:r>
        <w:instrText xml:space="preserve"> HYPERLINK "https://www.chinawriter.com.cn/n1/2019/0625/c403994-31177980.html" \h </w:instrText>
      </w:r>
      <w:r>
        <w:fldChar w:fldCharType="separate"/>
      </w:r>
      <w:r>
        <w:rPr>
          <w:rStyle w:val="13"/>
          <w:color w:val="0563C1"/>
        </w:rPr>
        <w:t>[213]. 中国古代文学研究迈向新阶段</w:t>
      </w:r>
      <w:r>
        <w:rPr>
          <w:rStyle w:val="13"/>
          <w:color w:val="0563C1"/>
        </w:rPr>
        <w:fldChar w:fldCharType="end"/>
      </w:r>
    </w:p>
    <w:p w14:paraId="733CCF2F">
      <w:pPr>
        <w:spacing w:after="200" w:line="400" w:lineRule="atLeast"/>
      </w:pPr>
      <w:r>
        <w:fldChar w:fldCharType="begin"/>
      </w:r>
      <w:r>
        <w:instrText xml:space="preserve"> HYPERLINK "https://library.xujc.com/_upload/article/files/bc/62/c0762f06440892144221c1fde59e/b387d406-b77d-453c-a779-f7d95947531a.pdf" \h </w:instrText>
      </w:r>
      <w:r>
        <w:fldChar w:fldCharType="separate"/>
      </w:r>
      <w:r>
        <w:rPr>
          <w:rStyle w:val="13"/>
          <w:color w:val="0563C1"/>
        </w:rPr>
        <w:t>[217,220,292,411]. 《中国古代文学》学术资源</w:t>
      </w:r>
      <w:r>
        <w:rPr>
          <w:rStyle w:val="13"/>
          <w:color w:val="0563C1"/>
        </w:rPr>
        <w:fldChar w:fldCharType="end"/>
      </w:r>
    </w:p>
    <w:p w14:paraId="0D33D083">
      <w:pPr>
        <w:spacing w:after="200" w:line="400" w:lineRule="atLeast"/>
      </w:pPr>
      <w:r>
        <w:fldChar w:fldCharType="begin"/>
      </w:r>
      <w:r>
        <w:instrText xml:space="preserve"> HYPERLINK "https://lib.sustech.edu.cn/2021/0226/c297a2567/page.htm" \h </w:instrText>
      </w:r>
      <w:r>
        <w:fldChar w:fldCharType="separate"/>
      </w:r>
      <w:r>
        <w:rPr>
          <w:rStyle w:val="13"/>
          <w:color w:val="0563C1"/>
        </w:rPr>
        <w:t>[218]. CNKI中国知网数据库</w:t>
      </w:r>
      <w:r>
        <w:rPr>
          <w:rStyle w:val="13"/>
          <w:color w:val="0563C1"/>
        </w:rPr>
        <w:fldChar w:fldCharType="end"/>
      </w:r>
    </w:p>
    <w:p w14:paraId="51127F57">
      <w:pPr>
        <w:spacing w:after="200" w:line="400" w:lineRule="atLeast"/>
      </w:pPr>
      <w:r>
        <w:fldChar w:fldCharType="begin"/>
      </w:r>
      <w:r>
        <w:instrText xml:space="preserve"> HYPERLINK "http://tsg.gzmtu.edu.cn/info/5504/2624.htm" \h </w:instrText>
      </w:r>
      <w:r>
        <w:fldChar w:fldCharType="separate"/>
      </w:r>
      <w:r>
        <w:rPr>
          <w:rStyle w:val="13"/>
          <w:color w:val="0563C1"/>
        </w:rPr>
        <w:t>[219,232,412]. 中国知网数据库（CNKI）</w:t>
      </w:r>
      <w:r>
        <w:rPr>
          <w:rStyle w:val="13"/>
          <w:color w:val="0563C1"/>
        </w:rPr>
        <w:fldChar w:fldCharType="end"/>
      </w:r>
    </w:p>
    <w:p w14:paraId="2C8253DF">
      <w:pPr>
        <w:spacing w:after="200" w:line="400" w:lineRule="atLeast"/>
      </w:pPr>
      <w:r>
        <w:fldChar w:fldCharType="begin"/>
      </w:r>
      <w:r>
        <w:instrText xml:space="preserve"> HYPERLINK "https://library.bnuzh.edu.cn/info/1049/6175.htm" \h </w:instrText>
      </w:r>
      <w:r>
        <w:fldChar w:fldCharType="separate"/>
      </w:r>
      <w:r>
        <w:rPr>
          <w:rStyle w:val="13"/>
          <w:color w:val="0563C1"/>
        </w:rPr>
        <w:t>[221]. 【试用资源】中国近代文献数据总库-北京师范大学（珠海）图书馆</w:t>
      </w:r>
      <w:r>
        <w:rPr>
          <w:rStyle w:val="13"/>
          <w:color w:val="0563C1"/>
        </w:rPr>
        <w:fldChar w:fldCharType="end"/>
      </w:r>
    </w:p>
    <w:p w14:paraId="3C96423F">
      <w:pPr>
        <w:spacing w:after="200" w:line="400" w:lineRule="atLeast"/>
      </w:pPr>
      <w:r>
        <w:fldChar w:fldCharType="begin"/>
      </w:r>
      <w:r>
        <w:instrText xml:space="preserve"> HYPERLINK "https://lib.nnnu.edu.cn/info/1030/5008.htm" \h </w:instrText>
      </w:r>
      <w:r>
        <w:fldChar w:fldCharType="separate"/>
      </w:r>
      <w:r>
        <w:rPr>
          <w:rStyle w:val="13"/>
          <w:color w:val="0563C1"/>
        </w:rPr>
        <w:t>[222,223,343]. 中国近代文学文献数据库（1840-1949）</w:t>
      </w:r>
      <w:r>
        <w:rPr>
          <w:rStyle w:val="13"/>
          <w:color w:val="0563C1"/>
        </w:rPr>
        <w:fldChar w:fldCharType="end"/>
      </w:r>
    </w:p>
    <w:p w14:paraId="6C3966E6">
      <w:pPr>
        <w:spacing w:after="200" w:line="400" w:lineRule="atLeast"/>
      </w:pPr>
      <w:r>
        <w:fldChar w:fldCharType="begin"/>
      </w:r>
      <w:r>
        <w:instrText xml:space="preserve"> HYPERLINK "https://wxy.pdsu.edu.cn/info/1239/5581.htm" \h </w:instrText>
      </w:r>
      <w:r>
        <w:fldChar w:fldCharType="separate"/>
      </w:r>
      <w:r>
        <w:rPr>
          <w:rStyle w:val="13"/>
          <w:color w:val="0563C1"/>
        </w:rPr>
        <w:t>[224,225]. 国学网（《中国历代笔记》全文古籍数据库、《中国古代戏剧专辑》、《古代小说典》、《中国历代日记全文检索数据库》、《中国历代基本典籍库》等）</w:t>
      </w:r>
      <w:r>
        <w:rPr>
          <w:rStyle w:val="13"/>
          <w:color w:val="0563C1"/>
        </w:rPr>
        <w:fldChar w:fldCharType="end"/>
      </w:r>
    </w:p>
    <w:p w14:paraId="4C8C6946">
      <w:pPr>
        <w:spacing w:after="200" w:line="400" w:lineRule="atLeast"/>
      </w:pPr>
      <w:r>
        <w:fldChar w:fldCharType="begin"/>
      </w:r>
      <w:r>
        <w:instrText xml:space="preserve"> HYPERLINK "http://book.newdu.com/m/view.php?aid=55849" \h </w:instrText>
      </w:r>
      <w:r>
        <w:fldChar w:fldCharType="separate"/>
      </w:r>
      <w:r>
        <w:rPr>
          <w:rStyle w:val="13"/>
          <w:color w:val="0563C1"/>
        </w:rPr>
        <w:t>[226]. 古籍数字资源述略</w:t>
      </w:r>
      <w:r>
        <w:rPr>
          <w:rStyle w:val="13"/>
          <w:color w:val="0563C1"/>
        </w:rPr>
        <w:fldChar w:fldCharType="end"/>
      </w:r>
    </w:p>
    <w:p w14:paraId="035C7B91">
      <w:pPr>
        <w:spacing w:after="200" w:line="400" w:lineRule="atLeast"/>
      </w:pPr>
      <w:r>
        <w:fldChar w:fldCharType="begin"/>
      </w:r>
      <w:r>
        <w:instrText xml:space="preserve"> HYPERLINK "https://book.douban.com/review/9289291/" \h </w:instrText>
      </w:r>
      <w:r>
        <w:fldChar w:fldCharType="separate"/>
      </w:r>
      <w:r>
        <w:rPr>
          <w:rStyle w:val="13"/>
          <w:color w:val="0563C1"/>
        </w:rPr>
        <w:t>[227]. 古代中国研究的材料</w:t>
      </w:r>
      <w:r>
        <w:rPr>
          <w:rStyle w:val="13"/>
          <w:color w:val="0563C1"/>
        </w:rPr>
        <w:fldChar w:fldCharType="end"/>
      </w:r>
    </w:p>
    <w:p w14:paraId="69BAB403">
      <w:pPr>
        <w:spacing w:after="200" w:line="400" w:lineRule="atLeast"/>
      </w:pPr>
      <w:r>
        <w:fldChar w:fldCharType="begin"/>
      </w:r>
      <w:r>
        <w:instrText xml:space="preserve"> HYPERLINK "http://nccjapan.org/eresources/lessonplans/supplemental/databaselist.pdf" \h </w:instrText>
      </w:r>
      <w:r>
        <w:fldChar w:fldCharType="separate"/>
      </w:r>
      <w:r>
        <w:rPr>
          <w:rStyle w:val="13"/>
          <w:color w:val="0563C1"/>
        </w:rPr>
        <w:t>[228,329,340,347]. Chinese Electronic Databases in Group Order</w:t>
      </w:r>
      <w:r>
        <w:rPr>
          <w:rStyle w:val="13"/>
          <w:color w:val="0563C1"/>
        </w:rPr>
        <w:fldChar w:fldCharType="end"/>
      </w:r>
    </w:p>
    <w:p w14:paraId="7EC83D8F">
      <w:pPr>
        <w:spacing w:after="400" w:line="400" w:lineRule="atLeast"/>
      </w:pPr>
      <w:r>
        <w:t>[[234,236]. Digital Scholarship Resources for East Asian Studies and Beyond ](https://www.eastasianlib.org/ctp/Projects/2017-2020/Digital Scholarship Resources_CTP.docx)</w:t>
      </w:r>
    </w:p>
    <w:p w14:paraId="5CEEBA2E">
      <w:pPr>
        <w:spacing w:after="200" w:line="400" w:lineRule="atLeast"/>
      </w:pPr>
      <w:r>
        <w:fldChar w:fldCharType="begin"/>
      </w:r>
      <w:r>
        <w:instrText xml:space="preserve"> HYPERLINK "https://openhumanitiesdata.metajnl.com/fr-CA/articles/68/files/submission/proof/68-1-1056-1-10-20220127.pdf" \h </w:instrText>
      </w:r>
      <w:r>
        <w:fldChar w:fldCharType="separate"/>
      </w:r>
      <w:r>
        <w:rPr>
          <w:rStyle w:val="13"/>
          <w:color w:val="0563C1"/>
        </w:rPr>
        <w:t>[235]. China Biographical Database (CBDB): A Relational Database for Prosopographical Research of Pre-Modern China</w:t>
      </w:r>
      <w:r>
        <w:rPr>
          <w:rStyle w:val="13"/>
          <w:color w:val="0563C1"/>
        </w:rPr>
        <w:fldChar w:fldCharType="end"/>
      </w:r>
    </w:p>
    <w:p w14:paraId="76F346B2">
      <w:pPr>
        <w:spacing w:after="200" w:line="400" w:lineRule="atLeast"/>
      </w:pPr>
      <w:r>
        <w:fldChar w:fldCharType="begin"/>
      </w:r>
      <w:r>
        <w:instrText xml:space="preserve"> HYPERLINK "https://iris.unitn.it/retrieve/39f05eda-8f00-4a0b-bc1b-9bd99e646fbe/Lievore_PhD%20dissertation.pdf" \h </w:instrText>
      </w:r>
      <w:r>
        <w:fldChar w:fldCharType="separate"/>
      </w:r>
      <w:r>
        <w:rPr>
          <w:rStyle w:val="13"/>
          <w:color w:val="0563C1"/>
        </w:rPr>
        <w:t>[237,296,351]. WHEN THE TEACHER MARKS THE DIFFERENCE: GRADING PRACTICES, SOCIAL INEQUALITIES AND STUDENT EDUCATIONAL OUTCOMES</w:t>
      </w:r>
      <w:r>
        <w:rPr>
          <w:rStyle w:val="13"/>
          <w:color w:val="0563C1"/>
        </w:rPr>
        <w:fldChar w:fldCharType="end"/>
      </w:r>
    </w:p>
    <w:p w14:paraId="0997A07A">
      <w:pPr>
        <w:spacing w:after="200" w:line="400" w:lineRule="atLeast"/>
      </w:pPr>
      <w:r>
        <w:fldChar w:fldCharType="begin"/>
      </w:r>
      <w:r>
        <w:instrText xml:space="preserve"> HYPERLINK "https://repositorio.flacsoandes.edu.ec/bitstream/10469/7467/2/TFLACSO-2014LFCD.pdf" \h </w:instrText>
      </w:r>
      <w:r>
        <w:fldChar w:fldCharType="separate"/>
      </w:r>
      <w:r>
        <w:rPr>
          <w:rStyle w:val="13"/>
          <w:color w:val="0563C1"/>
        </w:rPr>
        <w:t>[238,239]. CONSTRUCCIÓN DE UN MODELO DE CLASIFICACIÓN SOCIOECONÓMICA PARA EL DESCUENTO DE LAS COLEGIATURAS DE LOS ESTUDIANTES DE LA FLACSO</w:t>
      </w:r>
      <w:r>
        <w:rPr>
          <w:rStyle w:val="13"/>
          <w:color w:val="0563C1"/>
        </w:rPr>
        <w:fldChar w:fldCharType="end"/>
      </w:r>
    </w:p>
    <w:p w14:paraId="63B93A0B">
      <w:pPr>
        <w:spacing w:after="200" w:line="400" w:lineRule="atLeast"/>
      </w:pPr>
      <w:r>
        <w:fldChar w:fldCharType="begin"/>
      </w:r>
      <w:r>
        <w:instrText xml:space="preserve"> HYPERLINK "https://files.metaso.cn/api/public-file/preview?fileName=8687071109747482624.pdf" \h </w:instrText>
      </w:r>
      <w:r>
        <w:fldChar w:fldCharType="separate"/>
      </w:r>
      <w:r>
        <w:rPr>
          <w:rStyle w:val="13"/>
          <w:color w:val="0563C1"/>
        </w:rPr>
        <w:t>[240,247,298]. 近朱者赤”的健康代价：同辈影响与青少年的学业成绩和心理健康</w:t>
      </w:r>
      <w:r>
        <w:rPr>
          <w:rStyle w:val="13"/>
          <w:color w:val="0563C1"/>
        </w:rPr>
        <w:fldChar w:fldCharType="end"/>
      </w:r>
    </w:p>
    <w:p w14:paraId="0B503341">
      <w:pPr>
        <w:spacing w:after="200" w:line="400" w:lineRule="atLeast"/>
      </w:pPr>
      <w:r>
        <w:fldChar w:fldCharType="begin"/>
      </w:r>
      <w:r>
        <w:instrText xml:space="preserve"> HYPERLINK "http://www.diva-portal.org/smash/get/diva2:195327/FULLTEXT01." \h </w:instrText>
      </w:r>
      <w:r>
        <w:fldChar w:fldCharType="separate"/>
      </w:r>
      <w:r>
        <w:rPr>
          <w:rStyle w:val="13"/>
          <w:color w:val="0563C1"/>
        </w:rPr>
        <w:t>[241]. Elitism and Equality in Chinese Higher Education: Studies of Student Socio-economic Background, Investment in Education, and Career Aspirations</w:t>
      </w:r>
      <w:r>
        <w:rPr>
          <w:rStyle w:val="13"/>
          <w:color w:val="0563C1"/>
        </w:rPr>
        <w:fldChar w:fldCharType="end"/>
      </w:r>
    </w:p>
    <w:p w14:paraId="15A077DD">
      <w:pPr>
        <w:spacing w:after="200" w:line="400" w:lineRule="atLeast"/>
      </w:pPr>
      <w:r>
        <w:fldChar w:fldCharType="begin"/>
      </w:r>
      <w:r>
        <w:instrText xml:space="preserve"> HYPERLINK "https://journal.psych.ac.cn/xlxb/CN/article/downloadArticleFile.do?attachType=PDF&amp;id=3918" \h </w:instrText>
      </w:r>
      <w:r>
        <w:fldChar w:fldCharType="separate"/>
      </w:r>
      <w:r>
        <w:rPr>
          <w:rStyle w:val="13"/>
          <w:color w:val="0563C1"/>
        </w:rPr>
        <w:t>[242]. Logistic 加权模型的理论构建与模拟分析</w:t>
      </w:r>
      <w:r>
        <w:rPr>
          <w:rStyle w:val="13"/>
          <w:color w:val="0563C1"/>
        </w:rPr>
        <w:fldChar w:fldCharType="end"/>
      </w:r>
    </w:p>
    <w:p w14:paraId="21D927AD">
      <w:pPr>
        <w:spacing w:after="200" w:line="400" w:lineRule="atLeast"/>
      </w:pPr>
      <w:r>
        <w:fldChar w:fldCharType="begin"/>
      </w:r>
      <w:r>
        <w:instrText xml:space="preserve"> HYPERLINK "http://ww2.sozialerhebung.at/images/Berichte/Studierenden_Sozialerhebung_2011_Band_2_Studierende.pdf" \h </w:instrText>
      </w:r>
      <w:r>
        <w:fldChar w:fldCharType="separate"/>
      </w:r>
      <w:r>
        <w:rPr>
          <w:rStyle w:val="13"/>
          <w:color w:val="0563C1"/>
        </w:rPr>
        <w:t>[243]. Studierenden-Sozialerhebung 2011: Bericht zur sozialen Lage der Studierenden Band 2: Studierende</w:t>
      </w:r>
      <w:r>
        <w:rPr>
          <w:rStyle w:val="13"/>
          <w:color w:val="0563C1"/>
        </w:rPr>
        <w:fldChar w:fldCharType="end"/>
      </w:r>
    </w:p>
    <w:p w14:paraId="4B06C911">
      <w:pPr>
        <w:spacing w:after="200" w:line="400" w:lineRule="atLeast"/>
      </w:pPr>
      <w:r>
        <w:fldChar w:fldCharType="begin"/>
      </w:r>
      <w:r>
        <w:instrText xml:space="preserve"> HYPERLINK "https://files.eric.ed.gov/fulltext/EJ1111310.pdf" \h </w:instrText>
      </w:r>
      <w:r>
        <w:fldChar w:fldCharType="separate"/>
      </w:r>
      <w:r>
        <w:rPr>
          <w:rStyle w:val="13"/>
          <w:color w:val="0563C1"/>
        </w:rPr>
        <w:t>[244]. Model-Based Weighting and Comparisons</w:t>
      </w:r>
      <w:r>
        <w:rPr>
          <w:rStyle w:val="13"/>
          <w:color w:val="0563C1"/>
        </w:rPr>
        <w:fldChar w:fldCharType="end"/>
      </w:r>
    </w:p>
    <w:p w14:paraId="4A271CDB">
      <w:pPr>
        <w:spacing w:after="200" w:line="400" w:lineRule="atLeast"/>
      </w:pPr>
      <w:r>
        <w:fldChar w:fldCharType="begin"/>
      </w:r>
      <w:r>
        <w:instrText xml:space="preserve"> HYPERLINK "https://new.qq.com/rain/a/20250107A0CRS900" \h </w:instrText>
      </w:r>
      <w:r>
        <w:fldChar w:fldCharType="separate"/>
      </w:r>
      <w:r>
        <w:rPr>
          <w:rStyle w:val="13"/>
          <w:color w:val="0563C1"/>
        </w:rPr>
        <w:t>[245,301]. The Class Gap in Career Progression: Evidence from US Academia</w:t>
      </w:r>
      <w:r>
        <w:rPr>
          <w:rStyle w:val="13"/>
          <w:color w:val="0563C1"/>
        </w:rPr>
        <w:fldChar w:fldCharType="end"/>
      </w:r>
    </w:p>
    <w:p w14:paraId="66DBD01D">
      <w:pPr>
        <w:spacing w:after="200" w:line="400" w:lineRule="atLeast"/>
      </w:pPr>
      <w:r>
        <w:fldChar w:fldCharType="begin"/>
      </w:r>
      <w:r>
        <w:instrText xml:space="preserve"> HYPERLINK "https://k.sina.cn/article_6470883819_181b1d9eb001005alx.html" \h </w:instrText>
      </w:r>
      <w:r>
        <w:fldChar w:fldCharType="separate"/>
      </w:r>
      <w:r>
        <w:rPr>
          <w:rStyle w:val="13"/>
          <w:color w:val="0563C1"/>
        </w:rPr>
        <w:t>[246,249]. 社会出身与教育获得</w:t>
      </w:r>
      <w:r>
        <w:rPr>
          <w:rStyle w:val="13"/>
          <w:color w:val="0563C1"/>
        </w:rPr>
        <w:fldChar w:fldCharType="end"/>
      </w:r>
    </w:p>
    <w:p w14:paraId="7A4ADA36">
      <w:pPr>
        <w:spacing w:after="200" w:line="400" w:lineRule="atLeast"/>
      </w:pPr>
      <w:r>
        <w:fldChar w:fldCharType="begin"/>
      </w:r>
      <w:r>
        <w:instrText xml:space="preserve"> HYPERLINK "https://m.sohu.com/a/257575252_618422" \h </w:instrText>
      </w:r>
      <w:r>
        <w:fldChar w:fldCharType="separate"/>
      </w:r>
      <w:r>
        <w:rPr>
          <w:rStyle w:val="13"/>
          <w:color w:val="0563C1"/>
        </w:rPr>
        <w:t>[248]. 长江学者成长影响因素理论分析与假设</w:t>
      </w:r>
      <w:r>
        <w:rPr>
          <w:rStyle w:val="13"/>
          <w:color w:val="0563C1"/>
        </w:rPr>
        <w:fldChar w:fldCharType="end"/>
      </w:r>
    </w:p>
    <w:p w14:paraId="7A30B30C">
      <w:pPr>
        <w:spacing w:after="200" w:line="400" w:lineRule="atLeast"/>
      </w:pPr>
      <w:r>
        <w:fldChar w:fldCharType="begin"/>
      </w:r>
      <w:r>
        <w:instrText xml:space="preserve"> HYPERLINK "https://journal.psych.ac.cn/xlxb/fileup/0439-755X/PingShen/20180824143209.pdf" \h </w:instrText>
      </w:r>
      <w:r>
        <w:fldChar w:fldCharType="separate"/>
      </w:r>
      <w:r>
        <w:rPr>
          <w:rStyle w:val="13"/>
          <w:color w:val="0563C1"/>
        </w:rPr>
        <w:t>[250]. 群体背景下的自我监控：对个体地位获取和群体任务绩效的积极效应</w:t>
      </w:r>
      <w:r>
        <w:rPr>
          <w:rStyle w:val="13"/>
          <w:color w:val="0563C1"/>
        </w:rPr>
        <w:fldChar w:fldCharType="end"/>
      </w:r>
    </w:p>
    <w:p w14:paraId="1FCAC0DB">
      <w:pPr>
        <w:spacing w:after="200" w:line="400" w:lineRule="atLeast"/>
      </w:pPr>
      <w:r>
        <w:fldChar w:fldCharType="begin"/>
      </w:r>
      <w:r>
        <w:instrText xml:space="preserve"> HYPERLINK "https://worldhumanitiesreport.org/wp-content/uploads/2024/07/Chi_8.3_Digital-Humanities-in-China-1980–2020.pdf" \h </w:instrText>
      </w:r>
      <w:r>
        <w:fldChar w:fldCharType="separate"/>
      </w:r>
      <w:r>
        <w:rPr>
          <w:rStyle w:val="13"/>
          <w:color w:val="0563C1"/>
        </w:rPr>
        <w:t>[251,324,327,366,375,384,453,468,470]. Digital Humanities in China, 1980–2020</w:t>
      </w:r>
      <w:r>
        <w:rPr>
          <w:rStyle w:val="13"/>
          <w:color w:val="0563C1"/>
        </w:rPr>
        <w:fldChar w:fldCharType="end"/>
      </w:r>
    </w:p>
    <w:p w14:paraId="387AB11D">
      <w:pPr>
        <w:spacing w:after="200" w:line="400" w:lineRule="atLeast"/>
      </w:pPr>
      <w:r>
        <w:fldChar w:fldCharType="begin"/>
      </w:r>
      <w:r>
        <w:instrText xml:space="preserve"> HYPERLINK "https://new.qq.com/rain/a/20211013A0DL8R00" \h </w:instrText>
      </w:r>
      <w:r>
        <w:fldChar w:fldCharType="separate"/>
      </w:r>
      <w:r>
        <w:rPr>
          <w:rStyle w:val="13"/>
          <w:color w:val="0563C1"/>
        </w:rPr>
        <w:t>[252,254,257,259,275,463]. 数字人文在中国（1980-2020）</w:t>
      </w:r>
      <w:r>
        <w:rPr>
          <w:rStyle w:val="13"/>
          <w:color w:val="0563C1"/>
        </w:rPr>
        <w:fldChar w:fldCharType="end"/>
      </w:r>
    </w:p>
    <w:p w14:paraId="5BB133D9">
      <w:pPr>
        <w:spacing w:after="200" w:line="400" w:lineRule="atLeast"/>
      </w:pPr>
      <w:r>
        <w:fldChar w:fldCharType="begin"/>
      </w:r>
      <w:r>
        <w:instrText xml:space="preserve"> HYPERLINK "https://mp.weixin.qq.com/s?__biz=MzI1MzAxNDQ5Mg==&amp;mid=2658802880&amp;idx=5&amp;sn=4fd774f1582488c93779096b44160a5f&amp;chksm=f2544473c523cd659375cc70fd2f695eabfe52afb2dca8e3a5117db7276790653195ec4e2a18&amp;scene=27" \h </w:instrText>
      </w:r>
      <w:r>
        <w:fldChar w:fldCharType="separate"/>
      </w:r>
      <w:r>
        <w:rPr>
          <w:rStyle w:val="13"/>
          <w:color w:val="0563C1"/>
        </w:rPr>
        <w:t>[255,464]. 数字人文技术在古代文学研究中的实践</w:t>
      </w:r>
      <w:r>
        <w:rPr>
          <w:rStyle w:val="13"/>
          <w:color w:val="0563C1"/>
        </w:rPr>
        <w:fldChar w:fldCharType="end"/>
      </w:r>
    </w:p>
    <w:p w14:paraId="6C4E0911">
      <w:pPr>
        <w:spacing w:after="200" w:line="400" w:lineRule="atLeast"/>
      </w:pPr>
      <w:r>
        <w:fldChar w:fldCharType="begin"/>
      </w:r>
      <w:r>
        <w:instrText xml:space="preserve"> HYPERLINK "https://lib.hytc.edu.cn/info/1179/22947.htm" \h </w:instrText>
      </w:r>
      <w:r>
        <w:fldChar w:fldCharType="separate"/>
      </w:r>
      <w:r>
        <w:rPr>
          <w:rStyle w:val="13"/>
          <w:color w:val="0563C1"/>
        </w:rPr>
        <w:t>[261,266,268,315,319,377,455]. 数字人文中的自然语言处理技术对于中国古代文学研究的助益作用</w:t>
      </w:r>
      <w:r>
        <w:rPr>
          <w:rStyle w:val="13"/>
          <w:color w:val="0563C1"/>
        </w:rPr>
        <w:fldChar w:fldCharType="end"/>
      </w:r>
    </w:p>
    <w:p w14:paraId="26B75DD0">
      <w:pPr>
        <w:spacing w:after="200" w:line="400" w:lineRule="atLeast"/>
      </w:pPr>
      <w:r>
        <w:fldChar w:fldCharType="begin"/>
      </w:r>
      <w:r>
        <w:instrText xml:space="preserve"> HYPERLINK "https://www.dhcn.cn/information_technology/computer_software_and_applications/26816.html" \h </w:instrText>
      </w:r>
      <w:r>
        <w:fldChar w:fldCharType="separate"/>
      </w:r>
      <w:r>
        <w:rPr>
          <w:rStyle w:val="13"/>
          <w:color w:val="0563C1"/>
        </w:rPr>
        <w:t>[262,269]. 数字人文技术在古文研究中的创新应用与影响</w:t>
      </w:r>
      <w:r>
        <w:rPr>
          <w:rStyle w:val="13"/>
          <w:color w:val="0563C1"/>
        </w:rPr>
        <w:fldChar w:fldCharType="end"/>
      </w:r>
    </w:p>
    <w:p w14:paraId="7088E3A0">
      <w:pPr>
        <w:spacing w:after="200" w:line="400" w:lineRule="atLeast"/>
      </w:pPr>
      <w:r>
        <w:fldChar w:fldCharType="begin"/>
      </w:r>
      <w:r>
        <w:instrText xml:space="preserve"> HYPERLINK "http://www.ce.cn/culture/gd/201911/19/t20191119_33638460.shtml" \h </w:instrText>
      </w:r>
      <w:r>
        <w:fldChar w:fldCharType="separate"/>
      </w:r>
      <w:r>
        <w:rPr>
          <w:rStyle w:val="13"/>
          <w:color w:val="0563C1"/>
        </w:rPr>
        <w:t>[263,276]. 数字人文为古典文学研究带来新可能</w:t>
      </w:r>
      <w:r>
        <w:rPr>
          <w:rStyle w:val="13"/>
          <w:color w:val="0563C1"/>
        </w:rPr>
        <w:fldChar w:fldCharType="end"/>
      </w:r>
    </w:p>
    <w:p w14:paraId="59F0CA1E">
      <w:pPr>
        <w:spacing w:after="200" w:line="400" w:lineRule="atLeast"/>
      </w:pPr>
      <w:r>
        <w:fldChar w:fldCharType="begin"/>
      </w:r>
      <w:r>
        <w:instrText xml:space="preserve"> HYPERLINK "https://www.chinawriter.com.cn/n1/2019/1119/c403994-31461623.html" \h </w:instrText>
      </w:r>
      <w:r>
        <w:fldChar w:fldCharType="separate"/>
      </w:r>
      <w:r>
        <w:rPr>
          <w:rStyle w:val="13"/>
          <w:color w:val="0563C1"/>
        </w:rPr>
        <w:t>[265,309,318,323]. 丰富维度、创新范式、开拓路径…… 数字人文为古典文学研究带来新可能</w:t>
      </w:r>
      <w:r>
        <w:rPr>
          <w:rStyle w:val="13"/>
          <w:color w:val="0563C1"/>
        </w:rPr>
        <w:fldChar w:fldCharType="end"/>
      </w:r>
    </w:p>
    <w:p w14:paraId="7BD18B1A">
      <w:pPr>
        <w:spacing w:after="200" w:line="400" w:lineRule="atLeast"/>
      </w:pPr>
      <w:r>
        <w:fldChar w:fldCharType="begin"/>
      </w:r>
      <w:r>
        <w:instrText xml:space="preserve"> HYPERLINK "https://mp.weixin.qq.com/s?__biz=MzA4NTI2MzY0MQ==&amp;mid=2650193661&amp;idx=1&amp;sn=7d9840517269fe11867c3014d91963f0&amp;chksm=87d88a8bb0af039d864d08b9e5887b7cb37b0fef713d441762545e82343ce9f8f09c95038aa5&amp;scene=27" \h </w:instrText>
      </w:r>
      <w:r>
        <w:fldChar w:fldCharType="separate"/>
      </w:r>
      <w:r>
        <w:rPr>
          <w:rStyle w:val="13"/>
          <w:color w:val="0563C1"/>
        </w:rPr>
        <w:t>[271,273,310,370,467,474]. 数字人文技术在古代文学研究中的实践与探索</w:t>
      </w:r>
      <w:r>
        <w:rPr>
          <w:rStyle w:val="13"/>
          <w:color w:val="0563C1"/>
        </w:rPr>
        <w:fldChar w:fldCharType="end"/>
      </w:r>
    </w:p>
    <w:p w14:paraId="53428B32">
      <w:pPr>
        <w:spacing w:after="200" w:line="400" w:lineRule="atLeast"/>
      </w:pPr>
      <w:r>
        <w:fldChar w:fldCharType="begin"/>
      </w:r>
      <w:r>
        <w:instrText xml:space="preserve"> HYPERLINK "https://baike.baidu.com/item/%E5%A4%8D%E6%97%A6%E5%A4%A7%E5%AD%A6%E4%B8%AD%E5%9B%BD%E5%8F%A4%E4%BB%A3%E6%96%87%E5%AD%A6%E7%A0%94%E7%A9%B6%E4%B8%AD%E5%BF%83/3826970#%3A~%3Atext%3D%E5%A4%8D%E6%97%A6%E5%A4%A7%E5%AD%A6%E4%B8%AD%E5%9B%BD%E5%8F%A4%E4%BB%A3%E6%96%87%E5%AD%A6%E7%A0%94%E7%A9%B6%E4%B8%AD%E5%BF%83%E6%98%AF%E6%95%99%E8%82%B2%E9%83%A8%2C%E6%96%87%E5%AD%A6%E5%8F%A4%E4%BB%8A%E6%BC%94%E5%8F%98%E7%AD%89%E9%A2%86%E5%9F%9F%E3%80%82" \h </w:instrText>
      </w:r>
      <w:r>
        <w:fldChar w:fldCharType="separate"/>
      </w:r>
      <w:r>
        <w:rPr>
          <w:rStyle w:val="13"/>
          <w:color w:val="0563C1"/>
        </w:rPr>
        <w:t>[279]. 复旦大学中国古代文学研究中心</w:t>
      </w:r>
      <w:r>
        <w:rPr>
          <w:rStyle w:val="13"/>
          <w:color w:val="0563C1"/>
        </w:rPr>
        <w:fldChar w:fldCharType="end"/>
      </w:r>
    </w:p>
    <w:p w14:paraId="74DC0657">
      <w:pPr>
        <w:spacing w:after="200" w:line="400" w:lineRule="atLeast"/>
      </w:pPr>
      <w:r>
        <w:fldChar w:fldCharType="begin"/>
      </w:r>
      <w:r>
        <w:instrText xml:space="preserve"> HYPERLINK "http://finance.sina.com.cn/jjxw/2020-08-24/doc-iivhuipp0277996.shtml" \h </w:instrText>
      </w:r>
      <w:r>
        <w:fldChar w:fldCharType="separate"/>
      </w:r>
      <w:r>
        <w:rPr>
          <w:rStyle w:val="13"/>
          <w:color w:val="0563C1"/>
        </w:rPr>
        <w:t>[280,291,293,472]. 关于建设‘中国古典知识库’的思考</w:t>
      </w:r>
      <w:r>
        <w:rPr>
          <w:rStyle w:val="13"/>
          <w:color w:val="0563C1"/>
        </w:rPr>
        <w:fldChar w:fldCharType="end"/>
      </w:r>
    </w:p>
    <w:p w14:paraId="4A5C7EFE">
      <w:pPr>
        <w:spacing w:after="200" w:line="400" w:lineRule="atLeast"/>
      </w:pPr>
      <w:r>
        <w:fldChar w:fldCharType="begin"/>
      </w:r>
      <w:r>
        <w:instrText xml:space="preserve"> HYPERLINK "https://zxblzp.com/post/9761.html" \h </w:instrText>
      </w:r>
      <w:r>
        <w:fldChar w:fldCharType="separate"/>
      </w:r>
      <w:r>
        <w:rPr>
          <w:rStyle w:val="13"/>
          <w:color w:val="0563C1"/>
        </w:rPr>
        <w:t>[282,295]. 权威机构数据及报告搜集</w:t>
      </w:r>
      <w:r>
        <w:rPr>
          <w:rStyle w:val="13"/>
          <w:color w:val="0563C1"/>
        </w:rPr>
        <w:fldChar w:fldCharType="end"/>
      </w:r>
    </w:p>
    <w:p w14:paraId="70CC017B">
      <w:pPr>
        <w:spacing w:after="200" w:line="400" w:lineRule="atLeast"/>
      </w:pPr>
      <w:r>
        <w:fldChar w:fldCharType="begin"/>
      </w:r>
      <w:r>
        <w:instrText xml:space="preserve"> HYPERLINK "https://files.metaso.cn/api/public-file/preview?fileName=8676564422231998464.pdf" \h </w:instrText>
      </w:r>
      <w:r>
        <w:fldChar w:fldCharType="separate"/>
      </w:r>
      <w:r>
        <w:rPr>
          <w:rStyle w:val="13"/>
          <w:color w:val="0563C1"/>
        </w:rPr>
        <w:t>[283,284]. 唐研究</w:t>
      </w:r>
      <w:r>
        <w:rPr>
          <w:rStyle w:val="13"/>
          <w:color w:val="0563C1"/>
        </w:rPr>
        <w:fldChar w:fldCharType="end"/>
      </w:r>
    </w:p>
    <w:p w14:paraId="16443055">
      <w:pPr>
        <w:spacing w:after="200" w:line="400" w:lineRule="atLeast"/>
      </w:pPr>
      <w:r>
        <w:fldChar w:fldCharType="begin"/>
      </w:r>
      <w:r>
        <w:instrText xml:space="preserve"> HYPERLINK "http://www.guoxue.com/gxnews/gdwx/ml.htm" \h </w:instrText>
      </w:r>
      <w:r>
        <w:fldChar w:fldCharType="separate"/>
      </w:r>
      <w:r>
        <w:rPr>
          <w:rStyle w:val="13"/>
          <w:color w:val="0563C1"/>
        </w:rPr>
        <w:t>[285]. 国学网--学术动态-中国古代文学博士点</w:t>
      </w:r>
      <w:r>
        <w:rPr>
          <w:rStyle w:val="13"/>
          <w:color w:val="0563C1"/>
        </w:rPr>
        <w:fldChar w:fldCharType="end"/>
      </w:r>
    </w:p>
    <w:p w14:paraId="22EFC831">
      <w:pPr>
        <w:spacing w:after="200" w:line="400" w:lineRule="atLeast"/>
      </w:pPr>
      <w:r>
        <w:fldChar w:fldCharType="begin"/>
      </w:r>
      <w:r>
        <w:instrText xml:space="preserve"> HYPERLINK "https://sdxs.bnu.edu.cn/docs/20150327160338093950.pdf" \h </w:instrText>
      </w:r>
      <w:r>
        <w:fldChar w:fldCharType="separate"/>
      </w:r>
      <w:r>
        <w:rPr>
          <w:rStyle w:val="13"/>
          <w:color w:val="0563C1"/>
        </w:rPr>
        <w:t>[286]. 北京师范大学年鉴 2007</w:t>
      </w:r>
      <w:r>
        <w:rPr>
          <w:rStyle w:val="13"/>
          <w:color w:val="0563C1"/>
        </w:rPr>
        <w:fldChar w:fldCharType="end"/>
      </w:r>
    </w:p>
    <w:p w14:paraId="032F0C0D">
      <w:pPr>
        <w:spacing w:after="200" w:line="400" w:lineRule="atLeast"/>
      </w:pPr>
      <w:r>
        <w:fldChar w:fldCharType="begin"/>
      </w:r>
      <w:r>
        <w:instrText xml:space="preserve"> HYPERLINK "https://wxy.nwnu.edu.cn/2013/1114/c713a14119/page.htm" \h </w:instrText>
      </w:r>
      <w:r>
        <w:fldChar w:fldCharType="separate"/>
      </w:r>
      <w:r>
        <w:rPr>
          <w:rStyle w:val="13"/>
          <w:color w:val="0563C1"/>
        </w:rPr>
        <w:t>[287]. 古代文学研究所</w:t>
      </w:r>
      <w:r>
        <w:rPr>
          <w:rStyle w:val="13"/>
          <w:color w:val="0563C1"/>
        </w:rPr>
        <w:fldChar w:fldCharType="end"/>
      </w:r>
    </w:p>
    <w:p w14:paraId="4329FCE0">
      <w:pPr>
        <w:spacing w:after="200" w:line="400" w:lineRule="atLeast"/>
      </w:pPr>
      <w:r>
        <w:fldChar w:fldCharType="begin"/>
      </w:r>
      <w:r>
        <w:instrText xml:space="preserve"> HYPERLINK "http://naturalisms.org/phil-editions/religions/china/Knechtges%20and%20Chang%20eds%202010%20Ancient%20and%20Early%20Medieval%20Chinese%20Literature,%203%20vols.pdf" \h </w:instrText>
      </w:r>
      <w:r>
        <w:fldChar w:fldCharType="separate"/>
      </w:r>
      <w:r>
        <w:rPr>
          <w:rStyle w:val="13"/>
          <w:color w:val="0563C1"/>
        </w:rPr>
        <w:t>[288]. Ancient and Early Medieval Chinese Literature I</w:t>
      </w:r>
      <w:r>
        <w:rPr>
          <w:rStyle w:val="13"/>
          <w:color w:val="0563C1"/>
        </w:rPr>
        <w:fldChar w:fldCharType="end"/>
      </w:r>
    </w:p>
    <w:p w14:paraId="791C181A">
      <w:pPr>
        <w:spacing w:after="200" w:line="400" w:lineRule="atLeast"/>
      </w:pPr>
      <w:r>
        <w:fldChar w:fldCharType="begin"/>
      </w:r>
      <w:r>
        <w:instrText xml:space="preserve"> HYPERLINK "http://www.guoxue.com/xsxx/040414wxs/wxs.htm" \h </w:instrText>
      </w:r>
      <w:r>
        <w:fldChar w:fldCharType="separate"/>
      </w:r>
      <w:r>
        <w:rPr>
          <w:rStyle w:val="13"/>
          <w:color w:val="0563C1"/>
        </w:rPr>
        <w:t>[290]. 《中国古代文学史电子史料库》</w:t>
      </w:r>
      <w:r>
        <w:rPr>
          <w:rStyle w:val="13"/>
          <w:color w:val="0563C1"/>
        </w:rPr>
        <w:fldChar w:fldCharType="end"/>
      </w:r>
    </w:p>
    <w:p w14:paraId="670E2DD5">
      <w:pPr>
        <w:spacing w:after="200" w:line="400" w:lineRule="atLeast"/>
      </w:pPr>
      <w:r>
        <w:fldChar w:fldCharType="begin"/>
      </w:r>
      <w:r>
        <w:instrText xml:space="preserve"> HYPERLINK "https://tiilt.northwestern.edu/assets/papers/23-Inclusion_Equity_AIED.pdf" \h </w:instrText>
      </w:r>
      <w:r>
        <w:fldChar w:fldCharType="separate"/>
      </w:r>
      <w:r>
        <w:rPr>
          <w:rStyle w:val="13"/>
          <w:color w:val="0563C1"/>
        </w:rPr>
        <w:t>[299]. Inclusion and Equity as a Paradigm Shift for Artificial Intelligence in Education</w:t>
      </w:r>
      <w:r>
        <w:rPr>
          <w:rStyle w:val="13"/>
          <w:color w:val="0563C1"/>
        </w:rPr>
        <w:fldChar w:fldCharType="end"/>
      </w:r>
    </w:p>
    <w:p w14:paraId="41304FF1">
      <w:pPr>
        <w:spacing w:after="200" w:line="400" w:lineRule="atLeast"/>
      </w:pPr>
      <w:r>
        <w:fldChar w:fldCharType="begin"/>
      </w:r>
      <w:r>
        <w:instrText xml:space="preserve"> HYPERLINK "https://math.fmipa.ugm.ac.id/en/geographically-weighted-regression-gwr-dalam-memeriksa-perbedaan-kualitas-pendidikan-di-perkotaan-dan-pedesaan/#%3A~%3Atext%3DGeographically%20Weighted%20Regression%20%28GWR%29%20is%2Cthat%20depend%20on%20geographical%20location." \h </w:instrText>
      </w:r>
      <w:r>
        <w:fldChar w:fldCharType="separate"/>
      </w:r>
      <w:r>
        <w:rPr>
          <w:rStyle w:val="13"/>
          <w:color w:val="0563C1"/>
        </w:rPr>
        <w:t>[300]. Geographically Weighted Regression (GWR) in Education: Analyzing Urban and Rural Educational Quality Differences</w:t>
      </w:r>
      <w:r>
        <w:rPr>
          <w:rStyle w:val="13"/>
          <w:color w:val="0563C1"/>
        </w:rPr>
        <w:fldChar w:fldCharType="end"/>
      </w:r>
    </w:p>
    <w:p w14:paraId="3E451BE6">
      <w:pPr>
        <w:spacing w:after="200" w:line="400" w:lineRule="atLeast"/>
      </w:pPr>
      <w:r>
        <w:fldChar w:fldCharType="begin"/>
      </w:r>
      <w:r>
        <w:instrText xml:space="preserve"> HYPERLINK "https://html.rhhz.net/society/html/20160304.htm" \h </w:instrText>
      </w:r>
      <w:r>
        <w:fldChar w:fldCharType="separate"/>
      </w:r>
      <w:r>
        <w:rPr>
          <w:rStyle w:val="13"/>
          <w:color w:val="0563C1"/>
        </w:rPr>
        <w:t>[302,355,358]. 家庭背景对研究生教育机会获得的影响：基于首都大学生成长追踪调查的实证分析</w:t>
      </w:r>
      <w:r>
        <w:rPr>
          <w:rStyle w:val="13"/>
          <w:color w:val="0563C1"/>
        </w:rPr>
        <w:fldChar w:fldCharType="end"/>
      </w:r>
    </w:p>
    <w:p w14:paraId="39C47CD6">
      <w:pPr>
        <w:spacing w:after="200" w:line="400" w:lineRule="atLeast"/>
      </w:pPr>
      <w:r>
        <w:fldChar w:fldCharType="begin"/>
      </w:r>
      <w:r>
        <w:instrText xml:space="preserve"> HYPERLINK "https://ideas.repec.org/p/ifs/ifsewp/03-05.html" \h </w:instrText>
      </w:r>
      <w:r>
        <w:fldChar w:fldCharType="separate"/>
      </w:r>
      <w:r>
        <w:rPr>
          <w:rStyle w:val="13"/>
          <w:color w:val="0563C1"/>
        </w:rPr>
        <w:t>[303,359]. Ability, parental background and educational policy: empirical evidence from a social experiment</w:t>
      </w:r>
      <w:r>
        <w:rPr>
          <w:rStyle w:val="13"/>
          <w:color w:val="0563C1"/>
        </w:rPr>
        <w:fldChar w:fldCharType="end"/>
      </w:r>
    </w:p>
    <w:p w14:paraId="481A1A4C">
      <w:pPr>
        <w:spacing w:after="200" w:line="400" w:lineRule="atLeast"/>
      </w:pPr>
      <w:r>
        <w:fldChar w:fldCharType="begin"/>
      </w:r>
      <w:r>
        <w:instrText xml:space="preserve"> HYPERLINK "https://files.eric.ed.gov/fulltext/ED096348.pdf" \h </w:instrText>
      </w:r>
      <w:r>
        <w:fldChar w:fldCharType="separate"/>
      </w:r>
      <w:r>
        <w:rPr>
          <w:rStyle w:val="13"/>
          <w:color w:val="0563C1"/>
        </w:rPr>
        <w:t>[304,361]. Associations Between Educational Outcomes and Background Variables: A Review of Selected Literature</w:t>
      </w:r>
      <w:r>
        <w:rPr>
          <w:rStyle w:val="13"/>
          <w:color w:val="0563C1"/>
        </w:rPr>
        <w:fldChar w:fldCharType="end"/>
      </w:r>
    </w:p>
    <w:p w14:paraId="36025407">
      <w:pPr>
        <w:spacing w:after="200" w:line="400" w:lineRule="atLeast"/>
      </w:pPr>
      <w:r>
        <w:fldChar w:fldCharType="begin"/>
      </w:r>
      <w:r>
        <w:instrText xml:space="preserve"> HYPERLINK "https://escholarship.org/content/qt7vj6b0b0/qt7vj6b0b0.pdf" \h </w:instrText>
      </w:r>
      <w:r>
        <w:fldChar w:fldCharType="separate"/>
      </w:r>
      <w:r>
        <w:rPr>
          <w:rStyle w:val="13"/>
          <w:color w:val="0563C1"/>
        </w:rPr>
        <w:t>[305,306]. In Pursuit of Equity: Measuring Group Differences in Educational Research</w:t>
      </w:r>
      <w:r>
        <w:rPr>
          <w:rStyle w:val="13"/>
          <w:color w:val="0563C1"/>
        </w:rPr>
        <w:fldChar w:fldCharType="end"/>
      </w:r>
    </w:p>
    <w:p w14:paraId="50027778">
      <w:pPr>
        <w:spacing w:after="200" w:line="400" w:lineRule="atLeast"/>
      </w:pPr>
      <w:r>
        <w:fldChar w:fldCharType="begin"/>
      </w:r>
      <w:r>
        <w:instrText xml:space="preserve"> HYPERLINK "https://dclab.scu.edu.cn/info/1021/1095.htm" \h </w:instrText>
      </w:r>
      <w:r>
        <w:fldChar w:fldCharType="separate"/>
      </w:r>
      <w:r>
        <w:rPr>
          <w:rStyle w:val="13"/>
          <w:color w:val="0563C1"/>
        </w:rPr>
        <w:t>[311,371]. 数字人文在古代文学研究中的初步实践及学术意义</w:t>
      </w:r>
      <w:r>
        <w:rPr>
          <w:rStyle w:val="13"/>
          <w:color w:val="0563C1"/>
        </w:rPr>
        <w:fldChar w:fldCharType="end"/>
      </w:r>
    </w:p>
    <w:p w14:paraId="4FFFE161">
      <w:pPr>
        <w:spacing w:after="200" w:line="400" w:lineRule="atLeast"/>
      </w:pPr>
      <w:r>
        <w:fldChar w:fldCharType="begin"/>
      </w:r>
      <w:r>
        <w:instrText xml:space="preserve"> HYPERLINK "https://api.artdesignp.com/uploads/file/asp/2025072111374503d626295.pdf" \h </w:instrText>
      </w:r>
      <w:r>
        <w:fldChar w:fldCharType="separate"/>
      </w:r>
      <w:r>
        <w:rPr>
          <w:rStyle w:val="13"/>
          <w:color w:val="0563C1"/>
        </w:rPr>
        <w:t>[312,378]. 数字人文视域下古代文学可视化教学研究</w:t>
      </w:r>
      <w:r>
        <w:rPr>
          <w:rStyle w:val="13"/>
          <w:color w:val="0563C1"/>
        </w:rPr>
        <w:fldChar w:fldCharType="end"/>
      </w:r>
    </w:p>
    <w:p w14:paraId="1C9C812B">
      <w:pPr>
        <w:spacing w:after="200" w:line="400" w:lineRule="atLeast"/>
      </w:pPr>
      <w:r>
        <w:fldChar w:fldCharType="begin"/>
      </w:r>
      <w:r>
        <w:instrText xml:space="preserve"> HYPERLINK "http://www.tjskw.org.cn/xshd/system/2023/01/28/030009904.shtml" \h </w:instrText>
      </w:r>
      <w:r>
        <w:fldChar w:fldCharType="separate"/>
      </w:r>
      <w:r>
        <w:rPr>
          <w:rStyle w:val="13"/>
          <w:color w:val="0563C1"/>
        </w:rPr>
        <w:t>[314,316]. 文变染乎世情，兴废系乎时序。</w:t>
      </w:r>
      <w:r>
        <w:rPr>
          <w:rStyle w:val="13"/>
          <w:color w:val="0563C1"/>
        </w:rPr>
        <w:fldChar w:fldCharType="end"/>
      </w:r>
    </w:p>
    <w:p w14:paraId="7B9EBE95">
      <w:pPr>
        <w:spacing w:after="200" w:line="400" w:lineRule="atLeast"/>
      </w:pPr>
      <w:r>
        <w:fldChar w:fldCharType="begin"/>
      </w:r>
      <w:r>
        <w:instrText xml:space="preserve"> HYPERLINK "https://mp.weixin.qq.com/s?__biz=MjM5MjEyMDg2MA==&amp;mid=2650735127&amp;idx=3&amp;sn=90e2d134769f638a3244f0b99b95a929&amp;chksm=bf3dd1fa0820d4deefa09465cb65ccdc6076bc8dbae1b314fd3bdd5186cdb094a48c014be6b5&amp;scene=27" \h </w:instrText>
      </w:r>
      <w:r>
        <w:fldChar w:fldCharType="separate"/>
      </w:r>
      <w:r>
        <w:rPr>
          <w:rStyle w:val="13"/>
          <w:color w:val="0563C1"/>
        </w:rPr>
        <w:t>[317,322,365,369,376]. 数字人文是人文学科与数据技术交叉产生数字人文资源和形成新人文知识组织模式、方法论和认识论范式的领域</w:t>
      </w:r>
      <w:r>
        <w:rPr>
          <w:rStyle w:val="13"/>
          <w:color w:val="0563C1"/>
        </w:rPr>
        <w:fldChar w:fldCharType="end"/>
      </w:r>
    </w:p>
    <w:p w14:paraId="19ADC699">
      <w:pPr>
        <w:spacing w:after="200" w:line="400" w:lineRule="atLeast"/>
      </w:pPr>
      <w:r>
        <w:fldChar w:fldCharType="begin"/>
      </w:r>
      <w:r>
        <w:instrText xml:space="preserve"> HYPERLINK "https://cis.tu.ac.th/uploads/ci/journal/issues/Vol%2015%20No%202.pdf" \h </w:instrText>
      </w:r>
      <w:r>
        <w:fldChar w:fldCharType="separate"/>
      </w:r>
      <w:r>
        <w:rPr>
          <w:rStyle w:val="13"/>
          <w:color w:val="0563C1"/>
        </w:rPr>
        <w:t>[320,321,381]. ประพิมพ์ดินเผาสมัยหริภุญไชยที่เมืองโบราณเขลงค์ Haripunjaya Votive Tablet in Khelang Ancient City</w:t>
      </w:r>
      <w:r>
        <w:rPr>
          <w:rStyle w:val="13"/>
          <w:color w:val="0563C1"/>
        </w:rPr>
        <w:fldChar w:fldCharType="end"/>
      </w:r>
    </w:p>
    <w:p w14:paraId="0810248C">
      <w:pPr>
        <w:spacing w:after="200" w:line="400" w:lineRule="atLeast"/>
      </w:pPr>
      <w:r>
        <w:fldChar w:fldCharType="begin"/>
      </w:r>
      <w:r>
        <w:instrText xml:space="preserve"> HYPERLINK "https://www.163.com/dy/article/GQBSMDTV051495OJ.html" \h </w:instrText>
      </w:r>
      <w:r>
        <w:fldChar w:fldCharType="separate"/>
      </w:r>
      <w:r>
        <w:rPr>
          <w:rStyle w:val="13"/>
          <w:color w:val="0563C1"/>
        </w:rPr>
        <w:t>[325,471]. 数字技术使人类生活方式发生了翻天覆地的变化</w:t>
      </w:r>
      <w:r>
        <w:rPr>
          <w:rStyle w:val="13"/>
          <w:color w:val="0563C1"/>
        </w:rPr>
        <w:fldChar w:fldCharType="end"/>
      </w:r>
    </w:p>
    <w:p w14:paraId="42D8B4C4">
      <w:pPr>
        <w:spacing w:after="200" w:line="400" w:lineRule="atLeast"/>
      </w:pPr>
      <w:r>
        <w:fldChar w:fldCharType="begin"/>
      </w:r>
      <w:r>
        <w:instrText xml:space="preserve"> HYPERLINK "https://www.rdfybk.com/qw/DownPdf?id=864381" \h </w:instrText>
      </w:r>
      <w:r>
        <w:fldChar w:fldCharType="separate"/>
      </w:r>
      <w:r>
        <w:rPr>
          <w:rStyle w:val="13"/>
          <w:color w:val="0563C1"/>
        </w:rPr>
        <w:t>[326]. 数实共生：预见数字人文未来图景——2023年中国数字人文年会综述</w:t>
      </w:r>
      <w:r>
        <w:rPr>
          <w:rStyle w:val="13"/>
          <w:color w:val="0563C1"/>
        </w:rPr>
        <w:fldChar w:fldCharType="end"/>
      </w:r>
    </w:p>
    <w:p w14:paraId="0ABAE61E">
      <w:pPr>
        <w:spacing w:after="200" w:line="400" w:lineRule="atLeast"/>
      </w:pPr>
      <w:r>
        <w:fldChar w:fldCharType="begin"/>
      </w:r>
      <w:r>
        <w:instrText xml:space="preserve"> HYPERLINK "https://www.umass.edu/wsp/introduction/senior/ZININ_2014_QUANTITATIVE_CHARACTERISTICS_OF_DIGITAL.pdf" \h </w:instrText>
      </w:r>
      <w:r>
        <w:fldChar w:fldCharType="separate"/>
      </w:r>
      <w:r>
        <w:rPr>
          <w:rStyle w:val="13"/>
          <w:color w:val="0563C1"/>
        </w:rPr>
        <w:t>[328,339,346]. QUANTITATIVE CHARACTERISTICS OF DIGITAL CHINESE CLASSICS: A PRELIMINARY STUDY</w:t>
      </w:r>
      <w:r>
        <w:rPr>
          <w:rStyle w:val="13"/>
          <w:color w:val="0563C1"/>
        </w:rPr>
        <w:fldChar w:fldCharType="end"/>
      </w:r>
    </w:p>
    <w:p w14:paraId="6B4731A5">
      <w:pPr>
        <w:spacing w:after="200" w:line="400" w:lineRule="atLeast"/>
      </w:pPr>
      <w:r>
        <w:fldChar w:fldCharType="begin"/>
      </w:r>
      <w:r>
        <w:instrText xml:space="preserve"> HYPERLINK "https://repository.upenn.edu/server/api/core/bitstreams/c4a74dc7-a74f-4902-a0c6-029d00136274/content" \h </w:instrText>
      </w:r>
      <w:r>
        <w:fldChar w:fldCharType="separate"/>
      </w:r>
      <w:r>
        <w:rPr>
          <w:rStyle w:val="13"/>
          <w:color w:val="0563C1"/>
        </w:rPr>
        <w:t>[330,341,342,344]. Approaching Pre-Modern China through the Computer: The Benefits and Risks of Using Electronic Resources in Sinological Research</w:t>
      </w:r>
      <w:r>
        <w:rPr>
          <w:rStyle w:val="13"/>
          <w:color w:val="0563C1"/>
        </w:rPr>
        <w:fldChar w:fldCharType="end"/>
      </w:r>
    </w:p>
    <w:p w14:paraId="53B4C6A3">
      <w:pPr>
        <w:spacing w:after="200" w:line="400" w:lineRule="atLeast"/>
      </w:pPr>
      <w:r>
        <w:fldChar w:fldCharType="begin"/>
      </w:r>
      <w:r>
        <w:instrText xml:space="preserve"> HYPERLINK "https://cj.sina.com.cn/articles/view/1726918143/66eeadff02001pptq" \h </w:instrText>
      </w:r>
      <w:r>
        <w:fldChar w:fldCharType="separate"/>
      </w:r>
      <w:r>
        <w:rPr>
          <w:rStyle w:val="13"/>
          <w:color w:val="0563C1"/>
        </w:rPr>
        <w:t>[332,334,338]. 中国文学地图</w:t>
      </w:r>
      <w:r>
        <w:rPr>
          <w:rStyle w:val="13"/>
          <w:color w:val="0563C1"/>
        </w:rPr>
        <w:fldChar w:fldCharType="end"/>
      </w:r>
    </w:p>
    <w:p w14:paraId="2ACA78EB">
      <w:pPr>
        <w:spacing w:after="200" w:line="400" w:lineRule="atLeast"/>
      </w:pPr>
      <w:r>
        <w:fldChar w:fldCharType="begin"/>
      </w:r>
      <w:r>
        <w:instrText xml:space="preserve"> HYPERLINK "http://www.chinawriter.com.cn/GB/n1/2022/0220/c419351-32355763.html" \h </w:instrText>
      </w:r>
      <w:r>
        <w:fldChar w:fldCharType="separate"/>
      </w:r>
      <w:r>
        <w:rPr>
          <w:rStyle w:val="13"/>
          <w:color w:val="0563C1"/>
        </w:rPr>
        <w:t>[333,336]. 文学大数据与当代文学研究范式转型</w:t>
      </w:r>
      <w:r>
        <w:rPr>
          <w:rStyle w:val="13"/>
          <w:color w:val="0563C1"/>
        </w:rPr>
        <w:fldChar w:fldCharType="end"/>
      </w:r>
    </w:p>
    <w:p w14:paraId="32CA29D0">
      <w:pPr>
        <w:spacing w:after="200" w:line="400" w:lineRule="atLeast"/>
      </w:pPr>
      <w:r>
        <w:fldChar w:fldCharType="begin"/>
      </w:r>
      <w:r>
        <w:instrText xml:space="preserve"> HYPERLINK "https://www.xueshu.com/haowen/96843.html" \h </w:instrText>
      </w:r>
      <w:r>
        <w:fldChar w:fldCharType="separate"/>
      </w:r>
      <w:r>
        <w:rPr>
          <w:rStyle w:val="13"/>
          <w:color w:val="0563C1"/>
        </w:rPr>
        <w:t>[335]. 大数据背景下中国当代文学的现状与发展</w:t>
      </w:r>
      <w:r>
        <w:rPr>
          <w:rStyle w:val="13"/>
          <w:color w:val="0563C1"/>
        </w:rPr>
        <w:fldChar w:fldCharType="end"/>
      </w:r>
    </w:p>
    <w:p w14:paraId="4D90914D">
      <w:pPr>
        <w:spacing w:after="200" w:line="400" w:lineRule="atLeast"/>
      </w:pPr>
      <w:r>
        <w:fldChar w:fldCharType="begin"/>
      </w:r>
      <w:r>
        <w:instrText xml:space="preserve"> HYPERLINK "https://www.zjujournals.com/soc/article/2018/1008-942X-48-2-164.html" \h </w:instrText>
      </w:r>
      <w:r>
        <w:fldChar w:fldCharType="separate"/>
      </w:r>
      <w:r>
        <w:rPr>
          <w:rStyle w:val="13"/>
          <w:color w:val="0563C1"/>
        </w:rPr>
        <w:t>[345]. 利用数据库和可视化软件进行中国古典文学研究的探索</w:t>
      </w:r>
      <w:r>
        <w:rPr>
          <w:rStyle w:val="13"/>
          <w:color w:val="0563C1"/>
        </w:rPr>
        <w:fldChar w:fldCharType="end"/>
      </w:r>
    </w:p>
    <w:p w14:paraId="014B6B44">
      <w:pPr>
        <w:spacing w:after="200" w:line="400" w:lineRule="atLeast"/>
      </w:pPr>
      <w:r>
        <w:fldChar w:fldCharType="begin"/>
      </w:r>
      <w:r>
        <w:instrText xml:space="preserve"> HYPERLINK "https://www.iias.asia/sites/iias/files/theNewsletter/2020-12/IIAS_NL17_FULL.pdf" \h </w:instrText>
      </w:r>
      <w:r>
        <w:fldChar w:fldCharType="separate"/>
      </w:r>
      <w:r>
        <w:rPr>
          <w:rStyle w:val="13"/>
          <w:color w:val="0563C1"/>
        </w:rPr>
        <w:t>[348]. IIAS Newsletter 17</w:t>
      </w:r>
      <w:r>
        <w:rPr>
          <w:rStyle w:val="13"/>
          <w:color w:val="0563C1"/>
        </w:rPr>
        <w:fldChar w:fldCharType="end"/>
      </w:r>
    </w:p>
    <w:p w14:paraId="706B636B">
      <w:pPr>
        <w:spacing w:after="200" w:line="400" w:lineRule="atLeast"/>
      </w:pPr>
      <w:r>
        <w:fldChar w:fldCharType="begin"/>
      </w:r>
      <w:r>
        <w:instrText xml:space="preserve"> HYPERLINK "https://projects.iq.harvard.edu/files/cbdb/files/zhong_guo_gu_dian_wen_xue_yan_jiu_de_ji_chong_ke_shi_hua_tu_jing_mdash_mdash_yi_tang_xian_zu_yan_jiu_wei_li_.pdf" \h </w:instrText>
      </w:r>
      <w:r>
        <w:fldChar w:fldCharType="separate"/>
      </w:r>
      <w:r>
        <w:rPr>
          <w:rStyle w:val="13"/>
          <w:color w:val="0563C1"/>
        </w:rPr>
        <w:t>[349]. 中国古典文学研究的几种可视化途径——以汤显祖研究为例</w:t>
      </w:r>
      <w:r>
        <w:rPr>
          <w:rStyle w:val="13"/>
          <w:color w:val="0563C1"/>
        </w:rPr>
        <w:fldChar w:fldCharType="end"/>
      </w:r>
    </w:p>
    <w:p w14:paraId="2036C8C2">
      <w:pPr>
        <w:spacing w:after="200" w:line="400" w:lineRule="atLeast"/>
      </w:pPr>
      <w:r>
        <w:fldChar w:fldCharType="begin"/>
      </w:r>
      <w:r>
        <w:instrText xml:space="preserve"> HYPERLINK "http://xishansnow.github.io/posts/292f7d71" \h </w:instrText>
      </w:r>
      <w:r>
        <w:fldChar w:fldCharType="separate"/>
      </w:r>
      <w:r>
        <w:rPr>
          <w:rStyle w:val="13"/>
          <w:color w:val="0563C1"/>
        </w:rPr>
        <w:t>[350]. 地理加权回归模型</w:t>
      </w:r>
      <w:r>
        <w:rPr>
          <w:rStyle w:val="13"/>
          <w:color w:val="0563C1"/>
        </w:rPr>
        <w:fldChar w:fldCharType="end"/>
      </w:r>
    </w:p>
    <w:p w14:paraId="12806C4F">
      <w:pPr>
        <w:spacing w:after="200" w:line="400" w:lineRule="atLeast"/>
      </w:pPr>
      <w:r>
        <w:fldChar w:fldCharType="begin"/>
      </w:r>
      <w:r>
        <w:instrText xml:space="preserve"> HYPERLINK "https://baike.baidu.com/item/%E5%8A%A0%E6%9D%83%E5%B8%83%E5%B0%94%E6%A3%80%E7%B4%A2/20839142" \h </w:instrText>
      </w:r>
      <w:r>
        <w:fldChar w:fldCharType="separate"/>
      </w:r>
      <w:r>
        <w:rPr>
          <w:rStyle w:val="13"/>
          <w:color w:val="0563C1"/>
        </w:rPr>
        <w:t>[353]. 加权布尔检索模型</w:t>
      </w:r>
      <w:r>
        <w:rPr>
          <w:rStyle w:val="13"/>
          <w:color w:val="0563C1"/>
        </w:rPr>
        <w:fldChar w:fldCharType="end"/>
      </w:r>
    </w:p>
    <w:p w14:paraId="7FEBDA50">
      <w:pPr>
        <w:spacing w:after="200" w:line="400" w:lineRule="atLeast"/>
      </w:pPr>
      <w:r>
        <w:fldChar w:fldCharType="begin"/>
      </w:r>
      <w:r>
        <w:instrText xml:space="preserve"> HYPERLINK "http://www.aas.net.cn/article/exportPdf?id=18285" \h </w:instrText>
      </w:r>
      <w:r>
        <w:fldChar w:fldCharType="separate"/>
      </w:r>
      <w:r>
        <w:rPr>
          <w:rStyle w:val="13"/>
          <w:color w:val="0563C1"/>
        </w:rPr>
        <w:t>[354]. 加权视差能量模型</w:t>
      </w:r>
      <w:r>
        <w:rPr>
          <w:rStyle w:val="13"/>
          <w:color w:val="0563C1"/>
        </w:rPr>
        <w:fldChar w:fldCharType="end"/>
      </w:r>
    </w:p>
    <w:p w14:paraId="7D870A91">
      <w:pPr>
        <w:spacing w:after="200" w:line="400" w:lineRule="atLeast"/>
      </w:pPr>
      <w:r>
        <w:fldChar w:fldCharType="begin"/>
      </w:r>
      <w:r>
        <w:instrText xml:space="preserve"> HYPERLINK "https://cgl.org.cn/auto/db/detail.aspx?db=950008&amp;rid=1298690&amp;agfi=0&amp;cls=13&amp;uni=True&amp;cid=0&amp;showgp=True&amp;prec=False&amp;md=93&amp;pd=6&amp;msd=93&amp;psd=6&amp;mdd=93&amp;pdd=6&amp;count=10&amp;reds=%E6%9D%8E%E5%BF%97%E8%BF%9C" \h </w:instrText>
      </w:r>
      <w:r>
        <w:fldChar w:fldCharType="separate"/>
      </w:r>
      <w:r>
        <w:rPr>
          <w:rStyle w:val="13"/>
          <w:color w:val="0563C1"/>
        </w:rPr>
        <w:t>[356]. 高等教育扩张与工资收入差异：基于教育溢价的实证研究</w:t>
      </w:r>
      <w:r>
        <w:rPr>
          <w:rStyle w:val="13"/>
          <w:color w:val="0563C1"/>
        </w:rPr>
        <w:fldChar w:fldCharType="end"/>
      </w:r>
    </w:p>
    <w:p w14:paraId="18A0B9EC">
      <w:pPr>
        <w:spacing w:after="200" w:line="400" w:lineRule="atLeast"/>
      </w:pPr>
      <w:r>
        <w:fldChar w:fldCharType="begin"/>
      </w:r>
      <w:r>
        <w:instrText xml:space="preserve"> HYPERLINK "https://www.society.shu.edu.cn/cn/y2016/v36/i3/86" \h </w:instrText>
      </w:r>
      <w:r>
        <w:fldChar w:fldCharType="separate"/>
      </w:r>
      <w:r>
        <w:rPr>
          <w:rStyle w:val="13"/>
          <w:color w:val="0563C1"/>
        </w:rPr>
        <w:t>[357]. 扩招后我国研究生入学选择的实证研究</w:t>
      </w:r>
      <w:r>
        <w:rPr>
          <w:rStyle w:val="13"/>
          <w:color w:val="0563C1"/>
        </w:rPr>
        <w:fldChar w:fldCharType="end"/>
      </w:r>
    </w:p>
    <w:p w14:paraId="3A6C5971">
      <w:pPr>
        <w:spacing w:after="200" w:line="400" w:lineRule="atLeast"/>
      </w:pPr>
      <w:r>
        <w:fldChar w:fldCharType="begin"/>
      </w:r>
      <w:r>
        <w:instrText xml:space="preserve"> HYPERLINK "https://ndltd.ncl.edu.tw/r/56636146939714245802" \h </w:instrText>
      </w:r>
      <w:r>
        <w:fldChar w:fldCharType="separate"/>
      </w:r>
      <w:r>
        <w:rPr>
          <w:rStyle w:val="13"/>
          <w:color w:val="0563C1"/>
        </w:rPr>
        <w:t>[360]. 臺灣博碩士論文加值系統</w:t>
      </w:r>
      <w:r>
        <w:rPr>
          <w:rStyle w:val="13"/>
          <w:color w:val="0563C1"/>
        </w:rPr>
        <w:fldChar w:fldCharType="end"/>
      </w:r>
    </w:p>
    <w:p w14:paraId="2E08863A">
      <w:pPr>
        <w:spacing w:after="200" w:line="400" w:lineRule="atLeast"/>
      </w:pPr>
      <w:r>
        <w:fldChar w:fldCharType="begin"/>
      </w:r>
      <w:r>
        <w:instrText xml:space="preserve"> HYPERLINK "https://datapool-bibb.bibb.de/pdfs/Manuskript_Boer_Gleichwertigkeit.pdf" \h </w:instrText>
      </w:r>
      <w:r>
        <w:fldChar w:fldCharType="separate"/>
      </w:r>
      <w:r>
        <w:rPr>
          <w:rStyle w:val="13"/>
          <w:color w:val="0563C1"/>
        </w:rPr>
        <w:t>[362]. Gleichwertigkeit und soziale Ungleichheit: Eine empirische Untersuchung des Prestiges von beruflicher Ausbildung und Studium im Kontext der beruflichen Orientierung von Schüler/-innen</w:t>
      </w:r>
      <w:r>
        <w:rPr>
          <w:rStyle w:val="13"/>
          <w:color w:val="0563C1"/>
        </w:rPr>
        <w:fldChar w:fldCharType="end"/>
      </w:r>
    </w:p>
    <w:p w14:paraId="3C651311">
      <w:pPr>
        <w:spacing w:after="200" w:line="400" w:lineRule="atLeast"/>
      </w:pPr>
      <w:r>
        <w:fldChar w:fldCharType="begin"/>
      </w:r>
      <w:r>
        <w:instrText xml:space="preserve"> HYPERLINK "https://files.eric.ed.gov/fulltext/ED474865.pdf" \h </w:instrText>
      </w:r>
      <w:r>
        <w:fldChar w:fldCharType="separate"/>
      </w:r>
      <w:r>
        <w:rPr>
          <w:rStyle w:val="13"/>
          <w:color w:val="0563C1"/>
        </w:rPr>
        <w:t>[363]. Education Policy Analysis Archives, 2002: Numbers 26-50.</w:t>
      </w:r>
      <w:r>
        <w:rPr>
          <w:rStyle w:val="13"/>
          <w:color w:val="0563C1"/>
        </w:rPr>
        <w:fldChar w:fldCharType="end"/>
      </w:r>
    </w:p>
    <w:p w14:paraId="7D6414AB">
      <w:pPr>
        <w:spacing w:after="200" w:line="400" w:lineRule="atLeast"/>
      </w:pPr>
      <w:r>
        <w:fldChar w:fldCharType="begin"/>
      </w:r>
      <w:r>
        <w:instrText xml:space="preserve"> HYPERLINK "https://folia.unifr.ch/documents/304481/files/BiewerC.pdf" \h </w:instrText>
      </w:r>
      <w:r>
        <w:fldChar w:fldCharType="separate"/>
      </w:r>
      <w:r>
        <w:rPr>
          <w:rStyle w:val="13"/>
          <w:color w:val="0563C1"/>
        </w:rPr>
        <w:t>[364]. Gerechtigkeitserleben und Ungleichheitserleben in der Schule Eine empirische Untersuchung von Gerechtigkeitsurteilen beim Übertritt in die Sekundarstufe I und am Ende der obligatorischen Schulzeit</w:t>
      </w:r>
      <w:r>
        <w:rPr>
          <w:rStyle w:val="13"/>
          <w:color w:val="0563C1"/>
        </w:rPr>
        <w:fldChar w:fldCharType="end"/>
      </w:r>
    </w:p>
    <w:p w14:paraId="6755EC66">
      <w:pPr>
        <w:spacing w:after="200" w:line="400" w:lineRule="atLeast"/>
      </w:pPr>
      <w:r>
        <w:fldChar w:fldCharType="begin"/>
      </w:r>
      <w:r>
        <w:instrText xml:space="preserve"> HYPERLINK "http://sky.guizhou.gov.cn/wsfw_0/bmfw/kygzdzb/202408/P020240812654683097594.pdf" \h </w:instrText>
      </w:r>
      <w:r>
        <w:fldChar w:fldCharType="separate"/>
      </w:r>
      <w:r>
        <w:rPr>
          <w:rStyle w:val="13"/>
          <w:color w:val="0563C1"/>
        </w:rPr>
        <w:t>[372]. 科研动态</w:t>
      </w:r>
      <w:r>
        <w:rPr>
          <w:rStyle w:val="13"/>
          <w:color w:val="0563C1"/>
        </w:rPr>
        <w:fldChar w:fldCharType="end"/>
      </w:r>
    </w:p>
    <w:p w14:paraId="1563BD2E">
      <w:pPr>
        <w:spacing w:after="200" w:line="400" w:lineRule="atLeast"/>
      </w:pPr>
      <w:r>
        <w:fldChar w:fldCharType="begin"/>
      </w:r>
      <w:r>
        <w:instrText xml:space="preserve"> HYPERLINK "https://muse.jhu.edu/pub/4/article/724613/pdf" \h </w:instrText>
      </w:r>
      <w:r>
        <w:fldChar w:fldCharType="separate"/>
      </w:r>
      <w:r>
        <w:rPr>
          <w:rStyle w:val="13"/>
          <w:color w:val="0563C1"/>
        </w:rPr>
        <w:t>[373]. Introduction</w:t>
      </w:r>
      <w:r>
        <w:rPr>
          <w:rStyle w:val="13"/>
          <w:color w:val="0563C1"/>
        </w:rPr>
        <w:fldChar w:fldCharType="end"/>
      </w:r>
    </w:p>
    <w:p w14:paraId="5F276CC7">
      <w:pPr>
        <w:spacing w:after="200" w:line="400" w:lineRule="atLeast"/>
      </w:pPr>
      <w:r>
        <w:fldChar w:fldCharType="begin"/>
      </w:r>
      <w:r>
        <w:instrText xml:space="preserve"> HYPERLINK "https://baike.baidu.com/item/%E6%95%B0%E5%AD%97%E4%BA%BA%E6%96%87%E4%B8%8E%E5%8F%A4%E4%BB%A3%E6%96%87%E5%AD%A6%E7%A0%94%E7%A9%B6/63813754" \h </w:instrText>
      </w:r>
      <w:r>
        <w:fldChar w:fldCharType="separate"/>
      </w:r>
      <w:r>
        <w:rPr>
          <w:rStyle w:val="13"/>
          <w:color w:val="0563C1"/>
        </w:rPr>
        <w:t>[374]. 《数字人文与古代文学研究》</w:t>
      </w:r>
      <w:r>
        <w:rPr>
          <w:rStyle w:val="13"/>
          <w:color w:val="0563C1"/>
        </w:rPr>
        <w:fldChar w:fldCharType="end"/>
      </w:r>
    </w:p>
    <w:p w14:paraId="7C380058">
      <w:pPr>
        <w:spacing w:after="200" w:line="400" w:lineRule="atLeast"/>
      </w:pPr>
      <w:r>
        <w:fldChar w:fldCharType="begin"/>
      </w:r>
      <w:r>
        <w:instrText xml:space="preserve"> HYPERLINK "https://sfscollege.in/pdf/RecentTrends-DigitalHumanities-NoorNigar.pdf" \h </w:instrText>
      </w:r>
      <w:r>
        <w:fldChar w:fldCharType="separate"/>
      </w:r>
      <w:r>
        <w:rPr>
          <w:rStyle w:val="13"/>
          <w:color w:val="0563C1"/>
        </w:rPr>
        <w:t>[379]. National Seminar Proceedings on Beyond the Classics: Embracing New Literary Horizons</w:t>
      </w:r>
      <w:r>
        <w:rPr>
          <w:rStyle w:val="13"/>
          <w:color w:val="0563C1"/>
        </w:rPr>
        <w:fldChar w:fldCharType="end"/>
      </w:r>
    </w:p>
    <w:p w14:paraId="5E36107D">
      <w:pPr>
        <w:spacing w:after="200" w:line="400" w:lineRule="atLeast"/>
      </w:pPr>
      <w:r>
        <w:fldChar w:fldCharType="begin"/>
      </w:r>
      <w:r>
        <w:instrText xml:space="preserve"> HYPERLINK "http://theory.people.com.cn/BIG5/n1/2025/0430/c40531-40471303.html" \h </w:instrText>
      </w:r>
      <w:r>
        <w:fldChar w:fldCharType="separate"/>
      </w:r>
      <w:r>
        <w:rPr>
          <w:rStyle w:val="13"/>
          <w:color w:val="0563C1"/>
        </w:rPr>
        <w:t>[383]. 數字人文與人文研究的問題意識</w:t>
      </w:r>
      <w:r>
        <w:rPr>
          <w:rStyle w:val="13"/>
          <w:color w:val="0563C1"/>
        </w:rPr>
        <w:fldChar w:fldCharType="end"/>
      </w:r>
    </w:p>
    <w:p w14:paraId="7CEDD901">
      <w:pPr>
        <w:spacing w:after="200" w:line="400" w:lineRule="atLeast"/>
      </w:pPr>
      <w:r>
        <w:fldChar w:fldCharType="begin"/>
      </w:r>
      <w:r>
        <w:instrText xml:space="preserve"> HYPERLINK "https://tsla.ecnu.edu.cn/CN/article/downloadArticleFile.do?attachType=PDF&amp;id=1436" \h </w:instrText>
      </w:r>
      <w:r>
        <w:fldChar w:fldCharType="separate"/>
      </w:r>
      <w:r>
        <w:rPr>
          <w:rStyle w:val="13"/>
          <w:color w:val="0563C1"/>
        </w:rPr>
        <w:t>[385,475]. 数字人文方法论的四重追问</w:t>
      </w:r>
      <w:r>
        <w:rPr>
          <w:rStyle w:val="13"/>
          <w:color w:val="0563C1"/>
        </w:rPr>
        <w:fldChar w:fldCharType="end"/>
      </w:r>
    </w:p>
    <w:p w14:paraId="1E1B4F8D">
      <w:pPr>
        <w:spacing w:after="400" w:line="400" w:lineRule="atLeast"/>
      </w:pPr>
      <w:r>
        <w:rPr>
          <w:i/>
        </w:rPr>
        <w:t>以下来源未被直接引用</w:t>
      </w:r>
    </w:p>
    <w:p w14:paraId="2FE8F772">
      <w:pPr>
        <w:spacing w:after="200" w:line="400" w:lineRule="atLeast"/>
      </w:pPr>
      <w:r>
        <w:fldChar w:fldCharType="begin"/>
      </w:r>
      <w:r>
        <w:instrText xml:space="preserve"> HYPERLINK "https://worldhumanitiesreport.org/wp-content/uploads/2024/08/Chi-1.2_Modern-Chinese-Literature.pdf" \h </w:instrText>
      </w:r>
      <w:r>
        <w:fldChar w:fldCharType="separate"/>
      </w:r>
      <w:r>
        <w:rPr>
          <w:rStyle w:val="13"/>
          <w:color w:val="0563C1"/>
        </w:rPr>
        <w:t>Modern Chinese Literature</w:t>
      </w:r>
      <w:r>
        <w:rPr>
          <w:rStyle w:val="13"/>
          <w:color w:val="0563C1"/>
        </w:rPr>
        <w:fldChar w:fldCharType="end"/>
      </w:r>
    </w:p>
    <w:p w14:paraId="666A858A">
      <w:pPr>
        <w:spacing w:after="200" w:line="400" w:lineRule="atLeast"/>
      </w:pPr>
      <w:r>
        <w:fldChar w:fldCharType="begin"/>
      </w:r>
      <w:r>
        <w:instrText xml:space="preserve"> HYPERLINK "http://wenxueyuan.blcu.edu.cn/info/1098/1828.htm" \h </w:instrText>
      </w:r>
      <w:r>
        <w:fldChar w:fldCharType="separate"/>
      </w:r>
      <w:r>
        <w:rPr>
          <w:rStyle w:val="13"/>
          <w:color w:val="0563C1"/>
        </w:rPr>
        <w:t>中国古代文学</w:t>
      </w:r>
      <w:r>
        <w:rPr>
          <w:rStyle w:val="13"/>
          <w:color w:val="0563C1"/>
        </w:rPr>
        <w:fldChar w:fldCharType="end"/>
      </w:r>
    </w:p>
    <w:p w14:paraId="56176DCA">
      <w:pPr>
        <w:spacing w:after="200" w:line="400" w:lineRule="atLeast"/>
      </w:pPr>
      <w:r>
        <w:fldChar w:fldCharType="begin"/>
      </w:r>
      <w:r>
        <w:instrText xml:space="preserve"> HYPERLINK "https://www.educity.cn/kyyy/5024758.html" \h </w:instrText>
      </w:r>
      <w:r>
        <w:fldChar w:fldCharType="separate"/>
      </w:r>
      <w:r>
        <w:rPr>
          <w:rStyle w:val="13"/>
          <w:color w:val="0563C1"/>
        </w:rPr>
        <w:t>中国古代文学专业考研院校排名</w:t>
      </w:r>
      <w:r>
        <w:rPr>
          <w:rStyle w:val="13"/>
          <w:color w:val="0563C1"/>
        </w:rPr>
        <w:fldChar w:fldCharType="end"/>
      </w:r>
    </w:p>
    <w:p w14:paraId="6E7BA0F8">
      <w:pPr>
        <w:spacing w:after="200" w:line="400" w:lineRule="atLeast"/>
      </w:pPr>
      <w:r>
        <w:fldChar w:fldCharType="begin"/>
      </w:r>
      <w:r>
        <w:instrText xml:space="preserve"> HYPERLINK "https://files.metaso.cn/api/public-file/preview?fileName=8676565257109258240.pdf" \h </w:instrText>
      </w:r>
      <w:r>
        <w:fldChar w:fldCharType="separate"/>
      </w:r>
      <w:r>
        <w:rPr>
          <w:rStyle w:val="13"/>
          <w:color w:val="0563C1"/>
        </w:rPr>
        <w:t>唐研究</w:t>
      </w:r>
      <w:r>
        <w:rPr>
          <w:rStyle w:val="13"/>
          <w:color w:val="0563C1"/>
        </w:rPr>
        <w:fldChar w:fldCharType="end"/>
      </w:r>
    </w:p>
    <w:p w14:paraId="5507A636">
      <w:pPr>
        <w:spacing w:after="200" w:line="400" w:lineRule="atLeast"/>
      </w:pPr>
      <w:r>
        <w:fldChar w:fldCharType="begin"/>
      </w:r>
      <w:r>
        <w:instrText xml:space="preserve"> HYPERLINK "https://www.abirus.ru/user/files/Ebooks/1chinese_literature_in_the_second_half_of_a_modern_century.pdf" \h </w:instrText>
      </w:r>
      <w:r>
        <w:fldChar w:fldCharType="separate"/>
      </w:r>
      <w:r>
        <w:rPr>
          <w:rStyle w:val="13"/>
          <w:color w:val="0563C1"/>
        </w:rPr>
        <w:t>Chinese Literature in the Second Half of a Modern Century: A Critical Survey</w:t>
      </w:r>
      <w:r>
        <w:rPr>
          <w:rStyle w:val="13"/>
          <w:color w:val="0563C1"/>
        </w:rPr>
        <w:fldChar w:fldCharType="end"/>
      </w:r>
    </w:p>
    <w:p w14:paraId="62748BC4">
      <w:pPr>
        <w:spacing w:after="200" w:line="400" w:lineRule="atLeast"/>
      </w:pPr>
      <w:r>
        <w:fldChar w:fldCharType="begin"/>
      </w:r>
      <w:r>
        <w:instrText xml:space="preserve"> HYPERLINK "https://hsspg.cuhk.edu.cn/sites/hsspg.prod.dpsite03.cuhk.edu.cn/files/2023-12/2023%20HSS%E7%A1%95%E5%8D%9A%E6%8B%9B%E7%94%9F%E6%89%8B%E5%86%8C-210x285mm-12%E6%9C%88%E6%9B%B4%E6%96%B0.pdf" \h </w:instrText>
      </w:r>
      <w:r>
        <w:fldChar w:fldCharType="separate"/>
      </w:r>
      <w:r>
        <w:rPr>
          <w:rStyle w:val="13"/>
          <w:color w:val="0563C1"/>
        </w:rPr>
        <w:t>POSTGRADUATE PROSPECTUS 2024</w:t>
      </w:r>
      <w:r>
        <w:rPr>
          <w:rStyle w:val="13"/>
          <w:color w:val="0563C1"/>
        </w:rPr>
        <w:fldChar w:fldCharType="end"/>
      </w:r>
    </w:p>
    <w:p w14:paraId="2ACB5957">
      <w:pPr>
        <w:spacing w:after="200" w:line="400" w:lineRule="atLeast"/>
      </w:pPr>
      <w:r>
        <w:fldChar w:fldCharType="begin"/>
      </w:r>
      <w:r>
        <w:instrText xml:space="preserve"> HYPERLINK "https://kaoyan.koolearn.com/20250722/1847411.html" \h </w:instrText>
      </w:r>
      <w:r>
        <w:fldChar w:fldCharType="separate"/>
      </w:r>
      <w:r>
        <w:rPr>
          <w:rStyle w:val="13"/>
          <w:color w:val="0563C1"/>
        </w:rPr>
        <w:t>中国古代文学考研院校</w:t>
      </w:r>
      <w:r>
        <w:rPr>
          <w:rStyle w:val="13"/>
          <w:color w:val="0563C1"/>
        </w:rPr>
        <w:fldChar w:fldCharType="end"/>
      </w:r>
    </w:p>
    <w:p w14:paraId="693AADC9">
      <w:pPr>
        <w:spacing w:after="200" w:line="400" w:lineRule="atLeast"/>
      </w:pPr>
      <w:r>
        <w:fldChar w:fldCharType="begin"/>
      </w:r>
      <w:r>
        <w:instrText xml:space="preserve"> HYPERLINK "https://book.douban.com/review/12298914/" \h </w:instrText>
      </w:r>
      <w:r>
        <w:fldChar w:fldCharType="separate"/>
      </w:r>
      <w:r>
        <w:rPr>
          <w:rStyle w:val="13"/>
          <w:color w:val="0563C1"/>
        </w:rPr>
        <w:t>现当代文学研究大家</w:t>
      </w:r>
      <w:r>
        <w:rPr>
          <w:rStyle w:val="13"/>
          <w:color w:val="0563C1"/>
        </w:rPr>
        <w:fldChar w:fldCharType="end"/>
      </w:r>
    </w:p>
    <w:p w14:paraId="52861FD7">
      <w:pPr>
        <w:spacing w:after="200" w:line="400" w:lineRule="atLeast"/>
      </w:pPr>
      <w:r>
        <w:fldChar w:fldCharType="begin"/>
      </w:r>
      <w:r>
        <w:instrText xml:space="preserve"> HYPERLINK "https://www.degruyter.com/document/doi/10.1515/9789888455003-002/pdf?licenseType=free" \h </w:instrText>
      </w:r>
      <w:r>
        <w:fldChar w:fldCharType="separate"/>
      </w:r>
      <w:r>
        <w:rPr>
          <w:rStyle w:val="13"/>
          <w:color w:val="0563C1"/>
        </w:rPr>
        <w:t>Introduction</w:t>
      </w:r>
      <w:r>
        <w:rPr>
          <w:rStyle w:val="13"/>
          <w:color w:val="0563C1"/>
        </w:rPr>
        <w:fldChar w:fldCharType="end"/>
      </w:r>
    </w:p>
    <w:p w14:paraId="4AA25D5B">
      <w:pPr>
        <w:spacing w:after="200" w:line="400" w:lineRule="atLeast"/>
      </w:pPr>
      <w:r>
        <w:fldChar w:fldCharType="begin"/>
      </w:r>
      <w:r>
        <w:instrText xml:space="preserve"> HYPERLINK "https://weread.qq.com/web/bookDetail/c4e32930811e22b14g0100e4" \h </w:instrText>
      </w:r>
      <w:r>
        <w:fldChar w:fldCharType="separate"/>
      </w:r>
      <w:r>
        <w:rPr>
          <w:rStyle w:val="13"/>
          <w:color w:val="0563C1"/>
        </w:rPr>
        <w:t>五十年来的中国文学研究(1950--2000)</w:t>
      </w:r>
      <w:r>
        <w:rPr>
          <w:rStyle w:val="13"/>
          <w:color w:val="0563C1"/>
        </w:rPr>
        <w:fldChar w:fldCharType="end"/>
      </w:r>
    </w:p>
    <w:p w14:paraId="56DE4AC6">
      <w:pPr>
        <w:spacing w:after="200" w:line="400" w:lineRule="atLeast"/>
      </w:pPr>
      <w:r>
        <w:fldChar w:fldCharType="begin"/>
      </w:r>
      <w:r>
        <w:instrText xml:space="preserve"> HYPERLINK "https://baike.baidu.com/item/%E4%BA%94%E5%8D%81%E5%B9%B4%E6%9D%A5%E7%9A%84%E4%B8%AD%E5%9B%BD%E6%96%87%E5%AD%A6%E7%A0%94%E7%A9%B6%281950--2000%29/57290337" \h </w:instrText>
      </w:r>
      <w:r>
        <w:fldChar w:fldCharType="separate"/>
      </w:r>
      <w:r>
        <w:rPr>
          <w:rStyle w:val="13"/>
          <w:color w:val="0563C1"/>
        </w:rPr>
        <w:t>《五十年来的中国文学研究(1950--2000)》</w:t>
      </w:r>
      <w:r>
        <w:rPr>
          <w:rStyle w:val="13"/>
          <w:color w:val="0563C1"/>
        </w:rPr>
        <w:fldChar w:fldCharType="end"/>
      </w:r>
    </w:p>
    <w:p w14:paraId="4803FEE7">
      <w:pPr>
        <w:spacing w:after="200" w:line="400" w:lineRule="atLeast"/>
      </w:pPr>
      <w:r>
        <w:fldChar w:fldCharType="begin"/>
      </w:r>
      <w:r>
        <w:instrText xml:space="preserve"> HYPERLINK "https://www.douban.com/note/611328146/" \h </w:instrText>
      </w:r>
      <w:r>
        <w:fldChar w:fldCharType="separate"/>
      </w:r>
      <w:r>
        <w:rPr>
          <w:rStyle w:val="13"/>
          <w:color w:val="0563C1"/>
        </w:rPr>
        <w:t>50年代至70年代中国文学（洪子诚）</w:t>
      </w:r>
      <w:r>
        <w:rPr>
          <w:rStyle w:val="13"/>
          <w:color w:val="0563C1"/>
        </w:rPr>
        <w:fldChar w:fldCharType="end"/>
      </w:r>
    </w:p>
    <w:p w14:paraId="422F85AF">
      <w:pPr>
        <w:spacing w:after="200" w:line="400" w:lineRule="atLeast"/>
      </w:pPr>
      <w:r>
        <w:fldChar w:fldCharType="begin"/>
      </w:r>
      <w:r>
        <w:instrText xml:space="preserve"> HYPERLINK "https://higher.smartedu.cn/course/6260b211f29a9e60d0f26d1d" \h </w:instrText>
      </w:r>
      <w:r>
        <w:fldChar w:fldCharType="separate"/>
      </w:r>
      <w:r>
        <w:rPr>
          <w:rStyle w:val="13"/>
          <w:color w:val="0563C1"/>
        </w:rPr>
        <w:t>课程</w:t>
      </w:r>
      <w:r>
        <w:rPr>
          <w:rStyle w:val="13"/>
          <w:color w:val="0563C1"/>
        </w:rPr>
        <w:fldChar w:fldCharType="end"/>
      </w:r>
    </w:p>
    <w:p w14:paraId="1855DC00">
      <w:pPr>
        <w:spacing w:after="200" w:line="400" w:lineRule="atLeast"/>
      </w:pPr>
      <w:r>
        <w:fldChar w:fldCharType="begin"/>
      </w:r>
      <w:r>
        <w:instrText xml:space="preserve"> HYPERLINK "http://wenxueyuan.ruc.edu.cn/UploadFile/20170407/20170407083910633064.pdf" \h </w:instrText>
      </w:r>
      <w:r>
        <w:fldChar w:fldCharType="separate"/>
      </w:r>
      <w:r>
        <w:rPr>
          <w:rStyle w:val="13"/>
          <w:color w:val="0563C1"/>
        </w:rPr>
        <w:t>文学研究中国化的历史选择</w:t>
      </w:r>
      <w:r>
        <w:rPr>
          <w:rStyle w:val="13"/>
          <w:color w:val="0563C1"/>
        </w:rPr>
        <w:fldChar w:fldCharType="end"/>
      </w:r>
    </w:p>
    <w:p w14:paraId="5E56AF14">
      <w:pPr>
        <w:spacing w:after="200" w:line="400" w:lineRule="atLeast"/>
      </w:pPr>
      <w:r>
        <w:fldChar w:fldCharType="begin"/>
      </w:r>
      <w:r>
        <w:instrText xml:space="preserve"> HYPERLINK "https://www.lunwen163.com/m/view.php?aid=8938" \h </w:instrText>
      </w:r>
      <w:r>
        <w:fldChar w:fldCharType="separate"/>
      </w:r>
      <w:r>
        <w:rPr>
          <w:rStyle w:val="13"/>
          <w:color w:val="0563C1"/>
        </w:rPr>
        <w:t>二十世纪中国近代文学研究述评</w:t>
      </w:r>
      <w:r>
        <w:rPr>
          <w:rStyle w:val="13"/>
          <w:color w:val="0563C1"/>
        </w:rPr>
        <w:fldChar w:fldCharType="end"/>
      </w:r>
    </w:p>
    <w:p w14:paraId="6345ADAE">
      <w:pPr>
        <w:spacing w:after="200" w:line="400" w:lineRule="atLeast"/>
      </w:pPr>
      <w:r>
        <w:fldChar w:fldCharType="begin"/>
      </w:r>
      <w:r>
        <w:instrText xml:space="preserve"> HYPERLINK "https://blog.51cto.com/u_16213567/7734886" \h </w:instrText>
      </w:r>
      <w:r>
        <w:fldChar w:fldCharType="separate"/>
      </w:r>
      <w:r>
        <w:rPr>
          <w:rStyle w:val="13"/>
          <w:color w:val="0563C1"/>
        </w:rPr>
        <w:t>python 指标与指标权重 计算加权平均数 指标权重加权计算方法</w:t>
      </w:r>
      <w:r>
        <w:rPr>
          <w:rStyle w:val="13"/>
          <w:color w:val="0563C1"/>
        </w:rPr>
        <w:fldChar w:fldCharType="end"/>
      </w:r>
    </w:p>
    <w:p w14:paraId="71EEE2FA">
      <w:pPr>
        <w:spacing w:after="200" w:line="400" w:lineRule="atLeast"/>
      </w:pPr>
      <w:r>
        <w:fldChar w:fldCharType="begin"/>
      </w:r>
      <w:r>
        <w:instrText xml:space="preserve"> HYPERLINK "https://files.metaso.cn/api/public-file/preview?fileName=8676827752735592448.pdf" \h </w:instrText>
      </w:r>
      <w:r>
        <w:fldChar w:fldCharType="separate"/>
      </w:r>
      <w:r>
        <w:rPr>
          <w:rStyle w:val="13"/>
          <w:color w:val="0563C1"/>
        </w:rPr>
        <w:t>铁路工程总承包项目管理要素评价研究</w:t>
      </w:r>
      <w:r>
        <w:rPr>
          <w:rStyle w:val="13"/>
          <w:color w:val="0563C1"/>
        </w:rPr>
        <w:fldChar w:fldCharType="end"/>
      </w:r>
    </w:p>
    <w:p w14:paraId="720A987A">
      <w:pPr>
        <w:spacing w:after="200" w:line="400" w:lineRule="atLeast"/>
      </w:pPr>
      <w:r>
        <w:fldChar w:fldCharType="begin"/>
      </w:r>
      <w:r>
        <w:instrText xml:space="preserve"> HYPERLINK "https://files.metaso.cn/api/public-file/preview?fileName=8689195306843025408.pdf" \h </w:instrText>
      </w:r>
      <w:r>
        <w:fldChar w:fldCharType="separate"/>
      </w:r>
      <w:r>
        <w:rPr>
          <w:rStyle w:val="13"/>
          <w:color w:val="0563C1"/>
        </w:rPr>
        <w:t>危险化学品污染防治</w:t>
      </w:r>
      <w:r>
        <w:rPr>
          <w:rStyle w:val="13"/>
          <w:color w:val="0563C1"/>
        </w:rPr>
        <w:fldChar w:fldCharType="end"/>
      </w:r>
    </w:p>
    <w:p w14:paraId="39814DEC">
      <w:pPr>
        <w:spacing w:after="200" w:line="400" w:lineRule="atLeast"/>
      </w:pPr>
      <w:r>
        <w:fldChar w:fldCharType="begin"/>
      </w:r>
      <w:r>
        <w:instrText xml:space="preserve"> HYPERLINK "https://files.metaso.cn/api/public-file/preview?fileName=8676823935954206720.pdf" \h </w:instrText>
      </w:r>
      <w:r>
        <w:fldChar w:fldCharType="separate"/>
      </w:r>
      <w:r>
        <w:rPr>
          <w:rStyle w:val="13"/>
          <w:color w:val="0563C1"/>
        </w:rPr>
        <w:t>基于合作博弈视角的工程总承包联合体利益分配研究</w:t>
      </w:r>
      <w:r>
        <w:rPr>
          <w:rStyle w:val="13"/>
          <w:color w:val="0563C1"/>
        </w:rPr>
        <w:fldChar w:fldCharType="end"/>
      </w:r>
    </w:p>
    <w:p w14:paraId="75FC8D39">
      <w:pPr>
        <w:spacing w:after="200" w:line="400" w:lineRule="atLeast"/>
      </w:pPr>
      <w:r>
        <w:fldChar w:fldCharType="begin"/>
      </w:r>
      <w:r>
        <w:instrText xml:space="preserve"> HYPERLINK "https://www.chinaacc.com/wenda/detail/bd/100500959790" \h </w:instrText>
      </w:r>
      <w:r>
        <w:fldChar w:fldCharType="separate"/>
      </w:r>
      <w:r>
        <w:rPr>
          <w:rStyle w:val="13"/>
          <w:color w:val="0563C1"/>
        </w:rPr>
        <w:t>在计算加权平均资本成本时，如何确定权重？</w:t>
      </w:r>
      <w:r>
        <w:rPr>
          <w:rStyle w:val="13"/>
          <w:color w:val="0563C1"/>
        </w:rPr>
        <w:fldChar w:fldCharType="end"/>
      </w:r>
    </w:p>
    <w:p w14:paraId="46313B88">
      <w:pPr>
        <w:spacing w:after="200" w:line="400" w:lineRule="atLeast"/>
      </w:pPr>
      <w:r>
        <w:fldChar w:fldCharType="begin"/>
      </w:r>
      <w:r>
        <w:instrText xml:space="preserve"> HYPERLINK "https://baike.baidu.com/item/%E4%B8%93%E5%AE%B6%E8%B0%83%E6%9F%A5%E6%9D%83%E9%87%8D%E6%B3%95/7986052" \h </w:instrText>
      </w:r>
      <w:r>
        <w:fldChar w:fldCharType="separate"/>
      </w:r>
      <w:r>
        <w:rPr>
          <w:rStyle w:val="13"/>
          <w:color w:val="0563C1"/>
        </w:rPr>
        <w:t>专家调查权重法</w:t>
      </w:r>
      <w:r>
        <w:rPr>
          <w:rStyle w:val="13"/>
          <w:color w:val="0563C1"/>
        </w:rPr>
        <w:fldChar w:fldCharType="end"/>
      </w:r>
    </w:p>
    <w:p w14:paraId="2E453130">
      <w:pPr>
        <w:spacing w:after="200" w:line="400" w:lineRule="atLeast"/>
      </w:pPr>
      <w:r>
        <w:fldChar w:fldCharType="begin"/>
      </w:r>
      <w:r>
        <w:instrText xml:space="preserve"> HYPERLINK "https://stevenmbrownportfolio.weebly.com/uploads/1/7/4/6/17469871/cucina_et_al._2012_keying_biodata.pdf" \h </w:instrText>
      </w:r>
      <w:r>
        <w:fldChar w:fldCharType="separate"/>
      </w:r>
      <w:r>
        <w:rPr>
          <w:rStyle w:val="13"/>
          <w:color w:val="0563C1"/>
        </w:rPr>
        <w:t>UNLOCKING THE KEY TO BIODATA SCORING: A COMPARISON OF EMPIRICAL, RATIONAL, AND HYBRID APPROACHES AT DIFFERENT SAMPLE SIZES</w:t>
      </w:r>
      <w:r>
        <w:rPr>
          <w:rStyle w:val="13"/>
          <w:color w:val="0563C1"/>
        </w:rPr>
        <w:fldChar w:fldCharType="end"/>
      </w:r>
    </w:p>
    <w:p w14:paraId="525A11D8">
      <w:pPr>
        <w:spacing w:after="200" w:line="400" w:lineRule="atLeast"/>
      </w:pPr>
      <w:r>
        <w:fldChar w:fldCharType="begin"/>
      </w:r>
      <w:r>
        <w:instrText xml:space="preserve"> HYPERLINK "https://sociosphera.com/files/conference/2015/k-03_25_15.pdf" \h </w:instrText>
      </w:r>
      <w:r>
        <w:fldChar w:fldCharType="separate"/>
      </w:r>
      <w:r>
        <w:rPr>
          <w:rStyle w:val="13"/>
          <w:color w:val="0563C1"/>
        </w:rPr>
        <w:t>ACTUAL PROBLEMS OF THE THEORY AND PRACTICE OF PHILOLOGICAL RESEARCHES</w:t>
      </w:r>
      <w:r>
        <w:rPr>
          <w:rStyle w:val="13"/>
          <w:color w:val="0563C1"/>
        </w:rPr>
        <w:fldChar w:fldCharType="end"/>
      </w:r>
    </w:p>
    <w:p w14:paraId="5AFF5CEE">
      <w:pPr>
        <w:spacing w:after="200" w:line="400" w:lineRule="atLeast"/>
      </w:pPr>
      <w:r>
        <w:fldChar w:fldCharType="begin"/>
      </w:r>
      <w:r>
        <w:instrText xml:space="preserve"> HYPERLINK "https://www.beiiwang.com/107150.html" \h </w:instrText>
      </w:r>
      <w:r>
        <w:fldChar w:fldCharType="separate"/>
      </w:r>
      <w:r>
        <w:rPr>
          <w:rStyle w:val="13"/>
          <w:color w:val="0563C1"/>
        </w:rPr>
        <w:t>权重加权计算</w:t>
      </w:r>
      <w:r>
        <w:rPr>
          <w:rStyle w:val="13"/>
          <w:color w:val="0563C1"/>
        </w:rPr>
        <w:fldChar w:fldCharType="end"/>
      </w:r>
    </w:p>
    <w:p w14:paraId="38D26536">
      <w:pPr>
        <w:spacing w:after="200" w:line="400" w:lineRule="atLeast"/>
      </w:pPr>
      <w:r>
        <w:fldChar w:fldCharType="begin"/>
      </w:r>
      <w:r>
        <w:instrText xml:space="preserve"> HYPERLINK "https://baike.baidu.com/item/20%E4%B8%96%E7%BA%AA%E4%B8%AD%E5%9B%BD%E5%8F%A4%E4%BB%A3%E6%96%87%E5%AD%A6%E5%9B%BD%E5%A4%96%E4%BC%A0%E6%92%AD%E4%B8%8E%E7%A0%94%E7%A9%B6/8678484" \h </w:instrText>
      </w:r>
      <w:r>
        <w:fldChar w:fldCharType="separate"/>
      </w:r>
      <w:r>
        <w:rPr>
          <w:rStyle w:val="13"/>
          <w:color w:val="0563C1"/>
        </w:rPr>
        <w:t>20世纪中国古代文学国外传播与研究</w:t>
      </w:r>
      <w:r>
        <w:rPr>
          <w:rStyle w:val="13"/>
          <w:color w:val="0563C1"/>
        </w:rPr>
        <w:fldChar w:fldCharType="end"/>
      </w:r>
    </w:p>
    <w:p w14:paraId="778975CA">
      <w:pPr>
        <w:spacing w:after="200" w:line="400" w:lineRule="atLeast"/>
      </w:pPr>
      <w:r>
        <w:fldChar w:fldCharType="begin"/>
      </w:r>
      <w:r>
        <w:instrText xml:space="preserve"> HYPERLINK "https://news.sina.com.cn/c/2005-04-03/07395539542s.shtml" \h </w:instrText>
      </w:r>
      <w:r>
        <w:fldChar w:fldCharType="separate"/>
      </w:r>
      <w:r>
        <w:rPr>
          <w:rStyle w:val="13"/>
          <w:color w:val="0563C1"/>
        </w:rPr>
        <w:t>回顾20世纪中国古典文学研究现代性的内涵</w:t>
      </w:r>
      <w:r>
        <w:rPr>
          <w:rStyle w:val="13"/>
          <w:color w:val="0563C1"/>
        </w:rPr>
        <w:fldChar w:fldCharType="end"/>
      </w:r>
    </w:p>
    <w:p w14:paraId="1A7BFE55">
      <w:pPr>
        <w:spacing w:after="200" w:line="400" w:lineRule="atLeast"/>
      </w:pPr>
      <w:r>
        <w:fldChar w:fldCharType="begin"/>
      </w:r>
      <w:r>
        <w:instrText xml:space="preserve"> HYPERLINK "https://www.ethos.org.br/wp-content/uploads/2025/02/Regulamento-_-Pesquisa-Ethos-Epoca-de-Diversidade-Equidade-e-Inclusao-ciclo-2024-2025_prorrogacao-.pdf" \h </w:instrText>
      </w:r>
      <w:r>
        <w:fldChar w:fldCharType="separate"/>
      </w:r>
      <w:r>
        <w:rPr>
          <w:rStyle w:val="13"/>
          <w:color w:val="0563C1"/>
        </w:rPr>
        <w:t>Pesquisa Ethos/Época de Diversidade, Equidade &amp; Inclusão 2024/2025</w:t>
      </w:r>
      <w:r>
        <w:rPr>
          <w:rStyle w:val="13"/>
          <w:color w:val="0563C1"/>
        </w:rPr>
        <w:fldChar w:fldCharType="end"/>
      </w:r>
    </w:p>
    <w:p w14:paraId="71100FDD">
      <w:pPr>
        <w:spacing w:after="200" w:line="400" w:lineRule="atLeast"/>
      </w:pPr>
      <w:r>
        <w:fldChar w:fldCharType="begin"/>
      </w:r>
      <w:r>
        <w:instrText xml:space="preserve"> HYPERLINK "https://files.metaso.cn/api/public-file/preview?fileName=8677528361830764544.pdf" \h </w:instrText>
      </w:r>
      <w:r>
        <w:fldChar w:fldCharType="separate"/>
      </w:r>
      <w:r>
        <w:rPr>
          <w:rStyle w:val="13"/>
          <w:color w:val="0563C1"/>
        </w:rPr>
        <w:t>互联网+城乡供水背景下EPC工程总承包企业核心竞争力研究</w:t>
      </w:r>
      <w:r>
        <w:rPr>
          <w:rStyle w:val="13"/>
          <w:color w:val="0563C1"/>
        </w:rPr>
        <w:fldChar w:fldCharType="end"/>
      </w:r>
    </w:p>
    <w:p w14:paraId="59E7EFED">
      <w:pPr>
        <w:spacing w:after="200" w:line="400" w:lineRule="atLeast"/>
      </w:pPr>
      <w:r>
        <w:fldChar w:fldCharType="begin"/>
      </w:r>
      <w:r>
        <w:instrText xml:space="preserve"> HYPERLINK "https://files.metaso.cn/api/public-file/preview?fileName=8676861974065610752.pdf" \h </w:instrText>
      </w:r>
      <w:r>
        <w:fldChar w:fldCharType="separate"/>
      </w:r>
      <w:r>
        <w:rPr>
          <w:rStyle w:val="13"/>
          <w:color w:val="0563C1"/>
        </w:rPr>
        <w:t>《云河公司数字总包开发合同》（签约仪式）20201012.pdf</w:t>
      </w:r>
      <w:r>
        <w:rPr>
          <w:rStyle w:val="13"/>
          <w:color w:val="0563C1"/>
        </w:rPr>
        <w:fldChar w:fldCharType="end"/>
      </w:r>
    </w:p>
    <w:p w14:paraId="3FAE658B">
      <w:pPr>
        <w:spacing w:after="200" w:line="400" w:lineRule="atLeast"/>
      </w:pPr>
      <w:r>
        <w:fldChar w:fldCharType="begin"/>
      </w:r>
      <w:r>
        <w:instrText xml:space="preserve"> HYPERLINK "https://unstats.un.org/UNSDWebsite/statcom/session_56/documents/BG-3p-Handbook_of_Surveys_on_Individuals_and_Households-E.pdf" \h </w:instrText>
      </w:r>
      <w:r>
        <w:fldChar w:fldCharType="separate"/>
      </w:r>
      <w:r>
        <w:rPr>
          <w:rStyle w:val="13"/>
          <w:color w:val="0563C1"/>
        </w:rPr>
        <w:t>Handbook of Surveys on Individuals and Households: Foundations and Emerging Approaches (Draft)</w:t>
      </w:r>
      <w:r>
        <w:rPr>
          <w:rStyle w:val="13"/>
          <w:color w:val="0563C1"/>
        </w:rPr>
        <w:fldChar w:fldCharType="end"/>
      </w:r>
    </w:p>
    <w:p w14:paraId="166FF673">
      <w:pPr>
        <w:spacing w:after="200" w:line="400" w:lineRule="atLeast"/>
      </w:pPr>
      <w:r>
        <w:fldChar w:fldCharType="begin"/>
      </w:r>
      <w:r>
        <w:instrText xml:space="preserve"> HYPERLINK "http://www.woshipm.com/pd/607.html" \h </w:instrText>
      </w:r>
      <w:r>
        <w:fldChar w:fldCharType="separate"/>
      </w:r>
      <w:r>
        <w:rPr>
          <w:rStyle w:val="13"/>
          <w:color w:val="0563C1"/>
        </w:rPr>
        <w:t>缘起</w:t>
      </w:r>
      <w:r>
        <w:rPr>
          <w:rStyle w:val="13"/>
          <w:color w:val="0563C1"/>
        </w:rPr>
        <w:fldChar w:fldCharType="end"/>
      </w:r>
    </w:p>
    <w:p w14:paraId="2096963F">
      <w:pPr>
        <w:spacing w:after="200" w:line="400" w:lineRule="atLeast"/>
      </w:pPr>
      <w:r>
        <w:fldChar w:fldCharType="begin"/>
      </w:r>
      <w:r>
        <w:instrText xml:space="preserve"> HYPERLINK "https://www.researchsquare.com/article/rs-29633/v1.pdf" \h </w:instrText>
      </w:r>
      <w:r>
        <w:fldChar w:fldCharType="separate"/>
      </w:r>
      <w:r>
        <w:rPr>
          <w:rStyle w:val="13"/>
          <w:color w:val="0563C1"/>
        </w:rPr>
        <w:t>Weighting National Survey Data: why, how and which weight?</w:t>
      </w:r>
      <w:r>
        <w:rPr>
          <w:rStyle w:val="13"/>
          <w:color w:val="0563C1"/>
        </w:rPr>
        <w:fldChar w:fldCharType="end"/>
      </w:r>
    </w:p>
    <w:p w14:paraId="7DA1F283">
      <w:pPr>
        <w:spacing w:after="200" w:line="400" w:lineRule="atLeast"/>
      </w:pPr>
      <w:r>
        <w:fldChar w:fldCharType="begin"/>
      </w:r>
      <w:r>
        <w:instrText xml:space="preserve"> HYPERLINK "https://www.bilibili.com/read/cv40054540" \h </w:instrText>
      </w:r>
      <w:r>
        <w:fldChar w:fldCharType="separate"/>
      </w:r>
      <w:r>
        <w:rPr>
          <w:rStyle w:val="13"/>
          <w:color w:val="0563C1"/>
        </w:rPr>
        <w:t>BAYES CONDITIONAL DISTRIBUTION ESTIMATION FOR KNOWLEDGE DISTILLATION BASED ON CONDITIONAL MUTUAL INFORMATION</w:t>
      </w:r>
      <w:r>
        <w:rPr>
          <w:rStyle w:val="13"/>
          <w:color w:val="0563C1"/>
        </w:rPr>
        <w:fldChar w:fldCharType="end"/>
      </w:r>
    </w:p>
    <w:p w14:paraId="1AFED536">
      <w:pPr>
        <w:spacing w:after="200" w:line="400" w:lineRule="atLeast"/>
      </w:pPr>
      <w:r>
        <w:fldChar w:fldCharType="begin"/>
      </w:r>
      <w:r>
        <w:instrText xml:space="preserve"> HYPERLINK "https://m.sohu.com/a/350681948_488440/" \h </w:instrText>
      </w:r>
      <w:r>
        <w:fldChar w:fldCharType="separate"/>
      </w:r>
      <w:r>
        <w:rPr>
          <w:rStyle w:val="13"/>
          <w:color w:val="0563C1"/>
        </w:rPr>
        <w:t>当代中国人文社会科学研究范式的演变（1949—2019）</w:t>
      </w:r>
      <w:r>
        <w:rPr>
          <w:rStyle w:val="13"/>
          <w:color w:val="0563C1"/>
        </w:rPr>
        <w:fldChar w:fldCharType="end"/>
      </w:r>
    </w:p>
    <w:p w14:paraId="11FC7030">
      <w:pPr>
        <w:spacing w:after="200" w:line="400" w:lineRule="atLeast"/>
      </w:pPr>
      <w:r>
        <w:fldChar w:fldCharType="begin"/>
      </w:r>
      <w:r>
        <w:instrText xml:space="preserve"> HYPERLINK "https://weread.qq.com/web/search/books?author=%E5%88%98%E5%8D%AB%E5%9B%BD&amp;ii=981325d0811e3c56bg013407" \h </w:instrText>
      </w:r>
      <w:r>
        <w:fldChar w:fldCharType="separate"/>
      </w:r>
      <w:r>
        <w:rPr>
          <w:rStyle w:val="13"/>
          <w:color w:val="0563C1"/>
        </w:rPr>
        <w:t>微信读书</w:t>
      </w:r>
      <w:r>
        <w:rPr>
          <w:rStyle w:val="13"/>
          <w:color w:val="0563C1"/>
        </w:rPr>
        <w:fldChar w:fldCharType="end"/>
      </w:r>
    </w:p>
    <w:p w14:paraId="6AFE17C3">
      <w:pPr>
        <w:spacing w:after="200" w:line="400" w:lineRule="atLeast"/>
      </w:pPr>
      <w:r>
        <w:fldChar w:fldCharType="begin"/>
      </w:r>
      <w:r>
        <w:instrText xml:space="preserve"> HYPERLINK "https://books.cinas.cn:8000/show/6529/epub/file.epub" \h </w:instrText>
      </w:r>
      <w:r>
        <w:fldChar w:fldCharType="separate"/>
      </w:r>
      <w:r>
        <w:rPr>
          <w:rStyle w:val="13"/>
          <w:color w:val="0563C1"/>
        </w:rPr>
        <w:t>探寻中国趣味：中国古代文学之历史文化思考</w:t>
      </w:r>
      <w:r>
        <w:rPr>
          <w:rStyle w:val="13"/>
          <w:color w:val="0563C1"/>
        </w:rPr>
        <w:fldChar w:fldCharType="end"/>
      </w:r>
    </w:p>
    <w:p w14:paraId="1B282BB7">
      <w:pPr>
        <w:spacing w:after="200" w:line="400" w:lineRule="atLeast"/>
      </w:pPr>
      <w:r>
        <w:fldChar w:fldCharType="begin"/>
      </w:r>
      <w:r>
        <w:instrText xml:space="preserve"> HYPERLINK "https://cristoraul.org/ENGLISH/readinghall/Doors-of-Wisdom/pdf-library/CHINA/A-History-of-Chinese-Literature.pdf" \h </w:instrText>
      </w:r>
      <w:r>
        <w:fldChar w:fldCharType="separate"/>
      </w:r>
      <w:r>
        <w:rPr>
          <w:rStyle w:val="13"/>
          <w:color w:val="0563C1"/>
        </w:rPr>
        <w:t>A HISTORY OF CHINESE LITERATURE</w:t>
      </w:r>
      <w:r>
        <w:rPr>
          <w:rStyle w:val="13"/>
          <w:color w:val="0563C1"/>
        </w:rPr>
        <w:fldChar w:fldCharType="end"/>
      </w:r>
    </w:p>
    <w:p w14:paraId="1D26D3F9">
      <w:pPr>
        <w:spacing w:after="200" w:line="400" w:lineRule="atLeast"/>
      </w:pPr>
      <w:r>
        <w:fldChar w:fldCharType="begin"/>
      </w:r>
      <w:r>
        <w:instrText xml:space="preserve"> HYPERLINK "https://www.abirus.ru/user/files/Ebooks/1zhang_yingjin_ed_a_companion_to_modern_chinese_literature.pdf" \h </w:instrText>
      </w:r>
      <w:r>
        <w:fldChar w:fldCharType="separate"/>
      </w:r>
      <w:r>
        <w:rPr>
          <w:rStyle w:val="13"/>
          <w:color w:val="0563C1"/>
        </w:rPr>
        <w:t>A Companion to Modern Chinese Literature</w:t>
      </w:r>
      <w:r>
        <w:rPr>
          <w:rStyle w:val="13"/>
          <w:color w:val="0563C1"/>
        </w:rPr>
        <w:fldChar w:fldCharType="end"/>
      </w:r>
    </w:p>
    <w:p w14:paraId="514A75DD">
      <w:pPr>
        <w:spacing w:after="200" w:line="400" w:lineRule="atLeast"/>
      </w:pPr>
      <w:r>
        <w:fldChar w:fldCharType="begin"/>
      </w:r>
      <w:r>
        <w:instrText xml:space="preserve"> HYPERLINK "https://files.metaso.cn/api/public-file/preview?fileName=8692188883786625024.pdf" \h </w:instrText>
      </w:r>
      <w:r>
        <w:fldChar w:fldCharType="separate"/>
      </w:r>
      <w:r>
        <w:rPr>
          <w:rStyle w:val="13"/>
          <w:color w:val="0563C1"/>
        </w:rPr>
        <w:t>The Chinese Mind: Essentials of Chinese Philosophy and Culture</w:t>
      </w:r>
      <w:r>
        <w:rPr>
          <w:rStyle w:val="13"/>
          <w:color w:val="0563C1"/>
        </w:rPr>
        <w:fldChar w:fldCharType="end"/>
      </w:r>
    </w:p>
    <w:p w14:paraId="1561CDBD">
      <w:pPr>
        <w:spacing w:after="200" w:line="400" w:lineRule="atLeast"/>
      </w:pPr>
      <w:r>
        <w:fldChar w:fldCharType="begin"/>
      </w:r>
      <w:r>
        <w:instrText xml:space="preserve"> HYPERLINK "https://bflc.cbpt.cnki.net/WKG/WebPublication/wkTextContent.aspx?contentID=&amp;colType=4&amp;yt=2020&amp;st=04" \h </w:instrText>
      </w:r>
      <w:r>
        <w:fldChar w:fldCharType="separate"/>
      </w:r>
      <w:r>
        <w:rPr>
          <w:rStyle w:val="13"/>
          <w:color w:val="0563C1"/>
        </w:rPr>
        <w:t>期刊简介</w:t>
      </w:r>
      <w:r>
        <w:rPr>
          <w:rStyle w:val="13"/>
          <w:color w:val="0563C1"/>
        </w:rPr>
        <w:fldChar w:fldCharType="end"/>
      </w:r>
    </w:p>
    <w:p w14:paraId="0E5F6505">
      <w:pPr>
        <w:spacing w:after="200" w:line="400" w:lineRule="atLeast"/>
      </w:pPr>
      <w:r>
        <w:fldChar w:fldCharType="begin"/>
      </w:r>
      <w:r>
        <w:instrText xml:space="preserve"> HYPERLINK "https://files.metaso.cn/api/public-file/preview?fileName=8676568335321546752.pdf" \h </w:instrText>
      </w:r>
      <w:r>
        <w:fldChar w:fldCharType="separate"/>
      </w:r>
      <w:r>
        <w:rPr>
          <w:rStyle w:val="13"/>
          <w:color w:val="0563C1"/>
        </w:rPr>
        <w:t>中国通史 第五卷中古时代：三国两晋南北朝时期上册</w:t>
      </w:r>
      <w:r>
        <w:rPr>
          <w:rStyle w:val="13"/>
          <w:color w:val="0563C1"/>
        </w:rPr>
        <w:fldChar w:fldCharType="end"/>
      </w:r>
    </w:p>
    <w:p w14:paraId="503BD0B5">
      <w:pPr>
        <w:spacing w:after="200" w:line="400" w:lineRule="atLeast"/>
      </w:pPr>
      <w:r>
        <w:fldChar w:fldCharType="begin"/>
      </w:r>
      <w:r>
        <w:instrText xml:space="preserve"> HYPERLINK "https://www.abirus.ru/user/files/Ebooks/Kitayskaya_filosofia-slovar.pdf" \h </w:instrText>
      </w:r>
      <w:r>
        <w:fldChar w:fldCharType="separate"/>
      </w:r>
      <w:r>
        <w:rPr>
          <w:rStyle w:val="13"/>
          <w:color w:val="0563C1"/>
        </w:rPr>
        <w:t>Китайская философия. Энциклопедический словарь</w:t>
      </w:r>
      <w:r>
        <w:rPr>
          <w:rStyle w:val="13"/>
          <w:color w:val="0563C1"/>
        </w:rPr>
        <w:fldChar w:fldCharType="end"/>
      </w:r>
    </w:p>
    <w:p w14:paraId="5973F5EA">
      <w:pPr>
        <w:spacing w:after="200" w:line="400" w:lineRule="atLeast"/>
      </w:pPr>
      <w:r>
        <w:fldChar w:fldCharType="begin"/>
      </w:r>
      <w:r>
        <w:instrText xml:space="preserve"> HYPERLINK "https://iris.unito.it/retrieve/4c24461c-bc2d-4e1b-8a0d-9596054f7e23/6310_9788893773546_Bertuccioli_Diplomatico_Sinologo_eBook.pdf" \h </w:instrText>
      </w:r>
      <w:r>
        <w:fldChar w:fldCharType="separate"/>
      </w:r>
      <w:r>
        <w:rPr>
          <w:rStyle w:val="13"/>
          <w:color w:val="0563C1"/>
        </w:rPr>
        <w:t>Giuliano Bertuccioli diplomatico e sinologo</w:t>
      </w:r>
      <w:r>
        <w:rPr>
          <w:rStyle w:val="13"/>
          <w:color w:val="0563C1"/>
        </w:rPr>
        <w:fldChar w:fldCharType="end"/>
      </w:r>
    </w:p>
    <w:p w14:paraId="4FFA0BD5">
      <w:pPr>
        <w:spacing w:after="200" w:line="400" w:lineRule="atLeast"/>
      </w:pPr>
      <w:r>
        <w:fldChar w:fldCharType="begin"/>
      </w:r>
      <w:r>
        <w:instrText xml:space="preserve"> HYPERLINK "https://ndltd.ncl.edu.tw/cgi-bin/gs32/gsweb.cgi/login?o=dnclcdr&amp;s=id=%22100KSUT5396006%22.&amp;searchmode=basic" \h </w:instrText>
      </w:r>
      <w:r>
        <w:fldChar w:fldCharType="separate"/>
      </w:r>
      <w:r>
        <w:rPr>
          <w:rStyle w:val="13"/>
          <w:color w:val="0563C1"/>
        </w:rPr>
        <w:t>臺灣博碩士論文加值系統</w:t>
      </w:r>
      <w:r>
        <w:rPr>
          <w:rStyle w:val="13"/>
          <w:color w:val="0563C1"/>
        </w:rPr>
        <w:fldChar w:fldCharType="end"/>
      </w:r>
    </w:p>
    <w:p w14:paraId="2A6EA63E">
      <w:pPr>
        <w:spacing w:after="200" w:line="400" w:lineRule="atLeast"/>
      </w:pPr>
      <w:r>
        <w:fldChar w:fldCharType="begin"/>
      </w:r>
      <w:r>
        <w:instrText xml:space="preserve"> HYPERLINK "https://citeseerx.ist.psu.edu/document?repid=rep1&amp;type=pdf&amp;doi=e949d333ad6bc8dd13d501f3ddbb2de32335222c" \h </w:instrText>
      </w:r>
      <w:r>
        <w:fldChar w:fldCharType="separate"/>
      </w:r>
      <w:r>
        <w:rPr>
          <w:rStyle w:val="13"/>
          <w:color w:val="0563C1"/>
        </w:rPr>
        <w:t>Opposites Attract? Opportunities and Challenges for Integrating Large-N QCA and Econometric Analysis</w:t>
      </w:r>
      <w:r>
        <w:rPr>
          <w:rStyle w:val="13"/>
          <w:color w:val="0563C1"/>
        </w:rPr>
        <w:fldChar w:fldCharType="end"/>
      </w:r>
    </w:p>
    <w:p w14:paraId="29935880">
      <w:pPr>
        <w:spacing w:after="200" w:line="400" w:lineRule="atLeast"/>
      </w:pPr>
      <w:r>
        <w:fldChar w:fldCharType="begin"/>
      </w:r>
      <w:r>
        <w:instrText xml:space="preserve"> HYPERLINK "https://xueqiu.com/1164950442/340090626" \h </w:instrText>
      </w:r>
      <w:r>
        <w:fldChar w:fldCharType="separate"/>
      </w:r>
      <w:r>
        <w:rPr>
          <w:rStyle w:val="13"/>
          <w:color w:val="0563C1"/>
        </w:rPr>
        <w:t>动态加权可解释量化分析平台</w:t>
      </w:r>
      <w:r>
        <w:rPr>
          <w:rStyle w:val="13"/>
          <w:color w:val="0563C1"/>
        </w:rPr>
        <w:fldChar w:fldCharType="end"/>
      </w:r>
    </w:p>
    <w:p w14:paraId="215E9D03">
      <w:pPr>
        <w:spacing w:after="200" w:line="400" w:lineRule="atLeast"/>
      </w:pPr>
      <w:r>
        <w:fldChar w:fldCharType="begin"/>
      </w:r>
      <w:r>
        <w:instrText xml:space="preserve"> HYPERLINK "https://papers.sif.it/?pid=ncc10975" \h </w:instrText>
      </w:r>
      <w:r>
        <w:fldChar w:fldCharType="separate"/>
      </w:r>
      <w:r>
        <w:rPr>
          <w:rStyle w:val="13"/>
          <w:color w:val="0563C1"/>
        </w:rPr>
        <w:t>A quantitative method to analyse an open-ended questionnaire: A case study about the Boltzmann Factor</w:t>
      </w:r>
      <w:r>
        <w:rPr>
          <w:rStyle w:val="13"/>
          <w:color w:val="0563C1"/>
        </w:rPr>
        <w:fldChar w:fldCharType="end"/>
      </w:r>
    </w:p>
    <w:p w14:paraId="0D407DD4">
      <w:pPr>
        <w:spacing w:after="200" w:line="400" w:lineRule="atLeast"/>
      </w:pPr>
      <w:r>
        <w:fldChar w:fldCharType="begin"/>
      </w:r>
      <w:r>
        <w:instrText xml:space="preserve"> HYPERLINK "https://ijssst.info/Vol-17/No-15/paper7.pdf" \h </w:instrText>
      </w:r>
      <w:r>
        <w:fldChar w:fldCharType="separate"/>
      </w:r>
      <w:r>
        <w:rPr>
          <w:rStyle w:val="13"/>
          <w:color w:val="0563C1"/>
        </w:rPr>
        <w:t>Quantitative Analysis Modelling of College Dormitory Culture</w:t>
      </w:r>
      <w:r>
        <w:rPr>
          <w:rStyle w:val="13"/>
          <w:color w:val="0563C1"/>
        </w:rPr>
        <w:fldChar w:fldCharType="end"/>
      </w:r>
    </w:p>
    <w:p w14:paraId="517A987B">
      <w:pPr>
        <w:spacing w:after="200" w:line="400" w:lineRule="atLeast"/>
      </w:pPr>
      <w:r>
        <w:fldChar w:fldCharType="begin"/>
      </w:r>
      <w:r>
        <w:instrText xml:space="preserve"> HYPERLINK "https://baike.baidu.com/item/%E9%87%8F%E5%8C%96%E5%92%8C%E8%B4%A8%E6%80%A7/22991566#%3A~%3Atext%3D%E9%87%8F%E5%8C%96%E5%92%8C%E8%B4%A8%E6%80%A7_%E7%99%BE%E5%BA%A6%E7%99%BE%E7%A7%91%26text%3D%E9%87%8F%E5%8C%96%E5%92%8C%E8%B4%A8%E6%80%A7%E7%A0%94%E7%A9%B6%2C%E7%9A%84%E8%B5%84%E6%BA%90%E8%AE%A1%E7%AE%97%E6%A8%A1%E5%BC%8F%E7%A0%94%E7%A9%B6%E3%80%82" \h </w:instrText>
      </w:r>
      <w:r>
        <w:fldChar w:fldCharType="separate"/>
      </w:r>
      <w:r>
        <w:rPr>
          <w:rStyle w:val="13"/>
          <w:color w:val="0563C1"/>
        </w:rPr>
        <w:t>方法论差异</w:t>
      </w:r>
      <w:r>
        <w:rPr>
          <w:rStyle w:val="13"/>
          <w:color w:val="0563C1"/>
        </w:rPr>
        <w:fldChar w:fldCharType="end"/>
      </w:r>
    </w:p>
    <w:p w14:paraId="5D07FF97">
      <w:pPr>
        <w:spacing w:after="200" w:line="400" w:lineRule="atLeast"/>
      </w:pPr>
      <w:r>
        <w:fldChar w:fldCharType="begin"/>
      </w:r>
      <w:r>
        <w:instrText xml:space="preserve"> HYPERLINK "https://www.illc.uva.nl/cms/Research/Publications/Dissertations/DS-2022-03.text.pdf" \h </w:instrText>
      </w:r>
      <w:r>
        <w:fldChar w:fldCharType="separate"/>
      </w:r>
      <w:r>
        <w:rPr>
          <w:rStyle w:val="13"/>
          <w:color w:val="0563C1"/>
        </w:rPr>
        <w:t>Quantifying quantifier representations: Experimental studies, computational modeling, and individual differences</w:t>
      </w:r>
      <w:r>
        <w:rPr>
          <w:rStyle w:val="13"/>
          <w:color w:val="0563C1"/>
        </w:rPr>
        <w:fldChar w:fldCharType="end"/>
      </w:r>
    </w:p>
    <w:p w14:paraId="0B287A90">
      <w:pPr>
        <w:spacing w:after="200" w:line="400" w:lineRule="atLeast"/>
      </w:pPr>
      <w:r>
        <w:fldChar w:fldCharType="begin"/>
      </w:r>
      <w:r>
        <w:instrText xml:space="preserve"> HYPERLINK "https://ebook.app.hcu.edu.gh/wp-content/uploads/2022/06/Jason-W.-Osborne-Best-Practices-in-Quantitative-Methods-Sage-Publications-Inc-2007-1.pdf" \h </w:instrText>
      </w:r>
      <w:r>
        <w:fldChar w:fldCharType="separate"/>
      </w:r>
      <w:r>
        <w:rPr>
          <w:rStyle w:val="13"/>
          <w:color w:val="0563C1"/>
        </w:rPr>
        <w:t>Best Practices in Quantitative Methods</w:t>
      </w:r>
      <w:r>
        <w:rPr>
          <w:rStyle w:val="13"/>
          <w:color w:val="0563C1"/>
        </w:rPr>
        <w:fldChar w:fldCharType="end"/>
      </w:r>
    </w:p>
    <w:p w14:paraId="198FEF4F">
      <w:pPr>
        <w:spacing w:after="200" w:line="400" w:lineRule="atLeast"/>
      </w:pPr>
      <w:r>
        <w:fldChar w:fldCharType="begin"/>
      </w:r>
      <w:r>
        <w:instrText xml:space="preserve"> HYPERLINK "https://manu44.magtech.com.cn/Jwk_infotech_wk3/CN/10.11925/infotech.1003-3513.2015.09.10" \h </w:instrText>
      </w:r>
      <w:r>
        <w:fldChar w:fldCharType="separate"/>
      </w:r>
      <w:r>
        <w:rPr>
          <w:rStyle w:val="13"/>
          <w:color w:val="0563C1"/>
        </w:rPr>
        <w:t>合著网络加权模式下科研团队的发现与评价研究</w:t>
      </w:r>
      <w:r>
        <w:rPr>
          <w:rStyle w:val="13"/>
          <w:color w:val="0563C1"/>
        </w:rPr>
        <w:fldChar w:fldCharType="end"/>
      </w:r>
    </w:p>
    <w:p w14:paraId="44CA15DC">
      <w:pPr>
        <w:spacing w:after="200" w:line="400" w:lineRule="atLeast"/>
      </w:pPr>
      <w:r>
        <w:fldChar w:fldCharType="begin"/>
      </w:r>
      <w:r>
        <w:instrText xml:space="preserve"> HYPERLINK "https://tsla.ecnu.edu.cn/CN/article/downloadArticleFile.do?attachType=PDF&amp;id=207" \h </w:instrText>
      </w:r>
      <w:r>
        <w:fldChar w:fldCharType="separate"/>
      </w:r>
      <w:r>
        <w:rPr>
          <w:rStyle w:val="13"/>
          <w:color w:val="0563C1"/>
        </w:rPr>
        <w:t>中国古代文学研究的新展拓</w:t>
      </w:r>
      <w:r>
        <w:rPr>
          <w:rStyle w:val="13"/>
          <w:color w:val="0563C1"/>
        </w:rPr>
        <w:fldChar w:fldCharType="end"/>
      </w:r>
    </w:p>
    <w:p w14:paraId="31622A1F">
      <w:pPr>
        <w:spacing w:after="200" w:line="400" w:lineRule="atLeast"/>
      </w:pPr>
      <w:r>
        <w:fldChar w:fldCharType="begin"/>
      </w:r>
      <w:r>
        <w:instrText xml:space="preserve"> HYPERLINK "https://worldhumanitiesreport.org/wp-content/uploads/2023/05/WHR-China_Introduction.pdf" \h </w:instrText>
      </w:r>
      <w:r>
        <w:fldChar w:fldCharType="separate"/>
      </w:r>
      <w:r>
        <w:rPr>
          <w:rStyle w:val="13"/>
          <w:color w:val="0563C1"/>
        </w:rPr>
        <w:t>The Past and Present of the Chinese Humanities</w:t>
      </w:r>
      <w:r>
        <w:rPr>
          <w:rStyle w:val="13"/>
          <w:color w:val="0563C1"/>
        </w:rPr>
        <w:fldChar w:fldCharType="end"/>
      </w:r>
    </w:p>
    <w:p w14:paraId="1D838825">
      <w:pPr>
        <w:spacing w:after="200" w:line="400" w:lineRule="atLeast"/>
      </w:pPr>
      <w:r>
        <w:fldChar w:fldCharType="begin"/>
      </w:r>
      <w:r>
        <w:instrText xml:space="preserve"> HYPERLINK "https://www.lhp.sdu.edu.cn/__local/4/97/B5/3021501B58DC26E9ABB94527861_BFE45DA4_2E8F8DC.pdf" \h </w:instrText>
      </w:r>
      <w:r>
        <w:fldChar w:fldCharType="separate"/>
      </w:r>
      <w:r>
        <w:rPr>
          <w:rStyle w:val="13"/>
          <w:color w:val="0563C1"/>
        </w:rPr>
        <w:t>文史哲</w:t>
      </w:r>
      <w:r>
        <w:rPr>
          <w:rStyle w:val="13"/>
          <w:color w:val="0563C1"/>
        </w:rPr>
        <w:fldChar w:fldCharType="end"/>
      </w:r>
    </w:p>
    <w:p w14:paraId="4BA325F2">
      <w:pPr>
        <w:spacing w:after="200" w:line="400" w:lineRule="atLeast"/>
      </w:pPr>
      <w:r>
        <w:fldChar w:fldCharType="begin"/>
      </w:r>
      <w:r>
        <w:instrText xml:space="preserve"> HYPERLINK "https://guides.lib.byu.edu/c.php?g=216377&amp;p=6860188" \h </w:instrText>
      </w:r>
      <w:r>
        <w:fldChar w:fldCharType="separate"/>
      </w:r>
      <w:r>
        <w:rPr>
          <w:rStyle w:val="13"/>
          <w:color w:val="0563C1"/>
        </w:rPr>
        <w:t>Subject Guides: Chinese Studies: Pre-Modern Literature</w:t>
      </w:r>
      <w:r>
        <w:rPr>
          <w:rStyle w:val="13"/>
          <w:color w:val="0563C1"/>
        </w:rPr>
        <w:fldChar w:fldCharType="end"/>
      </w:r>
    </w:p>
    <w:p w14:paraId="2AC7A536">
      <w:pPr>
        <w:spacing w:after="200" w:line="400" w:lineRule="atLeast"/>
      </w:pPr>
      <w:r>
        <w:fldChar w:fldCharType="begin"/>
      </w:r>
      <w:r>
        <w:instrText xml:space="preserve"> HYPERLINK "https://pnclink.org/annual/annual1997/pdf/Lee.pdf" \h </w:instrText>
      </w:r>
      <w:r>
        <w:fldChar w:fldCharType="separate"/>
      </w:r>
      <w:r>
        <w:rPr>
          <w:rStyle w:val="13"/>
          <w:color w:val="0563C1"/>
        </w:rPr>
        <w:t>The "Database of Full Text Chinese Documents" at the Institute of History and Philology, Academia Sinica</w:t>
      </w:r>
      <w:r>
        <w:rPr>
          <w:rStyle w:val="13"/>
          <w:color w:val="0563C1"/>
        </w:rPr>
        <w:fldChar w:fldCharType="end"/>
      </w:r>
    </w:p>
    <w:p w14:paraId="2EA8F584">
      <w:pPr>
        <w:spacing w:after="200" w:line="400" w:lineRule="atLeast"/>
      </w:pPr>
      <w:r>
        <w:fldChar w:fldCharType="begin"/>
      </w:r>
      <w:r>
        <w:instrText xml:space="preserve"> HYPERLINK "https://www.gmw.cn/01ds/2004-09/22/content_105862.htm" \h </w:instrText>
      </w:r>
      <w:r>
        <w:fldChar w:fldCharType="separate"/>
      </w:r>
      <w:r>
        <w:rPr>
          <w:rStyle w:val="13"/>
          <w:color w:val="0563C1"/>
        </w:rPr>
        <w:t>《中国古代文学史电子史料库》</w:t>
      </w:r>
      <w:r>
        <w:rPr>
          <w:rStyle w:val="13"/>
          <w:color w:val="0563C1"/>
        </w:rPr>
        <w:fldChar w:fldCharType="end"/>
      </w:r>
    </w:p>
    <w:p w14:paraId="182C43C9">
      <w:pPr>
        <w:spacing w:after="200" w:line="400" w:lineRule="atLeast"/>
      </w:pPr>
      <w:r>
        <w:fldChar w:fldCharType="begin"/>
      </w:r>
      <w:r>
        <w:instrText xml:space="preserve"> HYPERLINK "https://zenodo.org/records/15800086/files/TransnationalConnections-UKChina.pdf?download=1" \h </w:instrText>
      </w:r>
      <w:r>
        <w:fldChar w:fldCharType="separate"/>
      </w:r>
      <w:r>
        <w:rPr>
          <w:rStyle w:val="13"/>
          <w:color w:val="0563C1"/>
        </w:rPr>
        <w:t>Transnational Connections and Barriers in Digital Humanities: A UK-China Case Study</w:t>
      </w:r>
      <w:r>
        <w:rPr>
          <w:rStyle w:val="13"/>
          <w:color w:val="0563C1"/>
        </w:rPr>
        <w:fldChar w:fldCharType="end"/>
      </w:r>
    </w:p>
    <w:p w14:paraId="02C7FC17">
      <w:pPr>
        <w:spacing w:after="200" w:line="400" w:lineRule="atLeast"/>
      </w:pPr>
      <w:r>
        <w:fldChar w:fldCharType="begin"/>
      </w:r>
      <w:r>
        <w:instrText xml:space="preserve"> HYPERLINK "https://mp.weixin.qq.com/s?__biz=MjM5MDU5OTY2MA==&amp;mid=2709557350&amp;idx=4&amp;sn=c980b330cf9275091f086a16e01a8d82&amp;chksm=823660e5b541e9f3d0ee4058b646524b39f1716fba8e596a03ac6cb274c125a7317cabb6262f&amp;scene=27" \h </w:instrText>
      </w:r>
      <w:r>
        <w:fldChar w:fldCharType="separate"/>
      </w:r>
      <w:r>
        <w:rPr>
          <w:rStyle w:val="13"/>
          <w:color w:val="0563C1"/>
        </w:rPr>
        <w:t>300多项！重大项目立项名单</w:t>
      </w:r>
      <w:r>
        <w:rPr>
          <w:rStyle w:val="13"/>
          <w:color w:val="0563C1"/>
        </w:rPr>
        <w:fldChar w:fldCharType="end"/>
      </w:r>
    </w:p>
    <w:p w14:paraId="380423D8">
      <w:pPr>
        <w:spacing w:after="200" w:line="400" w:lineRule="atLeast"/>
      </w:pPr>
      <w:r>
        <w:fldChar w:fldCharType="begin"/>
      </w:r>
      <w:r>
        <w:instrText xml:space="preserve"> HYPERLINK "https://m.thepaper.cn/newsDetail_forward_24810417" \h </w:instrText>
      </w:r>
      <w:r>
        <w:fldChar w:fldCharType="separate"/>
      </w:r>
      <w:r>
        <w:rPr>
          <w:rStyle w:val="13"/>
          <w:color w:val="0563C1"/>
        </w:rPr>
        <w:t>这本书，记录十位中国古典文学名家的治学门径与心路历程</w:t>
      </w:r>
      <w:r>
        <w:rPr>
          <w:rStyle w:val="13"/>
          <w:color w:val="0563C1"/>
        </w:rPr>
        <w:fldChar w:fldCharType="end"/>
      </w:r>
    </w:p>
    <w:p w14:paraId="39ECFF2F">
      <w:pPr>
        <w:spacing w:after="200" w:line="400" w:lineRule="atLeast"/>
      </w:pPr>
      <w:r>
        <w:fldChar w:fldCharType="begin"/>
      </w:r>
      <w:r>
        <w:instrText xml:space="preserve"> HYPERLINK "http://www.firstlight.cn/upload/firsttext/8507502400/3189217.pdf" \h </w:instrText>
      </w:r>
      <w:r>
        <w:fldChar w:fldCharType="separate"/>
      </w:r>
      <w:r>
        <w:rPr>
          <w:rStyle w:val="13"/>
          <w:color w:val="0563C1"/>
        </w:rPr>
        <w:t>中国古代文学</w:t>
      </w:r>
      <w:r>
        <w:rPr>
          <w:rStyle w:val="13"/>
          <w:color w:val="0563C1"/>
        </w:rPr>
        <w:fldChar w:fldCharType="end"/>
      </w:r>
    </w:p>
    <w:p w14:paraId="2006CE79">
      <w:pPr>
        <w:spacing w:after="200" w:line="400" w:lineRule="atLeast"/>
      </w:pPr>
      <w:r>
        <w:fldChar w:fldCharType="begin"/>
      </w:r>
      <w:r>
        <w:instrText xml:space="preserve"> HYPERLINK "https://journal.psych.ac.cn/xlkxjz/CN/10.3724/SP.J.1042.2020.02125" \h </w:instrText>
      </w:r>
      <w:r>
        <w:fldChar w:fldCharType="separate"/>
      </w:r>
      <w:r>
        <w:rPr>
          <w:rStyle w:val="13"/>
          <w:color w:val="0563C1"/>
        </w:rPr>
        <w:t>从社会文化的视角看健康与教育的阶层差异</w:t>
      </w:r>
      <w:r>
        <w:rPr>
          <w:rStyle w:val="13"/>
          <w:color w:val="0563C1"/>
        </w:rPr>
        <w:fldChar w:fldCharType="end"/>
      </w:r>
    </w:p>
    <w:p w14:paraId="76C4B3D6">
      <w:pPr>
        <w:spacing w:after="200" w:line="400" w:lineRule="atLeast"/>
      </w:pPr>
      <w:r>
        <w:fldChar w:fldCharType="begin"/>
      </w:r>
      <w:r>
        <w:instrText xml:space="preserve"> HYPERLINK "https://www.journal.shu.edu.cn/fileup/1007-2861/ITEM/20210507094149.doc" \h </w:instrText>
      </w:r>
      <w:r>
        <w:fldChar w:fldCharType="separate"/>
      </w:r>
      <w:r>
        <w:rPr>
          <w:rStyle w:val="13"/>
          <w:color w:val="0563C1"/>
        </w:rPr>
        <w:t>论文标题论文标题</w:t>
      </w:r>
      <w:r>
        <w:rPr>
          <w:rStyle w:val="13"/>
          <w:color w:val="0563C1"/>
        </w:rPr>
        <w:fldChar w:fldCharType="end"/>
      </w:r>
    </w:p>
    <w:p w14:paraId="613D80D7">
      <w:pPr>
        <w:spacing w:after="200" w:line="400" w:lineRule="atLeast"/>
      </w:pPr>
      <w:r>
        <w:fldChar w:fldCharType="begin"/>
      </w:r>
      <w:r>
        <w:instrText xml:space="preserve"> HYPERLINK "http://ndl.ethernet.edu.et/bitstream/123456789/26939/1/342.pdf" \h </w:instrText>
      </w:r>
      <w:r>
        <w:fldChar w:fldCharType="separate"/>
      </w:r>
      <w:r>
        <w:rPr>
          <w:rStyle w:val="13"/>
          <w:color w:val="0563C1"/>
        </w:rPr>
        <w:t>Quantifying Theory: Pierre Bourdieu</w:t>
      </w:r>
      <w:r>
        <w:rPr>
          <w:rStyle w:val="13"/>
          <w:color w:val="0563C1"/>
        </w:rPr>
        <w:fldChar w:fldCharType="end"/>
      </w:r>
    </w:p>
    <w:p w14:paraId="60B62A47">
      <w:pPr>
        <w:spacing w:after="200" w:line="400" w:lineRule="atLeast"/>
      </w:pPr>
      <w:r>
        <w:fldChar w:fldCharType="begin"/>
      </w:r>
      <w:r>
        <w:instrText xml:space="preserve"> HYPERLINK "https://nifu.brage.unit.no/nifu-xmlui/bitstream/handle/11250/274305/NIFUrapport2002-7.pdf?sequence=1&amp;isAllowed=y" \h </w:instrText>
      </w:r>
      <w:r>
        <w:fldChar w:fldCharType="separate"/>
      </w:r>
      <w:r>
        <w:rPr>
          <w:rStyle w:val="13"/>
          <w:color w:val="0563C1"/>
        </w:rPr>
        <w:t>De første årene av karrieren: Forskjeller og likheter mellom minoritet og majoritet med høyere utdanning</w:t>
      </w:r>
      <w:r>
        <w:rPr>
          <w:rStyle w:val="13"/>
          <w:color w:val="0563C1"/>
        </w:rPr>
        <w:fldChar w:fldCharType="end"/>
      </w:r>
    </w:p>
    <w:p w14:paraId="6F2EBA40">
      <w:pPr>
        <w:spacing w:after="200" w:line="400" w:lineRule="atLeast"/>
      </w:pPr>
      <w:r>
        <w:fldChar w:fldCharType="begin"/>
      </w:r>
      <w:r>
        <w:instrText xml:space="preserve"> HYPERLINK "https://www.scuec.edu.cn/__local/E/8C/8F/AB35016927FFB76CDA3ABC35C27_BF84FDA2_B96C.docx?e=.docx" \h </w:instrText>
      </w:r>
      <w:r>
        <w:fldChar w:fldCharType="separate"/>
      </w:r>
      <w:r>
        <w:rPr>
          <w:rStyle w:val="13"/>
          <w:color w:val="0563C1"/>
        </w:rPr>
        <w:t>论文标题</w:t>
      </w:r>
      <w:r>
        <w:rPr>
          <w:rStyle w:val="13"/>
          <w:color w:val="0563C1"/>
        </w:rPr>
        <w:fldChar w:fldCharType="end"/>
      </w:r>
    </w:p>
    <w:p w14:paraId="5F225645">
      <w:pPr>
        <w:spacing w:after="200" w:line="400" w:lineRule="atLeast"/>
      </w:pPr>
      <w:r>
        <w:fldChar w:fldCharType="begin"/>
      </w:r>
      <w:r>
        <w:instrText xml:space="preserve"> HYPERLINK "https://cris.maastrichtuniversity.nl/ws/portalfiles/portal/938822/guid-d48ce63e-5e1c-45de-8d2e-572c222ec405-ASSET1.0.pdf" \h </w:instrText>
      </w:r>
      <w:r>
        <w:fldChar w:fldCharType="separate"/>
      </w:r>
      <w:r>
        <w:rPr>
          <w:rStyle w:val="13"/>
          <w:color w:val="0563C1"/>
        </w:rPr>
        <w:t>Social background, educational attainment and labor market integration: an exploration of underlying processes and dynamics</w:t>
      </w:r>
      <w:r>
        <w:rPr>
          <w:rStyle w:val="13"/>
          <w:color w:val="0563C1"/>
        </w:rPr>
        <w:fldChar w:fldCharType="end"/>
      </w:r>
    </w:p>
    <w:p w14:paraId="0E380073">
      <w:pPr>
        <w:spacing w:after="200" w:line="400" w:lineRule="atLeast"/>
      </w:pPr>
      <w:r>
        <w:fldChar w:fldCharType="begin"/>
      </w:r>
      <w:r>
        <w:instrText xml:space="preserve"> HYPERLINK "http://www.semiotics.net.cn/userfiles/images/a027ba483b97f91454d95ca688baaf34.pdf" \h </w:instrText>
      </w:r>
      <w:r>
        <w:fldChar w:fldCharType="separate"/>
      </w:r>
      <w:r>
        <w:rPr>
          <w:rStyle w:val="13"/>
          <w:color w:val="0563C1"/>
        </w:rPr>
        <w:t>数字人文研究: 超学科方法论的一种认知与阐释</w:t>
      </w:r>
      <w:r>
        <w:rPr>
          <w:rStyle w:val="13"/>
          <w:color w:val="0563C1"/>
        </w:rPr>
        <w:fldChar w:fldCharType="end"/>
      </w:r>
    </w:p>
    <w:p w14:paraId="48DB3A07">
      <w:pPr>
        <w:spacing w:after="200" w:line="400" w:lineRule="atLeast"/>
      </w:pPr>
      <w:r>
        <w:fldChar w:fldCharType="begin"/>
      </w:r>
      <w:r>
        <w:instrText xml:space="preserve"> HYPERLINK "https://las.cas.cn/yjsjy2021/xzfc2021/yjstx2021/202505/P020250516282824983166.pdf" \h </w:instrText>
      </w:r>
      <w:r>
        <w:fldChar w:fldCharType="separate"/>
      </w:r>
      <w:r>
        <w:rPr>
          <w:rStyle w:val="13"/>
          <w:color w:val="0563C1"/>
        </w:rPr>
        <w:t>研究生通讯</w:t>
      </w:r>
      <w:r>
        <w:rPr>
          <w:rStyle w:val="13"/>
          <w:color w:val="0563C1"/>
        </w:rPr>
        <w:fldChar w:fldCharType="end"/>
      </w:r>
    </w:p>
    <w:p w14:paraId="3E5747CD">
      <w:pPr>
        <w:spacing w:after="200" w:line="400" w:lineRule="atLeast"/>
      </w:pPr>
      <w:r>
        <w:fldChar w:fldCharType="begin"/>
      </w:r>
      <w:r>
        <w:instrText xml:space="preserve"> HYPERLINK "https://app.teachermate.com.cn/P1iKu-1677562321827-%E7%AC%AC01%E8%AE%B2_%E6%95%B0%E5%AD%97%E4%BA%BA%E6%96%87%E6%A6%82%E8%BF%B0.pdf" \h </w:instrText>
      </w:r>
      <w:r>
        <w:fldChar w:fldCharType="separate"/>
      </w:r>
      <w:r>
        <w:rPr>
          <w:rStyle w:val="13"/>
          <w:color w:val="0563C1"/>
        </w:rPr>
        <w:t>数字人文概述</w:t>
      </w:r>
      <w:r>
        <w:rPr>
          <w:rStyle w:val="13"/>
          <w:color w:val="0563C1"/>
        </w:rPr>
        <w:fldChar w:fldCharType="end"/>
      </w:r>
    </w:p>
    <w:p w14:paraId="00BEADF8">
      <w:pPr>
        <w:spacing w:after="200" w:line="400" w:lineRule="atLeast"/>
      </w:pPr>
      <w:r>
        <w:fldChar w:fldCharType="begin"/>
      </w:r>
      <w:r>
        <w:instrText xml:space="preserve"> HYPERLINK "https://library.xujc.com/_upload/article/files/1f/3f/b7a9899d49b9b9e42dd3a4bd0e22/e4aa131a-f8c1-4e80-81a8-3b5825ceab5d.pdf" \h </w:instrText>
      </w:r>
      <w:r>
        <w:fldChar w:fldCharType="separate"/>
      </w:r>
      <w:r>
        <w:rPr>
          <w:rStyle w:val="13"/>
          <w:color w:val="0563C1"/>
        </w:rPr>
        <w:t>《中国古代文学》课程参考资料</w:t>
      </w:r>
      <w:r>
        <w:rPr>
          <w:rStyle w:val="13"/>
          <w:color w:val="0563C1"/>
        </w:rPr>
        <w:fldChar w:fldCharType="end"/>
      </w:r>
    </w:p>
    <w:p w14:paraId="7C26DF96">
      <w:pPr>
        <w:spacing w:after="200" w:line="400" w:lineRule="atLeast"/>
      </w:pPr>
      <w:r>
        <w:fldChar w:fldCharType="begin"/>
      </w:r>
      <w:r>
        <w:instrText xml:space="preserve"> HYPERLINK "https://api.pageplace.de/preview/DT0400.9781134137459_A25024808/preview-9781134137459_A25024808.pdf" \h </w:instrText>
      </w:r>
      <w:r>
        <w:fldChar w:fldCharType="separate"/>
      </w:r>
      <w:r>
        <w:rPr>
          <w:rStyle w:val="13"/>
          <w:color w:val="0563C1"/>
        </w:rPr>
        <w:t>Explorations in Daoism: Medicine and alchemy in literature</w:t>
      </w:r>
      <w:r>
        <w:rPr>
          <w:rStyle w:val="13"/>
          <w:color w:val="0563C1"/>
        </w:rPr>
        <w:fldChar w:fldCharType="end"/>
      </w:r>
    </w:p>
    <w:p w14:paraId="1699399A">
      <w:pPr>
        <w:spacing w:after="200" w:line="400" w:lineRule="atLeast"/>
      </w:pPr>
      <w:r>
        <w:fldChar w:fldCharType="begin"/>
      </w:r>
      <w:r>
        <w:instrText xml:space="preserve"> HYPERLINK "https://easl.org/images/Presentations/2014/2014-V-2%20Wanfang%20Data.pdf" \h </w:instrText>
      </w:r>
      <w:r>
        <w:fldChar w:fldCharType="separate"/>
      </w:r>
      <w:r>
        <w:rPr>
          <w:rStyle w:val="13"/>
          <w:color w:val="0563C1"/>
        </w:rPr>
        <w:t>New Resources for Chinese Studies</w:t>
      </w:r>
      <w:r>
        <w:rPr>
          <w:rStyle w:val="13"/>
          <w:color w:val="0563C1"/>
        </w:rPr>
        <w:fldChar w:fldCharType="end"/>
      </w:r>
    </w:p>
    <w:p w14:paraId="254C079F">
      <w:pPr>
        <w:spacing w:after="200" w:line="400" w:lineRule="atLeast"/>
      </w:pPr>
      <w:r>
        <w:fldChar w:fldCharType="begin"/>
      </w:r>
      <w:r>
        <w:instrText xml:space="preserve"> HYPERLINK "https://files.metaso.cn/api/public-file/preview?fileName=8676875817581834240.pdf" \h </w:instrText>
      </w:r>
      <w:r>
        <w:fldChar w:fldCharType="separate"/>
      </w:r>
      <w:r>
        <w:rPr>
          <w:rStyle w:val="13"/>
          <w:color w:val="0563C1"/>
        </w:rPr>
        <w:t>中国电力工程顾问集团中南电力设计院有限公司EPC总承包业务探秘</w:t>
      </w:r>
      <w:r>
        <w:rPr>
          <w:rStyle w:val="13"/>
          <w:color w:val="0563C1"/>
        </w:rPr>
        <w:fldChar w:fldCharType="end"/>
      </w:r>
    </w:p>
    <w:p w14:paraId="22644DA0">
      <w:pPr>
        <w:spacing w:after="200" w:line="400" w:lineRule="atLeast"/>
      </w:pPr>
      <w:r>
        <w:fldChar w:fldCharType="begin"/>
      </w:r>
      <w:r>
        <w:instrText xml:space="preserve"> HYPERLINK "http://www.sy.uestc.edu.cn/cn/article/pdf/preview/10.3969/j.issn.1672-4550.2016.01.058.pdf" \h </w:instrText>
      </w:r>
      <w:r>
        <w:fldChar w:fldCharType="separate"/>
      </w:r>
      <w:r>
        <w:rPr>
          <w:rStyle w:val="13"/>
          <w:color w:val="0563C1"/>
        </w:rPr>
        <w:t>影像史料数据库建设研究初探</w:t>
      </w:r>
      <w:r>
        <w:rPr>
          <w:rStyle w:val="13"/>
          <w:color w:val="0563C1"/>
        </w:rPr>
        <w:fldChar w:fldCharType="end"/>
      </w:r>
    </w:p>
    <w:p w14:paraId="662E1628">
      <w:pPr>
        <w:spacing w:after="200" w:line="400" w:lineRule="atLeast"/>
      </w:pPr>
      <w:r>
        <w:fldChar w:fldCharType="begin"/>
      </w:r>
      <w:r>
        <w:instrText xml:space="preserve"> HYPERLINK "https://library.um.edu.mo/resources/electronic_resources/databases/list_en" \h </w:instrText>
      </w:r>
      <w:r>
        <w:fldChar w:fldCharType="separate"/>
      </w:r>
      <w:r>
        <w:rPr>
          <w:rStyle w:val="13"/>
          <w:color w:val="0563C1"/>
        </w:rPr>
        <w:t>Databases - University of Macau Library</w:t>
      </w:r>
      <w:r>
        <w:rPr>
          <w:rStyle w:val="13"/>
          <w:color w:val="0563C1"/>
        </w:rPr>
        <w:fldChar w:fldCharType="end"/>
      </w:r>
    </w:p>
    <w:p w14:paraId="00810F7C">
      <w:pPr>
        <w:spacing w:after="200" w:line="400" w:lineRule="atLeast"/>
      </w:pPr>
      <w:r>
        <w:fldChar w:fldCharType="begin"/>
      </w:r>
      <w:r>
        <w:instrText xml:space="preserve"> HYPERLINK "https://achieve.dhcn.cn/site/works/dhjournal/202101/8272.html" \h </w:instrText>
      </w:r>
      <w:r>
        <w:fldChar w:fldCharType="separate"/>
      </w:r>
      <w:r>
        <w:rPr>
          <w:rStyle w:val="13"/>
          <w:color w:val="0563C1"/>
        </w:rPr>
        <w:t>数字汉学中的新型数据库建设与文史研究</w:t>
      </w:r>
      <w:r>
        <w:rPr>
          <w:rStyle w:val="13"/>
          <w:color w:val="0563C1"/>
        </w:rPr>
        <w:fldChar w:fldCharType="end"/>
      </w:r>
    </w:p>
    <w:p w14:paraId="51B074C6">
      <w:pPr>
        <w:spacing w:after="200" w:line="400" w:lineRule="atLeast"/>
      </w:pPr>
      <w:r>
        <w:fldChar w:fldCharType="begin"/>
      </w:r>
      <w:r>
        <w:instrText xml:space="preserve"> HYPERLINK "https://mp.weixin.qq.com/s?__biz=MzIwMzI0MTc5OA==&amp;mid=2649993455&amp;idx=1&amp;sn=2636571362bb5ed0846f53de119e71e1&amp;chksm=8f025ede193ad2c0ae83399aa5286c9abb07f84670e5015b6ce7d21dc8deefb160201cdae488&amp;scene=27" \h </w:instrText>
      </w:r>
      <w:r>
        <w:fldChar w:fldCharType="separate"/>
      </w:r>
      <w:r>
        <w:rPr>
          <w:rStyle w:val="13"/>
          <w:color w:val="0563C1"/>
        </w:rPr>
        <w:t>现代汉译文学编年考录数据库（期刊编，1896-1949）</w:t>
      </w:r>
      <w:r>
        <w:rPr>
          <w:rStyle w:val="13"/>
          <w:color w:val="0563C1"/>
        </w:rPr>
        <w:fldChar w:fldCharType="end"/>
      </w:r>
    </w:p>
    <w:p w14:paraId="5C217665">
      <w:pPr>
        <w:spacing w:after="200" w:line="400" w:lineRule="atLeast"/>
      </w:pPr>
      <w:r>
        <w:fldChar w:fldCharType="begin"/>
      </w:r>
      <w:r>
        <w:instrText xml:space="preserve"> HYPERLINK "https://www.ejournal.org.cn/EN/article/downloadArticleFile.do?attachType=PDF&amp;id=7084" \h </w:instrText>
      </w:r>
      <w:r>
        <w:fldChar w:fldCharType="separate"/>
      </w:r>
      <w:r>
        <w:rPr>
          <w:rStyle w:val="13"/>
          <w:color w:val="0563C1"/>
        </w:rPr>
        <w:t>最大局部加权均值差异嵌入</w:t>
      </w:r>
      <w:r>
        <w:rPr>
          <w:rStyle w:val="13"/>
          <w:color w:val="0563C1"/>
        </w:rPr>
        <w:fldChar w:fldCharType="end"/>
      </w:r>
    </w:p>
    <w:p w14:paraId="633581E1">
      <w:pPr>
        <w:spacing w:after="200" w:line="400" w:lineRule="atLeast"/>
      </w:pPr>
      <w:r>
        <w:fldChar w:fldCharType="begin"/>
      </w:r>
      <w:r>
        <w:instrText xml:space="preserve"> HYPERLINK "https://etdlib.bnu.edu.cn/docinfo.action?id1=247610c4f58d0f496d779d144a3b7996&amp;id2=Mr2W35FziV0=" \h </w:instrText>
      </w:r>
      <w:r>
        <w:fldChar w:fldCharType="separate"/>
      </w:r>
      <w:r>
        <w:rPr>
          <w:rStyle w:val="13"/>
          <w:color w:val="0563C1"/>
        </w:rPr>
        <w:t>影响高中生数学成绩的影子教育异质性</w:t>
      </w:r>
      <w:r>
        <w:rPr>
          <w:rStyle w:val="13"/>
          <w:color w:val="0563C1"/>
        </w:rPr>
        <w:fldChar w:fldCharType="end"/>
      </w:r>
    </w:p>
    <w:p w14:paraId="519D8B4B">
      <w:pPr>
        <w:spacing w:after="200" w:line="400" w:lineRule="atLeast"/>
      </w:pPr>
      <w:r>
        <w:fldChar w:fldCharType="begin"/>
      </w:r>
      <w:r>
        <w:instrText xml:space="preserve"> HYPERLINK "https://www.cgl.org.cn/auto/db/detail.aspx?db=950008&amp;rid=1486166&amp;agfi=0&amp;cls=0&amp;uni=True&amp;cid=0&amp;showgp=True&amp;prec=False&amp;md=152&amp;pd=208&amp;msd=152&amp;psd=208&amp;mdd=152&amp;pdd=208&amp;count=10&amp;reds=%E7%8E%B0%E8%B1%A1%E5%AD%A6%3B%E8%AF%A0%E9%87%8A%E5%AD%A6" \h </w:instrText>
      </w:r>
      <w:r>
        <w:fldChar w:fldCharType="separate"/>
      </w:r>
      <w:r>
        <w:rPr>
          <w:rStyle w:val="13"/>
          <w:color w:val="0563C1"/>
        </w:rPr>
        <w:t>比较教育实证分析范式的发展与反思</w:t>
      </w:r>
      <w:r>
        <w:rPr>
          <w:rStyle w:val="13"/>
          <w:color w:val="0563C1"/>
        </w:rPr>
        <w:fldChar w:fldCharType="end"/>
      </w:r>
    </w:p>
    <w:p w14:paraId="6F1F1EF1">
      <w:pPr>
        <w:spacing w:after="200" w:line="400" w:lineRule="atLeast"/>
      </w:pPr>
      <w:r>
        <w:fldChar w:fldCharType="begin"/>
      </w:r>
      <w:r>
        <w:instrText xml:space="preserve"> HYPERLINK "https://etdlib.bnu.edu.cn/docinfo.action?id1=9005fa5d73751e0fe1623f84a97b774d&amp;id2=qy910xG4ieI=" \h </w:instrText>
      </w:r>
      <w:r>
        <w:fldChar w:fldCharType="separate"/>
      </w:r>
      <w:r>
        <w:rPr>
          <w:rStyle w:val="13"/>
          <w:color w:val="0563C1"/>
        </w:rPr>
        <w:t>个体背景结构、家庭教育决策与收入差异</w:t>
      </w:r>
      <w:r>
        <w:rPr>
          <w:rStyle w:val="13"/>
          <w:color w:val="0563C1"/>
        </w:rPr>
        <w:fldChar w:fldCharType="end"/>
      </w:r>
    </w:p>
    <w:p w14:paraId="05146AFA">
      <w:pPr>
        <w:spacing w:after="200" w:line="400" w:lineRule="atLeast"/>
      </w:pPr>
      <w:r>
        <w:fldChar w:fldCharType="begin"/>
      </w:r>
      <w:r>
        <w:instrText xml:space="preserve"> HYPERLINK "https://gsjg.cbpt.cnki.net/EditorB2N/WebPublication/paperDigest.aspx?paperID=GSJG200903014&amp;isCnki=ck01" \h </w:instrText>
      </w:r>
      <w:r>
        <w:fldChar w:fldCharType="separate"/>
      </w:r>
      <w:r>
        <w:rPr>
          <w:rStyle w:val="13"/>
          <w:color w:val="0563C1"/>
        </w:rPr>
        <w:t>社会背景和家庭背景对个人教育收益的影响</w:t>
      </w:r>
      <w:r>
        <w:rPr>
          <w:rStyle w:val="13"/>
          <w:color w:val="0563C1"/>
        </w:rPr>
        <w:fldChar w:fldCharType="end"/>
      </w:r>
    </w:p>
    <w:p w14:paraId="32BDC73B">
      <w:pPr>
        <w:spacing w:after="200" w:line="400" w:lineRule="atLeast"/>
      </w:pPr>
      <w:r>
        <w:fldChar w:fldCharType="begin"/>
      </w:r>
      <w:r>
        <w:instrText xml:space="preserve"> HYPERLINK "https://www.cbs.nl/-/media/imported/documents/2010/48/2010-v63-pub.pdf?sc_lang=nl-nl" \h </w:instrText>
      </w:r>
      <w:r>
        <w:fldChar w:fldCharType="separate"/>
      </w:r>
      <w:r>
        <w:rPr>
          <w:rStyle w:val="13"/>
          <w:color w:val="0563C1"/>
        </w:rPr>
        <w:t>Registers in sociaalwetenschappelijk onderzoek: Mogelijkheden en valkuilen</w:t>
      </w:r>
      <w:r>
        <w:rPr>
          <w:rStyle w:val="13"/>
          <w:color w:val="0563C1"/>
        </w:rPr>
        <w:fldChar w:fldCharType="end"/>
      </w:r>
    </w:p>
    <w:p w14:paraId="048CAD95">
      <w:pPr>
        <w:spacing w:after="200" w:line="400" w:lineRule="atLeast"/>
      </w:pPr>
      <w:r>
        <w:fldChar w:fldCharType="begin"/>
      </w:r>
      <w:r>
        <w:instrText xml:space="preserve"> HYPERLINK "https://rebeccafrostdavis.wordpress.com/2012/08/03/case-studies-of-digital-humanities-pedagogy/" \h </w:instrText>
      </w:r>
      <w:r>
        <w:fldChar w:fldCharType="separate"/>
      </w:r>
      <w:r>
        <w:rPr>
          <w:rStyle w:val="13"/>
          <w:color w:val="0563C1"/>
        </w:rPr>
        <w:t>Case Studies of Digital Humanities Pedagogy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01DE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5232B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14210</Words>
  <Characters>18308</Characters>
  <TotalTime>0</TotalTime>
  <ScaleCrop>false</ScaleCrop>
  <LinksUpToDate>false</LinksUpToDate>
  <CharactersWithSpaces>18915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2026-01-17T15:51:25Z</dcterms:created>
  <dc:creator>86188</dc:creator>
  <cp:lastModifiedBy>dyx</cp:lastModifiedBy>
  <dcterms:modified xsi:type="dcterms:W3CDTF">2026-01-17T15:51:39Z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78dcc16c43846d58aa4e4dd6872adbea","ProduceID":"Metasota_docx_69634a567486ff2c16e3c748_1_221ef327-c3b9-4d48-b0df-62c049de677f","ReservedCode2":"78dcc16c43846d58aa4e4dd6872adbea","PropagateID":"Metasota_docx_69634a567486ff2c16e3c748_1_221ef327-c3b9-4d48-b0df-62c049de677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FF92168B88934DA9A705B87BB5BE379F_12</vt:lpwstr>
  </property>
</Properties>
</file>