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中国大陆中国古代文学研究领军学者知识谱系变迁研究报告（1950-2023）</w:t>
      </w:r>
    </w:p>
    <w:p>
      <w:r>
        <w:rPr>
          <w:b/>
        </w:rPr>
        <w:t>机构：</w:t>
      </w:r>
      <w:r>
        <w:t xml:space="preserve"> 顶尖学术智库</w:t>
      </w:r>
    </w:p>
    <w:p>
      <w:r>
        <w:rPr>
          <w:b/>
        </w:rPr>
        <w:t>时间：</w:t>
      </w:r>
      <w:r>
        <w:t xml:space="preserve"> 2026年1月</w:t>
      </w:r>
    </w:p>
    <w:p>
      <w:r>
        <w:rPr>
          <w:b/>
        </w:rPr>
        <w:t>研究周期：</w:t>
      </w:r>
      <w:r>
        <w:t xml:space="preserve"> 1950-2023年（73年）</w:t>
      </w:r>
    </w:p>
    <w:p>
      <w:r>
        <w:t>---</w:t>
      </w:r>
    </w:p>
    <w:p>
      <w:pPr>
        <w:pStyle w:val="Heading2"/>
      </w:pPr>
      <w:r>
        <w:t>摘要</w:t>
      </w:r>
    </w:p>
    <w:p>
      <w:r>
        <w:t>本报告系统梳理了1950-2023年间中国大陆古代文学研究的学术生态演变，通过对中国社会科学院文学研究所、北京大学、清华大学、复旦大学等核心研究机构的领军学者进行代际分析，揭示了知识谱系中师承脉络、地域分布、学术范式转变等结构性特征。研究发现：不同时期的学者知识背景受当时国家文艺政策、学科建制化程度、国际学术交流开放度等多重因素影响，呈现出"政策导向-学科建制-国际对话"的递进演化轨迹。本报告强调学术共同体的能动性，同时承认制度环境与学术范式的深刻互动。</w:t>
      </w:r>
    </w:p>
    <w:p>
      <w:r>
        <w:rPr>
          <w:b/>
        </w:rPr>
        <w:t>关键词：</w:t>
      </w:r>
      <w:r>
        <w:t xml:space="preserve"> 知识谱系 | 学术代际 | 范式转型 | 学科建制化 | 师承传统 | 国际化 | 1950-2023</w:t>
      </w:r>
    </w:p>
    <w:p>
      <w:r>
        <w:t>---</w:t>
      </w:r>
    </w:p>
    <w:p>
      <w:pPr>
        <w:pStyle w:val="Heading2"/>
      </w:pPr>
      <w:r>
        <w:t>第一章 导言与问题设定</w:t>
      </w:r>
    </w:p>
    <w:p>
      <w:pPr>
        <w:pStyle w:val="Heading3"/>
      </w:pPr>
      <w:r>
        <w:t>第一节 研究背景与意义</w:t>
      </w:r>
    </w:p>
    <w:p>
      <w:r>
        <w:t>根据中国社会科学院《中国文学研究年鉴》记载，1950年以来，古代文学研究已整整走过了七十余年的历程。[1]这段时间内，该领域经历了从单一理论框架到多元研究范式、从完全计划性管理到相对学术自由的深刻转变。对这一过程中研究者知识背景的系统考察，不仅能够揭示古代文学学科的发展规律，更能为当代构建"中国特色哲学社会科学体系"[2]提供有价值的历史借鉴。</w:t>
      </w:r>
    </w:p>
    <w:p>
      <w:r>
        <w:t>本研究的价值体现在以下几个维度：其一，</w:t>
      </w:r>
      <w:r>
        <w:rPr>
          <w:b/>
        </w:rPr>
        <w:t>学科史的深化理解</w:t>
      </w:r>
      <w:r>
        <w:t>——通过学者知识背景的变迁来理解学科范式如何演变；其二，</w:t>
      </w:r>
      <w:r>
        <w:rPr>
          <w:b/>
        </w:rPr>
        <w:t>学术代际的接续机制</w:t>
      </w:r>
      <w:r>
        <w:t>——考察师资队伍的组成如何影响学术传承的连续性与创新性；其三，</w:t>
      </w:r>
      <w:r>
        <w:rPr>
          <w:b/>
        </w:rPr>
        <w:t>国家战略与学术发展的关联</w:t>
      </w:r>
      <w:r>
        <w:t>——分析政策环境如何塑造了特定时期的研究议题与方法论选择。</w:t>
      </w:r>
    </w:p>
    <w:p>
      <w:pPr>
        <w:pStyle w:val="Heading3"/>
      </w:pPr>
      <w:r>
        <w:t>第二节 核心概念界定</w:t>
      </w:r>
    </w:p>
    <w:p>
      <w:r>
        <w:t>为确保叙述的严谨性，本报告首先对关键术语进行界定：</w:t>
      </w:r>
    </w:p>
    <w:p>
      <w:r>
        <w:rPr>
          <w:b/>
        </w:rPr>
        <w:t>知识谱系</w:t>
      </w:r>
      <w:r>
        <w:t>（epistemic genealogy）：指一定领域知识体系在历史发展过程中所形成的演变过程及其内在逻辑关系。不仅涵盖显性的理论框架与方法论，也包含隐性的学术传统、评价标准与话语实践。[3]</w:t>
      </w:r>
    </w:p>
    <w:p>
      <w:r>
        <w:rPr>
          <w:b/>
        </w:rPr>
        <w:t>学术代际</w:t>
      </w:r>
      <w:r>
        <w:t>（academic generation）：一般而言，指在相近历史时期接受学术训练、拥有相似学术背景与关切的学者群体。本报告以"毕业/进入研究机构时间"与"主要学术活动时期"为划分依据。</w:t>
      </w:r>
    </w:p>
    <w:p>
      <w:r>
        <w:rPr>
          <w:b/>
        </w:rPr>
        <w:t>范式转型</w:t>
      </w:r>
      <w:r>
        <w:t>（paradigm shift）：借用库恩的概念框架，指研究的基本假设、研究对象的界定方式、评价标准等根本性的转变。[4]</w:t>
      </w:r>
    </w:p>
    <w:p>
      <w:r>
        <w:rPr>
          <w:b/>
        </w:rPr>
        <w:t>符号资本</w:t>
      </w:r>
      <w:r>
        <w:t>（symbolic capital）：源于法国社会学家布迪厄的理论，在学术场域中特指学者的名声、学位、出版成果、学术职位等可转化为话语权与资源获取能力的无形资产。[5]</w:t>
      </w:r>
    </w:p>
    <w:p>
      <w:r>
        <w:rPr>
          <w:b/>
        </w:rPr>
        <w:t>场域惯习</w:t>
      </w:r>
      <w:r>
        <w:t>（habitus in field）：学术场域中各行为主体在长期实践中形成的、相对稳定但并非绝对固化的思维方式、审美标准与行动逻辑。</w:t>
      </w:r>
    </w:p>
    <w:p>
      <w:r>
        <w:rPr>
          <w:b/>
        </w:rPr>
        <w:t>学科建制化</w:t>
      </w:r>
      <w:r>
        <w:t>（disciplinary institutionalization）：将学术知识转化为组织结构、人才培养体系、评价标准等制度性安排的过程。[6]</w:t>
      </w:r>
    </w:p>
    <w:p>
      <w:r>
        <w:rPr>
          <w:b/>
        </w:rPr>
        <w:t>诠释学循环</w:t>
      </w:r>
      <w:r>
        <w:t>（hermeneutic circle）：指理解过程中整体与部分、背景与文本之间的相互阐发与反复调整的关系。在学术史研究中，个人与时代、学者与学科的互动亦体现这一逻辑。</w:t>
      </w:r>
    </w:p>
    <w:p>
      <w:r>
        <w:t>---</w:t>
      </w:r>
    </w:p>
    <w:p>
      <w:pPr>
        <w:pStyle w:val="Heading2"/>
      </w:pPr>
      <w:r>
        <w:t>第二章 文献述评与理论框架</w:t>
      </w:r>
    </w:p>
    <w:p>
      <w:pPr>
        <w:pStyle w:val="Heading3"/>
      </w:pPr>
      <w:r>
        <w:t>第一节 国内学科史研究现状</w:t>
      </w:r>
    </w:p>
    <w:p>
      <w:r>
        <w:t>关于中国古代文学研究的学科史，已有较为系统的学术积累。复旦大学黄霖主编的《20世纪中国古代文学研究史》（七卷本）是目前最权威的学科编年史著作，详细记录了诗学、词学、散文、小说、戏曲、文论等各领域的研究脉络。[7]中国社会科学网与《中国社会科学报》在近年刊发的多篇综述文章（如2022年《古代文学研究四十年回顾》）则重点关注了1978年改革开放以来的研究转向。[8]</w:t>
      </w:r>
    </w:p>
    <w:p>
      <w:r>
        <w:t>这些已有研究的贡献在于：第一，明确了主要研究机构（中社院文学所、北大、清华、复旦等）在学科发展中的中心地位；第二，描述了研究范式从单一走向多元的过程；第三，梳理了不同专题领域（诗、词、文、小说等）的具体成就。然而，这些研究多数采用专题编年或机构记述的方式，</w:t>
      </w:r>
      <w:r>
        <w:rPr>
          <w:b/>
        </w:rPr>
        <w:t>对研究者个体的知识背景、师承关系、地域分布等微观层面的系统分析仍然不足</w:t>
      </w:r>
      <w:r>
        <w:t>。本报告的创新之处在于，将焦点转向学者群体的知识构成，通过比较分析不同时期领军学者的毕业院校、导师背景、海外经历等信息，揭示"人"这一学术活动的核心因素如何塑造了知识谱系。</w:t>
      </w:r>
    </w:p>
    <w:p>
      <w:pPr>
        <w:pStyle w:val="Heading3"/>
      </w:pPr>
      <w:r>
        <w:t>第二节 理论框架的选择</w:t>
      </w:r>
    </w:p>
    <w:p>
      <w:r>
        <w:t>本报告采用多学科交叉的分析框架：</w:t>
      </w:r>
    </w:p>
    <w:p>
      <w:r>
        <w:rPr>
          <w:b/>
        </w:rPr>
        <w:t>（一）布迪厄的"场域"理论</w:t>
      </w:r>
    </w:p>
    <w:p>
      <w:r>
        <w:t>法国社会学家皮埃尔·布迪厄将学术研究视为一个相对自主的"场域"（field），其中各类行为主体（学者、研究机构、期刊、资助机构等）围绕不同形式的"资本"（文化资本、符号资本、经济资本等）进行竞争与协作。[9]这一理论框架有助于理解：为什么某些学者能够成为学科的"领军人物"（通常掌握较多符号资本）；为什么不同时期学者的知识背景会有结构性差异（场域规则在变化）。同时，布迪厄强调了行为主体的能动性（agency），认为个人不是被动的规则接受者，而是在既有结构内部通过创新与突破来改变场域本身。这一点对于理解学术创新的源泉至关重要。</w:t>
      </w:r>
    </w:p>
    <w:p>
      <w:r>
        <w:rPr>
          <w:b/>
        </w:rPr>
        <w:t>（二）库恩的范式理论</w:t>
      </w:r>
    </w:p>
    <w:p>
      <w:r>
        <w:t>托马斯·库恩在《科学革命的结构》中提出"范式"（paradigm）概念，指科学研究共同体所共享的理论假设、研究方法、问题意识与评价标准的集合。[10]范式转变往往并非因为新的理论完全驳倒旧理论，而是因为积累的异常现象（anomalies）最终导致共同体转向新的研究框架。将此框架应用于古代文学研究，可以看到：1950-1978年间，马克思主义唯物史观占据绝对主导，形成了相对统一的范式；1978年后，特别是1990年代以来，西方现代文学理论的引入、社会科学方法论的融合，使研究范式呈现多元化特征。这种范式多元化并非简单的"进步"，而是</w:t>
      </w:r>
      <w:r>
        <w:rPr>
          <w:b/>
        </w:rPr>
        <w:t>在特定历史条件下学术共同体的理性选择</w:t>
      </w:r>
      <w:r>
        <w:t>。</w:t>
      </w:r>
    </w:p>
    <w:p>
      <w:r>
        <w:rPr>
          <w:b/>
        </w:rPr>
        <w:t>（三）社会史视角</w:t>
      </w:r>
    </w:p>
    <w:p>
      <w:r>
        <w:t>将学术发展视为社会历史过程的一部分。学者的知识背景不仅受学术传统影响，更受国家政策、时代精神、国际关系等因素制约。例如，1950-1970年代，由于国家意识形态的考虑，古代文学研究中"阶级分析"与"进步性评价"成为评价标准；1978年后，伴随改革开放与对外开放，学者出国访学机会增加，国际学术对话成为可能，知识背景因此产生重要转变。</w:t>
      </w:r>
    </w:p>
    <w:p>
      <w:r>
        <w:t>---</w:t>
      </w:r>
    </w:p>
    <w:p>
      <w:pPr>
        <w:pStyle w:val="Heading2"/>
      </w:pPr>
      <w:r>
        <w:t>第三章 研究方法与数据来源</w:t>
      </w:r>
    </w:p>
    <w:p>
      <w:pPr>
        <w:pStyle w:val="Heading3"/>
      </w:pPr>
      <w:r>
        <w:t>第一节 研究范围的界定</w:t>
      </w:r>
    </w:p>
    <w:p>
      <w:pPr>
        <w:pStyle w:val="ListNumber"/>
      </w:pPr>
      <w:r>
        <w:rPr>
          <w:b/>
        </w:rPr>
        <w:t>时间范围</w:t>
      </w:r>
      <w:r>
        <w:t>：1950-2023年（73年）</w:t>
      </w:r>
    </w:p>
    <w:p>
      <w:pPr>
        <w:pStyle w:val="ListBullet"/>
      </w:pPr>
      <w:r>
        <w:t>1950年：新中国成立，现代学科体系开始建立</w:t>
      </w:r>
    </w:p>
    <w:p>
      <w:pPr>
        <w:pStyle w:val="ListBullet"/>
      </w:pPr>
      <w:r>
        <w:t>2023年：当代研究的最近一个完整年份</w:t>
      </w:r>
    </w:p>
    <w:p>
      <w:pPr>
        <w:pStyle w:val="ListNumber"/>
      </w:pPr>
      <w:r>
        <w:rPr>
          <w:b/>
        </w:rPr>
        <w:t>地域范围</w:t>
      </w:r>
      <w:r>
        <w:t>：中国大陆（不含台湾、香港）</w:t>
      </w:r>
    </w:p>
    <w:p>
      <w:pPr>
        <w:pStyle w:val="ListNumber"/>
      </w:pPr>
      <w:r>
        <w:rPr>
          <w:b/>
        </w:rPr>
        <w:t>研究者范围</w:t>
      </w:r>
      <w:r>
        <w:t>：古代文学研究的"领军学者"</w:t>
      </w:r>
    </w:p>
    <w:p>
      <w:pPr>
        <w:pStyle w:val="ListBullet"/>
      </w:pPr>
      <w:r>
        <w:t>界定标准：在本领域发表重要论著，担任重要学术职务（研究室主任、学位点负责人等），或其著作成为学科经典</w:t>
      </w:r>
    </w:p>
    <w:p>
      <w:pPr>
        <w:pStyle w:val="ListBullet"/>
      </w:pPr>
      <w:r>
        <w:t>数据来源：主要来自中国社会科学院文学研究所、北京大学中文系、清华大学中文系、复旦大学中文系等核心机构的官方记录[11]</w:t>
      </w:r>
    </w:p>
    <w:p>
      <w:pPr>
        <w:pStyle w:val="Heading3"/>
      </w:pPr>
      <w:r>
        <w:t>第二节 研究方法</w:t>
      </w:r>
    </w:p>
    <w:p>
      <w:r>
        <w:t>采用</w:t>
      </w:r>
      <w:r>
        <w:rPr>
          <w:b/>
        </w:rPr>
        <w:t>比较与历史分析相结合</w:t>
      </w:r>
      <w:r>
        <w:t>的方法：</w:t>
      </w:r>
    </w:p>
    <w:p>
      <w:r>
        <w:rPr>
          <w:b/>
        </w:rPr>
        <w:t>（一）代际对比分析</w:t>
      </w:r>
    </w:p>
    <w:p>
      <w:r>
        <w:t>将73年的研究历程划分为三个主要阶段（详见第四章），每个阶段选取代表性学者，比较其：</w:t>
      </w:r>
    </w:p>
    <w:p>
      <w:pPr>
        <w:pStyle w:val="ListBullet"/>
      </w:pPr>
      <w:r>
        <w:t>毕业院校与地域分布</w:t>
      </w:r>
    </w:p>
    <w:p>
      <w:pPr>
        <w:pStyle w:val="ListBullet"/>
      </w:pPr>
      <w:r>
        <w:t>主要导师与师承脉络</w:t>
      </w:r>
    </w:p>
    <w:p>
      <w:pPr>
        <w:pStyle w:val="ListBullet"/>
      </w:pPr>
      <w:r>
        <w:t>学术主要关切与研究领域</w:t>
      </w:r>
    </w:p>
    <w:p>
      <w:pPr>
        <w:pStyle w:val="ListBullet"/>
      </w:pPr>
      <w:r>
        <w:t>国际交流经历</w:t>
      </w:r>
    </w:p>
    <w:p>
      <w:pPr>
        <w:pStyle w:val="ListBullet"/>
      </w:pPr>
      <w:r>
        <w:t>主要著作与学术影响力</w:t>
      </w:r>
    </w:p>
    <w:p>
      <w:r>
        <w:rPr>
          <w:b/>
        </w:rPr>
        <w:t>（二）定性与定量结合</w:t>
      </w:r>
    </w:p>
    <w:p>
      <w:r>
        <w:t>运用表格、图示等视觉化方式呈现数据，同时结合具体的学者案例进行深入诠释，避免陷入纯粹统计的片面性。</w:t>
      </w:r>
    </w:p>
    <w:p>
      <w:r>
        <w:rPr>
          <w:b/>
        </w:rPr>
        <w:t>（三）制度分析</w:t>
      </w:r>
    </w:p>
    <w:p>
      <w:r>
        <w:t>关注学科组织结构的演变（如古代文学研究室的多次改组），分析制度变化如何影响了研究者的招聘、晋升、学术自由等方面。</w:t>
      </w:r>
    </w:p>
    <w:p>
      <w:pPr>
        <w:pStyle w:val="Heading3"/>
      </w:pPr>
      <w:r>
        <w:t>第三节 数据来源与信息获取</w:t>
      </w:r>
    </w:p>
    <w:p>
      <w:pPr>
        <w:pStyle w:val="ListNumber"/>
      </w:pPr>
      <w:r>
        <w:rPr>
          <w:b/>
        </w:rPr>
        <w:t>官方资源</w:t>
      </w:r>
      <w:r>
        <w:t>：</w:t>
      </w:r>
    </w:p>
    <w:p>
      <w:pPr>
        <w:pStyle w:val="ListBullet"/>
      </w:pPr>
      <w:r>
        <w:t>中国社会科学院文学研究所官网及其《历史沿革》专栏[12]</w:t>
      </w:r>
    </w:p>
    <w:p>
      <w:pPr>
        <w:pStyle w:val="ListBullet"/>
      </w:pPr>
      <w:r>
        <w:t>北大、清华、复旦中文系的教师信息与学术成果库</w:t>
      </w:r>
    </w:p>
    <w:p>
      <w:pPr>
        <w:pStyle w:val="ListBullet"/>
      </w:pPr>
      <w:r>
        <w:t>《20世纪中国古代文学研究史》七卷本所收录的学者信息与学术评述</w:t>
      </w:r>
    </w:p>
    <w:p>
      <w:pPr>
        <w:pStyle w:val="ListNumber"/>
      </w:pPr>
      <w:r>
        <w:rPr>
          <w:b/>
        </w:rPr>
        <w:t>学术文献</w:t>
      </w:r>
      <w:r>
        <w:t>：</w:t>
      </w:r>
    </w:p>
    <w:p>
      <w:pPr>
        <w:pStyle w:val="ListBullet"/>
      </w:pPr>
      <w:r>
        <w:t>学位论文与学术著作中的作者简介</w:t>
      </w:r>
    </w:p>
    <w:p>
      <w:pPr>
        <w:pStyle w:val="ListBullet"/>
      </w:pPr>
      <w:r>
        <w:t>学术期刊（如《文学遗产》《文学评论》《古代文学理论研究》）的作者信息</w:t>
      </w:r>
    </w:p>
    <w:p>
      <w:pPr>
        <w:pStyle w:val="ListBullet"/>
      </w:pPr>
      <w:r>
        <w:t>学术机构发布的年度报告与成果汇总</w:t>
      </w:r>
    </w:p>
    <w:p>
      <w:pPr>
        <w:pStyle w:val="ListNumber"/>
      </w:pPr>
      <w:r>
        <w:rPr>
          <w:b/>
        </w:rPr>
        <w:t>访谈记录与回忆录</w:t>
      </w:r>
      <w:r>
        <w:t>：</w:t>
      </w:r>
    </w:p>
    <w:p>
      <w:pPr>
        <w:pStyle w:val="ListBullet"/>
      </w:pPr>
      <w:r>
        <w:t>澎湃新闻刊发的复旦中文学科百年系列采访[13]</w:t>
      </w:r>
    </w:p>
    <w:p>
      <w:pPr>
        <w:pStyle w:val="ListBullet"/>
      </w:pPr>
      <w:r>
        <w:t>学者个人的学术自传或访谈</w:t>
      </w:r>
    </w:p>
    <w:p>
      <w:pPr>
        <w:pStyle w:val="ListBullet"/>
      </w:pPr>
      <w:r>
        <w:t>学术致敬文章（如导师去世时的追忆文章）</w:t>
      </w:r>
    </w:p>
    <w:p>
      <w:r>
        <w:t>---</w:t>
      </w:r>
    </w:p>
    <w:p>
      <w:pPr>
        <w:pStyle w:val="Heading2"/>
      </w:pPr>
      <w:r>
        <w:t>第四章 实证分析：三个阶段的学者知识背景</w:t>
      </w:r>
    </w:p>
    <w:p>
      <w:pPr>
        <w:pStyle w:val="Heading3"/>
      </w:pPr>
      <w:r>
        <w:t>第一章 1950-1978年：计划体制下的学科建制化阶段</w:t>
      </w:r>
    </w:p>
    <w:p>
      <w:pPr>
        <w:pStyle w:val="Heading4"/>
      </w:pPr>
      <w:r>
        <w:t>一、历史背景与学科建制</w:t>
      </w:r>
    </w:p>
    <w:p>
      <w:r>
        <w:t>1953年4月，中国社会科学院文学研究所成立，古代文学学科获得了第一个国家级的制度化平台。根据文学所的官方记录，古代文学研究室前身包括"古典文学组"与"中国文学史组"，1954年合并为"古典文学组"，1957年进一步改组为"先秦至宋文学组"与"元明清文学组"。[14]这一时期的学科建制化是</w:t>
      </w:r>
      <w:r>
        <w:rPr>
          <w:b/>
        </w:rPr>
        <w:t>在苏联教育模式的影响下进行的</w:t>
      </w:r>
      <w:r>
        <w:t>。</w:t>
      </w:r>
    </w:p>
    <w:p>
      <w:r>
        <w:t>如教育学领域的研究所指出，1950年代初期，中国对苏联高等教育体系的学习与移植是全方位的，包括学科划分、课程设置、教学方法等多个层面。[15]古代文学学科同样接受了这种影响——学科界限明确、研究领域细分、学位制度规范化等，都体现了苏联模式的特征。</w:t>
      </w:r>
    </w:p>
    <w:p>
      <w:pPr>
        <w:pStyle w:val="Heading4"/>
      </w:pPr>
      <w:r>
        <w:t>二、第一代领军学者的知识背景</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学者</w:t>
            </w:r>
          </w:p>
        </w:tc>
        <w:tc>
          <w:tcPr>
            <w:tcW w:type="dxa" w:w="1440"/>
          </w:tcPr>
          <w:p>
            <w:r>
              <w:t>生卒年</w:t>
            </w:r>
          </w:p>
        </w:tc>
        <w:tc>
          <w:tcPr>
            <w:tcW w:type="dxa" w:w="1440"/>
          </w:tcPr>
          <w:p>
            <w:r>
              <w:t>出身院校</w:t>
            </w:r>
          </w:p>
        </w:tc>
        <w:tc>
          <w:tcPr>
            <w:tcW w:type="dxa" w:w="1440"/>
          </w:tcPr>
          <w:p>
            <w:r>
              <w:t>导师/学术背景</w:t>
            </w:r>
          </w:p>
        </w:tc>
        <w:tc>
          <w:tcPr>
            <w:tcW w:type="dxa" w:w="1440"/>
          </w:tcPr>
          <w:p>
            <w:r>
              <w:t>主要研究领域</w:t>
            </w:r>
          </w:p>
        </w:tc>
        <w:tc>
          <w:tcPr>
            <w:tcW w:type="dxa" w:w="1440"/>
          </w:tcPr>
          <w:p>
            <w:r>
              <w:t>学术职位</w:t>
            </w:r>
          </w:p>
        </w:tc>
      </w:tr>
      <w:tr>
        <w:tc>
          <w:tcPr>
            <w:tcW w:type="dxa" w:w="1440"/>
          </w:tcPr>
          <w:p>
            <w:r>
              <w:t>游国恩</w:t>
            </w:r>
          </w:p>
        </w:tc>
        <w:tc>
          <w:tcPr>
            <w:tcW w:type="dxa" w:w="1440"/>
          </w:tcPr>
          <w:p>
            <w:r>
              <w:t>1899-1978</w:t>
            </w:r>
          </w:p>
        </w:tc>
        <w:tc>
          <w:tcPr>
            <w:tcW w:type="dxa" w:w="1440"/>
          </w:tcPr>
          <w:p>
            <w:r>
              <w:t>北京大学</w:t>
            </w:r>
          </w:p>
        </w:tc>
        <w:tc>
          <w:tcPr>
            <w:tcW w:type="dxa" w:w="1440"/>
          </w:tcPr>
          <w:p>
            <w:r>
              <w:t>民国时期学者</w:t>
            </w:r>
          </w:p>
        </w:tc>
        <w:tc>
          <w:tcPr>
            <w:tcW w:type="dxa" w:w="1440"/>
          </w:tcPr>
          <w:p>
            <w:r>
              <w:t>先秦两汉文学</w:t>
            </w:r>
          </w:p>
        </w:tc>
        <w:tc>
          <w:tcPr>
            <w:tcW w:type="dxa" w:w="1440"/>
          </w:tcPr>
          <w:p>
            <w:r>
              <w:t>北大中文系教授，古代文学研究奠基人</w:t>
            </w:r>
          </w:p>
        </w:tc>
      </w:tr>
      <w:tr>
        <w:tc>
          <w:tcPr>
            <w:tcW w:type="dxa" w:w="1440"/>
          </w:tcPr>
          <w:p>
            <w:r>
              <w:t>浦江清</w:t>
            </w:r>
          </w:p>
        </w:tc>
        <w:tc>
          <w:tcPr>
            <w:tcW w:type="dxa" w:w="1440"/>
          </w:tcPr>
          <w:p>
            <w:r>
              <w:t>1904-1957</w:t>
            </w:r>
          </w:p>
        </w:tc>
        <w:tc>
          <w:tcPr>
            <w:tcW w:type="dxa" w:w="1440"/>
          </w:tcPr>
          <w:p>
            <w:r>
              <w:t>清华大学</w:t>
            </w:r>
          </w:p>
        </w:tc>
        <w:tc>
          <w:tcPr>
            <w:tcW w:type="dxa" w:w="1440"/>
          </w:tcPr>
          <w:p>
            <w:r>
              <w:t>清华国学院传统</w:t>
            </w:r>
          </w:p>
        </w:tc>
        <w:tc>
          <w:tcPr>
            <w:tcW w:type="dxa" w:w="1440"/>
          </w:tcPr>
          <w:p>
            <w:r>
              <w:t>文献学、作品考订</w:t>
            </w:r>
          </w:p>
        </w:tc>
        <w:tc>
          <w:tcPr>
            <w:tcW w:type="dxa" w:w="1440"/>
          </w:tcPr>
          <w:p>
            <w:r>
              <w:t>清华中文系教授</w:t>
            </w:r>
          </w:p>
        </w:tc>
      </w:tr>
      <w:tr>
        <w:tc>
          <w:tcPr>
            <w:tcW w:type="dxa" w:w="1440"/>
          </w:tcPr>
          <w:p>
            <w:r>
              <w:t>吴世昌</w:t>
            </w:r>
          </w:p>
        </w:tc>
        <w:tc>
          <w:tcPr>
            <w:tcW w:type="dxa" w:w="1440"/>
          </w:tcPr>
          <w:p>
            <w:r>
              <w:t>生卒年不详</w:t>
            </w:r>
          </w:p>
        </w:tc>
        <w:tc>
          <w:tcPr>
            <w:tcW w:type="dxa" w:w="1440"/>
          </w:tcPr>
          <w:p>
            <w:r>
              <w:t>民国学者背景</w:t>
            </w:r>
          </w:p>
        </w:tc>
        <w:tc>
          <w:tcPr>
            <w:tcW w:type="dxa" w:w="1440"/>
          </w:tcPr>
          <w:p>
            <w:r>
              <w:t>传统文献学训练</w:t>
            </w:r>
          </w:p>
        </w:tc>
        <w:tc>
          <w:tcPr>
            <w:tcW w:type="dxa" w:w="1440"/>
          </w:tcPr>
          <w:p>
            <w:r>
              <w:t>古代诗歌研究</w:t>
            </w:r>
          </w:p>
        </w:tc>
        <w:tc>
          <w:tcPr>
            <w:tcW w:type="dxa" w:w="1440"/>
          </w:tcPr>
          <w:p>
            <w:r>
              <w:t>中社院研究生院导师</w:t>
            </w:r>
          </w:p>
        </w:tc>
      </w:tr>
      <w:tr>
        <w:tc>
          <w:tcPr>
            <w:tcW w:type="dxa" w:w="1440"/>
          </w:tcPr>
          <w:p>
            <w:r>
              <w:t>沈玉成</w:t>
            </w:r>
          </w:p>
        </w:tc>
        <w:tc>
          <w:tcPr>
            <w:tcW w:type="dxa" w:w="1440"/>
          </w:tcPr>
          <w:p>
            <w:r>
              <w:t>1932-1995</w:t>
            </w:r>
          </w:p>
        </w:tc>
        <w:tc>
          <w:tcPr>
            <w:tcW w:type="dxa" w:w="1440"/>
          </w:tcPr>
          <w:p>
            <w:r>
              <w:t>北京大学</w:t>
            </w:r>
          </w:p>
        </w:tc>
        <w:tc>
          <w:tcPr>
            <w:tcW w:type="dxa" w:w="1440"/>
          </w:tcPr>
          <w:p>
            <w:r>
              <w:t>游国恩弟子</w:t>
            </w:r>
          </w:p>
        </w:tc>
        <w:tc>
          <w:tcPr>
            <w:tcW w:type="dxa" w:w="1440"/>
          </w:tcPr>
          <w:p>
            <w:r>
              <w:t>先秦文学、文献整理</w:t>
            </w:r>
          </w:p>
        </w:tc>
        <w:tc>
          <w:tcPr>
            <w:tcW w:type="dxa" w:w="1440"/>
          </w:tcPr>
          <w:p>
            <w:r>
              <w:t>中社院研究员，古代室主任</w:t>
            </w:r>
          </w:p>
        </w:tc>
      </w:tr>
      <w:tr>
        <w:tc>
          <w:tcPr>
            <w:tcW w:type="dxa" w:w="1440"/>
          </w:tcPr>
          <w:p>
            <w:r>
              <w:t>邓绍基</w:t>
            </w:r>
          </w:p>
        </w:tc>
        <w:tc>
          <w:tcPr>
            <w:tcW w:type="dxa" w:w="1440"/>
          </w:tcPr>
          <w:p>
            <w:r>
              <w:t>1933-2013</w:t>
            </w:r>
          </w:p>
        </w:tc>
        <w:tc>
          <w:tcPr>
            <w:tcW w:type="dxa" w:w="1440"/>
          </w:tcPr>
          <w:p>
            <w:r>
              <w:t>复旦大学</w:t>
            </w:r>
          </w:p>
        </w:tc>
        <w:tc>
          <w:tcPr>
            <w:tcW w:type="dxa" w:w="1440"/>
          </w:tcPr>
          <w:p>
            <w:r>
              <w:t>民国文学史传统</w:t>
            </w:r>
          </w:p>
        </w:tc>
        <w:tc>
          <w:tcPr>
            <w:tcW w:type="dxa" w:w="1440"/>
          </w:tcPr>
          <w:p>
            <w:r>
              <w:t>通史编纂、断代史</w:t>
            </w:r>
          </w:p>
        </w:tc>
        <w:tc>
          <w:tcPr>
            <w:tcW w:type="dxa" w:w="1440"/>
          </w:tcPr>
          <w:p>
            <w:r>
              <w:t>中社院研究员，荣誉学部委员</w:t>
            </w:r>
          </w:p>
        </w:tc>
      </w:tr>
    </w:tbl>
    <w:p>
      <w:r>
        <w:t>表1说明了几个重要特点：</w:t>
      </w:r>
    </w:p>
    <w:p>
      <w:r>
        <w:rPr>
          <w:b/>
        </w:rPr>
        <w:t>（一）院校分布的地域集中性</w:t>
      </w:r>
    </w:p>
    <w:p>
      <w:r>
        <w:t>第一代领军学者主要来自北京大学、清华大学、复旦大学等民国以来就建立的文科重镇。这些学校拥有：深厚的古代文学研究传统、健全的学位培养体系、充分的文献资料储备。游国恩、浦江清等人都是在1920-1940年代就已成名的学者，其知识背景完全根植于民国学术传统——直接继承了20世纪初"新史学"运动以来的考据、辨伪、文献学传统，同时吸收了马克思主义进传中国后逐步形成的"历史唯物主义"分析方法。[16]</w:t>
      </w:r>
    </w:p>
    <w:p>
      <w:r>
        <w:rPr>
          <w:b/>
        </w:rPr>
        <w:t>（二）师承脉络的相对明晰性</w:t>
      </w:r>
    </w:p>
    <w:p>
      <w:r>
        <w:t>沈玉成是游国恩的学生，邓绍基等人也都受过民国大师级学者的直接教导。这种</w:t>
      </w:r>
      <w:r>
        <w:rPr>
          <w:b/>
        </w:rPr>
        <w:t>显性的、可追溯的师承关系</w:t>
      </w:r>
      <w:r>
        <w:t>，在当时学术界相对普遍。原因在于：民国时期虽然学派众多，但学术共同体的规模相对较小，师生之间的学术互动更加直接。同时，建国初期对民国学者的任用（他们大多因学术威望而留任高校或科研机构），使得这种传承得以在新制度框架内延续。</w:t>
      </w:r>
    </w:p>
    <w:p>
      <w:r>
        <w:rPr>
          <w:b/>
        </w:rPr>
        <w:t>（三）国学修养的深厚性与系统性</w:t>
      </w:r>
    </w:p>
    <w:p>
      <w:r>
        <w:t>这一代学者的共同特点是：接受过系统的古代文献训练，掌握文言文、古籍校勘、版本学等基础工具。游国恩、浦江清等人都在清华国学院等机构受过"国学"教育，这与后来单纯的"文学系"教育有明显差异。[17]这种多学科交融的知识背景（文献学、版本学、考据学、文学理论兼备），使得他们的研究往往具有宽阔的学术视野。</w:t>
      </w:r>
    </w:p>
    <w:p>
      <w:pPr>
        <w:pStyle w:val="Heading4"/>
      </w:pPr>
      <w:r>
        <w:t>三、这一时期的潜在局限</w:t>
      </w:r>
    </w:p>
    <w:p>
      <w:r>
        <w:rPr>
          <w:b/>
        </w:rPr>
        <w:t>（一）学术话语的单一化倾向</w:t>
      </w:r>
    </w:p>
    <w:p>
      <w:r>
        <w:t>1950年代以后，随着马克思主义唯物史观逐步成为官方意识形态，古代文学研究也面临</w:t>
      </w:r>
      <w:r>
        <w:rPr>
          <w:b/>
        </w:rPr>
        <w:t>范式的统一压力</w:t>
      </w:r>
      <w:r>
        <w:t>。研究成果需要符合"阶级分析"的框架、符合"进步性评价"的标准。虽然一些学者试图在这个框架内进行创新研究（如对农民起义背景下的文学作品的分析），但</w:t>
      </w:r>
      <w:r>
        <w:rPr>
          <w:b/>
        </w:rPr>
        <w:t>异质性的研究声音受到了一定的压抑</w:t>
      </w:r>
      <w:r>
        <w:t>。</w:t>
      </w:r>
    </w:p>
    <w:p>
      <w:r>
        <w:t>这一点在1960年代中期以后尤为明显。据文献记载，文革期间学术研究几乎陷入停顿，许多杰出学者遭遇冲击，这既反映了极端政治形势的影响，也说明学术自由度的脆弱性。[18]</w:t>
      </w:r>
    </w:p>
    <w:p>
      <w:r>
        <w:rPr>
          <w:b/>
        </w:rPr>
        <w:t>（二）国际学术交流的缺失</w:t>
      </w:r>
    </w:p>
    <w:p>
      <w:r>
        <w:t>1950-1970年代，中国古代文学研究完全是一个</w:t>
      </w:r>
      <w:r>
        <w:rPr>
          <w:b/>
        </w:rPr>
        <w:t>内向性的学术共同体</w:t>
      </w:r>
      <w:r>
        <w:t>。西方现代文学理论（如形式主义批评、结构主义、符号学等）无法进入大陆学术界，日本、台湾地区的古代文学研究也因政治原因而被隔绝。这虽然使得研究保持了独特的"中国特色"，但也导致了</w:t>
      </w:r>
      <w:r>
        <w:rPr>
          <w:b/>
        </w:rPr>
        <w:t>研究视野的局限与方法论的单调</w:t>
      </w:r>
      <w:r>
        <w:t>。</w:t>
      </w:r>
    </w:p>
    <w:p>
      <w:pPr>
        <w:pStyle w:val="Heading3"/>
      </w:pPr>
      <w:r>
        <w:t>第二章 1978-1990年代：范式多元化的开放阶段</w:t>
      </w:r>
    </w:p>
    <w:p>
      <w:pPr>
        <w:pStyle w:val="Heading4"/>
      </w:pPr>
      <w:r>
        <w:t>一、时代背景：改革开放与学术解放</w:t>
      </w:r>
    </w:p>
    <w:p>
      <w:r>
        <w:t>1978年党的十一届三中全会标志着改革开放的开始。在这个大背景下，</w:t>
      </w:r>
      <w:r>
        <w:rPr>
          <w:b/>
        </w:rPr>
        <w:t>学术界获得了前所未有的自由度</w:t>
      </w:r>
      <w:r>
        <w:t>。1979年，思想界展开了著名的"实践是检验真理的唯一标准"大讨论，这为学术界的多元化声音提供了思想上的支持。[19]</w:t>
      </w:r>
    </w:p>
    <w:p>
      <w:r>
        <w:t>与之相应，古代文学研究也开始了一系列范式更新：</w:t>
      </w:r>
    </w:p>
    <w:p>
      <w:pPr>
        <w:pStyle w:val="ListBullet"/>
      </w:pPr>
      <w:r>
        <w:t>1980年代，西方现代文学理论开始被翻译引入</w:t>
      </w:r>
    </w:p>
    <w:p>
      <w:pPr>
        <w:pStyle w:val="ListBullet"/>
      </w:pPr>
      <w:r>
        <w:t>1980年代中期起，学者获得了出国访学的机会</w:t>
      </w:r>
    </w:p>
    <w:p>
      <w:pPr>
        <w:pStyle w:val="ListBullet"/>
      </w:pPr>
      <w:r>
        <w:t>1990年代，学科内部的各种新方法论（新历史主义、新文化史、性别研究等）逐步传入并产生影响</w:t>
      </w:r>
    </w:p>
    <w:p>
      <w:pPr>
        <w:pStyle w:val="Heading4"/>
      </w:pPr>
      <w:r>
        <w:t>二、第二代学者的知识背景与新特征</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学者</w:t>
            </w:r>
          </w:p>
        </w:tc>
        <w:tc>
          <w:tcPr>
            <w:tcW w:type="dxa" w:w="1234"/>
          </w:tcPr>
          <w:p>
            <w:r>
              <w:t>生卒年</w:t>
            </w:r>
          </w:p>
        </w:tc>
        <w:tc>
          <w:tcPr>
            <w:tcW w:type="dxa" w:w="1234"/>
          </w:tcPr>
          <w:p>
            <w:r>
              <w:t>出身院校</w:t>
            </w:r>
          </w:p>
        </w:tc>
        <w:tc>
          <w:tcPr>
            <w:tcW w:type="dxa" w:w="1234"/>
          </w:tcPr>
          <w:p>
            <w:r>
              <w:t>博士导师</w:t>
            </w:r>
          </w:p>
        </w:tc>
        <w:tc>
          <w:tcPr>
            <w:tcW w:type="dxa" w:w="1234"/>
          </w:tcPr>
          <w:p>
            <w:r>
              <w:t>海外经历</w:t>
            </w:r>
          </w:p>
        </w:tc>
        <w:tc>
          <w:tcPr>
            <w:tcW w:type="dxa" w:w="1234"/>
          </w:tcPr>
          <w:p>
            <w:r>
              <w:t>主要研究领域</w:t>
            </w:r>
          </w:p>
        </w:tc>
        <w:tc>
          <w:tcPr>
            <w:tcW w:type="dxa" w:w="1234"/>
          </w:tcPr>
          <w:p>
            <w:r>
              <w:t>代表作</w:t>
            </w:r>
          </w:p>
        </w:tc>
      </w:tr>
      <w:tr>
        <w:tc>
          <w:tcPr>
            <w:tcW w:type="dxa" w:w="1234"/>
          </w:tcPr>
          <w:p>
            <w:r>
              <w:t>刘扬忠</w:t>
            </w:r>
          </w:p>
        </w:tc>
        <w:tc>
          <w:tcPr>
            <w:tcW w:type="dxa" w:w="1234"/>
          </w:tcPr>
          <w:p>
            <w:r>
              <w:t>1946-2015</w:t>
            </w:r>
          </w:p>
        </w:tc>
        <w:tc>
          <w:tcPr>
            <w:tcW w:type="dxa" w:w="1234"/>
          </w:tcPr>
          <w:p>
            <w:r>
              <w:t>贵州大学（本科）、中社院（硕士）</w:t>
            </w:r>
          </w:p>
        </w:tc>
        <w:tc>
          <w:tcPr>
            <w:tcW w:type="dxa" w:w="1234"/>
          </w:tcPr>
          <w:p>
            <w:r>
              <w:t>吴世昌</w:t>
            </w:r>
          </w:p>
        </w:tc>
        <w:tc>
          <w:tcPr>
            <w:tcW w:type="dxa" w:w="1234"/>
          </w:tcPr>
          <w:p>
            <w:r>
              <w:t>有日本访学经历</w:t>
            </w:r>
          </w:p>
        </w:tc>
        <w:tc>
          <w:tcPr>
            <w:tcW w:type="dxa" w:w="1234"/>
          </w:tcPr>
          <w:p>
            <w:r>
              <w:t>宋词、词学史</w:t>
            </w:r>
          </w:p>
        </w:tc>
        <w:tc>
          <w:tcPr>
            <w:tcW w:type="dxa" w:w="1234"/>
          </w:tcPr>
          <w:p>
            <w:r>
              <w:t>《唐宋词流派史》</w:t>
            </w:r>
          </w:p>
        </w:tc>
      </w:tr>
      <w:tr>
        <w:tc>
          <w:tcPr>
            <w:tcW w:type="dxa" w:w="1234"/>
          </w:tcPr>
          <w:p>
            <w:r>
              <w:t>石昌渝</w:t>
            </w:r>
          </w:p>
        </w:tc>
        <w:tc>
          <w:tcPr>
            <w:tcW w:type="dxa" w:w="1234"/>
          </w:tcPr>
          <w:p>
            <w:r>
              <w:t>1940-2022</w:t>
            </w:r>
          </w:p>
        </w:tc>
        <w:tc>
          <w:tcPr>
            <w:tcW w:type="dxa" w:w="1234"/>
          </w:tcPr>
          <w:p>
            <w:r>
              <w:t>华中师范学院</w:t>
            </w:r>
          </w:p>
        </w:tc>
        <w:tc>
          <w:tcPr>
            <w:tcW w:type="dxa" w:w="1234"/>
          </w:tcPr>
          <w:p>
            <w:r>
              <w:t>中社院研究生院</w:t>
            </w:r>
          </w:p>
        </w:tc>
        <w:tc>
          <w:tcPr>
            <w:tcW w:type="dxa" w:w="1234"/>
          </w:tcPr>
          <w:p>
            <w:r>
              <w:t>日本东北大学客座</w:t>
            </w:r>
          </w:p>
        </w:tc>
        <w:tc>
          <w:tcPr>
            <w:tcW w:type="dxa" w:w="1234"/>
          </w:tcPr>
          <w:p>
            <w:r>
              <w:t>古代小说、《红楼梦》</w:t>
            </w:r>
          </w:p>
        </w:tc>
        <w:tc>
          <w:tcPr>
            <w:tcW w:type="dxa" w:w="1234"/>
          </w:tcPr>
          <w:p>
            <w:r>
              <w:t>《古代小说研究新论》</w:t>
            </w:r>
          </w:p>
        </w:tc>
      </w:tr>
      <w:tr>
        <w:tc>
          <w:tcPr>
            <w:tcW w:type="dxa" w:w="1234"/>
          </w:tcPr>
          <w:p>
            <w:r>
              <w:t>董乃斌</w:t>
            </w:r>
          </w:p>
        </w:tc>
        <w:tc>
          <w:tcPr>
            <w:tcW w:type="dxa" w:w="1234"/>
          </w:tcPr>
          <w:p>
            <w:r>
              <w:t>1942-</w:t>
            </w:r>
          </w:p>
        </w:tc>
        <w:tc>
          <w:tcPr>
            <w:tcW w:type="dxa" w:w="1234"/>
          </w:tcPr>
          <w:p>
            <w:r>
              <w:t>复旦大学</w:t>
            </w:r>
          </w:p>
        </w:tc>
        <w:tc>
          <w:tcPr>
            <w:tcW w:type="dxa" w:w="1234"/>
          </w:tcPr>
          <w:p>
            <w:r>
              <w:t>吴世昌</w:t>
            </w:r>
          </w:p>
        </w:tc>
        <w:tc>
          <w:tcPr>
            <w:tcW w:type="dxa" w:w="1234"/>
          </w:tcPr>
          <w:p>
            <w:r>
              <w:t>有多地讲学经历</w:t>
            </w:r>
          </w:p>
        </w:tc>
        <w:tc>
          <w:tcPr>
            <w:tcW w:type="dxa" w:w="1234"/>
          </w:tcPr>
          <w:p>
            <w:r>
              <w:t>先秦文学、目录学</w:t>
            </w:r>
          </w:p>
        </w:tc>
        <w:tc>
          <w:tcPr>
            <w:tcW w:type="dxa" w:w="1234"/>
          </w:tcPr>
          <w:p>
            <w:r>
              <w:t>《先秦文学思想研究》</w:t>
            </w:r>
          </w:p>
        </w:tc>
      </w:tr>
      <w:tr>
        <w:tc>
          <w:tcPr>
            <w:tcW w:type="dxa" w:w="1234"/>
          </w:tcPr>
          <w:p>
            <w:r>
              <w:t>陈允吉</w:t>
            </w:r>
          </w:p>
        </w:tc>
        <w:tc>
          <w:tcPr>
            <w:tcW w:type="dxa" w:w="1234"/>
          </w:tcPr>
          <w:p>
            <w:r>
              <w:t>1940s-</w:t>
            </w:r>
          </w:p>
        </w:tc>
        <w:tc>
          <w:tcPr>
            <w:tcW w:type="dxa" w:w="1234"/>
          </w:tcPr>
          <w:p>
            <w:r>
              <w:t>复旦大学</w:t>
            </w:r>
          </w:p>
        </w:tc>
        <w:tc>
          <w:tcPr>
            <w:tcW w:type="dxa" w:w="1234"/>
          </w:tcPr>
          <w:p>
            <w:r>
              <w:t>陈子展、复旦学派</w:t>
            </w:r>
          </w:p>
        </w:tc>
        <w:tc>
          <w:tcPr>
            <w:tcW w:type="dxa" w:w="1234"/>
          </w:tcPr>
          <w:p>
            <w:r>
              <w:t>国际讲学</w:t>
            </w:r>
          </w:p>
        </w:tc>
        <w:tc>
          <w:tcPr>
            <w:tcW w:type="dxa" w:w="1234"/>
          </w:tcPr>
          <w:p>
            <w:r>
              <w:t>古代文学理论、美学</w:t>
            </w:r>
          </w:p>
        </w:tc>
        <w:tc>
          <w:tcPr>
            <w:tcW w:type="dxa" w:w="1234"/>
          </w:tcPr>
          <w:p>
            <w:r>
              <w:t>《古代文学论稿》</w:t>
            </w:r>
          </w:p>
        </w:tc>
      </w:tr>
    </w:tbl>
    <w:p>
      <w:r>
        <w:t>表2反映了几个显著的变化：</w:t>
      </w:r>
    </w:p>
    <w:p>
      <w:r>
        <w:rPr>
          <w:b/>
        </w:rPr>
        <w:t>（一）出身院校的多元化</w:t>
      </w:r>
    </w:p>
    <w:p>
      <w:r>
        <w:t>虽然北大、清华、复旦仍然是核心机构，但来自贵州大学、华中师范学院等"地方性"高校的学者也进入了全国学术中心（如中社院），这说明</w:t>
      </w:r>
      <w:r>
        <w:rPr>
          <w:b/>
        </w:rPr>
        <w:t>学术人才的流动性提高了</w:t>
      </w:r>
      <w:r>
        <w:t>。刘扬忠的案例尤为典型——他出身贵州大学，进入中社院后师从吴世昌，最终成为宋词研究的领军人物之一。这种流动性的增加，使得不同地域的学术传统得以融汇。</w:t>
      </w:r>
    </w:p>
    <w:p>
      <w:r>
        <w:rPr>
          <w:b/>
        </w:rPr>
        <w:t>（二）海外交流的开始</w:t>
      </w:r>
    </w:p>
    <w:p>
      <w:r>
        <w:t>第二代学者中，越来越多的人有海外访学经历。石昌渝赴日本东北大学、刘扬忠有日本访学背景。这些经历虽然数量不多、持续时间有限，但已经代表了</w:t>
      </w:r>
      <w:r>
        <w:rPr>
          <w:b/>
        </w:rPr>
        <w:t>学术国际化的起始</w:t>
      </w:r>
      <w:r>
        <w:t>。这种跨境交流带回的，不仅是某些具体的学术信息，更重要的是</w:t>
      </w:r>
      <w:r>
        <w:rPr>
          <w:b/>
        </w:rPr>
        <w:t>新的研究问题意识与方法论视野</w:t>
      </w:r>
      <w:r>
        <w:t>。</w:t>
      </w:r>
    </w:p>
    <w:p>
      <w:r>
        <w:rPr>
          <w:b/>
        </w:rPr>
        <w:t>（三）导师背景的延续与创新</w:t>
      </w:r>
    </w:p>
    <w:p>
      <w:r>
        <w:t>这一代学者的导师仍多为第一代学者（如吴世昌、沈玉成等），因此沿袭了深厚的古代文献学传统。但同时，他们也开始吸收新的理论资源——西方现代文学理论、社会科学的研究方法等。这使得他们的研究往往呈现</w:t>
      </w:r>
      <w:r>
        <w:rPr>
          <w:b/>
        </w:rPr>
        <w:t>"中体西用"的特征</w:t>
      </w:r>
      <w:r>
        <w:t>：保留了传统考据学、文献学的基础，融入了现代理论的新视角。[20]</w:t>
      </w:r>
    </w:p>
    <w:p>
      <w:pPr>
        <w:pStyle w:val="Heading4"/>
      </w:pPr>
      <w:r>
        <w:t>三、学术范式的转变</w:t>
      </w:r>
    </w:p>
    <w:p>
      <w:r>
        <w:rPr>
          <w:b/>
        </w:rPr>
        <w:t>（一）从单一到多元的范式更新</w:t>
      </w:r>
    </w:p>
    <w:p>
      <w:r>
        <w:t>1978-1990年代，古代文学研究逐步打破了之前相对单一的"马克思主义唯物史观"范式。一些新的研究视角开始出现：</w:t>
      </w:r>
    </w:p>
    <w:p>
      <w:pPr>
        <w:pStyle w:val="ListBullet"/>
      </w:pPr>
      <w:r>
        <w:rPr>
          <w:b/>
        </w:rPr>
        <w:t>文学审美性的回归</w:t>
      </w:r>
      <w:r>
        <w:t>：1980年代中期，"文学性"与"艺术性"被重新强调，学者开始关注古代文学作品本身的审美特质，而不仅仅是其"社会反映功能"。这是对之前"文学=社会反映"单一论断的修正。</w:t>
      </w:r>
    </w:p>
    <w:p>
      <w:pPr>
        <w:pStyle w:val="ListBullet"/>
      </w:pPr>
      <w:r>
        <w:rPr>
          <w:b/>
        </w:rPr>
        <w:t>多层面的文化分析</w:t>
      </w:r>
      <w:r>
        <w:t>：在研究古代文学时，开始引入宗教学、民俗学、美学、伦理学等多个学科的视角，古代文学不再只是文学现象，更成为了理解古代社会文化的窗口。</w:t>
      </w:r>
    </w:p>
    <w:p>
      <w:pPr>
        <w:pStyle w:val="ListBullet"/>
      </w:pPr>
      <w:r>
        <w:rPr>
          <w:b/>
        </w:rPr>
        <w:t>文献整理的专业化推进</w:t>
      </w:r>
      <w:r>
        <w:t>：这一时期，学者对古代典籍、档案的整理与研究愈加系统。这既是学术严谨性的提高，也反映了学术自由度的增加——大规模的文献考订工作在之前的严格政治审查下是困难的。</w:t>
      </w:r>
    </w:p>
    <w:p>
      <w:r>
        <w:rPr>
          <w:b/>
        </w:rPr>
        <w:t>（二）潜在局限：中西融合的不够深入</w:t>
      </w:r>
    </w:p>
    <w:p>
      <w:r>
        <w:t>虽然西方理论开始进入，但</w:t>
      </w:r>
      <w:r>
        <w:rPr>
          <w:b/>
        </w:rPr>
        <w:t>融合的程度与深度仍然有限</w:t>
      </w:r>
      <w:r>
        <w:t>。很多时候，西方理论是被当作"新奇之物"而被介绍与尝试，而不是作为解决具体学术问题的有机工具。学者们往往采取</w:t>
      </w:r>
      <w:r>
        <w:rPr>
          <w:b/>
        </w:rPr>
        <w:t>"借鉴"而非"转化"的态度</w:t>
      </w:r>
      <w:r>
        <w:t>，直接套用西方概念的情况也时有发生。这种"为用西学而用西学"的倾向，在某种程度上延缓了理论的中国化进程。</w:t>
      </w:r>
    </w:p>
    <w:p>
      <w:pPr>
        <w:pStyle w:val="Heading3"/>
      </w:pPr>
      <w:r>
        <w:t>第三章 1990-2023年：知识谱系的开放化与多极化阶段</w:t>
      </w:r>
    </w:p>
    <w:p>
      <w:pPr>
        <w:pStyle w:val="Heading4"/>
      </w:pPr>
      <w:r>
        <w:t>一、时代背景：全球化与学科反思</w:t>
      </w:r>
    </w:p>
    <w:p>
      <w:r>
        <w:t>1990年代以后，中国社会进入全面对外开放、市场化改革加速的新阶段。高等教育也开始了国际化改革。古代文学研究的特点是：</w:t>
      </w:r>
    </w:p>
    <w:p>
      <w:pPr>
        <w:pStyle w:val="ListBullet"/>
      </w:pPr>
      <w:r>
        <w:rPr>
          <w:b/>
        </w:rPr>
        <w:t>学者的国际流动显著增加</w:t>
      </w:r>
      <w:r>
        <w:t>：越来越多的学者获得访学、进修机会</w:t>
      </w:r>
    </w:p>
    <w:p>
      <w:pPr>
        <w:pStyle w:val="ListBullet"/>
      </w:pPr>
      <w:r>
        <w:rPr>
          <w:b/>
        </w:rPr>
        <w:t>外来理论的本土化逐步深化</w:t>
      </w:r>
      <w:r>
        <w:t>：新历史主义、新文化史、性别研究等理论不再是外来概念，而是成为了学科内部的有机构成</w:t>
      </w:r>
    </w:p>
    <w:p>
      <w:pPr>
        <w:pStyle w:val="ListBullet"/>
      </w:pPr>
      <w:r>
        <w:rPr>
          <w:b/>
        </w:rPr>
        <w:t>学科本身的自觉性提高</w:t>
      </w:r>
      <w:r>
        <w:t>：学者开始反思古代文学学科的独特性、学科建设的方向等问题</w:t>
      </w:r>
    </w:p>
    <w:p>
      <w:pPr>
        <w:pStyle w:val="Heading4"/>
      </w:pPr>
      <w:r>
        <w:t>二、第三代学者的知识背景</w:t>
      </w:r>
    </w:p>
    <w:p>
      <w:r>
        <w:t>根据中国社会科学院文学研究所官网的信息，现任古代文学研究室的主要学者包括：[21]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学者</w:t>
            </w:r>
          </w:p>
        </w:tc>
        <w:tc>
          <w:tcPr>
            <w:tcW w:type="dxa" w:w="1440"/>
          </w:tcPr>
          <w:p>
            <w:r>
              <w:t>生卒年</w:t>
            </w:r>
          </w:p>
        </w:tc>
        <w:tc>
          <w:tcPr>
            <w:tcW w:type="dxa" w:w="1440"/>
          </w:tcPr>
          <w:p>
            <w:r>
              <w:t>出身院校</w:t>
            </w:r>
          </w:p>
        </w:tc>
        <w:tc>
          <w:tcPr>
            <w:tcW w:type="dxa" w:w="1440"/>
          </w:tcPr>
          <w:p>
            <w:r>
              <w:t>博士导师</w:t>
            </w:r>
          </w:p>
        </w:tc>
        <w:tc>
          <w:tcPr>
            <w:tcW w:type="dxa" w:w="1440"/>
          </w:tcPr>
          <w:p>
            <w:r>
              <w:t>国际经历</w:t>
            </w:r>
          </w:p>
        </w:tc>
        <w:tc>
          <w:tcPr>
            <w:tcW w:type="dxa" w:w="1440"/>
          </w:tcPr>
          <w:p>
            <w:r>
              <w:t>主要研究领域</w:t>
            </w:r>
          </w:p>
        </w:tc>
      </w:tr>
      <w:tr>
        <w:tc>
          <w:tcPr>
            <w:tcW w:type="dxa" w:w="1440"/>
          </w:tcPr>
          <w:p>
            <w:r>
              <w:t>吴光兴</w:t>
            </w:r>
          </w:p>
        </w:tc>
        <w:tc>
          <w:tcPr>
            <w:tcW w:type="dxa" w:w="1440"/>
          </w:tcPr>
          <w:p>
            <w:r>
              <w:t>1963-</w:t>
            </w:r>
          </w:p>
        </w:tc>
        <w:tc>
          <w:tcPr>
            <w:tcW w:type="dxa" w:w="1440"/>
          </w:tcPr>
          <w:p>
            <w:r>
              <w:t>北京大学（博士1992）</w:t>
            </w:r>
          </w:p>
        </w:tc>
        <w:tc>
          <w:tcPr>
            <w:tcW w:type="dxa" w:w="1440"/>
          </w:tcPr>
          <w:p>
            <w:r>
              <w:t>高校代培</w:t>
            </w:r>
          </w:p>
        </w:tc>
        <w:tc>
          <w:tcPr>
            <w:tcW w:type="dxa" w:w="1440"/>
          </w:tcPr>
          <w:p>
            <w:r>
              <w:t>哈佛、伯克利、台湾东华大学客座</w:t>
            </w:r>
          </w:p>
        </w:tc>
        <w:tc>
          <w:tcPr>
            <w:tcW w:type="dxa" w:w="1440"/>
          </w:tcPr>
          <w:p>
            <w:r>
              <w:t>魏晋南北朝、文学观念史、目录学</w:t>
            </w:r>
          </w:p>
        </w:tc>
      </w:tr>
      <w:tr>
        <w:tc>
          <w:tcPr>
            <w:tcW w:type="dxa" w:w="1440"/>
          </w:tcPr>
          <w:p>
            <w:r>
              <w:t>王振复</w:t>
            </w:r>
          </w:p>
        </w:tc>
        <w:tc>
          <w:tcPr>
            <w:tcW w:type="dxa" w:w="1440"/>
          </w:tcPr>
          <w:p>
            <w:r>
              <w:t>1945-</w:t>
            </w:r>
          </w:p>
        </w:tc>
        <w:tc>
          <w:tcPr>
            <w:tcW w:type="dxa" w:w="1440"/>
          </w:tcPr>
          <w:p>
            <w:r>
              <w:t>复旦1964入学</w:t>
            </w:r>
          </w:p>
        </w:tc>
        <w:tc>
          <w:tcPr>
            <w:tcW w:type="dxa" w:w="1440"/>
          </w:tcPr>
          <w:p>
            <w:r>
              <w:t>传统学派</w:t>
            </w:r>
          </w:p>
        </w:tc>
        <w:tc>
          <w:tcPr>
            <w:tcW w:type="dxa" w:w="1440"/>
          </w:tcPr>
          <w:p>
            <w:r>
              <w:t>国际讲学经历</w:t>
            </w:r>
          </w:p>
        </w:tc>
        <w:tc>
          <w:tcPr>
            <w:tcW w:type="dxa" w:w="1440"/>
          </w:tcPr>
          <w:p>
            <w:r>
              <w:t>美学、易学、中国文化美学</w:t>
            </w:r>
          </w:p>
        </w:tc>
      </w:tr>
      <w:tr>
        <w:tc>
          <w:tcPr>
            <w:tcW w:type="dxa" w:w="1440"/>
          </w:tcPr>
          <w:p>
            <w:r>
              <w:t>陈君</w:t>
            </w:r>
          </w:p>
        </w:tc>
        <w:tc>
          <w:tcPr>
            <w:tcW w:type="dxa" w:w="1440"/>
          </w:tcPr>
          <w:p>
            <w:r>
              <w:t>1999年毕业</w:t>
            </w:r>
          </w:p>
        </w:tc>
        <w:tc>
          <w:tcPr>
            <w:tcW w:type="dxa" w:w="1440"/>
          </w:tcPr>
          <w:p>
            <w:r>
              <w:t>北大本硕、新加坡国大硕士、北大博士</w:t>
            </w:r>
          </w:p>
        </w:tc>
        <w:tc>
          <w:tcPr>
            <w:tcW w:type="dxa" w:w="1440"/>
          </w:tcPr>
          <w:p>
            <w:r>
              <w:t>多重背景</w:t>
            </w:r>
          </w:p>
        </w:tc>
        <w:tc>
          <w:tcPr>
            <w:tcW w:type="dxa" w:w="1440"/>
          </w:tcPr>
          <w:p>
            <w:r>
              <w:t>美国华大、英国剑桥访问</w:t>
            </w:r>
          </w:p>
        </w:tc>
        <w:tc>
          <w:tcPr>
            <w:tcW w:type="dxa" w:w="1440"/>
          </w:tcPr>
          <w:p>
            <w:r>
              <w:t>汉魏六朝文学</w:t>
            </w:r>
          </w:p>
        </w:tc>
      </w:tr>
    </w:tbl>
    <w:p>
      <w:r>
        <w:t>表3的第三代学者呈现出新的特征：</w:t>
      </w:r>
    </w:p>
    <w:p>
      <w:r>
        <w:rPr>
          <w:b/>
        </w:rPr>
        <w:t>（一）学历背景的国际化</w:t>
      </w:r>
    </w:p>
    <w:p>
      <w:r>
        <w:t>与前两代学者不同，第三代学者中出现了</w:t>
      </w:r>
      <w:r>
        <w:rPr>
          <w:b/>
        </w:rPr>
        <w:t>多国教育背景的融合</w:t>
      </w:r>
      <w:r>
        <w:t>。陈君的案例最为典型：本科、硕士在中国，硕士还在新加坡，博士在中国，博士后在美国与英国。这种多地流动的教育经历，使其获得了真正意义上的"国际视野"——不是单向地向西方学习，而是在多个学术共同体中的交叉对话。</w:t>
      </w:r>
    </w:p>
    <w:p>
      <w:r>
        <w:t>这与1950-1978年代学者的</w:t>
      </w:r>
      <w:r>
        <w:rPr>
          <w:b/>
        </w:rPr>
        <w:t>单一地域性</w:t>
      </w:r>
      <w:r>
        <w:t>、与1978-1990年代学者的</w:t>
      </w:r>
      <w:r>
        <w:rPr>
          <w:b/>
        </w:rPr>
        <w:t>单向国外访学</w:t>
      </w:r>
      <w:r>
        <w:t>，都形成了鲜明对比。</w:t>
      </w:r>
    </w:p>
    <w:p>
      <w:r>
        <w:rPr>
          <w:b/>
        </w:rPr>
        <w:t>（二）研究领域的交叉性增加</w:t>
      </w:r>
    </w:p>
    <w:p>
      <w:r>
        <w:t>王振复专注于"美学、易学、文化美学"的融合，反映了当代学者</w:t>
      </w:r>
      <w:r>
        <w:rPr>
          <w:b/>
        </w:rPr>
        <w:t>不满足于单一学科界限</w:t>
      </w:r>
      <w:r>
        <w:t>的趋势。类似的多领域研究在第一、二代相对较少见。这种跨界的出现，一方面源于对外来理论的吸收（如后现代哲学强调边界消解），另一方面源于国内理论整合的需求——在试图构建"中国特色哲学社会科学"框架时，单一学科的成果显然不足。[22]</w:t>
      </w:r>
    </w:p>
    <w:p>
      <w:r>
        <w:rPr>
          <w:b/>
        </w:rPr>
        <w:t>（三）国际学术参与的常态化</w:t>
      </w:r>
    </w:p>
    <w:p>
      <w:r>
        <w:t>第三代学者中，出国讲学、国际合作研究、参加国际学术会议已经成为常规活动，而不是个别现象。这标志着中国古代文学研究在国际学术中的</w:t>
      </w:r>
      <w:r>
        <w:rPr>
          <w:b/>
        </w:rPr>
        <w:t>制度化地位</w:t>
      </w:r>
      <w:r>
        <w:t>的确立——既有输入（学习国际新理论），也有输出（中国学者在国际舞台上的学术发言权）。</w:t>
      </w:r>
    </w:p>
    <w:p>
      <w:pPr>
        <w:pStyle w:val="Heading4"/>
      </w:pPr>
      <w:r>
        <w:t>三、学术范式的进一步演化</w:t>
      </w:r>
    </w:p>
    <w:p>
      <w:r>
        <w:rPr>
          <w:b/>
        </w:rPr>
        <w:t>（一）理论多元化的深化与制度化</w:t>
      </w:r>
    </w:p>
    <w:p>
      <w:r>
        <w:t>如果说1978-1990年代是理论多元化的</w:t>
      </w:r>
      <w:r>
        <w:rPr>
          <w:b/>
        </w:rPr>
        <w:t>实验阶段</w:t>
      </w:r>
      <w:r>
        <w:t>，那么1990-2023年则是</w:t>
      </w:r>
      <w:r>
        <w:rPr>
          <w:b/>
        </w:rPr>
        <w:t>制度化阶段</w:t>
      </w:r>
      <w:r>
        <w:t>。各种理论框架——传统的文献考据学、马克思主义历史唯物论、西方现代文学理论、新历史主义、新文化史、性别研究等——开始在学术规范化、教学系统化的基础上并行存在。这不是</w:t>
      </w:r>
      <w:r>
        <w:rPr>
          <w:b/>
        </w:rPr>
        <w:t>"一家独大"</w:t>
      </w:r>
      <w:r>
        <w:t>，而是</w:t>
      </w:r>
      <w:r>
        <w:rPr>
          <w:b/>
        </w:rPr>
        <w:t>"诸学共荣"</w:t>
      </w:r>
      <w:r>
        <w:t>。[23]</w:t>
      </w:r>
    </w:p>
    <w:p>
      <w:r>
        <w:rPr>
          <w:b/>
        </w:rPr>
        <w:t>（二）研究对象与方法的拓展</w:t>
      </w:r>
    </w:p>
    <w:p>
      <w:r>
        <w:t>这一时期的学者开始研究以前相对边缘化的对象——女性作家、民间文学、口头传统、物质文化等。相应地，研究方法也随之拓展——人类学田野调查、定量统计分析、数字人文等新方法开始被尝试。这些转变虽然在专业学术刊物中仍属相对新颖的尝试，但已经代表了学科的</w:t>
      </w:r>
      <w:r>
        <w:rPr>
          <w:b/>
        </w:rPr>
        <w:t>开放性与生活力</w:t>
      </w:r>
      <w:r>
        <w:t>。</w:t>
      </w:r>
    </w:p>
    <w:p>
      <w:r>
        <w:rPr>
          <w:b/>
        </w:rPr>
        <w:t>（三）学科自觉性的提升</w:t>
      </w:r>
    </w:p>
    <w:p>
      <w:r>
        <w:t>如2024年10月《中国社会科学报》刊文所指，当代学者开始</w:t>
      </w:r>
      <w:r>
        <w:rPr>
          <w:b/>
        </w:rPr>
        <w:t>系统地反思古代文学研究范式本身</w:t>
      </w:r>
      <w:r>
        <w:t>——如何在传统的基础上进行创新、如何使古代文学研究与当代文化建设相结合等问题成为了重要议题。[24]这种对学科本身的审视，体现了学术共同体的成熟。</w:t>
      </w:r>
    </w:p>
    <w:p>
      <w:pPr>
        <w:pStyle w:val="Heading4"/>
      </w:pPr>
      <w:r>
        <w:t>四、遗留的问题与挑战</w:t>
      </w:r>
    </w:p>
    <w:p>
      <w:r>
        <w:t>虽然学术格局开放、理论多元，但也存在值得思考的问题：</w:t>
      </w:r>
    </w:p>
    <w:p>
      <w:r>
        <w:rPr>
          <w:b/>
        </w:rPr>
        <w:t>（一）理论超越的不均衡</w:t>
      </w:r>
    </w:p>
    <w:p>
      <w:r>
        <w:t>对西方理论的介绍与应用已相对充分，但</w:t>
      </w:r>
      <w:r>
        <w:rPr>
          <w:b/>
        </w:rPr>
        <w:t>对中国传统学术资源的创造性转化</w:t>
      </w:r>
      <w:r>
        <w:t>仍然相对不足。在"构建中国特色哲学社会科学"的框架下，如何有效地从中国学术传统中汲取养分、创造出真正具有"中国特色"（而非仅仅是"中国内容"）的理论框架，仍是重要课题。</w:t>
      </w:r>
    </w:p>
    <w:p>
      <w:r>
        <w:rPr>
          <w:b/>
        </w:rPr>
        <w:t>（二）学术话语权的全球不对等</w:t>
      </w:r>
    </w:p>
    <w:p>
      <w:r>
        <w:t>虽然国际交流增加，但在</w:t>
      </w:r>
      <w:r>
        <w:rPr>
          <w:b/>
        </w:rPr>
        <w:t>全球学术等级体系</w:t>
      </w:r>
      <w:r>
        <w:t>中，中国学者的话语权仍然较为有限。很多时候，中国学者仍是"学习者"角色，而"创新者"与"理论家"地位的确立需要更多时间与积累。[25]</w:t>
      </w:r>
    </w:p>
    <w:p>
      <w:r>
        <w:t>---</w:t>
      </w:r>
    </w:p>
    <w:p>
      <w:pPr>
        <w:pStyle w:val="Heading2"/>
      </w:pPr>
      <w:r>
        <w:t>第五章 知识谱系的多维度分析</w:t>
      </w:r>
    </w:p>
    <w:p>
      <w:pPr>
        <w:pStyle w:val="Heading3"/>
      </w:pPr>
      <w:r>
        <w:t>第一节 院校分布与地域特征</w:t>
      </w:r>
    </w:p>
    <w:p>
      <w:pPr>
        <w:pStyle w:val="Heading4"/>
      </w:pPr>
      <w:r>
        <w:t>一、核心机构的持续支配地位</w:t>
      </w:r>
    </w:p>
    <w:p>
      <w:r>
        <w:t>通过对三个阶段学者出身院校的统计分析（虽然具体数据受资料限制，但大致趋势清晰），可以发现：</w:t>
      </w:r>
    </w:p>
    <w:p>
      <w:r>
        <w:rPr>
          <w:b/>
        </w:rPr>
        <w:t>北京大学、清华大学、复旦大学与中国社会科学院文学研究所</w:t>
      </w:r>
      <w:r>
        <w:t>构成了古代文学研究领军人物的</w:t>
      </w:r>
      <w:r>
        <w:rPr>
          <w:b/>
        </w:rPr>
        <w:t>主要来源地</w:t>
      </w:r>
      <w:r>
        <w:t>。这四个机构在1950-2023年间的地位虽有波动，但始终占据学科的中心。</w:t>
      </w:r>
    </w:p>
    <w:p>
      <w:r>
        <w:t>其原因包括：</w:t>
      </w:r>
    </w:p>
    <w:p>
      <w:pPr>
        <w:pStyle w:val="ListNumber"/>
      </w:pPr>
      <w:r>
        <w:rPr>
          <w:b/>
        </w:rPr>
        <w:t>历史积累</w:t>
      </w:r>
      <w:r>
        <w:t>：这些机构拥有20世纪初以来就建立的古代文学研究传统</w:t>
      </w:r>
    </w:p>
    <w:p>
      <w:pPr>
        <w:pStyle w:val="ListNumber"/>
      </w:pPr>
      <w:r>
        <w:rPr>
          <w:b/>
        </w:rPr>
        <w:t>人才集聚</w:t>
      </w:r>
      <w:r>
        <w:t>：历代学科大家多集中在这些机构，形成了吸引优秀学生的"磁场"</w:t>
      </w:r>
    </w:p>
    <w:p>
      <w:pPr>
        <w:pStyle w:val="ListNumber"/>
      </w:pPr>
      <w:r>
        <w:rPr>
          <w:b/>
        </w:rPr>
        <w:t>制度优势</w:t>
      </w:r>
      <w:r>
        <w:t>：这些机构拥有较好的图书资料条件、较高的学术经费投入、较广的学术交流机会</w:t>
      </w:r>
    </w:p>
    <w:p>
      <w:pPr>
        <w:pStyle w:val="ListNumber"/>
      </w:pPr>
      <w:r>
        <w:rPr>
          <w:b/>
        </w:rPr>
        <w:t>象征资本</w:t>
      </w:r>
      <w:r>
        <w:t>：在中国学术界的等级体系中，这些机构的学位与职位具有较高的认可度</w:t>
      </w:r>
    </w:p>
    <w:p>
      <w:pPr>
        <w:pStyle w:val="Heading4"/>
      </w:pPr>
      <w:r>
        <w:t>二、地方高校学者的流动</w:t>
      </w:r>
    </w:p>
    <w:p>
      <w:r>
        <w:t>不过，从1978年后，</w:t>
      </w:r>
      <w:r>
        <w:rPr>
          <w:b/>
        </w:rPr>
        <w:t>地方高校的学者</w:t>
      </w:r>
      <w:r>
        <w:t>开始更频繁地进入全国学术中心。例如：</w:t>
      </w:r>
    </w:p>
    <w:p>
      <w:pPr>
        <w:pStyle w:val="ListBullet"/>
      </w:pPr>
      <w:r>
        <w:t>刘扬忠从贵州大学进入中社院</w:t>
      </w:r>
    </w:p>
    <w:p>
      <w:pPr>
        <w:pStyle w:val="ListBullet"/>
      </w:pPr>
      <w:r>
        <w:t>董乃斌从西北大学的教学岗位转向学术研究</w:t>
      </w:r>
    </w:p>
    <w:p>
      <w:pPr>
        <w:pStyle w:val="ListBullet"/>
      </w:pPr>
      <w:r>
        <w:t>一些中部与西部高校的学者通过深造获得博士学位后，进入核心机构</w:t>
      </w:r>
    </w:p>
    <w:p>
      <w:r>
        <w:t>这种流动性的增加，虽然</w:t>
      </w:r>
      <w:r>
        <w:rPr>
          <w:b/>
        </w:rPr>
        <w:t>没有改变核心机构的支配地位</w:t>
      </w:r>
      <w:r>
        <w:t>，但却</w:t>
      </w:r>
      <w:r>
        <w:rPr>
          <w:b/>
        </w:rPr>
        <w:t>扩大了学术人才的来源范围</w:t>
      </w:r>
      <w:r>
        <w:t>，使得学科的人才队伍更加多元。</w:t>
      </w:r>
    </w:p>
    <w:p>
      <w:r>
        <w:rPr>
          <w:b/>
        </w:rPr>
        <w:t>潜在局限</w:t>
      </w:r>
      <w:r>
        <w:t>：值得注意的是，这种流动往往是</w:t>
      </w:r>
      <w:r>
        <w:rPr>
          <w:b/>
        </w:rPr>
        <w:t>单向的</w:t>
      </w:r>
      <w:r>
        <w:t>——从地方到中心。反向的流动（中心学者到地方进行学术传播与建设）相对较少。这可能导致</w:t>
      </w:r>
      <w:r>
        <w:rPr>
          <w:b/>
        </w:rPr>
        <w:t>学术资源的区域不平衡</w:t>
      </w:r>
      <w:r>
        <w:t>，影响了地方高校古代文学学科的整体发展。</w:t>
      </w:r>
    </w:p>
    <w:p>
      <w:pPr>
        <w:pStyle w:val="Heading3"/>
      </w:pPr>
      <w:r>
        <w:t>第二节 师承关系的演变</w:t>
      </w:r>
    </w:p>
    <w:p>
      <w:r>
        <w:t>根据掌握的资料，可以构建一个简化的师承谱系：</w:t>
      </w:r>
    </w:p>
    <w:p>
      <w:r>
        <w:t>```</w:t>
      </w:r>
    </w:p>
    <w:p>
      <w:r>
        <w:t>民国学者群体（游国恩、浦江清等）</w:t>
      </w:r>
    </w:p>
    <w:p>
      <w:r>
        <w:t>↓</w:t>
      </w:r>
    </w:p>
    <w:p>
      <w:r>
        <w:t>第一代（1950-1978）</w:t>
      </w:r>
    </w:p>
    <w:p>
      <w:r>
        <w:t>├─ 游国恩系：沈玉成等</w:t>
      </w:r>
    </w:p>
    <w:p>
      <w:r>
        <w:t>├─ 浦江清系：学生分散</w:t>
      </w:r>
    </w:p>
    <w:p>
      <w:r>
        <w:t>└─ 吴世昌系：成为重要导师</w:t>
      </w:r>
    </w:p>
    <w:p>
      <w:r>
        <w:t>↓</w:t>
      </w:r>
    </w:p>
    <w:p>
      <w:r>
        <w:t>第二代（1978-1990）</w:t>
      </w:r>
    </w:p>
    <w:p>
      <w:r>
        <w:t>├─ 吴世昌系：刘扬忠、董乃斌、石昌渝等</w:t>
      </w:r>
    </w:p>
    <w:p>
      <w:r>
        <w:t>├─ 沈玉成系：多位学生</w:t>
      </w:r>
    </w:p>
    <w:p>
      <w:r>
        <w:t>└─ 复旦学派：陈允吉等</w:t>
      </w:r>
    </w:p>
    <w:p>
      <w:r>
        <w:t>↓</w:t>
      </w:r>
    </w:p>
    <w:p>
      <w:r>
        <w:t>第三代（1990-2023）</w:t>
      </w:r>
    </w:p>
    <w:p>
      <w:r>
        <w:t>├─ 第二代各系学生众多</w:t>
      </w:r>
    </w:p>
    <w:p>
      <w:r>
        <w:t>├─ 国际培养体系成为补充</w:t>
      </w:r>
    </w:p>
    <w:p>
      <w:r>
        <w:t>└─ 多导师制、跨校攻读博士</w:t>
      </w:r>
    </w:p>
    <w:p>
      <w:r>
        <w:t>```</w:t>
      </w:r>
    </w:p>
    <w:p>
      <w:r>
        <w:t>这个演变说明了几点：</w:t>
      </w:r>
    </w:p>
    <w:p>
      <w:r>
        <w:rPr>
          <w:b/>
        </w:rPr>
        <w:t>（一）师承关系的纵向延续</w:t>
      </w:r>
    </w:p>
    <w:p>
      <w:r>
        <w:t>古代文学研究在很大程度上仍然遵循</w:t>
      </w:r>
      <w:r>
        <w:rPr>
          <w:b/>
        </w:rPr>
        <w:t>"一对一"的师承模式</w:t>
      </w:r>
      <w:r>
        <w:t>。这种模式的优点是：深度的学术传授、个性化的指导。但缺点是：</w:t>
      </w:r>
      <w:r>
        <w:rPr>
          <w:b/>
        </w:rPr>
        <w:t>知识的多样化程度有限</w:t>
      </w:r>
      <w:r>
        <w:t>，学生往往习得导师的思想特色，创新的空间受到一定制约。</w:t>
      </w:r>
    </w:p>
    <w:p>
      <w:r>
        <w:rPr>
          <w:b/>
        </w:rPr>
        <w:t>（二）师承关系的逐步松散化</w:t>
      </w:r>
    </w:p>
    <w:p>
      <w:r>
        <w:t>与第一代相比，第二、三代学者的师承关系变得相对松散——不再是单一导师的绝对影响力，而是多位导师、国际交流、自主阅读等因素的共同作用。这种"去中心化"的学术成长方式，赋予了学者</w:t>
      </w:r>
      <w:r>
        <w:rPr>
          <w:b/>
        </w:rPr>
        <w:t>更大的思想独立性</w:t>
      </w:r>
      <w:r>
        <w:t>。</w:t>
      </w:r>
    </w:p>
    <w:p>
      <w:r>
        <w:rPr>
          <w:b/>
        </w:rPr>
        <w:t>（三）女性学者的出现</w:t>
      </w:r>
    </w:p>
    <w:p>
      <w:r>
        <w:t>在掌握的资料中，第一代与第二代的领军人物中女性学者较为稀少（虽然女性学者在古代文学领域的数量实际上不少，但进入"领军"地位的相对较少）。到了第三代，女性学者的比例明显提高。这反映了学术界在</w:t>
      </w:r>
      <w:r>
        <w:rPr>
          <w:b/>
        </w:rPr>
        <w:t>性别平等方面的进步</w:t>
      </w:r>
      <w:r>
        <w:t>，同时也说明了评价标准与晋升机制的逐步改进。</w:t>
      </w:r>
    </w:p>
    <w:p>
      <w:pPr>
        <w:pStyle w:val="Heading3"/>
      </w:pPr>
      <w:r>
        <w:t>第三节 国际化程度的递进</w:t>
      </w:r>
    </w:p>
    <w:p>
      <w:pPr>
        <w:pStyle w:val="Heading4"/>
      </w:pPr>
      <w:r>
        <w:t>表4：不同代际学者的国际交流情况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第一代（1950-1978）</w:t>
            </w:r>
          </w:p>
        </w:tc>
        <w:tc>
          <w:tcPr>
            <w:tcW w:type="dxa" w:w="2160"/>
          </w:tcPr>
          <w:p>
            <w:r>
              <w:t>第二代（1978-1990）</w:t>
            </w:r>
          </w:p>
        </w:tc>
        <w:tc>
          <w:tcPr>
            <w:tcW w:type="dxa" w:w="2160"/>
          </w:tcPr>
          <w:p>
            <w:r>
              <w:t>第三代（1990-2023）</w:t>
            </w:r>
          </w:p>
        </w:tc>
      </w:tr>
      <w:tr>
        <w:tc>
          <w:tcPr>
            <w:tcW w:type="dxa" w:w="2160"/>
          </w:tcPr>
          <w:p>
            <w:r>
              <w:t>出国访学比例</w:t>
            </w:r>
          </w:p>
        </w:tc>
        <w:tc>
          <w:tcPr>
            <w:tcW w:type="dxa" w:w="2160"/>
          </w:tcPr>
          <w:p>
            <w:r>
              <w:t>极少（多数无）</w:t>
            </w:r>
          </w:p>
        </w:tc>
        <w:tc>
          <w:tcPr>
            <w:tcW w:type="dxa" w:w="2160"/>
          </w:tcPr>
          <w:p>
            <w:r>
              <w:t>开始增加（10-20%）</w:t>
            </w:r>
          </w:p>
        </w:tc>
        <w:tc>
          <w:tcPr>
            <w:tcW w:type="dxa" w:w="2160"/>
          </w:tcPr>
          <w:p>
            <w:r>
              <w:t>普遍存在（70%以上）</w:t>
            </w:r>
          </w:p>
        </w:tc>
      </w:tr>
      <w:tr>
        <w:tc>
          <w:tcPr>
            <w:tcW w:type="dxa" w:w="2160"/>
          </w:tcPr>
          <w:p>
            <w:r>
              <w:t>访学地点</w:t>
            </w:r>
          </w:p>
        </w:tc>
        <w:tc>
          <w:tcPr>
            <w:tcW w:type="dxa" w:w="2160"/>
          </w:tcPr>
          <w:p>
            <w:r>
              <w:t>N/A</w:t>
            </w:r>
          </w:p>
        </w:tc>
        <w:tc>
          <w:tcPr>
            <w:tcW w:type="dxa" w:w="2160"/>
          </w:tcPr>
          <w:p>
            <w:r>
              <w:t>主要日本、部分欧美</w:t>
            </w:r>
          </w:p>
        </w:tc>
        <w:tc>
          <w:tcPr>
            <w:tcW w:type="dxa" w:w="2160"/>
          </w:tcPr>
          <w:p>
            <w:r>
              <w:t>欧美、日本、港澳广泛</w:t>
            </w:r>
          </w:p>
        </w:tc>
      </w:tr>
      <w:tr>
        <w:tc>
          <w:tcPr>
            <w:tcW w:type="dxa" w:w="2160"/>
          </w:tcPr>
          <w:p>
            <w:r>
              <w:t>访学时长</w:t>
            </w:r>
          </w:p>
        </w:tc>
        <w:tc>
          <w:tcPr>
            <w:tcW w:type="dxa" w:w="2160"/>
          </w:tcPr>
          <w:p>
            <w:r>
              <w:t>N/A</w:t>
            </w:r>
          </w:p>
        </w:tc>
        <w:tc>
          <w:tcPr>
            <w:tcW w:type="dxa" w:w="2160"/>
          </w:tcPr>
          <w:p>
            <w:r>
              <w:t>多为1-2年</w:t>
            </w:r>
          </w:p>
        </w:tc>
        <w:tc>
          <w:tcPr>
            <w:tcW w:type="dxa" w:w="2160"/>
          </w:tcPr>
          <w:p>
            <w:r>
              <w:t>从短期到长期均有</w:t>
            </w:r>
          </w:p>
        </w:tc>
      </w:tr>
      <w:tr>
        <w:tc>
          <w:tcPr>
            <w:tcW w:type="dxa" w:w="2160"/>
          </w:tcPr>
          <w:p>
            <w:r>
              <w:t>海外教学经历</w:t>
            </w:r>
          </w:p>
        </w:tc>
        <w:tc>
          <w:tcPr>
            <w:tcW w:type="dxa" w:w="2160"/>
          </w:tcPr>
          <w:p>
            <w:r>
              <w:t>N/A</w:t>
            </w:r>
          </w:p>
        </w:tc>
        <w:tc>
          <w:tcPr>
            <w:tcW w:type="dxa" w:w="2160"/>
          </w:tcPr>
          <w:p>
            <w:r>
              <w:t>个别有</w:t>
            </w:r>
          </w:p>
        </w:tc>
        <w:tc>
          <w:tcPr>
            <w:tcW w:type="dxa" w:w="2160"/>
          </w:tcPr>
          <w:p>
            <w:r>
              <w:t>较为普遍</w:t>
            </w:r>
          </w:p>
        </w:tc>
      </w:tr>
      <w:tr>
        <w:tc>
          <w:tcPr>
            <w:tcW w:type="dxa" w:w="2160"/>
          </w:tcPr>
          <w:p>
            <w:r>
              <w:t>国际学术合作</w:t>
            </w:r>
          </w:p>
        </w:tc>
        <w:tc>
          <w:tcPr>
            <w:tcW w:type="dxa" w:w="2160"/>
          </w:tcPr>
          <w:p>
            <w:r>
              <w:t>无</w:t>
            </w:r>
          </w:p>
        </w:tc>
        <w:tc>
          <w:tcPr>
            <w:tcW w:type="dxa" w:w="2160"/>
          </w:tcPr>
          <w:p>
            <w:r>
              <w:t>开始萌芽</w:t>
            </w:r>
          </w:p>
        </w:tc>
        <w:tc>
          <w:tcPr>
            <w:tcW w:type="dxa" w:w="2160"/>
          </w:tcPr>
          <w:p>
            <w:r>
              <w:t>制度化进行</w:t>
            </w:r>
          </w:p>
        </w:tc>
      </w:tr>
      <w:tr>
        <w:tc>
          <w:tcPr>
            <w:tcW w:type="dxa" w:w="2160"/>
          </w:tcPr>
          <w:p>
            <w:r>
              <w:t>英文学术成果</w:t>
            </w:r>
          </w:p>
        </w:tc>
        <w:tc>
          <w:tcPr>
            <w:tcW w:type="dxa" w:w="2160"/>
          </w:tcPr>
          <w:p>
            <w:r>
              <w:t>无</w:t>
            </w:r>
          </w:p>
        </w:tc>
        <w:tc>
          <w:tcPr>
            <w:tcW w:type="dxa" w:w="2160"/>
          </w:tcPr>
          <w:p>
            <w:r>
              <w:t>极少</w:t>
            </w:r>
          </w:p>
        </w:tc>
        <w:tc>
          <w:tcPr>
            <w:tcW w:type="dxa" w:w="2160"/>
          </w:tcPr>
          <w:p>
            <w:r>
              <w:t>显著增加</w:t>
            </w:r>
          </w:p>
        </w:tc>
      </w:tr>
    </w:tbl>
    <w:p>
      <w:r>
        <w:t>表4直观地反映了</w:t>
      </w:r>
      <w:r>
        <w:rPr>
          <w:b/>
        </w:rPr>
        <w:t>国际化程度的急速提升</w:t>
      </w:r>
      <w:r>
        <w:t>。从完全的"内向性"发展到部分"开放性"，再到"常规国际交流"，这个过程只用了70多年，而且大部分的转变发生在最近30多年。</w:t>
      </w:r>
    </w:p>
    <w:p>
      <w:r>
        <w:t>这个变化背后的原因是复合的：</w:t>
      </w:r>
    </w:p>
    <w:p>
      <w:pPr>
        <w:pStyle w:val="ListBullet"/>
      </w:pPr>
      <w:r>
        <w:rPr>
          <w:b/>
        </w:rPr>
        <w:t>国家政策的支持</w:t>
      </w:r>
      <w:r>
        <w:t>：对外开放、"出国留学"政策的实施</w:t>
      </w:r>
    </w:p>
    <w:p>
      <w:pPr>
        <w:pStyle w:val="ListBullet"/>
      </w:pPr>
      <w:r>
        <w:rPr>
          <w:b/>
        </w:rPr>
        <w:t>学科发展的需求</w:t>
      </w:r>
      <w:r>
        <w:t>：要与国际学术保持同步，必须进行国际交流</w:t>
      </w:r>
    </w:p>
    <w:p>
      <w:pPr>
        <w:pStyle w:val="ListBullet"/>
      </w:pPr>
      <w:r>
        <w:rPr>
          <w:b/>
        </w:rPr>
        <w:t>全球化趋势</w:t>
      </w:r>
      <w:r>
        <w:t>：学术国际化是全球知识体系的大势所趋</w:t>
      </w:r>
    </w:p>
    <w:p>
      <w:r>
        <w:rPr>
          <w:b/>
        </w:rPr>
        <w:t>潜在的思考</w:t>
      </w:r>
      <w:r>
        <w:t>：国际化的程度提高是否意味着学术创新力的增强？这是个复杂的问题。一方面，国际交流引入了新的理论视角、研究方法，拓展了学术想象空间；另一方面，过度的国际化可能导致</w:t>
      </w:r>
      <w:r>
        <w:rPr>
          <w:b/>
        </w:rPr>
        <w:t>"西化"倾向</w:t>
      </w:r>
      <w:r>
        <w:t>，即过分追求与国际主流学术同步，反而削弱了本土创新的动力。如何平衡"国际化"与"本土化"的关系，仍是当代学者需要思考的课题。[26]</w:t>
      </w:r>
    </w:p>
    <w:p>
      <w:r>
        <w:t>---</w:t>
      </w:r>
    </w:p>
    <w:p>
      <w:pPr>
        <w:pStyle w:val="Heading2"/>
      </w:pPr>
      <w:r>
        <w:t>第六章 主要发现与理论分析</w:t>
      </w:r>
    </w:p>
    <w:p>
      <w:pPr>
        <w:pStyle w:val="Heading3"/>
      </w:pPr>
      <w:r>
        <w:t>第一节 学术共同体的能动性</w:t>
      </w:r>
    </w:p>
    <w:p>
      <w:r>
        <w:t>通过以上的实证分析，可以得出一个重要发现：</w:t>
      </w:r>
      <w:r>
        <w:rPr>
          <w:b/>
        </w:rPr>
        <w:t>学术共同体具有相当的能动性与创新性，不是被动地接受外在规则的施加</w:t>
      </w:r>
      <w:r>
        <w:t>。</w:t>
      </w:r>
    </w:p>
    <w:p>
      <w:r>
        <w:t>例如，在1950-1978年的高度统一的"意识形态控制"环境下，许多学者仍然在默许范围内进行创新研究。沈玉成等第一代学者虽然接受了马克思主义理论框架，但他们并没有放弃传统的文献学与考据学。这种</w:t>
      </w:r>
      <w:r>
        <w:rPr>
          <w:b/>
        </w:rPr>
        <w:t>"框架内的创新"</w:t>
      </w:r>
      <w:r>
        <w:t>，使得古代文学学科在严格的政治约束下仍保持了学术的生命力。</w:t>
      </w:r>
    </w:p>
    <w:p>
      <w:r>
        <w:t>同样，在1978年改革开放后，不是因为</w:t>
      </w:r>
      <w:r>
        <w:rPr>
          <w:b/>
        </w:rPr>
        <w:t>"上面放开了"学者们就被动地改变研究方式，而是学者们积极地、主动地寻求新的理论资源</w:t>
      </w:r>
      <w:r>
        <w:t>。很多时候，是学者们对西方理论的热情介绍与实验应用，推动了范式的转变，而不是单方向的"理论下压"。</w:t>
      </w:r>
    </w:p>
    <w:p>
      <w:pPr>
        <w:pStyle w:val="Heading3"/>
      </w:pPr>
      <w:r>
        <w:t>第二节 多重因素的复杂互动</w:t>
      </w:r>
    </w:p>
    <w:p>
      <w:r>
        <w:t>学者的知识背景受到多重因素的影响，这些因素并非线性关系，而是</w:t>
      </w:r>
      <w:r>
        <w:rPr>
          <w:b/>
        </w:rPr>
        <w:t>相互交织、相互制约的复杂系统</w:t>
      </w:r>
      <w:r>
        <w:t>：</w:t>
      </w:r>
    </w:p>
    <w:p>
      <w:r>
        <w:t>```</w:t>
      </w:r>
    </w:p>
    <w:p>
      <w:r>
        <w:t>国家政策</w:t>
      </w:r>
    </w:p>
    <w:p>
      <w:r>
        <w:t>↓</w:t>
      </w:r>
    </w:p>
    <w:p>
      <w:r>
        <w:t>学科建制化 ← 学术共同体能动性 ← 国际交流</w:t>
      </w:r>
    </w:p>
    <w:p>
      <w:r>
        <w:t>↑</w:t>
      </w:r>
    </w:p>
    <w:p>
      <w:r>
        <w:t>时代思想</w:t>
      </w:r>
    </w:p>
    <w:p>
      <w:r>
        <w:t>```</w:t>
      </w:r>
    </w:p>
    <w:p>
      <w:r>
        <w:t>例如，为什么1978-1990年代出现了范式多元化？不是因为单纯的"理论引进"，而是：</w:t>
      </w:r>
    </w:p>
    <w:p>
      <w:pPr>
        <w:pStyle w:val="ListNumber"/>
      </w:pPr>
      <w:r>
        <w:rPr>
          <w:b/>
        </w:rPr>
        <w:t>政策支持</w:t>
      </w:r>
      <w:r>
        <w:t>（改革开放允许学术自由度增加）</w:t>
      </w:r>
    </w:p>
    <w:p>
      <w:pPr>
        <w:pStyle w:val="ListNumber"/>
      </w:pPr>
      <w:r>
        <w:rPr>
          <w:b/>
        </w:rPr>
        <w:t>共同体主动</w:t>
      </w:r>
      <w:r>
        <w:t>（学者们积极寻求新理论）</w:t>
      </w:r>
    </w:p>
    <w:p>
      <w:pPr>
        <w:pStyle w:val="ListNumber"/>
      </w:pPr>
      <w:r>
        <w:rPr>
          <w:b/>
        </w:rPr>
        <w:t>国际交流</w:t>
      </w:r>
      <w:r>
        <w:t>（新理论的具体传入）</w:t>
      </w:r>
    </w:p>
    <w:p>
      <w:pPr>
        <w:pStyle w:val="ListNumber"/>
      </w:pPr>
      <w:r>
        <w:rPr>
          <w:b/>
        </w:rPr>
        <w:t>时代思想</w:t>
      </w:r>
      <w:r>
        <w:t>（解放思想大讨论提供的精神氛围）</w:t>
      </w:r>
    </w:p>
    <w:p>
      <w:r>
        <w:t>四个因素的合力，才导致了范式的转变。</w:t>
      </w:r>
    </w:p>
    <w:p>
      <w:pPr>
        <w:pStyle w:val="Heading3"/>
      </w:pPr>
      <w:r>
        <w:t>第三节 "中国特色"的形成机制</w:t>
      </w:r>
    </w:p>
    <w:p>
      <w:r>
        <w:t>关于如何构建"中国特色哲学社会科学"，本研究的分析提供了一些启示：</w:t>
      </w:r>
    </w:p>
    <w:p>
      <w:r>
        <w:rPr>
          <w:b/>
        </w:rPr>
        <w:t>（一）"中国特色"不是刻意制造出来的，而是在历史实践中自然形成的</w:t>
      </w:r>
    </w:p>
    <w:p>
      <w:r>
        <w:t>第一代学者的"中国特色"体现在：保留传统文献学与考据学的精良传统，同时融入马克思主义的历史观。这种融合既不是机械地"中体西用"（用中国的东西包装西方理论），也不是简单的"西化"（抛弃传统），而是在</w:t>
      </w:r>
      <w:r>
        <w:rPr>
          <w:b/>
        </w:rPr>
        <w:t>解决具体学术问题的过程中有机形成的</w:t>
      </w:r>
      <w:r>
        <w:t>。</w:t>
      </w:r>
    </w:p>
    <w:p>
      <w:r>
        <w:rPr>
          <w:b/>
        </w:rPr>
        <w:t>（二）国际化不等于西化</w:t>
      </w:r>
    </w:p>
    <w:p>
      <w:r>
        <w:t>第三代学者的多元文化背景（与多国学术传统的接触）实际上使他们更有能力进行</w:t>
      </w:r>
      <w:r>
        <w:rPr>
          <w:b/>
        </w:rPr>
        <w:t>创新的比较研究</w:t>
      </w:r>
      <w:r>
        <w:t>，而不是一味追随西方标准。国际化是获取资源、拓展视野的手段，而不是目的本身。</w:t>
      </w:r>
    </w:p>
    <w:p>
      <w:r>
        <w:rPr>
          <w:b/>
        </w:rPr>
        <w:t>（三）制度创新的重要性</w:t>
      </w:r>
    </w:p>
    <w:p>
      <w:r>
        <w:t>学科建制化程度的提升（如博士学位制度的规范化、期刊评价制度的完善等），为多元研究的制度化并存提供了基础。没有这些制度基础，理论多元化就只能停留在"百花齐放"的口号阶段，难以形成持久的学术生态。</w:t>
      </w:r>
    </w:p>
    <w:p>
      <w:r>
        <w:t>---</w:t>
      </w:r>
    </w:p>
    <w:p>
      <w:pPr>
        <w:pStyle w:val="Heading2"/>
      </w:pPr>
      <w:r>
        <w:t>第七章 比较视角：不同时期学者的对比分析</w:t>
      </w:r>
    </w:p>
    <w:p>
      <w:pPr>
        <w:pStyle w:val="Heading3"/>
      </w:pPr>
      <w:r>
        <w:t>第一节 知识构成的对比</w:t>
      </w:r>
    </w:p>
    <w:p>
      <w:pPr>
        <w:pStyle w:val="Heading4"/>
      </w:pPr>
      <w:r>
        <w:t>表5：三代学者知识构成的对比分析框架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知识维度</w:t>
            </w:r>
          </w:p>
        </w:tc>
        <w:tc>
          <w:tcPr>
            <w:tcW w:type="dxa" w:w="2160"/>
          </w:tcPr>
          <w:p>
            <w:r>
              <w:t>第一代</w:t>
            </w:r>
          </w:p>
        </w:tc>
        <w:tc>
          <w:tcPr>
            <w:tcW w:type="dxa" w:w="2160"/>
          </w:tcPr>
          <w:p>
            <w:r>
              <w:t>第二代</w:t>
            </w:r>
          </w:p>
        </w:tc>
        <w:tc>
          <w:tcPr>
            <w:tcW w:type="dxa" w:w="2160"/>
          </w:tcPr>
          <w:p>
            <w:r>
              <w:t>第三代</w:t>
            </w:r>
          </w:p>
        </w:tc>
      </w:tr>
      <w:tr>
        <w:tc>
          <w:tcPr>
            <w:tcW w:type="dxa" w:w="2160"/>
          </w:tcPr>
          <w:p>
            <w:r>
              <w:rPr>
                <w:b/>
              </w:rPr>
              <w:t>基础学科</w:t>
            </w:r>
          </w:p>
        </w:tc>
        <w:tc>
          <w:tcPr>
            <w:tcW w:type="dxa" w:w="2160"/>
          </w:tcPr>
          <w:p>
            <w:r>
              <w:t>文献学、版本学、考据学</w:t>
            </w:r>
          </w:p>
        </w:tc>
        <w:tc>
          <w:tcPr>
            <w:tcW w:type="dxa" w:w="2160"/>
          </w:tcPr>
          <w:p>
            <w:r>
              <w:t>保留传统，增加理论学</w:t>
            </w:r>
          </w:p>
        </w:tc>
        <w:tc>
          <w:tcPr>
            <w:tcW w:type="dxa" w:w="2160"/>
          </w:tcPr>
          <w:p>
            <w:r>
              <w:t>多学科交叉</w:t>
            </w:r>
          </w:p>
        </w:tc>
      </w:tr>
      <w:tr>
        <w:tc>
          <w:tcPr>
            <w:tcW w:type="dxa" w:w="2160"/>
          </w:tcPr>
          <w:p>
            <w:r>
              <w:rPr>
                <w:b/>
              </w:rPr>
              <w:t>理论背景</w:t>
            </w:r>
          </w:p>
        </w:tc>
        <w:tc>
          <w:tcPr>
            <w:tcW w:type="dxa" w:w="2160"/>
          </w:tcPr>
          <w:p>
            <w:r>
              <w:t>马克思主义唯物史观</w:t>
            </w:r>
          </w:p>
        </w:tc>
        <w:tc>
          <w:tcPr>
            <w:tcW w:type="dxa" w:w="2160"/>
          </w:tcPr>
          <w:p>
            <w:r>
              <w:t>开始融合西方理论</w:t>
            </w:r>
          </w:p>
        </w:tc>
        <w:tc>
          <w:tcPr>
            <w:tcW w:type="dxa" w:w="2160"/>
          </w:tcPr>
          <w:p>
            <w:r>
              <w:t>理论多元化</w:t>
            </w:r>
          </w:p>
        </w:tc>
      </w:tr>
      <w:tr>
        <w:tc>
          <w:tcPr>
            <w:tcW w:type="dxa" w:w="2160"/>
          </w:tcPr>
          <w:p>
            <w:r>
              <w:rPr>
                <w:b/>
              </w:rPr>
              <w:t>语言工具</w:t>
            </w:r>
          </w:p>
        </w:tc>
        <w:tc>
          <w:tcPr>
            <w:tcW w:type="dxa" w:w="2160"/>
          </w:tcPr>
          <w:p>
            <w:r>
              <w:t>文言文、古文深厚</w:t>
            </w:r>
          </w:p>
        </w:tc>
        <w:tc>
          <w:tcPr>
            <w:tcW w:type="dxa" w:w="2160"/>
          </w:tcPr>
          <w:p>
            <w:r>
              <w:t>文言文仍为基础</w:t>
            </w:r>
          </w:p>
        </w:tc>
        <w:tc>
          <w:tcPr>
            <w:tcW w:type="dxa" w:w="2160"/>
          </w:tcPr>
          <w:p>
            <w:r>
              <w:t>古文与现代文兼备</w:t>
            </w:r>
          </w:p>
        </w:tc>
      </w:tr>
      <w:tr>
        <w:tc>
          <w:tcPr>
            <w:tcW w:type="dxa" w:w="2160"/>
          </w:tcPr>
          <w:p>
            <w:r>
              <w:rPr>
                <w:b/>
              </w:rPr>
              <w:t>国际视野</w:t>
            </w:r>
          </w:p>
        </w:tc>
        <w:tc>
          <w:tcPr>
            <w:tcW w:type="dxa" w:w="2160"/>
          </w:tcPr>
          <w:p>
            <w:r>
              <w:t>无</w:t>
            </w:r>
          </w:p>
        </w:tc>
        <w:tc>
          <w:tcPr>
            <w:tcW w:type="dxa" w:w="2160"/>
          </w:tcPr>
          <w:p>
            <w:r>
              <w:t>初步接触</w:t>
            </w:r>
          </w:p>
        </w:tc>
        <w:tc>
          <w:tcPr>
            <w:tcW w:type="dxa" w:w="2160"/>
          </w:tcPr>
          <w:p>
            <w:r>
              <w:t>常规国际参与</w:t>
            </w:r>
          </w:p>
        </w:tc>
      </w:tr>
      <w:tr>
        <w:tc>
          <w:tcPr>
            <w:tcW w:type="dxa" w:w="2160"/>
          </w:tcPr>
          <w:p>
            <w:r>
              <w:rPr>
                <w:b/>
              </w:rPr>
              <w:t>研究方法</w:t>
            </w:r>
          </w:p>
        </w:tc>
        <w:tc>
          <w:tcPr>
            <w:tcW w:type="dxa" w:w="2160"/>
          </w:tcPr>
          <w:p>
            <w:r>
              <w:t>传统考据为主</w:t>
            </w:r>
          </w:p>
        </w:tc>
        <w:tc>
          <w:tcPr>
            <w:tcW w:type="dxa" w:w="2160"/>
          </w:tcPr>
          <w:p>
            <w:r>
              <w:t>考据与理论并行</w:t>
            </w:r>
          </w:p>
        </w:tc>
        <w:tc>
          <w:tcPr>
            <w:tcW w:type="dxa" w:w="2160"/>
          </w:tcPr>
          <w:p>
            <w:r>
              <w:t>多方法并行</w:t>
            </w:r>
          </w:p>
        </w:tc>
      </w:tr>
      <w:tr>
        <w:tc>
          <w:tcPr>
            <w:tcW w:type="dxa" w:w="2160"/>
          </w:tcPr>
          <w:p>
            <w:r>
              <w:rPr>
                <w:b/>
              </w:rPr>
              <w:t>学术评价标准</w:t>
            </w:r>
          </w:p>
        </w:tc>
        <w:tc>
          <w:tcPr>
            <w:tcW w:type="dxa" w:w="2160"/>
          </w:tcPr>
          <w:p>
            <w:r>
              <w:t>阶级性、进步性</w:t>
            </w:r>
          </w:p>
        </w:tc>
        <w:tc>
          <w:tcPr>
            <w:tcW w:type="dxa" w:w="2160"/>
          </w:tcPr>
          <w:p>
            <w:r>
              <w:t>开始重视文学性</w:t>
            </w:r>
          </w:p>
        </w:tc>
        <w:tc>
          <w:tcPr>
            <w:tcW w:type="dxa" w:w="2160"/>
          </w:tcPr>
          <w:p>
            <w:r>
              <w:t>审美性与思想性兼顾</w:t>
            </w:r>
          </w:p>
        </w:tc>
      </w:tr>
    </w:tbl>
    <w:p>
      <w:r>
        <w:t>表5表明：知识构成不是</w:t>
      </w:r>
      <w:r>
        <w:rPr>
          <w:b/>
        </w:rPr>
        <w:t>"代际递进"式的简单更替</w:t>
      </w:r>
      <w:r>
        <w:t>，而是</w:t>
      </w:r>
      <w:r>
        <w:rPr>
          <w:b/>
        </w:rPr>
        <w:t>"累积与创新"的混合</w:t>
      </w:r>
      <w:r>
        <w:t>。即便是第三代学者，也仍然继承着传统文献学的基础，同时在此基础上叠加了新的知识层次。</w:t>
      </w:r>
    </w:p>
    <w:p>
      <w:pPr>
        <w:pStyle w:val="Heading3"/>
      </w:pPr>
      <w:r>
        <w:t>第二节 学术代际的特征差异</w:t>
      </w:r>
    </w:p>
    <w:p>
      <w:r>
        <w:rPr>
          <w:b/>
        </w:rPr>
        <w:t>（一）代际之间的"时间错位"</w:t>
      </w:r>
    </w:p>
    <w:p>
      <w:r>
        <w:t>一个值得注意的现象是：</w:t>
      </w:r>
      <w:r>
        <w:rPr>
          <w:b/>
        </w:rPr>
        <w:t>不同代际的学者在其主要活动时期，面对的是不同的学术生态</w:t>
      </w:r>
      <w:r>
        <w:t>。第一代学者的活跃期（主要在1950-1978年），面对的是高度统一的学术范式；第二代的活跃期（1978-1990年代），面对的是范式转换的时期；第三代的活跃期（1990年至今），面对的是多元并存的格局。</w:t>
      </w:r>
    </w:p>
    <w:p>
      <w:r>
        <w:t>这种"时间错位"意味着，</w:t>
      </w:r>
      <w:r>
        <w:rPr>
          <w:b/>
        </w:rPr>
        <w:t>即便是师徒关系，他们的学术环境也有本质不同</w:t>
      </w:r>
      <w:r>
        <w:t>。导师教给学生的知识结构与方法论，到了学生投入学术实践时可能已经"过时"。这既是学术发展的常态，也解释了为什么</w:t>
      </w:r>
      <w:r>
        <w:rPr>
          <w:b/>
        </w:rPr>
        <w:t>创新总是可能的</w:t>
      </w:r>
      <w:r>
        <w:t>——因为学术环境在变化，旧的答案无法应对新的问题。</w:t>
      </w:r>
    </w:p>
    <w:p>
      <w:r>
        <w:rPr>
          <w:b/>
        </w:rPr>
        <w:t>（二）"代际冲突"的温和性</w:t>
      </w:r>
    </w:p>
    <w:p>
      <w:r>
        <w:t>在西方学术史上，新代的学者往往会激烈地批判上一代，形成鲜明的"代际冲突"（如逻辑实证主义与语言哲学的争论）。但在中国古代文学研究中，代际之间的冲突相对温和。原因可能是：</w:t>
      </w:r>
    </w:p>
    <w:p>
      <w:pPr>
        <w:pStyle w:val="ListNumber"/>
      </w:pPr>
      <w:r>
        <w:rPr>
          <w:b/>
        </w:rPr>
        <w:t>学术共同体较小</w:t>
      </w:r>
      <w:r>
        <w:t>，面对面的互动频繁，有利于理解而非对立</w:t>
      </w:r>
    </w:p>
    <w:p>
      <w:pPr>
        <w:pStyle w:val="ListNumber"/>
      </w:pPr>
      <w:r>
        <w:rPr>
          <w:b/>
        </w:rPr>
        <w:t>尊师重教的传统</w:t>
      </w:r>
      <w:r>
        <w:t>仍然深厚，新代学者倾向于"继承与发展"而非"批判与破坏"</w:t>
      </w:r>
    </w:p>
    <w:p>
      <w:pPr>
        <w:pStyle w:val="ListNumber"/>
      </w:pPr>
      <w:r>
        <w:rPr>
          <w:b/>
        </w:rPr>
        <w:t>包容性的学术生态</w:t>
      </w:r>
      <w:r>
        <w:t>——不同观点可以并存，不必进行"非此即彼"的选择</w:t>
      </w:r>
    </w:p>
    <w:p>
      <w:r>
        <w:t>这种温和性既有优点（学术传承的连续性），也有局限（可能缺乏激进的理论创新）。</w:t>
      </w:r>
    </w:p>
    <w:p>
      <w:r>
        <w:t>---</w:t>
      </w:r>
    </w:p>
    <w:p>
      <w:pPr>
        <w:pStyle w:val="Heading2"/>
      </w:pPr>
      <w:r>
        <w:t>第八章 结论与建议</w:t>
      </w:r>
    </w:p>
    <w:p>
      <w:pPr>
        <w:pStyle w:val="Heading3"/>
      </w:pPr>
      <w:r>
        <w:t>第一节 核心发现总结</w:t>
      </w:r>
    </w:p>
    <w:p>
      <w:r>
        <w:t>本研究通过对1950-2023年间中国大陆古代文学研究领军学者的知识背景、师承关系、地域分布、国际交流等维度的系统分析，得出以下核心发现：</w:t>
      </w:r>
    </w:p>
    <w:p>
      <w:pPr>
        <w:pStyle w:val="Heading4"/>
      </w:pPr>
      <w:r>
        <w:rPr>
          <w:b/>
        </w:rPr>
        <w:t>发现一：知识谱系的"阶层化"演进</w:t>
      </w:r>
    </w:p>
    <w:p>
      <w:r>
        <w:t>学者的知识背景并非随机分布，而呈现出</w:t>
      </w:r>
      <w:r>
        <w:rPr>
          <w:b/>
        </w:rPr>
        <w:t>清晰的阶层化特征</w:t>
      </w:r>
      <w:r>
        <w:t>：</w:t>
      </w:r>
    </w:p>
    <w:p>
      <w:pPr>
        <w:pStyle w:val="ListBullet"/>
      </w:pPr>
      <w:r>
        <w:t>第一层（核心机构）：北大、清华、复旦、中社院，始终占据领导地位</w:t>
      </w:r>
    </w:p>
    <w:p>
      <w:pPr>
        <w:pStyle w:val="ListBullet"/>
      </w:pPr>
      <w:r>
        <w:t>第二层（地方高校）：1978年后逐步进入全国学术视野，但流动方向单一（向中心流动）</w:t>
      </w:r>
    </w:p>
    <w:p>
      <w:pPr>
        <w:pStyle w:val="ListBullet"/>
      </w:pPr>
      <w:r>
        <w:t>第三层（国际机构）：1990年代后，国际经历成为重要的学术资本</w:t>
      </w:r>
    </w:p>
    <w:p>
      <w:r>
        <w:t>这种分层虽然反映了教育资源的配置不均，但也提供了</w:t>
      </w:r>
      <w:r>
        <w:rPr>
          <w:b/>
        </w:rPr>
        <w:t>学术人才流动的通道</w:t>
      </w:r>
      <w:r>
        <w:t>。</w:t>
      </w:r>
    </w:p>
    <w:p>
      <w:pPr>
        <w:pStyle w:val="Heading4"/>
      </w:pPr>
      <w:r>
        <w:rPr>
          <w:b/>
        </w:rPr>
        <w:t>发现二：范式转变的"加速度"性质</w:t>
      </w:r>
    </w:p>
    <w:p>
      <w:r>
        <w:t>学术范式的转变呈现</w:t>
      </w:r>
      <w:r>
        <w:rPr>
          <w:b/>
        </w:rPr>
        <w:t>加速度特征</w:t>
      </w:r>
      <w:r>
        <w:t>：</w:t>
      </w:r>
    </w:p>
    <w:p>
      <w:pPr>
        <w:pStyle w:val="ListBullet"/>
      </w:pPr>
      <w:r>
        <w:t>1950-1978年（28年）：单一范式维持，内部微调</w:t>
      </w:r>
    </w:p>
    <w:p>
      <w:pPr>
        <w:pStyle w:val="ListBullet"/>
      </w:pPr>
      <w:r>
        <w:t>1978-1990年代（12年）：从单一到多元的转换期</w:t>
      </w:r>
    </w:p>
    <w:p>
      <w:pPr>
        <w:pStyle w:val="ListBullet"/>
      </w:pPr>
      <w:r>
        <w:t>1990-2023年（33年）：多元并存，不断细化</w:t>
      </w:r>
    </w:p>
    <w:p>
      <w:r>
        <w:t>这说明</w:t>
      </w:r>
      <w:r>
        <w:rPr>
          <w:b/>
        </w:rPr>
        <w:t>历史发展的速度在加快</w:t>
      </w:r>
      <w:r>
        <w:t>，特别是在信息与交通技术进步的背景下，思想的传播与碰撞变得越来越频繁。</w:t>
      </w:r>
    </w:p>
    <w:p>
      <w:pPr>
        <w:pStyle w:val="Heading4"/>
      </w:pPr>
      <w:r>
        <w:rPr>
          <w:b/>
        </w:rPr>
        <w:t>发现三：学术共同体的能动性</w:t>
      </w:r>
    </w:p>
    <w:p>
      <w:r>
        <w:t>尽管受政治、制度等外部因素的制约，</w:t>
      </w:r>
      <w:r>
        <w:rPr>
          <w:b/>
        </w:rPr>
        <w:t>学术共同体仍保持了相当的自主性</w:t>
      </w:r>
      <w:r>
        <w:t>。即便在高度控制的时期，学者们仍在寻求创新空间；在开放的时期，学者们也会有所甄别地吸收外来理论，而不是盲目追随。</w:t>
      </w:r>
    </w:p>
    <w:p>
      <w:r>
        <w:t>这个发现强调了：</w:t>
      </w:r>
      <w:r>
        <w:rPr>
          <w:b/>
        </w:rPr>
        <w:t>制度与思想的互动是双向的，而非单向压制</w:t>
      </w:r>
      <w:r>
        <w:t>。</w:t>
      </w:r>
    </w:p>
    <w:p>
      <w:pPr>
        <w:pStyle w:val="Heading3"/>
      </w:pPr>
      <w:r>
        <w:t>第二节 建议与启示</w:t>
      </w:r>
    </w:p>
    <w:p>
      <w:pPr>
        <w:pStyle w:val="Heading4"/>
      </w:pPr>
      <w:r>
        <w:rPr>
          <w:b/>
        </w:rPr>
        <w:t>对学科建设的建议</w:t>
      </w:r>
    </w:p>
    <w:p>
      <w:pPr>
        <w:pStyle w:val="ListNumber"/>
      </w:pPr>
      <w:r>
        <w:rPr>
          <w:b/>
        </w:rPr>
        <w:t>加强学术共同体的自组织能力</w:t>
      </w:r>
    </w:p>
    <w:p>
      <w:pPr>
        <w:pStyle w:val="ListBullet"/>
      </w:pPr>
      <w:r>
        <w:t>在国家政策支持的框架内，充分发挥学者的主观能动性</w:t>
      </w:r>
    </w:p>
    <w:p>
      <w:pPr>
        <w:pStyle w:val="ListBullet"/>
      </w:pPr>
      <w:r>
        <w:t>鼓励不同学术观点的对话与辩论，而非追求虚假的"共识"</w:t>
      </w:r>
    </w:p>
    <w:p>
      <w:pPr>
        <w:pStyle w:val="ListBullet"/>
      </w:pPr>
      <w:r>
        <w:t>建议可关注国际学术大会、专业期刊评审等制度完善</w:t>
      </w:r>
    </w:p>
    <w:p>
      <w:pPr>
        <w:pStyle w:val="ListNumber"/>
      </w:pPr>
      <w:r>
        <w:rPr>
          <w:b/>
        </w:rPr>
        <w:t>平衡国际化与本土化</w:t>
      </w:r>
    </w:p>
    <w:p>
      <w:pPr>
        <w:pStyle w:val="ListBullet"/>
      </w:pPr>
      <w:r>
        <w:t>国际化是必然趋势，但"本土化"的深化同样重要</w:t>
      </w:r>
    </w:p>
    <w:p>
      <w:pPr>
        <w:pStyle w:val="ListBullet"/>
      </w:pPr>
      <w:r>
        <w:t>应鼓励对中国学术传统的创造性转化，而非简单继承</w:t>
      </w:r>
    </w:p>
    <w:p>
      <w:pPr>
        <w:pStyle w:val="ListBullet"/>
      </w:pPr>
      <w:r>
        <w:t>可考虑建立"中国学术经典的当代诠释"这样的研究项目</w:t>
      </w:r>
    </w:p>
    <w:p>
      <w:pPr>
        <w:pStyle w:val="ListNumber"/>
      </w:pPr>
      <w:r>
        <w:rPr>
          <w:b/>
        </w:rPr>
        <w:t>促进学术人才的地域均衡流动</w:t>
      </w:r>
    </w:p>
    <w:p>
      <w:pPr>
        <w:pStyle w:val="ListBullet"/>
      </w:pPr>
      <w:r>
        <w:t>不仅要畅通"地方→中心"的通道，也要鼓励"中心→地方"的学术传播</w:t>
      </w:r>
    </w:p>
    <w:p>
      <w:pPr>
        <w:pStyle w:val="ListBullet"/>
      </w:pPr>
      <w:r>
        <w:t>考虑建立中心与地方高校的学术合作机制，而不只是人才单向流动</w:t>
      </w:r>
    </w:p>
    <w:p>
      <w:pPr>
        <w:pStyle w:val="ListBullet"/>
      </w:pPr>
      <w:r>
        <w:t>一定程度的"去中心化"有利于形成多极化的学术格局</w:t>
      </w:r>
    </w:p>
    <w:p>
      <w:pPr>
        <w:pStyle w:val="Heading4"/>
      </w:pPr>
      <w:r>
        <w:rPr>
          <w:b/>
        </w:rPr>
        <w:t>对政策与制度层面的建议</w:t>
      </w:r>
    </w:p>
    <w:p>
      <w:pPr>
        <w:pStyle w:val="ListNumber"/>
      </w:pPr>
      <w:r>
        <w:rPr>
          <w:b/>
        </w:rPr>
        <w:t>学术评价标准的多元化</w:t>
      </w:r>
    </w:p>
    <w:p>
      <w:pPr>
        <w:pStyle w:val="ListBullet"/>
      </w:pPr>
      <w:r>
        <w:t>当代学术评价中，国际期刊发表数量、引用率等成为硬指标</w:t>
      </w:r>
    </w:p>
    <w:p>
      <w:pPr>
        <w:pStyle w:val="ListBullet"/>
      </w:pPr>
      <w:r>
        <w:t>建议建立更加符合人文学科特点的评价体系，既重视创新，也重视传承</w:t>
      </w:r>
    </w:p>
    <w:p>
      <w:pPr>
        <w:pStyle w:val="ListBullet"/>
      </w:pPr>
      <w:r>
        <w:t>可关注如何将长期、深层的学术贡献（如文献整理、理论思辩）纳入评价框架</w:t>
      </w:r>
    </w:p>
    <w:p>
      <w:pPr>
        <w:pStyle w:val="ListNumber"/>
      </w:pPr>
      <w:r>
        <w:rPr>
          <w:b/>
        </w:rPr>
        <w:t>学科边界的适度流动</w:t>
      </w:r>
    </w:p>
    <w:p>
      <w:pPr>
        <w:pStyle w:val="ListBullet"/>
      </w:pPr>
      <w:r>
        <w:t>鼓励古代文学研究与其他学科（美学、伦理学、民俗学等）的交叉</w:t>
      </w:r>
    </w:p>
    <w:p>
      <w:pPr>
        <w:pStyle w:val="ListBullet"/>
      </w:pPr>
      <w:r>
        <w:t>在博士生培养中，可考虑"主修+辅修"或"主修+跨学科选修"的模式</w:t>
      </w:r>
    </w:p>
    <w:p>
      <w:pPr>
        <w:pStyle w:val="ListBullet"/>
      </w:pPr>
      <w:r>
        <w:t>制度上支持（而非阻碍）学者的多学科背景</w:t>
      </w:r>
    </w:p>
    <w:p>
      <w:pPr>
        <w:pStyle w:val="ListNumber"/>
      </w:pPr>
      <w:r>
        <w:rPr>
          <w:b/>
        </w:rPr>
        <w:t>国际合作的制度化</w:t>
      </w:r>
    </w:p>
    <w:p>
      <w:pPr>
        <w:pStyle w:val="ListBullet"/>
      </w:pPr>
      <w:r>
        <w:t>国际学术交流不应只是个人行为，而应成为制度化安排</w:t>
      </w:r>
    </w:p>
    <w:p>
      <w:pPr>
        <w:pStyle w:val="ListBullet"/>
      </w:pPr>
      <w:r>
        <w:t>建议支持中国古代文学学者与国外同行的</w:t>
      </w:r>
      <w:r>
        <w:rPr>
          <w:b/>
        </w:rPr>
        <w:t>长期合作项目</w:t>
      </w:r>
      <w:r>
        <w:t>，而非零散的访学</w:t>
      </w:r>
    </w:p>
    <w:p>
      <w:pPr>
        <w:pStyle w:val="ListBullet"/>
      </w:pPr>
      <w:r>
        <w:t>可考虑建立"中国古代文学的国际研究网络"</w:t>
      </w:r>
    </w:p>
    <w:p>
      <w:pPr>
        <w:pStyle w:val="Heading4"/>
      </w:pPr>
      <w:r>
        <w:rPr>
          <w:b/>
        </w:rPr>
        <w:t>对构建"中国特色哲学社会科学体系"的启示</w:t>
      </w:r>
    </w:p>
    <w:p>
      <w:pPr>
        <w:pStyle w:val="ListNumber"/>
      </w:pPr>
      <w:r>
        <w:rPr>
          <w:b/>
        </w:rPr>
        <w:t>"特色"来自实践，而非来自刻意设计</w:t>
      </w:r>
    </w:p>
    <w:p>
      <w:pPr>
        <w:pStyle w:val="ListBullet"/>
      </w:pPr>
      <w:r>
        <w:t>不必急于定义什么是"中国特色"，而应在学术实践中让其自然浮现</w:t>
      </w:r>
    </w:p>
    <w:p>
      <w:pPr>
        <w:pStyle w:val="ListBullet"/>
      </w:pPr>
      <w:r>
        <w:t>强势的制度规定反而可能压抑"特色"的形成</w:t>
      </w:r>
    </w:p>
    <w:p>
      <w:pPr>
        <w:pStyle w:val="ListNumber"/>
      </w:pPr>
      <w:r>
        <w:rPr>
          <w:b/>
        </w:rPr>
        <w:t>国际化是基础，而非目标</w:t>
      </w:r>
    </w:p>
    <w:p>
      <w:pPr>
        <w:pStyle w:val="ListBullet"/>
      </w:pPr>
      <w:r>
        <w:t>学习世界先进学术成果是前提，但最终目的是解决中国问题、贡献全球知识</w:t>
      </w:r>
    </w:p>
    <w:p>
      <w:pPr>
        <w:pStyle w:val="ListBullet"/>
      </w:pPr>
      <w:r>
        <w:t>应在</w:t>
      </w:r>
      <w:r>
        <w:rPr>
          <w:b/>
        </w:rPr>
        <w:t>国际学术与本土关怀的辩证关系</w:t>
      </w:r>
      <w:r>
        <w:t>中寻找道路</w:t>
      </w:r>
    </w:p>
    <w:p>
      <w:pPr>
        <w:pStyle w:val="ListNumber"/>
      </w:pPr>
      <w:r>
        <w:rPr>
          <w:b/>
        </w:rPr>
        <w:t>时间是最好的试金石</w:t>
      </w:r>
    </w:p>
    <w:p>
      <w:pPr>
        <w:pStyle w:val="ListBullet"/>
      </w:pPr>
      <w:r>
        <w:t>哪些理论与方法真正适用于中国古代文学研究，需要时间来检验</w:t>
      </w:r>
    </w:p>
    <w:p>
      <w:pPr>
        <w:pStyle w:val="ListBullet"/>
      </w:pPr>
      <w:r>
        <w:t>应给予学术创新更多的"试错空间"与"失败容许度"</w:t>
      </w:r>
    </w:p>
    <w:p>
      <w:pPr>
        <w:pStyle w:val="Heading3"/>
      </w:pPr>
      <w:r>
        <w:t>第三节 对后续研究的展望</w:t>
      </w:r>
    </w:p>
    <w:p>
      <w:r>
        <w:t>本研究虽然系统地梳理了学者知识背景的演变，但仍有多个值得深化的方向：</w:t>
      </w:r>
    </w:p>
    <w:p>
      <w:pPr>
        <w:pStyle w:val="ListNumber"/>
      </w:pPr>
      <w:r>
        <w:rPr>
          <w:b/>
        </w:rPr>
        <w:t>微观层面的深入研究</w:t>
      </w:r>
    </w:p>
    <w:p>
      <w:pPr>
        <w:pStyle w:val="ListBullet"/>
      </w:pPr>
      <w:r>
        <w:t>选取若干代表性学者进行"学术自传"式的深度研究，揭示个人学术历程的细节</w:t>
      </w:r>
    </w:p>
    <w:p>
      <w:pPr>
        <w:pStyle w:val="ListBullet"/>
      </w:pPr>
      <w:r>
        <w:t>通过学者的日记、信札、未发表手稿等第一手资料，理解其思想形成过程</w:t>
      </w:r>
    </w:p>
    <w:p>
      <w:pPr>
        <w:pStyle w:val="ListNumber"/>
      </w:pPr>
      <w:r>
        <w:rPr>
          <w:b/>
        </w:rPr>
        <w:t>国际比较研究</w:t>
      </w:r>
    </w:p>
    <w:p>
      <w:pPr>
        <w:pStyle w:val="ListBullet"/>
      </w:pPr>
      <w:r>
        <w:t>将中国古代文学研究与日本、韩国、越南等国的类似领域进行比较</w:t>
      </w:r>
    </w:p>
    <w:p>
      <w:pPr>
        <w:pStyle w:val="ListBullet"/>
      </w:pPr>
      <w:r>
        <w:t>分析不同国家在学术范式转换中的共同点与差异，理解文化因素的影响</w:t>
      </w:r>
    </w:p>
    <w:p>
      <w:pPr>
        <w:pStyle w:val="ListNumber"/>
      </w:pPr>
      <w:r>
        <w:rPr>
          <w:b/>
        </w:rPr>
        <w:t>定量与定性的结合</w:t>
      </w:r>
    </w:p>
    <w:p>
      <w:pPr>
        <w:pStyle w:val="ListBullet"/>
      </w:pPr>
      <w:r>
        <w:t>虽然本研究主要采用定性分析，但可进一步利用文献计量学、社会网络分析等方法</w:t>
      </w:r>
    </w:p>
    <w:p>
      <w:pPr>
        <w:pStyle w:val="ListBullet"/>
      </w:pPr>
      <w:r>
        <w:t>对学术论文的发表趋势、引用关系等进行定量分析，补充定性研究的深度</w:t>
      </w:r>
    </w:p>
    <w:p>
      <w:pPr>
        <w:pStyle w:val="ListNumber"/>
      </w:pPr>
      <w:r>
        <w:rPr>
          <w:b/>
        </w:rPr>
        <w:t>对当代学术困境的反思</w:t>
      </w:r>
    </w:p>
    <w:p>
      <w:pPr>
        <w:pStyle w:val="ListBullet"/>
      </w:pPr>
      <w:r>
        <w:t>当代学术面临"评价标准单一化"、"急功近利化"等问题</w:t>
      </w:r>
    </w:p>
    <w:p>
      <w:pPr>
        <w:pStyle w:val="ListBullet"/>
      </w:pPr>
      <w:r>
        <w:t>通过历史研究反思这些问题的根源，为改革提供借鉴</w:t>
      </w:r>
    </w:p>
    <w:p>
      <w:r>
        <w:t>---</w:t>
      </w:r>
    </w:p>
    <w:p>
      <w:pPr>
        <w:pStyle w:val="Heading2"/>
      </w:pPr>
      <w:r>
        <w:t>第九章 参考文献</w:t>
      </w:r>
    </w:p>
    <w:p>
      <w:r>
        <w:t>[1] 中国社会科学院文学研究所.《古代文学研究室》官方网页，2024年4月15日更新。参见：http://literature.cass.cn/</w:t>
      </w:r>
    </w:p>
    <w:p>
      <w:r>
        <w:t>[2] 习近平.关于哲学社会科学工作座谈会讲话精神的系列论述，2016年。中共中央文献研究室编《习近平关于哲学社会科学工作的论述》。</w:t>
      </w:r>
    </w:p>
    <w:p>
      <w:r>
        <w:t xml:space="preserve">[3] 傅柯.《知识考古学》（中文版），商务印书馆，1998年。原书英文版：Michel Foucault, </w:t>
      </w:r>
      <w:r>
        <w:rPr>
          <w:i/>
        </w:rPr>
        <w:t>The Archaeology of Knowledge</w:t>
      </w:r>
      <w:r>
        <w:t>, 1969.</w:t>
      </w:r>
    </w:p>
    <w:p>
      <w:r>
        <w:t xml:space="preserve">[4] 托马斯·库恩.《科学革命的结构》（中文版），北京大学出版社，2003年。英文原版：Thomas Kuhn, </w:t>
      </w:r>
      <w:r>
        <w:rPr>
          <w:i/>
        </w:rPr>
        <w:t>The Structure of Scientific Revolutions</w:t>
      </w:r>
      <w:r>
        <w:t>, 1962.</w:t>
      </w:r>
    </w:p>
    <w:p>
      <w:r>
        <w:t xml:space="preserve">[5] 皮埃尔·布迪厄.《实践的逻辑》（中文版），中央编译出版社，2008年。法文原版：Pierre Bourdieu, </w:t>
      </w:r>
      <w:r>
        <w:rPr>
          <w:i/>
        </w:rPr>
        <w:t>Le Sens pratique</w:t>
      </w:r>
      <w:r>
        <w:t>, 1980.</w:t>
      </w:r>
    </w:p>
    <w:p>
      <w:r>
        <w:t>[6] 托妮·莫兰著，黄乘明译.《学科的权力：高等教育的组织与管理》，浙江大学出版社，2014年。</w:t>
      </w:r>
    </w:p>
    <w:p>
      <w:r>
        <w:t>[7] 黄霖主编.《20世纪中国古代文学研究史》（全七卷），东方出版中心，2006年。这是目前关于古代文学学科发展最详尽的编年史著作。</w:t>
      </w:r>
    </w:p>
    <w:p>
      <w:r>
        <w:t>[8] 中国社会科学网.《古代文学研究四十年回顾》，《中国社会科学报》，2022年8月2日。作者为知名古代文学研究者。</w:t>
      </w:r>
    </w:p>
    <w:p>
      <w:r>
        <w:t>[9] 布迪厄、华康德.《人世科学导论》，河北教育出版社，2002年。</w:t>
      </w:r>
    </w:p>
    <w:p>
      <w:r>
        <w:t>[10] 库恩.《科学革命的结构》（第四版），中文版，北京大学出版社，2012年。</w:t>
      </w:r>
    </w:p>
    <w:p>
      <w:r>
        <w:t>[11] 中国社会科学院文学研究所.《文学所简介》及《各研究室简介》，官方网页，定期更新。参见：http://literature.cass.cn/wxs/</w:t>
      </w:r>
    </w:p>
    <w:p>
      <w:r>
        <w:t>[12] 中国社会科学院文学研究所.《历史沿革》，官方网页，2024年5月5日更新。详细记录了从1953年以来各研究室的组织演变。</w:t>
      </w:r>
    </w:p>
    <w:p>
      <w:r>
        <w:t>[13] 澎湃新闻.《复旦中文学科百年｜一个有传统的学科：有人、有书、有故事》，2024年9月26日。进行了对历任复旦中文系主任（陈允吉、朱立元、陈尚君、陈思和、陈引驰）的集体采访。</w:t>
      </w:r>
    </w:p>
    <w:p>
      <w:r>
        <w:t>[14] 同注[11]，具体可参见研究室成立与改组的记录。</w:t>
      </w:r>
    </w:p>
    <w:p>
      <w:r>
        <w:t>[15] 教育学领域相关研究参见：《20世纪五六十年代中国档案高等教育的肇始与应变》，《档案学研究》相关期刊。这个时期中国高等教育普遍学习苏联模式，古代文学学科也不例外。</w:t>
      </w:r>
    </w:p>
    <w:p>
      <w:r>
        <w:t>[16] 关于新史学运动与民国学术传统，参见：郭沫若.《中国古代社会研究》，1930年。郭氏以马克思主义唯物史观为指导，开创了中国马克思主义古代社会研究的先河。</w:t>
      </w:r>
    </w:p>
    <w:p>
      <w:r>
        <w:t>[17] 关于清华国学院的教学传统，参见：王元化.《清华国学院片思录》等文献。</w:t>
      </w:r>
    </w:p>
    <w:p>
      <w:r>
        <w:t>[18] 中国现代史学发展史的相关研究指出，文革期间学术研究陷入停顿，许多杰出学者如郑天挺、容庚等遭遇冲击。参见：《中国现代史学发展史上的重要篇章》，中央党史研究室出版。</w:t>
      </w:r>
    </w:p>
    <w:p>
      <w:r>
        <w:t>[19] 1979年《实践是检验真理的唯一标准》大讨论是解放思想运动的重要事件，为学术界的多元声音奠定了思想基础。</w:t>
      </w:r>
    </w:p>
    <w:p>
      <w:r>
        <w:t>[20] "中体西用"是一个复杂的概念，既有积极的一面（保留传统精华，吸收西方长处），也可能沦为机械的组合。这里特指第二代学者在学术上的实践方式。</w:t>
      </w:r>
    </w:p>
    <w:p>
      <w:r>
        <w:t>[21] 中国社会科学院文学研究所官网提供的古代文学研究室人员名单，定期更新。需要说明的是，当代研究人员的完整学术信息有时需要通过多个来源整合才能获得。</w:t>
      </w:r>
    </w:p>
    <w:p>
      <w:r>
        <w:t>[22] 教育部新文科建设倡议与相关文件，参见：《教育部关于加快建设高水平本科教育 全面提高人才培养能力的意见》等文件。新文科强调的跨学科交融是当代高等教育改革的重要方向。</w:t>
      </w:r>
    </w:p>
    <w:p>
      <w:r>
        <w:t>[23] "诸学共荣"是对当代学术多元化格局的描述。这与"百花齐放"的口号不同——后者是政策层面的表述，前者是对实际学术生态的观察。</w:t>
      </w:r>
    </w:p>
    <w:p>
      <w:r>
        <w:t>[24] 《中国社会科学报》2024年10月10日刊发的《探索古代文学研究新范式》一文，反映了当代学者对学科反思的重视。</w:t>
      </w:r>
    </w:p>
    <w:p>
      <w:r>
        <w:t>[25] 国际学术等级体系的问题是当代学术界的重要议题，涉及学术话语权、评价标准的全球不对等等深层问题。相关研究参见国际学术社会学的文献。</w:t>
      </w:r>
    </w:p>
    <w:p>
      <w:r>
        <w:t>[26] "国际化"与"本土化"的关系问题，也是"构建中国特色哲学社会科学"论述中的重要内容。如何避免两个极端（过度国际化导致的"西化"，或过度本土化导致的"孤立"），仍需要进一步的理论思辩与实践探索。</w:t>
      </w:r>
    </w:p>
    <w:p>
      <w:r>
        <w:t>---</w:t>
      </w:r>
    </w:p>
    <w:p>
      <w:pPr>
        <w:pStyle w:val="Heading2"/>
      </w:pPr>
      <w:r>
        <w:t>附录：学术术语汇总</w:t>
      </w:r>
    </w:p>
    <w:p>
      <w:r>
        <w:t>为便于读者理解，特列出本报告中核心学术术语的定义：</w:t>
      </w:r>
    </w:p>
    <w:tbl>
      <w:tblPr>
        <w:tblStyle w:val="TableGrid"/>
        <w:tblW w:type="auto" w:w="0"/>
        <w:tblLook w:firstColumn="1" w:firstRow="1" w:lastColumn="0" w:lastRow="0" w:noHBand="0" w:noVBand="1" w:val="04A0"/>
      </w:tblPr>
      <w:tblGrid>
        <w:gridCol w:w="2880"/>
        <w:gridCol w:w="2880"/>
        <w:gridCol w:w="2880"/>
      </w:tblGrid>
      <w:tr>
        <w:tc>
          <w:tcPr>
            <w:tcW w:type="dxa" w:w="2880"/>
          </w:tcPr>
          <w:p>
            <w:r>
              <w:t>术语</w:t>
            </w:r>
          </w:p>
        </w:tc>
        <w:tc>
          <w:tcPr>
            <w:tcW w:type="dxa" w:w="2880"/>
          </w:tcPr>
          <w:p>
            <w:r>
              <w:t>定义</w:t>
            </w:r>
          </w:p>
        </w:tc>
        <w:tc>
          <w:tcPr>
            <w:tcW w:type="dxa" w:w="2880"/>
          </w:tcPr>
          <w:p>
            <w:r>
              <w:t>来源学科</w:t>
            </w:r>
          </w:p>
        </w:tc>
      </w:tr>
      <w:tr>
        <w:tc>
          <w:tcPr>
            <w:tcW w:type="dxa" w:w="2880"/>
          </w:tcPr>
          <w:p>
            <w:r>
              <w:rPr>
                <w:b/>
              </w:rPr>
              <w:t>知识谱系</w:t>
            </w:r>
          </w:p>
        </w:tc>
        <w:tc>
          <w:tcPr>
            <w:tcW w:type="dxa" w:w="2880"/>
          </w:tcPr>
          <w:p>
            <w:r>
              <w:t>知识体系在历史发展过程中的演变轨迹及其内在逻辑</w:t>
            </w:r>
          </w:p>
        </w:tc>
        <w:tc>
          <w:tcPr>
            <w:tcW w:type="dxa" w:w="2880"/>
          </w:tcPr>
          <w:p>
            <w:r>
              <w:t>知识社会学、历史认识论</w:t>
            </w:r>
          </w:p>
        </w:tc>
      </w:tr>
      <w:tr>
        <w:tc>
          <w:tcPr>
            <w:tcW w:type="dxa" w:w="2880"/>
          </w:tcPr>
          <w:p>
            <w:r>
              <w:rPr>
                <w:b/>
              </w:rPr>
              <w:t>学术代际</w:t>
            </w:r>
          </w:p>
        </w:tc>
        <w:tc>
          <w:tcPr>
            <w:tcW w:type="dxa" w:w="2880"/>
          </w:tcPr>
          <w:p>
            <w:r>
              <w:t>具有相近历史背景与学术关切的学者群体</w:t>
            </w:r>
          </w:p>
        </w:tc>
        <w:tc>
          <w:tcPr>
            <w:tcW w:type="dxa" w:w="2880"/>
          </w:tcPr>
          <w:p>
            <w:r>
              <w:t>社会学</w:t>
            </w:r>
          </w:p>
        </w:tc>
      </w:tr>
      <w:tr>
        <w:tc>
          <w:tcPr>
            <w:tcW w:type="dxa" w:w="2880"/>
          </w:tcPr>
          <w:p>
            <w:r>
              <w:rPr>
                <w:b/>
              </w:rPr>
              <w:t>范式转型</w:t>
            </w:r>
          </w:p>
        </w:tc>
        <w:tc>
          <w:tcPr>
            <w:tcW w:type="dxa" w:w="2880"/>
          </w:tcPr>
          <w:p>
            <w:r>
              <w:t>研究的基本假设、方法论与评价标准的根本性转变</w:t>
            </w:r>
          </w:p>
        </w:tc>
        <w:tc>
          <w:tcPr>
            <w:tcW w:type="dxa" w:w="2880"/>
          </w:tcPr>
          <w:p>
            <w:r>
              <w:t>科学哲学</w:t>
            </w:r>
          </w:p>
        </w:tc>
      </w:tr>
      <w:tr>
        <w:tc>
          <w:tcPr>
            <w:tcW w:type="dxa" w:w="2880"/>
          </w:tcPr>
          <w:p>
            <w:r>
              <w:rPr>
                <w:b/>
              </w:rPr>
              <w:t>符号资本</w:t>
            </w:r>
          </w:p>
        </w:tc>
        <w:tc>
          <w:tcPr>
            <w:tcW w:type="dxa" w:w="2880"/>
          </w:tcPr>
          <w:p>
            <w:r>
              <w:t>声誉、学位、职位等可转化为话语权的无形资产</w:t>
            </w:r>
          </w:p>
        </w:tc>
        <w:tc>
          <w:tcPr>
            <w:tcW w:type="dxa" w:w="2880"/>
          </w:tcPr>
          <w:p>
            <w:r>
              <w:t>社会学（布迪厄理论）</w:t>
            </w:r>
          </w:p>
        </w:tc>
      </w:tr>
      <w:tr>
        <w:tc>
          <w:tcPr>
            <w:tcW w:type="dxa" w:w="2880"/>
          </w:tcPr>
          <w:p>
            <w:r>
              <w:rPr>
                <w:b/>
              </w:rPr>
              <w:t>场域</w:t>
            </w:r>
          </w:p>
        </w:tc>
        <w:tc>
          <w:tcPr>
            <w:tcW w:type="dxa" w:w="2880"/>
          </w:tcPr>
          <w:p>
            <w:r>
              <w:t>各行为主体围绕特定资本进行竞争的结构化空间</w:t>
            </w:r>
          </w:p>
        </w:tc>
        <w:tc>
          <w:tcPr>
            <w:tcW w:type="dxa" w:w="2880"/>
          </w:tcPr>
          <w:p>
            <w:r>
              <w:t>社会学（布迪厄理论）</w:t>
            </w:r>
          </w:p>
        </w:tc>
      </w:tr>
      <w:tr>
        <w:tc>
          <w:tcPr>
            <w:tcW w:type="dxa" w:w="2880"/>
          </w:tcPr>
          <w:p>
            <w:r>
              <w:rPr>
                <w:b/>
              </w:rPr>
              <w:t>学科建制化</w:t>
            </w:r>
          </w:p>
        </w:tc>
        <w:tc>
          <w:tcPr>
            <w:tcW w:type="dxa" w:w="2880"/>
          </w:tcPr>
          <w:p>
            <w:r>
              <w:t>学术知识转化为制度性安排的过程</w:t>
            </w:r>
          </w:p>
        </w:tc>
        <w:tc>
          <w:tcPr>
            <w:tcW w:type="dxa" w:w="2880"/>
          </w:tcPr>
          <w:p>
            <w:r>
              <w:t>学科社会学</w:t>
            </w:r>
          </w:p>
        </w:tc>
      </w:tr>
      <w:tr>
        <w:tc>
          <w:tcPr>
            <w:tcW w:type="dxa" w:w="2880"/>
          </w:tcPr>
          <w:p>
            <w:r>
              <w:rPr>
                <w:b/>
              </w:rPr>
              <w:t>诠释学循环</w:t>
            </w:r>
          </w:p>
        </w:tc>
        <w:tc>
          <w:tcPr>
            <w:tcW w:type="dxa" w:w="2880"/>
          </w:tcPr>
          <w:p>
            <w:r>
              <w:t>理解过程中整体与部分的相互阐发关系</w:t>
            </w:r>
          </w:p>
        </w:tc>
        <w:tc>
          <w:tcPr>
            <w:tcW w:type="dxa" w:w="2880"/>
          </w:tcPr>
          <w:p>
            <w:r>
              <w:t>诠释学</w:t>
            </w:r>
          </w:p>
        </w:tc>
      </w:tr>
      <w:tr>
        <w:tc>
          <w:tcPr>
            <w:tcW w:type="dxa" w:w="2880"/>
          </w:tcPr>
          <w:p>
            <w:r>
              <w:rPr>
                <w:b/>
              </w:rPr>
              <w:t>多元化</w:t>
            </w:r>
          </w:p>
        </w:tc>
        <w:tc>
          <w:tcPr>
            <w:tcW w:type="dxa" w:w="2880"/>
          </w:tcPr>
          <w:p>
            <w:r>
              <w:t>不同观点、方法、范式在学术生态中的并存</w:t>
            </w:r>
          </w:p>
        </w:tc>
        <w:tc>
          <w:tcPr>
            <w:tcW w:type="dxa" w:w="2880"/>
          </w:tcPr>
          <w:p>
            <w:r>
              <w:t>学术生态学</w:t>
            </w:r>
          </w:p>
        </w:tc>
      </w:tr>
      <w:tr>
        <w:tc>
          <w:tcPr>
            <w:tcW w:type="dxa" w:w="2880"/>
          </w:tcPr>
          <w:p>
            <w:r>
              <w:rPr>
                <w:b/>
              </w:rPr>
              <w:t>国际化</w:t>
            </w:r>
          </w:p>
        </w:tc>
        <w:tc>
          <w:tcPr>
            <w:tcW w:type="dxa" w:w="2880"/>
          </w:tcPr>
          <w:p>
            <w:r>
              <w:t>学术交流、合作跨越地域与国家边界</w:t>
            </w:r>
          </w:p>
        </w:tc>
        <w:tc>
          <w:tcPr>
            <w:tcW w:type="dxa" w:w="2880"/>
          </w:tcPr>
          <w:p>
            <w:r>
              <w:t>高等教育学</w:t>
            </w:r>
          </w:p>
        </w:tc>
      </w:tr>
    </w:tbl>
    <w:p>
      <w:r>
        <w:t>---</w:t>
      </w:r>
    </w:p>
    <w:p>
      <w:r>
        <w:rPr>
          <w:b/>
        </w:rPr>
        <w:t>报告编制机构：</w:t>
      </w:r>
      <w:r>
        <w:t xml:space="preserve"> [智库名称]</w:t>
      </w:r>
    </w:p>
    <w:p>
      <w:r>
        <w:rPr>
          <w:b/>
        </w:rPr>
        <w:t>完成时间：</w:t>
      </w:r>
      <w:r>
        <w:t xml:space="preserve"> 2026年1月</w:t>
      </w:r>
    </w:p>
    <w:p>
      <w:r>
        <w:rPr>
          <w:b/>
        </w:rPr>
        <w:t>联系方式：</w:t>
      </w:r>
      <w:r>
        <w:t xml:space="preserve"> [联系信息]</w:t>
      </w:r>
    </w:p>
    <w:p>
      <w:r>
        <w:rPr>
          <w:b/>
        </w:rPr>
        <w:t>版权声明：</w:t>
      </w:r>
      <w:r>
        <w:t xml:space="preserve"> 本报告内容受著作权保护，引用请注明出处。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