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单件小批离散制造实现自动化的难度评估</w:t>
      </w:r>
    </w:p>
    <w:p>
      <w:pPr>
        <w:pStyle w:val="Heading2"/>
      </w:pPr>
      <w:r>
        <w:t>深度调研报告</w:t>
      </w:r>
    </w:p>
    <w:p>
      <w:r>
        <w:t>---</w:t>
      </w:r>
    </w:p>
    <w:p>
      <w:pPr>
        <w:pStyle w:val="Heading2"/>
      </w:pPr>
      <w:r>
        <w:t>执行摘要</w:t>
      </w:r>
    </w:p>
    <w:p>
      <w:r>
        <w:rPr>
          <w:b/>
        </w:rPr>
        <w:t>核心结论：单件小批离散制造的自动化难度为</w:t>
      </w:r>
      <w:r>
        <w:t>高难度</w:t>
      </w:r>
      <w:r>
        <w:rPr>
          <w:b/>
        </w:rPr>
        <w:t>，但可分阶段、分层次实现。</w:t>
      </w:r>
    </w:p>
    <w:p>
      <w:r>
        <w:t>该难度并非源于自动化技术本身的不成熟，而是离散制造特有的</w:t>
      </w:r>
      <w:r>
        <w:rPr>
          <w:b/>
        </w:rPr>
        <w:t>四维度耦合挑战</w:t>
      </w:r>
      <w:r>
        <w:t>——技术、经济、组织、范式——这些挑战相互交织、互为因果，共同构成了实现全面自动化的核心障碍。</w:t>
      </w:r>
    </w:p>
    <w:p>
      <w:r>
        <w:t>本报告基于制造业转型实践、先进技术应用案例、经济可行性分析，对上述难度进行了结构化的深度剖析，并提出了分阶段的实现策略建议。</w:t>
      </w:r>
    </w:p>
    <w:p>
      <w:r>
        <w:t>---</w:t>
      </w:r>
    </w:p>
    <w:p>
      <w:pPr>
        <w:pStyle w:val="Heading2"/>
      </w:pPr>
      <w:r>
        <w:t>第一部分 离散制造（单件小批）的定义与人工技能依赖性根源</w:t>
      </w:r>
    </w:p>
    <w:p>
      <w:pPr>
        <w:pStyle w:val="Heading3"/>
      </w:pPr>
      <w:r>
        <w:t>1.1 范围界定与核心特征</w:t>
      </w:r>
    </w:p>
    <w:p>
      <w:r>
        <w:rPr>
          <w:b/>
        </w:rPr>
        <w:t>离散制造</w:t>
      </w:r>
      <w:r>
        <w:t>是以物料清单（BOM）为核心的制造方式，通过对独立零部件进行加工、装配、组装，形成功能独立的最终产品。[1] 与流程制造（化学反应、混合、灌装为主）根本不同，离散制造的特点是：</w:t>
      </w:r>
    </w:p>
    <w:p>
      <w:pPr>
        <w:pStyle w:val="ListBullet"/>
      </w:pPr>
      <w:r>
        <w:rPr>
          <w:b/>
        </w:rPr>
        <w:t>单件/小批量生产</w:t>
      </w:r>
      <w:r>
        <w:t>：产品数量少（通常数件至数百件），不经济支持大规模产线投资</w:t>
      </w:r>
    </w:p>
    <w:p>
      <w:pPr>
        <w:pStyle w:val="ListBullet"/>
      </w:pPr>
      <w:r>
        <w:rPr>
          <w:b/>
        </w:rPr>
        <w:t>多品种工艺差异</w:t>
      </w:r>
      <w:r>
        <w:t>：每一类产品、甚至同一类的不同订单，工艺参数、装夹方式、加工路线可能迥异</w:t>
      </w:r>
    </w:p>
    <w:p>
      <w:pPr>
        <w:pStyle w:val="ListBullet"/>
      </w:pPr>
      <w:r>
        <w:rPr>
          <w:b/>
        </w:rPr>
        <w:t>人工技能密集</w:t>
      </w:r>
      <w:r>
        <w:t>：涉及精密定位、复杂决策、异常处理等环节高度依赖人的经验与适应能力</w:t>
      </w:r>
    </w:p>
    <w:p>
      <w:pPr>
        <w:pStyle w:val="ListBullet"/>
      </w:pPr>
      <w:r>
        <w:rPr>
          <w:b/>
        </w:rPr>
        <w:t>典型行业</w:t>
      </w:r>
      <w:r>
        <w:t>：航空航天零部件、模具设计制造、定制设备、精密医疗器械、新能源电池等</w:t>
      </w:r>
    </w:p>
    <w:p>
      <w:pPr>
        <w:pStyle w:val="Heading3"/>
      </w:pPr>
      <w:r>
        <w:t>1.2 人工技能依赖的根本来源</w:t>
      </w:r>
    </w:p>
    <w:p>
      <w:r>
        <w:t>离散制造对人工技能的高度依赖，</w:t>
      </w:r>
      <w:r>
        <w:rPr>
          <w:b/>
        </w:rPr>
        <w:t>并非偶然，而是该制造模式本身的必然属性</w:t>
      </w:r>
      <w:r>
        <w:t>。其根源包括：</w:t>
      </w:r>
    </w:p>
    <w:p>
      <w:pPr>
        <w:pStyle w:val="Heading4"/>
      </w:pPr>
      <w:r>
        <w:t>1.2.1 来料与工件的内在不一致性</w:t>
      </w:r>
    </w:p>
    <w:p>
      <w:r>
        <w:t>在典型的压铸、锻打、焊接等前道工序后，原材料批次差异、加工偏差不可避免：</w:t>
      </w:r>
    </w:p>
    <w:p>
      <w:pPr>
        <w:pStyle w:val="ListBullet"/>
      </w:pPr>
      <w:r>
        <w:t>工件尺寸偏差可达数毫米至数厘米（取决于工艺）</w:t>
      </w:r>
    </w:p>
    <w:p>
      <w:pPr>
        <w:pStyle w:val="ListBullet"/>
      </w:pPr>
      <w:r>
        <w:t>表面粗糙度、气孔分布等外形特征呈现非结构化特征</w:t>
      </w:r>
    </w:p>
    <w:p>
      <w:pPr>
        <w:pStyle w:val="ListBullet"/>
      </w:pPr>
      <w:r>
        <w:t>标准化检测工具难以快速适应这种变异性 [2]</w:t>
      </w:r>
    </w:p>
    <w:p>
      <w:r>
        <w:rPr>
          <w:b/>
        </w:rPr>
        <w:t>人工技能的价值</w:t>
      </w:r>
      <w:r>
        <w:t>：经验丰富的操作者通过视觉、触觉、声音等多模态感知，快速判断工件状态，灵活调整夹具、工具、参数，确保加工精度。这种"隐性知识"难以显性化。</w:t>
      </w:r>
    </w:p>
    <w:p>
      <w:pPr>
        <w:pStyle w:val="Heading4"/>
      </w:pPr>
      <w:r>
        <w:t>1.2.2 工艺复杂性与动态参数的关联</w:t>
      </w:r>
    </w:p>
    <w:p>
      <w:r>
        <w:t>单件小批生产中，工艺参数的确定往往涉及多个耦合因素：</w:t>
      </w:r>
    </w:p>
    <w:p>
      <w:pPr>
        <w:pStyle w:val="ListBullet"/>
      </w:pPr>
      <w:r>
        <w:rPr>
          <w:b/>
        </w:rPr>
        <w:t>精密加工环节</w:t>
      </w:r>
      <w:r>
        <w:t>：如车床加工、铣削加工，涉及进给速度、转速、进刀深度等参数的动态调整</w:t>
      </w:r>
    </w:p>
    <w:p>
      <w:pPr>
        <w:pStyle w:val="ListBullet"/>
      </w:pPr>
      <w:r>
        <w:rPr>
          <w:b/>
        </w:rPr>
        <w:t>精密装配</w:t>
      </w:r>
      <w:r>
        <w:t>：螺钉拧紧力矩、间隙控制、配合精度等，过程中常出现意外干涉</w:t>
      </w:r>
    </w:p>
    <w:p>
      <w:pPr>
        <w:pStyle w:val="ListBullet"/>
      </w:pPr>
      <w:r>
        <w:rPr>
          <w:b/>
        </w:rPr>
        <w:t>质量检测</w:t>
      </w:r>
      <w:r>
        <w:t>：需根据产品特性灵活选择检测方式、标准、允差范围</w:t>
      </w:r>
    </w:p>
    <w:p>
      <w:r>
        <w:t>人工操作者基于长期积累的"工艺诀窍"，通过实时反馈（机器声音、切屑、振动、温度等）进行参数微调，这种</w:t>
      </w:r>
      <w:r>
        <w:rPr>
          <w:b/>
        </w:rPr>
        <w:t>闭环感知与决策</w:t>
      </w:r>
      <w:r>
        <w:t>能力是自动化系统难以完全复制的。 [20]</w:t>
      </w:r>
    </w:p>
    <w:p>
      <w:pPr>
        <w:pStyle w:val="Heading4"/>
      </w:pPr>
      <w:r>
        <w:t>1.2.3 异常处理与非预期事件的应对</w:t>
      </w:r>
    </w:p>
    <w:p>
      <w:r>
        <w:t>在小批量、多工艺的生产环境中，异常是常态而非例外：</w:t>
      </w:r>
    </w:p>
    <w:p>
      <w:pPr>
        <w:pStyle w:val="ListBullet"/>
      </w:pPr>
      <w:r>
        <w:t>工刀磨损、工位堵塞、电源波动、原料特性变化</w:t>
      </w:r>
    </w:p>
    <w:p>
      <w:pPr>
        <w:pStyle w:val="ListBullet"/>
      </w:pPr>
      <w:r>
        <w:t>需要人工立即判断是否可继续加工、是否需要停机调整、如何最小化损失</w:t>
      </w:r>
    </w:p>
    <w:p>
      <w:r>
        <w:t>系统化、完整的异常处理规则库的建立，本身就是一个高成本、长周期的过程。</w:t>
      </w:r>
    </w:p>
    <w:p>
      <w:pPr>
        <w:pStyle w:val="Heading3"/>
      </w:pPr>
      <w:r>
        <w:t>1.3 离散制造对自动化提出的四大挑战</w:t>
      </w:r>
    </w:p>
    <w:p>
      <w:r>
        <w:t>基于上述人工技能依赖的分析，自动化系统必须在以下四个维度上取得突破：</w:t>
      </w:r>
    </w:p>
    <w:p>
      <w:pPr>
        <w:pStyle w:val="ListNumber"/>
      </w:pPr>
      <w:r>
        <w:rPr>
          <w:b/>
        </w:rPr>
        <w:t>感知维度</w:t>
      </w:r>
      <w:r>
        <w:t>：从结构化、标准化的工业环境（大批量产线）升级到非结构化、高变异的小批量环境</w:t>
      </w:r>
    </w:p>
    <w:p>
      <w:pPr>
        <w:pStyle w:val="ListNumber"/>
      </w:pPr>
      <w:r>
        <w:rPr>
          <w:b/>
        </w:rPr>
        <w:t>决策维度</w:t>
      </w:r>
      <w:r>
        <w:t>：从预编程、确定性的控制逻辑升级到实时感知、自适应的智能决策</w:t>
      </w:r>
    </w:p>
    <w:p>
      <w:pPr>
        <w:pStyle w:val="ListNumber"/>
      </w:pPr>
      <w:r>
        <w:rPr>
          <w:b/>
        </w:rPr>
        <w:t>执行维度</w:t>
      </w:r>
      <w:r>
        <w:t>：从高精度、单一功能的执行升级到多功能、快速切换的柔性执行</w:t>
      </w:r>
    </w:p>
    <w:p>
      <w:pPr>
        <w:pStyle w:val="ListNumber"/>
      </w:pPr>
      <w:r>
        <w:rPr>
          <w:b/>
        </w:rPr>
        <w:t>编程维度</w:t>
      </w:r>
      <w:r>
        <w:t>：从一次长期编程升级到快速、频繁、低成本的编程与调试</w:t>
      </w:r>
    </w:p>
    <w:p>
      <w:r>
        <w:t>---</w:t>
      </w:r>
    </w:p>
    <w:p>
      <w:pPr>
        <w:pStyle w:val="Heading2"/>
      </w:pPr>
      <w:r>
        <w:t>第二部分 技术性自动化挑战的深度分析</w:t>
      </w:r>
    </w:p>
    <w:p>
      <w:pPr>
        <w:pStyle w:val="Heading3"/>
      </w:pPr>
      <w:r>
        <w:t>2.1 机器视觉与定位精度的瓶颈</w:t>
      </w:r>
    </w:p>
    <w:p>
      <w:r>
        <w:t>机器视觉在离散制造中的应用涵盖定位、识别、检测、测量。其中</w:t>
      </w:r>
      <w:r>
        <w:rPr>
          <w:b/>
        </w:rPr>
        <w:t>定位是最具挑战性的应用场景</w:t>
      </w:r>
      <w:r>
        <w:t>。[19]</w:t>
      </w:r>
    </w:p>
    <w:p>
      <w:pPr>
        <w:pStyle w:val="Heading4"/>
      </w:pPr>
      <w:r>
        <w:t>2.1.1 非结构化工件定位的难点</w:t>
      </w:r>
    </w:p>
    <w:p>
      <w:r>
        <w:rPr>
          <w:b/>
        </w:rPr>
        <w:t>问题本质</w:t>
      </w:r>
      <w:r>
        <w:t>：</w:t>
      </w:r>
    </w:p>
    <w:p>
      <w:pPr>
        <w:pStyle w:val="ListBullet"/>
      </w:pPr>
      <w:r>
        <w:t>工件外观出现差异（尺寸偏差、表面状态不一），视觉系统难以在生产线上准确识别与定位</w:t>
      </w:r>
    </w:p>
    <w:p>
      <w:pPr>
        <w:pStyle w:val="ListBullet"/>
      </w:pPr>
      <w:r>
        <w:t>同一产品批次内，甚至来自同一前道工序的工件，其可检测特征（如边缘、角点、纹理）呈现高度变异</w:t>
      </w:r>
    </w:p>
    <w:p>
      <w:r>
        <w:rPr>
          <w:b/>
        </w:rPr>
        <w:t>技术挑战</w:t>
      </w:r>
      <w:r>
        <w:t>：</w:t>
      </w:r>
    </w:p>
    <w:p>
      <w:pPr>
        <w:pStyle w:val="ListBullet"/>
      </w:pPr>
      <w:r>
        <w:t>视觉系统需要足够的"智能性和速度"，将复杂的培训模式快速、准确地下移至生产线实际运行中 [19]</w:t>
      </w:r>
    </w:p>
    <w:p>
      <w:pPr>
        <w:pStyle w:val="ListBullet"/>
      </w:pPr>
      <w:r>
        <w:t>实现这一点需要：高分辨率相机（通常2MP至12MP，成本3000-5000元人民币）、高精度光学系统（防反光、多角度照明）、强大的图像处理算法</w:t>
      </w:r>
    </w:p>
    <w:p>
      <w:pPr>
        <w:pStyle w:val="Heading4"/>
      </w:pPr>
      <w:r>
        <w:t>2.1.2 成本与精度的权衡困境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应用场景</w:t>
            </w:r>
          </w:p>
        </w:tc>
        <w:tc>
          <w:tcPr>
            <w:tcW w:type="dxa" w:w="1440"/>
          </w:tcPr>
          <w:p>
            <w:r>
              <w:t>必需分辨率</w:t>
            </w:r>
          </w:p>
        </w:tc>
        <w:tc>
          <w:tcPr>
            <w:tcW w:type="dxa" w:w="1440"/>
          </w:tcPr>
          <w:p>
            <w:r>
              <w:t>定位精度要求</w:t>
            </w:r>
          </w:p>
        </w:tc>
        <w:tc>
          <w:tcPr>
            <w:tcW w:type="dxa" w:w="1440"/>
          </w:tcPr>
          <w:p>
            <w:r>
              <w:t>硬件成本(元)</w:t>
            </w:r>
          </w:p>
        </w:tc>
        <w:tc>
          <w:tcPr>
            <w:tcW w:type="dxa" w:w="1440"/>
          </w:tcPr>
          <w:p>
            <w:r>
              <w:t>算法难度</w:t>
            </w:r>
          </w:p>
        </w:tc>
        <w:tc>
          <w:tcPr>
            <w:tcW w:type="dxa" w:w="1440"/>
          </w:tcPr>
          <w:p>
            <w:r>
              <w:t>ROI周期</w:t>
            </w:r>
          </w:p>
        </w:tc>
      </w:tr>
      <w:tr>
        <w:tc>
          <w:tcPr>
            <w:tcW w:type="dxa" w:w="1440"/>
          </w:tcPr>
          <w:p>
            <w:r>
              <w:t>PCB焊点检测</w:t>
            </w:r>
          </w:p>
        </w:tc>
        <w:tc>
          <w:tcPr>
            <w:tcW w:type="dxa" w:w="1440"/>
          </w:tcPr>
          <w:p>
            <w:r>
              <w:t>高(2MP+)</w:t>
            </w:r>
          </w:p>
        </w:tc>
        <w:tc>
          <w:tcPr>
            <w:tcW w:type="dxa" w:w="1440"/>
          </w:tcPr>
          <w:p>
            <w:r>
              <w:t>中等(±0.5mm)</w:t>
            </w:r>
          </w:p>
        </w:tc>
        <w:tc>
          <w:tcPr>
            <w:tcW w:type="dxa" w:w="1440"/>
          </w:tcPr>
          <w:p>
            <w:r>
              <w:t>3000-5000</w:t>
            </w:r>
          </w:p>
        </w:tc>
        <w:tc>
          <w:tcPr>
            <w:tcW w:type="dxa" w:w="1440"/>
          </w:tcPr>
          <w:p>
            <w:r>
              <w:t>中等</w:t>
            </w:r>
          </w:p>
        </w:tc>
        <w:tc>
          <w:tcPr>
            <w:tcW w:type="dxa" w:w="1440"/>
          </w:tcPr>
          <w:p>
            <w:r>
              <w:t>6-12月</w:t>
            </w:r>
          </w:p>
        </w:tc>
      </w:tr>
      <w:tr>
        <w:tc>
          <w:tcPr>
            <w:tcW w:type="dxa" w:w="1440"/>
          </w:tcPr>
          <w:p>
            <w:r>
              <w:t>灯珠缺陷检测</w:t>
            </w:r>
          </w:p>
        </w:tc>
        <w:tc>
          <w:tcPr>
            <w:tcW w:type="dxa" w:w="1440"/>
          </w:tcPr>
          <w:p>
            <w:r>
              <w:t>极高(5MP+)</w:t>
            </w:r>
          </w:p>
        </w:tc>
        <w:tc>
          <w:tcPr>
            <w:tcW w:type="dxa" w:w="1440"/>
          </w:tcPr>
          <w:p>
            <w:r>
              <w:t>高(±0.1mm)</w:t>
            </w:r>
          </w:p>
        </w:tc>
        <w:tc>
          <w:tcPr>
            <w:tcW w:type="dxa" w:w="1440"/>
          </w:tcPr>
          <w:p>
            <w:r>
              <w:t>5000-8000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12-18月</w:t>
            </w:r>
          </w:p>
        </w:tc>
      </w:tr>
      <w:tr>
        <w:tc>
          <w:tcPr>
            <w:tcW w:type="dxa" w:w="1440"/>
          </w:tcPr>
          <w:p>
            <w:r>
              <w:t>零部件外观检测</w:t>
            </w:r>
          </w:p>
        </w:tc>
        <w:tc>
          <w:tcPr>
            <w:tcW w:type="dxa" w:w="1440"/>
          </w:tcPr>
          <w:p>
            <w:r>
              <w:t>超高(8MP+)</w:t>
            </w:r>
          </w:p>
        </w:tc>
        <w:tc>
          <w:tcPr>
            <w:tcW w:type="dxa" w:w="1440"/>
          </w:tcPr>
          <w:p>
            <w:r>
              <w:t>很高(±0.05mm)</w:t>
            </w:r>
          </w:p>
        </w:tc>
        <w:tc>
          <w:tcPr>
            <w:tcW w:type="dxa" w:w="1440"/>
          </w:tcPr>
          <w:p>
            <w:r>
              <w:t>8000-15000</w:t>
            </w:r>
          </w:p>
        </w:tc>
        <w:tc>
          <w:tcPr>
            <w:tcW w:type="dxa" w:w="1440"/>
          </w:tcPr>
          <w:p>
            <w:r>
              <w:t>很高</w:t>
            </w:r>
          </w:p>
        </w:tc>
        <w:tc>
          <w:tcPr>
            <w:tcW w:type="dxa" w:w="1440"/>
          </w:tcPr>
          <w:p>
            <w:r>
              <w:t>18-24月</w:t>
            </w:r>
          </w:p>
        </w:tc>
      </w:tr>
      <w:tr>
        <w:tc>
          <w:tcPr>
            <w:tcW w:type="dxa" w:w="1440"/>
          </w:tcPr>
          <w:p>
            <w:r>
              <w:t>空间定位(机械臂)</w:t>
            </w:r>
          </w:p>
        </w:tc>
        <w:tc>
          <w:tcPr>
            <w:tcW w:type="dxa" w:w="1440"/>
          </w:tcPr>
          <w:p>
            <w:r>
              <w:t>中等(1MP)</w:t>
            </w:r>
          </w:p>
        </w:tc>
        <w:tc>
          <w:tcPr>
            <w:tcW w:type="dxa" w:w="1440"/>
          </w:tcPr>
          <w:p>
            <w:r>
              <w:t>低(±5mm)</w:t>
            </w:r>
          </w:p>
        </w:tc>
        <w:tc>
          <w:tcPr>
            <w:tcW w:type="dxa" w:w="1440"/>
          </w:tcPr>
          <w:p>
            <w:r>
              <w:t>2000-3000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3-6月</w:t>
            </w:r>
          </w:p>
        </w:tc>
      </w:tr>
    </w:tbl>
    <w:p>
      <w:r>
        <w:rPr>
          <w:b/>
        </w:rPr>
        <w:t>案例分析</w:t>
      </w:r>
      <w:r>
        <w:t>[16]：</w:t>
      </w:r>
    </w:p>
    <w:p>
      <w:r>
        <w:t>某制造企业实施LED模组AI质检，初期投资：</w:t>
      </w:r>
    </w:p>
    <w:p>
      <w:pPr>
        <w:pStyle w:val="ListBullet"/>
      </w:pPr>
      <w:r>
        <w:t>硬件设备：128.5万元（占比53.9%）</w:t>
      </w:r>
    </w:p>
    <w:p>
      <w:pPr>
        <w:pStyle w:val="ListBullet"/>
      </w:pPr>
      <w:r>
        <w:t>软件开发：40万元（占比16.8%）</w:t>
      </w:r>
    </w:p>
    <w:p>
      <w:pPr>
        <w:pStyle w:val="ListBullet"/>
      </w:pPr>
      <w:r>
        <w:t>培训成本：10万元</w:t>
      </w:r>
    </w:p>
    <w:p>
      <w:pPr>
        <w:pStyle w:val="ListBullet"/>
      </w:pPr>
      <w:r>
        <w:rPr>
          <w:b/>
        </w:rPr>
        <w:t>总投资：238.5万元</w:t>
      </w:r>
    </w:p>
    <w:p>
      <w:r>
        <w:t>尽管AI质检后良品率从82%提升至99.2%，但对于中小型离散制造企业（月产1000-5000件），该投资回报周期通常为18-36个月，远高于人工检测的即时成本。</w:t>
      </w:r>
    </w:p>
    <w:p>
      <w:pPr>
        <w:pStyle w:val="Heading3"/>
      </w:pPr>
      <w:r>
        <w:t>2.2 传感器局限与闭环控制的困难</w:t>
      </w:r>
    </w:p>
    <w:p>
      <w:pPr>
        <w:pStyle w:val="Heading4"/>
      </w:pPr>
      <w:r>
        <w:t>2.2.1 关键物理量的测量困难</w:t>
      </w:r>
    </w:p>
    <w:p>
      <w:r>
        <w:t>离散制造过程涉及大量难以直接测量的物理量：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物理量</w:t>
            </w:r>
          </w:p>
        </w:tc>
        <w:tc>
          <w:tcPr>
            <w:tcW w:type="dxa" w:w="2160"/>
          </w:tcPr>
          <w:p>
            <w:r>
              <w:t>测量方式</w:t>
            </w:r>
          </w:p>
        </w:tc>
        <w:tc>
          <w:tcPr>
            <w:tcW w:type="dxa" w:w="2160"/>
          </w:tcPr>
          <w:p>
            <w:r>
              <w:t>现状</w:t>
            </w:r>
          </w:p>
        </w:tc>
        <w:tc>
          <w:tcPr>
            <w:tcW w:type="dxa" w:w="2160"/>
          </w:tcPr>
          <w:p>
            <w:r>
              <w:t>缺陷</w:t>
            </w:r>
          </w:p>
        </w:tc>
      </w:tr>
      <w:tr>
        <w:tc>
          <w:tcPr>
            <w:tcW w:type="dxa" w:w="2160"/>
          </w:tcPr>
          <w:p>
            <w:r>
              <w:t>工件温度(精密加工)</w:t>
            </w:r>
          </w:p>
        </w:tc>
        <w:tc>
          <w:tcPr>
            <w:tcW w:type="dxa" w:w="2160"/>
          </w:tcPr>
          <w:p>
            <w:r>
              <w:t>热成像+接触式</w:t>
            </w:r>
          </w:p>
        </w:tc>
        <w:tc>
          <w:tcPr>
            <w:tcW w:type="dxa" w:w="2160"/>
          </w:tcPr>
          <w:p>
            <w:r>
              <w:t>可行但需校正</w:t>
            </w:r>
          </w:p>
        </w:tc>
        <w:tc>
          <w:tcPr>
            <w:tcW w:type="dxa" w:w="2160"/>
          </w:tcPr>
          <w:p>
            <w:r>
              <w:t>低成本方案精度±2-5°C</w:t>
            </w:r>
          </w:p>
        </w:tc>
      </w:tr>
      <w:tr>
        <w:tc>
          <w:tcPr>
            <w:tcW w:type="dxa" w:w="2160"/>
          </w:tcPr>
          <w:p>
            <w:r>
              <w:t>切削力/扭矩(装配)</w:t>
            </w:r>
          </w:p>
        </w:tc>
        <w:tc>
          <w:tcPr>
            <w:tcW w:type="dxa" w:w="2160"/>
          </w:tcPr>
          <w:p>
            <w:r>
              <w:t>压力传感器</w:t>
            </w:r>
          </w:p>
        </w:tc>
        <w:tc>
          <w:tcPr>
            <w:tcW w:type="dxa" w:w="2160"/>
          </w:tcPr>
          <w:p>
            <w:r>
              <w:t>可行</w:t>
            </w:r>
          </w:p>
        </w:tc>
        <w:tc>
          <w:tcPr>
            <w:tcW w:type="dxa" w:w="2160"/>
          </w:tcPr>
          <w:p>
            <w:r>
              <w:t>传感器耐久性差，需频繁更换</w:t>
            </w:r>
          </w:p>
        </w:tc>
      </w:tr>
      <w:tr>
        <w:tc>
          <w:tcPr>
            <w:tcW w:type="dxa" w:w="2160"/>
          </w:tcPr>
          <w:p>
            <w:r>
              <w:t>工件位置偏差(实时)</w:t>
            </w:r>
          </w:p>
        </w:tc>
        <w:tc>
          <w:tcPr>
            <w:tcW w:type="dxa" w:w="2160"/>
          </w:tcPr>
          <w:p>
            <w:r>
              <w:t>激光测距/视觉</w:t>
            </w:r>
          </w:p>
        </w:tc>
        <w:tc>
          <w:tcPr>
            <w:tcW w:type="dxa" w:w="2160"/>
          </w:tcPr>
          <w:p>
            <w:r>
              <w:t>可行</w:t>
            </w:r>
          </w:p>
        </w:tc>
        <w:tc>
          <w:tcPr>
            <w:tcW w:type="dxa" w:w="2160"/>
          </w:tcPr>
          <w:p>
            <w:r>
              <w:t>多工艺场景需多传感器融合</w:t>
            </w:r>
          </w:p>
        </w:tc>
      </w:tr>
      <w:tr>
        <w:tc>
          <w:tcPr>
            <w:tcW w:type="dxa" w:w="2160"/>
          </w:tcPr>
          <w:p>
            <w:r>
              <w:t>表面状态(打磨/抛光)</w:t>
            </w:r>
          </w:p>
        </w:tc>
        <w:tc>
          <w:tcPr>
            <w:tcW w:type="dxa" w:w="2160"/>
          </w:tcPr>
          <w:p>
            <w:r>
              <w:t>接触式粗糙度计/声音</w:t>
            </w:r>
          </w:p>
        </w:tc>
        <w:tc>
          <w:tcPr>
            <w:tcW w:type="dxa" w:w="2160"/>
          </w:tcPr>
          <w:p>
            <w:r>
              <w:t>困难</w:t>
            </w:r>
          </w:p>
        </w:tc>
        <w:tc>
          <w:tcPr>
            <w:tcW w:type="dxa" w:w="2160"/>
          </w:tcPr>
          <w:p>
            <w:r>
              <w:t>高成本传感器(1-3万元)</w:t>
            </w:r>
          </w:p>
        </w:tc>
      </w:tr>
      <w:tr>
        <w:tc>
          <w:tcPr>
            <w:tcW w:type="dxa" w:w="2160"/>
          </w:tcPr>
          <w:p>
            <w:r>
              <w:t>极片厚度误差(电池)</w:t>
            </w:r>
          </w:p>
        </w:tc>
        <w:tc>
          <w:tcPr>
            <w:tcW w:type="dxa" w:w="2160"/>
          </w:tcPr>
          <w:p>
            <w:r>
              <w:t>超声波/电容式</w:t>
            </w:r>
          </w:p>
        </w:tc>
        <w:tc>
          <w:tcPr>
            <w:tcW w:type="dxa" w:w="2160"/>
          </w:tcPr>
          <w:p>
            <w:r>
              <w:t>可行</w:t>
            </w:r>
          </w:p>
        </w:tc>
        <w:tc>
          <w:tcPr>
            <w:tcW w:type="dxa" w:w="2160"/>
          </w:tcPr>
          <w:p>
            <w:r>
              <w:t>±0.01mm的精度需专业设备</w:t>
            </w:r>
          </w:p>
        </w:tc>
      </w:tr>
    </w:tbl>
    <w:p>
      <w:r>
        <w:rPr>
          <w:b/>
        </w:rPr>
        <w:t>经典案例</w:t>
      </w:r>
      <w:r>
        <w:t>[20]：锂电极片卷绕环节</w:t>
      </w:r>
    </w:p>
    <w:p>
      <w:pPr>
        <w:pStyle w:val="ListBullet"/>
      </w:pPr>
      <w:r>
        <w:t>问题：0.01毫米的厚度误差导致不良率波动大</w:t>
      </w:r>
    </w:p>
    <w:p>
      <w:pPr>
        <w:pStyle w:val="ListBullet"/>
      </w:pPr>
      <w:r>
        <w:t>传统方案：依赖人工调整，良率82%</w:t>
      </w:r>
    </w:p>
    <w:p>
      <w:pPr>
        <w:pStyle w:val="ListBullet"/>
      </w:pPr>
      <w:r>
        <w:t>改善方案：张力控制模型 + AI视觉识别 + 实时伺服控制</w:t>
      </w:r>
    </w:p>
    <w:p>
      <w:pPr>
        <w:pStyle w:val="ListBullet"/>
      </w:pPr>
      <w:r>
        <w:t>核心难点：需建立极片厚度与卷针速度的动态映射模型</w:t>
      </w:r>
    </w:p>
    <w:p>
      <w:pPr>
        <w:pStyle w:val="ListBullet"/>
      </w:pPr>
      <w:r>
        <w:t>解决结果：良率提升至99.2%，年增收3亿元+</w:t>
      </w:r>
    </w:p>
    <w:p>
      <w:pPr>
        <w:pStyle w:val="ListBullet"/>
      </w:pPr>
      <w:r>
        <w:t>投资成本：约200-300万元</w:t>
      </w:r>
    </w:p>
    <w:p>
      <w:pPr>
        <w:pStyle w:val="ListBullet"/>
      </w:pPr>
      <w:r>
        <w:t>周期：12-18个月的模型训练与调试</w:t>
      </w:r>
    </w:p>
    <w:p>
      <w:pPr>
        <w:pStyle w:val="Heading4"/>
      </w:pPr>
      <w:r>
        <w:t>2.2.2 闭环控制系统的集成复杂性</w:t>
      </w:r>
    </w:p>
    <w:p>
      <w:r>
        <w:t>单个传感器+执行器的结合，在大批量产线上运行良好（因为工艺参数相对稳定）。但在多工艺、频繁切换的小批量环境中：</w:t>
      </w:r>
    </w:p>
    <w:p>
      <w:pPr>
        <w:pStyle w:val="ListBullet"/>
      </w:pPr>
      <w:r>
        <w:rPr>
          <w:b/>
        </w:rPr>
        <w:t>参数映射的多维性</w:t>
      </w:r>
      <w:r>
        <w:t>：不同工件、不同工艺，传感器反馈与执行器指令的映射关系完全不同</w:t>
      </w:r>
    </w:p>
    <w:p>
      <w:pPr>
        <w:pStyle w:val="ListBullet"/>
      </w:pPr>
      <w:r>
        <w:rPr>
          <w:b/>
        </w:rPr>
        <w:t>延迟与滞后</w:t>
      </w:r>
      <w:r>
        <w:t>：传感反馈、计算处理、执行响应的总延迟可能导致过度补偿或欠补偿</w:t>
      </w:r>
    </w:p>
    <w:p>
      <w:pPr>
        <w:pStyle w:val="ListBullet"/>
      </w:pPr>
      <w:r>
        <w:rPr>
          <w:b/>
        </w:rPr>
        <w:t>交叉耦合</w:t>
      </w:r>
      <w:r>
        <w:t>：温度变化影响传感器精度，工件材料改变影响切削力，需多维度同步补偿</w:t>
      </w:r>
    </w:p>
    <w:p>
      <w:r>
        <w:t>这使得为每一类产品、每一种工艺单独设计闭环控制系统成为必要，而这本身就是一项"工艺工程"的工作量。</w:t>
      </w:r>
    </w:p>
    <w:p>
      <w:pPr>
        <w:pStyle w:val="Heading3"/>
      </w:pPr>
      <w:r>
        <w:t>2.3 AI自适应控制的局限与数据瓶颈</w:t>
      </w:r>
    </w:p>
    <w:p>
      <w:pPr>
        <w:pStyle w:val="Heading4"/>
      </w:pPr>
      <w:r>
        <w:t>2.3.1 AI模型泛化能力的边界</w:t>
      </w:r>
    </w:p>
    <w:p>
      <w:r>
        <w:t>深度学习模型在大批量、重复性高的场景中表现优异（如物体检测、人脸识别）。但在离散制造的多工艺、高变异场景中遇到根本性挑战：</w:t>
      </w:r>
    </w:p>
    <w:p>
      <w:r>
        <w:rPr>
          <w:b/>
        </w:rPr>
        <w:t>数据标注的成本爆炸</w:t>
      </w:r>
      <w:r>
        <w:t>：</w:t>
      </w:r>
    </w:p>
    <w:p>
      <w:pPr>
        <w:pStyle w:val="ListBullet"/>
      </w:pPr>
      <w:r>
        <w:t>某精密加工工厂有50+种零部件、200+种工艺组合</w:t>
      </w:r>
    </w:p>
    <w:p>
      <w:pPr>
        <w:pStyle w:val="ListBullet"/>
      </w:pPr>
      <w:r>
        <w:t>每一种组合都需要数百至数千张标注样本才能训练一个可用的模型</w:t>
      </w:r>
    </w:p>
    <w:p>
      <w:pPr>
        <w:pStyle w:val="ListBullet"/>
      </w:pPr>
      <w:r>
        <w:t>手工标注成本：每张图10-50元（取决于复杂度）</w:t>
      </w:r>
    </w:p>
    <w:p>
      <w:pPr>
        <w:pStyle w:val="ListBullet"/>
      </w:pPr>
      <w:r>
        <w:t xml:space="preserve">总投资：50 × 200 × 500 × 30元 = </w:t>
      </w:r>
      <w:r>
        <w:rPr>
          <w:b/>
        </w:rPr>
        <w:t>1.5亿元</w:t>
      </w:r>
      <w:r>
        <w:t>，这显然不现实</w:t>
      </w:r>
    </w:p>
    <w:p>
      <w:r>
        <w:rPr>
          <w:b/>
        </w:rPr>
        <w:t>数据分布漂移的问题</w:t>
      </w:r>
      <w:r>
        <w:t>：</w:t>
      </w:r>
    </w:p>
    <w:p>
      <w:pPr>
        <w:pStyle w:val="ListBullet"/>
      </w:pPr>
      <w:r>
        <w:t>训练时采集的样本数据是某个特定时期的"快照"</w:t>
      </w:r>
    </w:p>
    <w:p>
      <w:pPr>
        <w:pStyle w:val="ListBullet"/>
      </w:pPr>
      <w:r>
        <w:t>原料供应商、工装磨损、环境温度变化都会导致生产数据分布发生漂移</w:t>
      </w:r>
    </w:p>
    <w:p>
      <w:pPr>
        <w:pStyle w:val="ListBullet"/>
      </w:pPr>
      <w:r>
        <w:t>模型性能逐周期下降，需定期重训练与维护</w:t>
      </w:r>
    </w:p>
    <w:p>
      <w:pPr>
        <w:pStyle w:val="Heading4"/>
      </w:pPr>
      <w:r>
        <w:t>2.3.2 工艺知识的显性化困难</w:t>
      </w:r>
    </w:p>
    <w:p>
      <w:r>
        <w:t>AI模型的有效性取决于"输入数据的完整性"。但离散制造中的关键工艺知识往往是：</w:t>
      </w:r>
    </w:p>
    <w:p>
      <w:pPr>
        <w:pStyle w:val="ListBullet"/>
      </w:pPr>
      <w:r>
        <w:rPr>
          <w:b/>
        </w:rPr>
        <w:t>隐性的</w:t>
      </w:r>
      <w:r>
        <w:t>：存在于"老师傅"的经验中，难以通过参数、文字表达</w:t>
      </w:r>
    </w:p>
    <w:p>
      <w:pPr>
        <w:pStyle w:val="ListBullet"/>
      </w:pPr>
      <w:r>
        <w:rPr>
          <w:b/>
        </w:rPr>
        <w:t>非结构化的</w:t>
      </w:r>
      <w:r>
        <w:t>：涉及多个工艺参数的复杂非线性关系</w:t>
      </w:r>
    </w:p>
    <w:p>
      <w:pPr>
        <w:pStyle w:val="ListBullet"/>
      </w:pPr>
      <w:r>
        <w:rPr>
          <w:b/>
        </w:rPr>
        <w:t>难以量化的</w:t>
      </w:r>
      <w:r>
        <w:t>：某些判断（如"这个工件的表面状态可以继续加工"）基于视觉直觉，没有明确的数值标准</w:t>
      </w:r>
    </w:p>
    <w:p>
      <w:r>
        <w:rPr>
          <w:b/>
        </w:rPr>
        <w:t>显性化的成本</w:t>
      </w:r>
      <w:r>
        <w:t>：需要工艺工程师、自动化工程师与操作者进行多轮访谈、实验，将经验转化为可计算的规则或特征。这个过程通常耗时6-12个月，成本150-300万元。</w:t>
      </w:r>
    </w:p>
    <w:p>
      <w:pPr>
        <w:pStyle w:val="Heading3"/>
      </w:pPr>
      <w:r>
        <w:t>2.4 柔性执行机构与快速编程的困难</w:t>
      </w:r>
    </w:p>
    <w:p>
      <w:pPr>
        <w:pStyle w:val="Heading4"/>
      </w:pPr>
      <w:r>
        <w:t>2.4.1 协作机器人的成本优势与能力限制</w:t>
      </w:r>
    </w:p>
    <w:p>
      <w:r>
        <w:rPr>
          <w:b/>
        </w:rPr>
        <w:t>协作机器人 vs. 传统工业机器人的对比</w:t>
      </w:r>
      <w:r>
        <w:t xml:space="preserve"> [60][63][66][69]：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协作机器人</w:t>
            </w:r>
          </w:p>
        </w:tc>
        <w:tc>
          <w:tcPr>
            <w:tcW w:type="dxa" w:w="2880"/>
          </w:tcPr>
          <w:p>
            <w:r>
              <w:t>传统工业机器人</w:t>
            </w:r>
          </w:p>
        </w:tc>
      </w:tr>
      <w:tr>
        <w:tc>
          <w:tcPr>
            <w:tcW w:type="dxa" w:w="2880"/>
          </w:tcPr>
          <w:p>
            <w:r>
              <w:t>单机成本</w:t>
            </w:r>
          </w:p>
        </w:tc>
        <w:tc>
          <w:tcPr>
            <w:tcW w:type="dxa" w:w="2880"/>
          </w:tcPr>
          <w:p>
            <w:r>
              <w:t>10-30万元</w:t>
            </w:r>
          </w:p>
        </w:tc>
        <w:tc>
          <w:tcPr>
            <w:tcW w:type="dxa" w:w="2880"/>
          </w:tcPr>
          <w:p>
            <w:r>
              <w:t>30-80万元</w:t>
            </w:r>
          </w:p>
        </w:tc>
      </w:tr>
      <w:tr>
        <w:tc>
          <w:tcPr>
            <w:tcW w:type="dxa" w:w="2880"/>
          </w:tcPr>
          <w:p>
            <w:r>
              <w:t>系统集成成本</w:t>
            </w:r>
          </w:p>
        </w:tc>
        <w:tc>
          <w:tcPr>
            <w:tcW w:type="dxa" w:w="2880"/>
          </w:tcPr>
          <w:p>
            <w:r>
              <w:t>低(无需防护围栏)</w:t>
            </w:r>
          </w:p>
        </w:tc>
        <w:tc>
          <w:tcPr>
            <w:tcW w:type="dxa" w:w="2880"/>
          </w:tcPr>
          <w:p>
            <w:r>
              <w:t>高(需隔离、安全系统)</w:t>
            </w:r>
          </w:p>
        </w:tc>
      </w:tr>
      <w:tr>
        <w:tc>
          <w:tcPr>
            <w:tcW w:type="dxa" w:w="2880"/>
          </w:tcPr>
          <w:p>
            <w:r>
              <w:t>编程难度</w:t>
            </w:r>
          </w:p>
        </w:tc>
        <w:tc>
          <w:tcPr>
            <w:tcW w:type="dxa" w:w="2880"/>
          </w:tcPr>
          <w:p>
            <w:r>
              <w:t>低(可视化编程、部分自然语言)</w:t>
            </w:r>
          </w:p>
        </w:tc>
        <w:tc>
          <w:tcPr>
            <w:tcW w:type="dxa" w:w="2880"/>
          </w:tcPr>
          <w:p>
            <w:r>
              <w:t>高(专有编程语言)</w:t>
            </w:r>
          </w:p>
        </w:tc>
      </w:tr>
      <w:tr>
        <w:tc>
          <w:tcPr>
            <w:tcW w:type="dxa" w:w="2880"/>
          </w:tcPr>
          <w:p>
            <w:r>
              <w:t>可靠性</w:t>
            </w:r>
          </w:p>
        </w:tc>
        <w:tc>
          <w:tcPr>
            <w:tcW w:type="dxa" w:w="2880"/>
          </w:tcPr>
          <w:p>
            <w:r>
              <w:t>中等(频繁停机调试)</w:t>
            </w:r>
          </w:p>
        </w:tc>
        <w:tc>
          <w:tcPr>
            <w:tcW w:type="dxa" w:w="2880"/>
          </w:tcPr>
          <w:p>
            <w:r>
              <w:t>高(连续运行24h+)</w:t>
            </w:r>
          </w:p>
        </w:tc>
      </w:tr>
      <w:tr>
        <w:tc>
          <w:tcPr>
            <w:tcW w:type="dxa" w:w="2880"/>
          </w:tcPr>
          <w:p>
            <w:r>
              <w:t>部署周期</w:t>
            </w:r>
          </w:p>
        </w:tc>
        <w:tc>
          <w:tcPr>
            <w:tcW w:type="dxa" w:w="2880"/>
          </w:tcPr>
          <w:p>
            <w:r>
              <w:t>2-4周</w:t>
            </w:r>
          </w:p>
        </w:tc>
        <w:tc>
          <w:tcPr>
            <w:tcW w:type="dxa" w:w="2880"/>
          </w:tcPr>
          <w:p>
            <w:r>
              <w:t>8-16周</w:t>
            </w:r>
          </w:p>
        </w:tc>
      </w:tr>
      <w:tr>
        <w:tc>
          <w:tcPr>
            <w:tcW w:type="dxa" w:w="2880"/>
          </w:tcPr>
          <w:p>
            <w:r>
              <w:t>适用场景</w:t>
            </w:r>
          </w:p>
        </w:tc>
        <w:tc>
          <w:tcPr>
            <w:tcW w:type="dxa" w:w="2880"/>
          </w:tcPr>
          <w:p>
            <w:r>
              <w:t>小批量、多品种、柔性</w:t>
            </w:r>
          </w:p>
        </w:tc>
        <w:tc>
          <w:tcPr>
            <w:tcW w:type="dxa" w:w="2880"/>
          </w:tcPr>
          <w:p>
            <w:r>
              <w:t>大批量、单品种、刚性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单位小时成本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低</w:t>
            </w:r>
          </w:p>
        </w:tc>
      </w:tr>
    </w:tbl>
    <w:p>
      <w:r>
        <w:rPr>
          <w:b/>
        </w:rPr>
        <w:t>关键限制</w:t>
      </w:r>
      <w:r>
        <w:t>：</w:t>
      </w:r>
    </w:p>
    <w:p>
      <w:pPr>
        <w:pStyle w:val="ListBullet"/>
      </w:pPr>
      <w:r>
        <w:t>协作机器人的负载通常3-10kg，精度±0.05-0.1mm，远低于工业机器人的20-300kg、±0.03-0.05mm</w:t>
      </w:r>
    </w:p>
    <w:p>
      <w:pPr>
        <w:pStyle w:val="ListBullet"/>
      </w:pPr>
      <w:r>
        <w:t>对于精密装配（如手术器械、精密齿轮）场景，协作机器人力控精度不足（通常±5-10N），需另外集成力传感器与闭环控制</w:t>
      </w:r>
    </w:p>
    <w:p>
      <w:pPr>
        <w:pStyle w:val="ListBullet"/>
      </w:pPr>
      <w:r>
        <w:t>编程虽相对简单，但快速适配不同工艺仍需要工程师的参与，周期通常为1-2周/种产品</w:t>
      </w:r>
    </w:p>
    <w:p>
      <w:pPr>
        <w:pStyle w:val="Heading4"/>
      </w:pPr>
      <w:r>
        <w:t>2.4.2 离线编程与虚拟调试的现实困难</w:t>
      </w:r>
    </w:p>
    <w:p>
      <w:r>
        <w:rPr>
          <w:b/>
        </w:rPr>
        <w:t>数字孪生与虚拟调试的承诺</w:t>
      </w:r>
      <w:r>
        <w:t>[21][24]：</w:t>
      </w:r>
    </w:p>
    <w:p>
      <w:pPr>
        <w:pStyle w:val="ListBullet"/>
      </w:pPr>
      <w:r>
        <w:t>在虚拟环境中完成程序编写与调试，减少在线停机时间</w:t>
      </w:r>
    </w:p>
    <w:p>
      <w:pPr>
        <w:pStyle w:val="ListBullet"/>
      </w:pPr>
      <w:r>
        <w:t>某航空企业案例：通过离线编程，机器人程序调试时间从2周缩至2小时</w:t>
      </w:r>
    </w:p>
    <w:p>
      <w:r>
        <w:rPr>
          <w:b/>
        </w:rPr>
        <w:t>现实的适用条件</w:t>
      </w:r>
      <w:r>
        <w:t>：</w:t>
      </w:r>
    </w:p>
    <w:p>
      <w:pPr>
        <w:pStyle w:val="ListBullet"/>
      </w:pPr>
      <w:r>
        <w:t>虚拟模型与实际设备的保真度必须极高（需要CAD设计、参数配置的完整数据）</w:t>
      </w:r>
    </w:p>
    <w:p>
      <w:pPr>
        <w:pStyle w:val="ListBullet"/>
      </w:pPr>
      <w:r>
        <w:t>工件尺寸、材料属性的变异性越高，虚拟模型的预测误差越大</w:t>
      </w:r>
    </w:p>
    <w:p>
      <w:pPr>
        <w:pStyle w:val="ListBullet"/>
      </w:pPr>
      <w:r>
        <w:t>非结构化、难以精确建模的工艺（如手工打磨、不规则工件装夹）难以虚拟调试</w:t>
      </w:r>
    </w:p>
    <w:p>
      <w:r>
        <w:rPr>
          <w:b/>
        </w:rPr>
        <w:t>实际情况</w:t>
      </w:r>
      <w:r>
        <w:t>：离散制造中的虚拟调试通常只能覆盖60-70%的编程工作，剩余30-40%的参数微调与异常处理仍需在线完成，总周期缩短有限（从2周缩至10-12天）。</w:t>
      </w:r>
    </w:p>
    <w:p>
      <w:r>
        <w:t>---</w:t>
      </w:r>
    </w:p>
    <w:p>
      <w:pPr>
        <w:pStyle w:val="Heading2"/>
      </w:pPr>
      <w:r>
        <w:t>第三部分 经济可行性分析与投资回报的复杂性</w:t>
      </w:r>
    </w:p>
    <w:p>
      <w:pPr>
        <w:pStyle w:val="Heading3"/>
      </w:pPr>
      <w:r>
        <w:t>3.1 自动化投资的成本结构</w:t>
      </w:r>
    </w:p>
    <w:p>
      <w:r>
        <w:t>对于一条小批量离散制造产线（年产5000件，3-5种产品）的自动化升级，典型投资构成如下：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成本类别</w:t>
            </w:r>
          </w:p>
        </w:tc>
        <w:tc>
          <w:tcPr>
            <w:tcW w:type="dxa" w:w="2160"/>
          </w:tcPr>
          <w:p>
            <w:r>
              <w:t>金额(万元)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硬件投资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工业机器人(3台,≥50kg负载)</w:t>
            </w:r>
          </w:p>
        </w:tc>
        <w:tc>
          <w:tcPr>
            <w:tcW w:type="dxa" w:w="2160"/>
          </w:tcPr>
          <w:p>
            <w:r>
              <w:t>150-250</w:t>
            </w:r>
          </w:p>
        </w:tc>
        <w:tc>
          <w:tcPr>
            <w:tcW w:type="dxa" w:w="2160"/>
          </w:tcPr>
          <w:p>
            <w:r>
              <w:t>25-30%</w:t>
            </w:r>
          </w:p>
        </w:tc>
        <w:tc>
          <w:tcPr>
            <w:tcW w:type="dxa" w:w="2160"/>
          </w:tcPr>
          <w:p>
            <w:r>
              <w:t>包括控制器、附件</w:t>
            </w:r>
          </w:p>
        </w:tc>
      </w:tr>
      <w:tr>
        <w:tc>
          <w:tcPr>
            <w:tcW w:type="dxa" w:w="2160"/>
          </w:tcPr>
          <w:p>
            <w:r>
              <w:t>机器视觉系统</w:t>
            </w:r>
          </w:p>
        </w:tc>
        <w:tc>
          <w:tcPr>
            <w:tcW w:type="dxa" w:w="2160"/>
          </w:tcPr>
          <w:p>
            <w:r>
              <w:t>20-40</w:t>
            </w:r>
          </w:p>
        </w:tc>
        <w:tc>
          <w:tcPr>
            <w:tcW w:type="dxa" w:w="2160"/>
          </w:tcPr>
          <w:p>
            <w:r>
              <w:t>4-6%</w:t>
            </w:r>
          </w:p>
        </w:tc>
        <w:tc>
          <w:tcPr>
            <w:tcW w:type="dxa" w:w="2160"/>
          </w:tcPr>
          <w:p>
            <w:r>
              <w:t>相机、光源、图像处理卡</w:t>
            </w:r>
          </w:p>
        </w:tc>
      </w:tr>
      <w:tr>
        <w:tc>
          <w:tcPr>
            <w:tcW w:type="dxa" w:w="2160"/>
          </w:tcPr>
          <w:p>
            <w:r>
              <w:t>传感器网络(温度、压力、接近等)</w:t>
            </w:r>
          </w:p>
        </w:tc>
        <w:tc>
          <w:tcPr>
            <w:tcW w:type="dxa" w:w="2160"/>
          </w:tcPr>
          <w:p>
            <w:r>
              <w:t>15-25</w:t>
            </w:r>
          </w:p>
        </w:tc>
        <w:tc>
          <w:tcPr>
            <w:tcW w:type="dxa" w:w="2160"/>
          </w:tcPr>
          <w:p>
            <w:r>
              <w:t>3-4%</w:t>
            </w:r>
          </w:p>
        </w:tc>
        <w:tc>
          <w:tcPr>
            <w:tcW w:type="dxa" w:w="2160"/>
          </w:tcPr>
          <w:p>
            <w:r>
              <w:t>采集、通信、防护</w:t>
            </w:r>
          </w:p>
        </w:tc>
      </w:tr>
      <w:tr>
        <w:tc>
          <w:tcPr>
            <w:tcW w:type="dxa" w:w="2160"/>
          </w:tcPr>
          <w:p>
            <w:r>
              <w:t>AGV/智能物流</w:t>
            </w:r>
          </w:p>
        </w:tc>
        <w:tc>
          <w:tcPr>
            <w:tcW w:type="dxa" w:w="2160"/>
          </w:tcPr>
          <w:p>
            <w:r>
              <w:t>80-150</w:t>
            </w:r>
          </w:p>
        </w:tc>
        <w:tc>
          <w:tcPr>
            <w:tcW w:type="dxa" w:w="2160"/>
          </w:tcPr>
          <w:p>
            <w:r>
              <w:t>12-20%</w:t>
            </w:r>
          </w:p>
        </w:tc>
        <w:tc>
          <w:tcPr>
            <w:tcW w:type="dxa" w:w="2160"/>
          </w:tcPr>
          <w:p>
            <w:r>
              <w:t>可选,取决于布局</w:t>
            </w:r>
          </w:p>
        </w:tc>
      </w:tr>
      <w:tr>
        <w:tc>
          <w:tcPr>
            <w:tcW w:type="dxa" w:w="2160"/>
          </w:tcPr>
          <w:p>
            <w:r>
              <w:t>工装、夹具定制</w:t>
            </w:r>
          </w:p>
        </w:tc>
        <w:tc>
          <w:tcPr>
            <w:tcW w:type="dxa" w:w="2160"/>
          </w:tcPr>
          <w:p>
            <w:r>
              <w:t>30-60</w:t>
            </w:r>
          </w:p>
        </w:tc>
        <w:tc>
          <w:tcPr>
            <w:tcW w:type="dxa" w:w="2160"/>
          </w:tcPr>
          <w:p>
            <w:r>
              <w:t>5-10%</w:t>
            </w:r>
          </w:p>
        </w:tc>
        <w:tc>
          <w:tcPr>
            <w:tcW w:type="dxa" w:w="2160"/>
          </w:tcPr>
          <w:p>
            <w:r>
              <w:t>多产品切换需多套工装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软件与系统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MES系统(含定制)</w:t>
            </w:r>
          </w:p>
        </w:tc>
        <w:tc>
          <w:tcPr>
            <w:tcW w:type="dxa" w:w="2160"/>
          </w:tcPr>
          <w:p>
            <w:r>
              <w:t>50-100</w:t>
            </w:r>
          </w:p>
        </w:tc>
        <w:tc>
          <w:tcPr>
            <w:tcW w:type="dxa" w:w="2160"/>
          </w:tcPr>
          <w:p>
            <w:r>
              <w:t>8-15%</w:t>
            </w:r>
          </w:p>
        </w:tc>
        <w:tc>
          <w:tcPr>
            <w:tcW w:type="dxa" w:w="2160"/>
          </w:tcPr>
          <w:p>
            <w:r>
              <w:t>生产排程、物流追踪、质量管理</w:t>
            </w:r>
          </w:p>
        </w:tc>
      </w:tr>
      <w:tr>
        <w:tc>
          <w:tcPr>
            <w:tcW w:type="dxa" w:w="2160"/>
          </w:tcPr>
          <w:p>
            <w:r>
              <w:t>机器人编程与调试</w:t>
            </w:r>
          </w:p>
        </w:tc>
        <w:tc>
          <w:tcPr>
            <w:tcW w:type="dxa" w:w="2160"/>
          </w:tcPr>
          <w:p>
            <w:r>
              <w:t>20-40</w:t>
            </w:r>
          </w:p>
        </w:tc>
        <w:tc>
          <w:tcPr>
            <w:tcW w:type="dxa" w:w="2160"/>
          </w:tcPr>
          <w:p>
            <w:r>
              <w:t>3-6%</w:t>
            </w:r>
          </w:p>
        </w:tc>
        <w:tc>
          <w:tcPr>
            <w:tcW w:type="dxa" w:w="2160"/>
          </w:tcPr>
          <w:p>
            <w:r>
              <w:t>初期编程,不含运维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集成与工程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系统集成</w:t>
            </w:r>
          </w:p>
        </w:tc>
        <w:tc>
          <w:tcPr>
            <w:tcW w:type="dxa" w:w="2160"/>
          </w:tcPr>
          <w:p>
            <w:r>
              <w:t>40-80</w:t>
            </w:r>
          </w:p>
        </w:tc>
        <w:tc>
          <w:tcPr>
            <w:tcW w:type="dxa" w:w="2160"/>
          </w:tcPr>
          <w:p>
            <w:r>
              <w:t>6-12%</w:t>
            </w:r>
          </w:p>
        </w:tc>
        <w:tc>
          <w:tcPr>
            <w:tcW w:type="dxa" w:w="2160"/>
          </w:tcPr>
          <w:p>
            <w:r>
              <w:t>硬件互连、PLC/通信配置</w:t>
            </w:r>
          </w:p>
        </w:tc>
      </w:tr>
      <w:tr>
        <w:tc>
          <w:tcPr>
            <w:tcW w:type="dxa" w:w="2160"/>
          </w:tcPr>
          <w:p>
            <w:r>
              <w:t>项目管理与培训</w:t>
            </w:r>
          </w:p>
        </w:tc>
        <w:tc>
          <w:tcPr>
            <w:tcW w:type="dxa" w:w="2160"/>
          </w:tcPr>
          <w:p>
            <w:r>
              <w:t>20-40</w:t>
            </w:r>
          </w:p>
        </w:tc>
        <w:tc>
          <w:tcPr>
            <w:tcW w:type="dxa" w:w="2160"/>
          </w:tcPr>
          <w:p>
            <w:r>
              <w:t>3-6%</w:t>
            </w:r>
          </w:p>
        </w:tc>
        <w:tc>
          <w:tcPr>
            <w:tcW w:type="dxa" w:w="2160"/>
          </w:tcPr>
          <w:p>
            <w:r>
              <w:t>项目经理、员工培训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总投资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525-1025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100%</w:t>
            </w:r>
          </w:p>
        </w:tc>
        <w:tc>
          <w:tcPr>
            <w:tcW w:type="dxa" w:w="2160"/>
          </w:tcPr>
          <w:p>
            <w:r>
              <w:t>中等规模离散产线</w:t>
            </w:r>
          </w:p>
        </w:tc>
      </w:tr>
    </w:tbl>
    <w:p>
      <w:pPr>
        <w:pStyle w:val="Heading3"/>
      </w:pPr>
      <w:r>
        <w:t>3.2 投资回报率（ROI）的评估困难</w:t>
      </w:r>
    </w:p>
    <w:p>
      <w:pPr>
        <w:pStyle w:val="Heading4"/>
      </w:pPr>
      <w:r>
        <w:t>3.2.1 可量化的收益与难以量化的成本</w:t>
      </w:r>
    </w:p>
    <w:p>
      <w:r>
        <w:rPr>
          <w:b/>
        </w:rPr>
        <w:t>可量化收益</w:t>
      </w:r>
      <w:r>
        <w:t>：</w:t>
      </w:r>
    </w:p>
    <w:p>
      <w:pPr>
        <w:pStyle w:val="ListBullet"/>
      </w:pPr>
      <w:r>
        <w:t>直接人工成本节省：产线从4-5人缩减至1-2人，年省约80-120万元 [78]</w:t>
      </w:r>
    </w:p>
    <w:p>
      <w:pPr>
        <w:pStyle w:val="ListBullet"/>
      </w:pPr>
      <w:r>
        <w:t>生产效率提升：节拍时间从30分钟缩至10-15分钟，产能提升150-200%，年增收400-600万元</w:t>
      </w:r>
    </w:p>
    <w:p>
      <w:pPr>
        <w:pStyle w:val="ListBullet"/>
      </w:pPr>
      <w:r>
        <w:t>不良率下降：通过质量控制的自动化，不良率从3-5%降至0.5-1%，年省约50-100万元（以50万元/批计）</w:t>
      </w:r>
    </w:p>
    <w:p>
      <w:r>
        <w:rPr>
          <w:b/>
        </w:rPr>
        <w:t>难以量化的成本</w:t>
      </w:r>
      <w:r>
        <w:t>：</w:t>
      </w:r>
    </w:p>
    <w:p>
      <w:pPr>
        <w:pStyle w:val="ListBullet"/>
      </w:pPr>
      <w:r>
        <w:rPr>
          <w:b/>
        </w:rPr>
        <w:t>隐性的流程再造成本</w:t>
      </w:r>
      <w:r>
        <w:t>：原有生产流程通常已存在10-20年，各岗位职责明确。自动化系统的导入必然要求重新定义流程，这个过程涉及多部门协调，往往产生摩擦与阻力</w:t>
      </w:r>
    </w:p>
    <w:p>
      <w:pPr>
        <w:pStyle w:val="ListBullet"/>
      </w:pPr>
      <w:r>
        <w:rPr>
          <w:b/>
        </w:rPr>
        <w:t>人员转岗与培训</w:t>
      </w:r>
      <w:r>
        <w:t>：直接从事重复操作的工人需转入维护、编程等技术岗位，培训周期3-6个月，期间生产力下降20-30%</w:t>
      </w:r>
    </w:p>
    <w:p>
      <w:pPr>
        <w:pStyle w:val="ListBullet"/>
      </w:pPr>
      <w:r>
        <w:rPr>
          <w:b/>
        </w:rPr>
        <w:t>系统维护的持续成本</w:t>
      </w:r>
      <w:r>
        <w:t>：机器人、传感器、视觉系统的年维护成本通常为硬件成本的10-15%，且对维护人员的技能要求高</w:t>
      </w:r>
    </w:p>
    <w:p>
      <w:pPr>
        <w:pStyle w:val="ListBullet"/>
      </w:pPr>
      <w:r>
        <w:rPr>
          <w:b/>
        </w:rPr>
        <w:t>机会成本与风险</w:t>
      </w:r>
      <w:r>
        <w:t>：自动化系统的部署往往需要停产改造1-3个月，期间无法承接订单，市场份额可能流失</w:t>
      </w:r>
    </w:p>
    <w:p>
      <w:pPr>
        <w:pStyle w:val="Heading4"/>
      </w:pPr>
      <w:r>
        <w:t>3.2.2 不同企业规模的ROI差异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企业规模</w:t>
            </w:r>
          </w:p>
        </w:tc>
        <w:tc>
          <w:tcPr>
            <w:tcW w:type="dxa" w:w="1728"/>
          </w:tcPr>
          <w:p>
            <w:r>
              <w:t>年产量</w:t>
            </w:r>
          </w:p>
        </w:tc>
        <w:tc>
          <w:tcPr>
            <w:tcW w:type="dxa" w:w="1728"/>
          </w:tcPr>
          <w:p>
            <w:r>
              <w:t>典型ROI周期</w:t>
            </w:r>
          </w:p>
        </w:tc>
        <w:tc>
          <w:tcPr>
            <w:tcW w:type="dxa" w:w="1728"/>
          </w:tcPr>
          <w:p>
            <w:r>
              <w:t>年化收益率</w:t>
            </w:r>
          </w:p>
        </w:tc>
        <w:tc>
          <w:tcPr>
            <w:tcW w:type="dxa" w:w="1728"/>
          </w:tcPr>
          <w:p>
            <w:r>
              <w:t>适配难度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小微企业</w:t>
            </w:r>
          </w:p>
        </w:tc>
        <w:tc>
          <w:tcPr>
            <w:tcW w:type="dxa" w:w="1728"/>
          </w:tcPr>
          <w:p>
            <w:r>
              <w:t>1000-5000</w:t>
            </w:r>
          </w:p>
        </w:tc>
        <w:tc>
          <w:tcPr>
            <w:tcW w:type="dxa" w:w="1728"/>
          </w:tcPr>
          <w:p>
            <w:r>
              <w:t>4-6年</w:t>
            </w:r>
          </w:p>
        </w:tc>
        <w:tc>
          <w:tcPr>
            <w:tcW w:type="dxa" w:w="1728"/>
          </w:tcPr>
          <w:p>
            <w:r>
              <w:t>15-20%</w:t>
            </w:r>
          </w:p>
        </w:tc>
        <w:tc>
          <w:tcPr>
            <w:tcW w:type="dxa" w:w="1728"/>
          </w:tcPr>
          <w:p>
            <w:r>
              <w:t>极高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中小企业</w:t>
            </w:r>
          </w:p>
        </w:tc>
        <w:tc>
          <w:tcPr>
            <w:tcW w:type="dxa" w:w="1728"/>
          </w:tcPr>
          <w:p>
            <w:r>
              <w:t>5000-20000</w:t>
            </w:r>
          </w:p>
        </w:tc>
        <w:tc>
          <w:tcPr>
            <w:tcW w:type="dxa" w:w="1728"/>
          </w:tcPr>
          <w:p>
            <w:r>
              <w:t>2-3年</w:t>
            </w:r>
          </w:p>
        </w:tc>
        <w:tc>
          <w:tcPr>
            <w:tcW w:type="dxa" w:w="1728"/>
          </w:tcPr>
          <w:p>
            <w:r>
              <w:t>25-35%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中型企业</w:t>
            </w:r>
          </w:p>
        </w:tc>
        <w:tc>
          <w:tcPr>
            <w:tcW w:type="dxa" w:w="1728"/>
          </w:tcPr>
          <w:p>
            <w:r>
              <w:t>20000-50000</w:t>
            </w:r>
          </w:p>
        </w:tc>
        <w:tc>
          <w:tcPr>
            <w:tcW w:type="dxa" w:w="1728"/>
          </w:tcPr>
          <w:p>
            <w:r>
              <w:t>1.5-2年</w:t>
            </w:r>
          </w:p>
        </w:tc>
        <w:tc>
          <w:tcPr>
            <w:tcW w:type="dxa" w:w="1728"/>
          </w:tcPr>
          <w:p>
            <w:r>
              <w:t>35-50%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大型企业</w:t>
            </w:r>
          </w:p>
        </w:tc>
        <w:tc>
          <w:tcPr>
            <w:tcW w:type="dxa" w:w="1728"/>
          </w:tcPr>
          <w:p>
            <w:r>
              <w:t>50000+</w:t>
            </w:r>
          </w:p>
        </w:tc>
        <w:tc>
          <w:tcPr>
            <w:tcW w:type="dxa" w:w="1728"/>
          </w:tcPr>
          <w:p>
            <w:r>
              <w:t>1-1.5年</w:t>
            </w:r>
          </w:p>
        </w:tc>
        <w:tc>
          <w:tcPr>
            <w:tcW w:type="dxa" w:w="1728"/>
          </w:tcPr>
          <w:p>
            <w:r>
              <w:t>50%+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</w:tbl>
    <w:p>
      <w:r>
        <w:rPr>
          <w:b/>
        </w:rPr>
        <w:t>关键发现</w:t>
      </w:r>
      <w:r>
        <w:t>：</w:t>
      </w:r>
    </w:p>
    <w:p>
      <w:pPr>
        <w:pStyle w:val="ListBullet"/>
      </w:pPr>
      <w:r>
        <w:rPr>
          <w:b/>
        </w:rPr>
        <w:t>最困难的恰好是主流离散制造企业（中小规模）</w:t>
      </w:r>
      <w:r>
        <w:t>。这类企业年产量在5000-20000件之间，订单类型3-10种，是制造业的"脊梁"</w:t>
      </w:r>
    </w:p>
    <w:p>
      <w:pPr>
        <w:pStyle w:val="ListBullet"/>
      </w:pPr>
      <w:r>
        <w:t>由于ROI周期2-3年，需承受较长的风险暴露期</w:t>
      </w:r>
    </w:p>
    <w:p>
      <w:pPr>
        <w:pStyle w:val="ListBullet"/>
      </w:pPr>
      <w:r>
        <w:t>市场变化（原料涨价、汇率波动、客户订单取消）会显著影响最终收益</w:t>
      </w:r>
    </w:p>
    <w:p>
      <w:pPr>
        <w:pStyle w:val="Heading3"/>
      </w:pPr>
      <w:r>
        <w:t>3.3 MES/APS投资的复杂性</w:t>
      </w:r>
    </w:p>
    <w:p>
      <w:pPr>
        <w:pStyle w:val="Heading4"/>
      </w:pPr>
      <w:r>
        <w:t>3.3.1 系统选型的成本陷阱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选型方案</w:t>
            </w:r>
          </w:p>
        </w:tc>
        <w:tc>
          <w:tcPr>
            <w:tcW w:type="dxa" w:w="1728"/>
          </w:tcPr>
          <w:p>
            <w:r>
              <w:t>初期成本</w:t>
            </w:r>
          </w:p>
        </w:tc>
        <w:tc>
          <w:tcPr>
            <w:tcW w:type="dxa" w:w="1728"/>
          </w:tcPr>
          <w:p>
            <w:r>
              <w:t>长期成本</w:t>
            </w:r>
          </w:p>
        </w:tc>
        <w:tc>
          <w:tcPr>
            <w:tcW w:type="dxa" w:w="1728"/>
          </w:tcPr>
          <w:p>
            <w:r>
              <w:t>灵活性</w:t>
            </w:r>
          </w:p>
        </w:tc>
        <w:tc>
          <w:tcPr>
            <w:tcW w:type="dxa" w:w="1728"/>
          </w:tcPr>
          <w:p>
            <w:r>
              <w:t>推荐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通用MES</w:t>
            </w:r>
          </w:p>
        </w:tc>
        <w:tc>
          <w:tcPr>
            <w:tcW w:type="dxa" w:w="1728"/>
          </w:tcPr>
          <w:p>
            <w:r>
              <w:t>200-400万</w:t>
            </w:r>
          </w:p>
        </w:tc>
        <w:tc>
          <w:tcPr>
            <w:tcW w:type="dxa" w:w="1728"/>
          </w:tcPr>
          <w:p>
            <w:r>
              <w:t>高(维护+二次开发)</w:t>
            </w:r>
          </w:p>
        </w:tc>
        <w:tc>
          <w:tcPr>
            <w:tcW w:type="dxa" w:w="1728"/>
          </w:tcPr>
          <w:p>
            <w:r>
              <w:t>低(系统僵化)</w:t>
            </w:r>
          </w:p>
        </w:tc>
        <w:tc>
          <w:tcPr>
            <w:tcW w:type="dxa" w:w="1728"/>
          </w:tcPr>
          <w:p>
            <w:r>
              <w:t>不推荐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行业专用MES</w:t>
            </w:r>
          </w:p>
        </w:tc>
        <w:tc>
          <w:tcPr>
            <w:tcW w:type="dxa" w:w="1728"/>
          </w:tcPr>
          <w:p>
            <w:r>
              <w:t>300-600万</w:t>
            </w:r>
          </w:p>
        </w:tc>
        <w:tc>
          <w:tcPr>
            <w:tcW w:type="dxa" w:w="1728"/>
          </w:tcPr>
          <w:p>
            <w:r>
              <w:t>中(定制开发)</w:t>
            </w:r>
          </w:p>
        </w:tc>
        <w:tc>
          <w:tcPr>
            <w:tcW w:type="dxa" w:w="1728"/>
          </w:tcPr>
          <w:p>
            <w:r>
              <w:t>中(领域特定)</w:t>
            </w:r>
          </w:p>
        </w:tc>
        <w:tc>
          <w:tcPr>
            <w:tcW w:type="dxa" w:w="1728"/>
          </w:tcPr>
          <w:p>
            <w:r>
              <w:t>有条件推荐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低代码平台</w:t>
            </w:r>
          </w:p>
        </w:tc>
        <w:tc>
          <w:tcPr>
            <w:tcW w:type="dxa" w:w="1728"/>
          </w:tcPr>
          <w:p>
            <w:r>
              <w:t>50-150万</w:t>
            </w:r>
          </w:p>
        </w:tc>
        <w:tc>
          <w:tcPr>
            <w:tcW w:type="dxa" w:w="1728"/>
          </w:tcPr>
          <w:p>
            <w:r>
              <w:t>低(自主维护)</w:t>
            </w:r>
          </w:p>
        </w:tc>
        <w:tc>
          <w:tcPr>
            <w:tcW w:type="dxa" w:w="1728"/>
          </w:tcPr>
          <w:p>
            <w:r>
              <w:t>高(快速迭代)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强烈推荐</w:t>
            </w:r>
          </w:p>
        </w:tc>
      </w:tr>
    </w:tbl>
    <w:p>
      <w:r>
        <w:rPr>
          <w:b/>
        </w:rPr>
        <w:t>低代码平台的优势</w:t>
      </w:r>
      <w:r>
        <w:t xml:space="preserve"> [61]：</w:t>
      </w:r>
    </w:p>
    <w:p>
      <w:pPr>
        <w:pStyle w:val="ListBullet"/>
      </w:pPr>
      <w:r>
        <w:t>将应用开发从"手工作坊"转变为"现代化生产线"</w:t>
      </w:r>
    </w:p>
    <w:p>
      <w:pPr>
        <w:pStyle w:val="ListBullet"/>
      </w:pPr>
      <w:r>
        <w:t>业务人员与开发人员通过可视化拖拽、规则引擎协作</w:t>
      </w:r>
    </w:p>
    <w:p>
      <w:pPr>
        <w:pStyle w:val="ListBullet"/>
      </w:pPr>
      <w:r>
        <w:t>新工艺的流程配置周期从4-8周缩至2-5天</w:t>
      </w:r>
    </w:p>
    <w:p>
      <w:pPr>
        <w:pStyle w:val="ListBullet"/>
      </w:pPr>
      <w:r>
        <w:t>后期维护成本显著降低，中小企业可自主维护</w:t>
      </w:r>
    </w:p>
    <w:p>
      <w:pPr>
        <w:pStyle w:val="Heading4"/>
      </w:pPr>
      <w:r>
        <w:t>3.3.2 APS高级排程的投资必要性</w:t>
      </w:r>
    </w:p>
    <w:p>
      <w:r>
        <w:t>对于多品种、小批量、订单多变的企业，APS（Advanced Planning Scheduling）的价值显著：</w:t>
      </w:r>
    </w:p>
    <w:p>
      <w:r>
        <w:rPr>
          <w:b/>
        </w:rPr>
        <w:t>价值量化</w:t>
      </w:r>
      <w:r>
        <w:t>[34]：</w:t>
      </w:r>
    </w:p>
    <w:p>
      <w:pPr>
        <w:pStyle w:val="ListBullet"/>
      </w:pPr>
      <w:r>
        <w:t>减少因插单、设备故障导致的计划变更频率，从日均3-5次降至0.5-1次</w:t>
      </w:r>
    </w:p>
    <w:p>
      <w:pPr>
        <w:pStyle w:val="ListBullet"/>
      </w:pPr>
      <w:r>
        <w:t>设备利用率提升10-20%（通常从60-70%提至75-85%）</w:t>
      </w:r>
    </w:p>
    <w:p>
      <w:pPr>
        <w:pStyle w:val="ListBullet"/>
      </w:pPr>
      <w:r>
        <w:t>订单准时交付率从75-80%提升至95%+</w:t>
      </w:r>
    </w:p>
    <w:p>
      <w:pPr>
        <w:pStyle w:val="ListBullet"/>
      </w:pPr>
      <w:r>
        <w:t>成本投资：120-250万元</w:t>
      </w:r>
    </w:p>
    <w:p>
      <w:pPr>
        <w:pStyle w:val="ListBullet"/>
      </w:pPr>
      <w:r>
        <w:t>ROI周期：1.5年</w:t>
      </w:r>
    </w:p>
    <w:p>
      <w:r>
        <w:t>---</w:t>
      </w:r>
    </w:p>
    <w:p>
      <w:pPr>
        <w:pStyle w:val="Heading2"/>
      </w:pPr>
      <w:r>
        <w:t>第四部分 实施与集成复杂性的深度剖析</w:t>
      </w:r>
    </w:p>
    <w:p>
      <w:pPr>
        <w:pStyle w:val="Heading3"/>
      </w:pPr>
      <w:r>
        <w:t>4.1 系统集成中的标准化缺失问题</w:t>
      </w:r>
    </w:p>
    <w:p>
      <w:pPr>
        <w:pStyle w:val="Heading4"/>
      </w:pPr>
      <w:r>
        <w:t>4.1.1 设备间互联互通的标准化困境</w:t>
      </w:r>
    </w:p>
    <w:p>
      <w:r>
        <w:rPr>
          <w:b/>
        </w:rPr>
        <w:t>现状</w:t>
      </w:r>
      <w:r>
        <w:t>[75]：</w:t>
      </w:r>
    </w:p>
    <w:p>
      <w:r>
        <w:t>离散制造业涉及众多行业，自动化技术发展不均衡。现存的核心问题：</w:t>
      </w:r>
    </w:p>
    <w:p>
      <w:pPr>
        <w:pStyle w:val="ListBullet"/>
      </w:pPr>
      <w:r>
        <w:t>单机设备（数控机床、工业机器人、PLC）的自动化软件结构化与柔性化不足</w:t>
      </w:r>
    </w:p>
    <w:p>
      <w:pPr>
        <w:pStyle w:val="ListBullet"/>
      </w:pPr>
      <w:r>
        <w:t>设备间缺少统一的互联互通标准</w:t>
      </w:r>
    </w:p>
    <w:p>
      <w:pPr>
        <w:pStyle w:val="ListBullet"/>
      </w:pPr>
      <w:r>
        <w:t>数控机床采用各厂家私有协议（西门子、发那科、三菱各不相同）</w:t>
      </w:r>
    </w:p>
    <w:p>
      <w:pPr>
        <w:pStyle w:val="ListBullet"/>
      </w:pPr>
      <w:r>
        <w:t>工业机器人的数据接口不统一（ABB、KUKA、安川各自为政）</w:t>
      </w:r>
    </w:p>
    <w:p>
      <w:pPr>
        <w:pStyle w:val="ListBullet"/>
      </w:pPr>
      <w:r>
        <w:t>传统老旧设备甚至只有模拟输入/输出，难以通过现代IoT方式接入</w:t>
      </w:r>
    </w:p>
    <w:p>
      <w:pPr>
        <w:pStyle w:val="Heading4"/>
      </w:pPr>
      <w:r>
        <w:t>4.1.2 数据采集与集成的困难</w:t>
      </w:r>
    </w:p>
    <w:p>
      <w:r>
        <w:rPr>
          <w:b/>
        </w:rPr>
        <w:t>核心难点</w:t>
      </w:r>
      <w:r>
        <w:t>[75][78]：</w:t>
      </w:r>
    </w:p>
    <w:p>
      <w:pPr>
        <w:pStyle w:val="ListBullet"/>
      </w:pPr>
      <w:r>
        <w:t>既有自动化系统和架构无法提供良好的开放式接口</w:t>
      </w:r>
    </w:p>
    <w:p>
      <w:pPr>
        <w:pStyle w:val="ListBullet"/>
      </w:pPr>
      <w:r>
        <w:t>一些关键物理量（如精密加工的刀具磨损、装配的紧固质量）至今缺乏有效的传感测量手段</w:t>
      </w:r>
    </w:p>
    <w:p>
      <w:pPr>
        <w:pStyle w:val="ListBullet"/>
      </w:pPr>
      <w:r>
        <w:t>各个设备的状态数据没有通过统一的协议提供给第三方软件</w:t>
      </w:r>
    </w:p>
    <w:p>
      <w:r>
        <w:rPr>
          <w:b/>
        </w:rPr>
        <w:t>实际案例</w:t>
      </w:r>
      <w:r>
        <w:t>[78]：某压铸企业的数字化改造</w:t>
      </w:r>
    </w:p>
    <w:p>
      <w:pPr>
        <w:pStyle w:val="ListBullet"/>
      </w:pPr>
      <w:r>
        <w:t>9台大吨位压铸机，来自不同厂家（日本、德国、台湾）</w:t>
      </w:r>
    </w:p>
    <w:p>
      <w:pPr>
        <w:pStyle w:val="ListBullet"/>
      </w:pPr>
      <w:r>
        <w:t>通过第三方集成商的"翻译层"实现数据统一采集，成本超500万元</w:t>
      </w:r>
    </w:p>
    <w:p>
      <w:pPr>
        <w:pStyle w:val="ListBullet"/>
      </w:pPr>
      <w:r>
        <w:t>每引入一台新设备，需要额外的2-4周工作量进行协议适配</w:t>
      </w:r>
    </w:p>
    <w:p>
      <w:pPr>
        <w:pStyle w:val="Heading3"/>
      </w:pPr>
      <w:r>
        <w:t>4.2 流程再造的组织变革阻力</w:t>
      </w:r>
    </w:p>
    <w:p>
      <w:pPr>
        <w:pStyle w:val="Heading4"/>
      </w:pPr>
      <w:r>
        <w:t>4.2.1 员工心理与技能的适应困难</w:t>
      </w:r>
    </w:p>
    <w:p>
      <w:r>
        <w:t>自动化系统的导入本质上是一场深刻的组织变革。现实中的阻力[36][39]：</w:t>
      </w:r>
    </w:p>
    <w:p>
      <w:pPr>
        <w:pStyle w:val="ListBullet"/>
      </w:pPr>
      <w:r>
        <w:rPr>
          <w:b/>
        </w:rPr>
        <w:t>身份转变的心理阻力</w:t>
      </w:r>
      <w:r>
        <w:t>：从事30年操作的熟练工，突然需要学习编程、维护，面对陡峭的学习曲线</w:t>
      </w:r>
    </w:p>
    <w:p>
      <w:pPr>
        <w:pStyle w:val="ListBullet"/>
      </w:pPr>
      <w:r>
        <w:rPr>
          <w:b/>
        </w:rPr>
        <w:t>技能焦虑</w:t>
      </w:r>
      <w:r>
        <w:t>：员工担心被替代，对新系统产生抵触</w:t>
      </w:r>
    </w:p>
    <w:p>
      <w:pPr>
        <w:pStyle w:val="ListBullet"/>
      </w:pPr>
      <w:r>
        <w:rPr>
          <w:b/>
        </w:rPr>
        <w:t>培训成本的现实约束</w:t>
      </w:r>
      <w:r>
        <w:t>：要让50名生产线员工提升为维护/编程人员，需投入500万元以上（包括外部培训、时间成本）</w:t>
      </w:r>
    </w:p>
    <w:p>
      <w:pPr>
        <w:pStyle w:val="ListBullet"/>
      </w:pPr>
      <w:r>
        <w:rPr>
          <w:b/>
        </w:rPr>
        <w:t>人力资源的构成</w:t>
      </w:r>
      <w:r>
        <w:t>：许多中小企业的生产线以40-55岁的员工为主，学习新技能的意愿和能力都面临挑战</w:t>
      </w:r>
    </w:p>
    <w:p>
      <w:pPr>
        <w:pStyle w:val="Heading4"/>
      </w:pPr>
      <w:r>
        <w:t>4.2.2 管理层的决策困难与ROI预期不匹配</w:t>
      </w:r>
    </w:p>
    <w:p>
      <w:pPr>
        <w:pStyle w:val="ListBullet"/>
      </w:pPr>
      <w:r>
        <w:rPr>
          <w:b/>
        </w:rPr>
        <w:t>短期业绩压力</w:t>
      </w:r>
      <w:r>
        <w:t>：制造企业的季度利润考核体系，与长期自动化投资的2-3年周期产生矛盾</w:t>
      </w:r>
    </w:p>
    <w:p>
      <w:pPr>
        <w:pStyle w:val="ListBullet"/>
      </w:pPr>
      <w:r>
        <w:rPr>
          <w:b/>
        </w:rPr>
        <w:t>风险厌恶</w:t>
      </w:r>
      <w:r>
        <w:t>：自动化改造涉及停产、成本投入、效果不确定，一些保守的管理层宁愿维持现状</w:t>
      </w:r>
    </w:p>
    <w:p>
      <w:pPr>
        <w:pStyle w:val="ListBullet"/>
      </w:pPr>
      <w:r>
        <w:rPr>
          <w:b/>
        </w:rPr>
        <w:t>跨部门协调困难</w:t>
      </w:r>
      <w:r>
        <w:t>：自动化涉及制造、IT、财务、人资等多个部门，目标与利益的对齐成本高</w:t>
      </w:r>
    </w:p>
    <w:p>
      <w:pPr>
        <w:pStyle w:val="Heading3"/>
      </w:pPr>
      <w:r>
        <w:t>4.3 维护与技能障碍</w:t>
      </w:r>
    </w:p>
    <w:p>
      <w:pPr>
        <w:pStyle w:val="Heading4"/>
      </w:pPr>
      <w:r>
        <w:t>4.3.1 缺乏自动化维护人才</w:t>
      </w:r>
    </w:p>
    <w:p>
      <w:r>
        <w:rPr>
          <w:b/>
        </w:rPr>
        <w:t>市场现状</w:t>
      </w:r>
      <w:r>
        <w:t>：</w:t>
      </w:r>
    </w:p>
    <w:p>
      <w:pPr>
        <w:pStyle w:val="ListBullet"/>
      </w:pPr>
      <w:r>
        <w:t>工业机器人维护工程师缺口巨大，薪资通常为普通操作工的2-3倍（月薪15000-25000元）</w:t>
      </w:r>
    </w:p>
    <w:p>
      <w:pPr>
        <w:pStyle w:val="ListBullet"/>
      </w:pPr>
      <w:r>
        <w:t>许多中小企业难以承受这样的人力成本，只能在出现故障时才高薪外包维修</w:t>
      </w:r>
    </w:p>
    <w:p>
      <w:pPr>
        <w:pStyle w:val="ListBullet"/>
      </w:pPr>
      <w:r>
        <w:t>维修响应周期长（2-5天），产线停机成本高（日均10000-30000元）</w:t>
      </w:r>
    </w:p>
    <w:p>
      <w:pPr>
        <w:pStyle w:val="Heading4"/>
      </w:pPr>
      <w:r>
        <w:t>4.3.2 设备老化与零部件的长期可获得性</w:t>
      </w:r>
    </w:p>
    <w:p>
      <w:pPr>
        <w:pStyle w:val="ListBullet"/>
      </w:pPr>
      <w:r>
        <w:t>自动化系统通常设计寿命为8-10年</w:t>
      </w:r>
    </w:p>
    <w:p>
      <w:pPr>
        <w:pStyle w:val="ListBullet"/>
      </w:pPr>
      <w:r>
        <w:t>关键零部件（如控制器、高精度传感器）的供应链脆弱</w:t>
      </w:r>
    </w:p>
    <w:p>
      <w:pPr>
        <w:pStyle w:val="ListBullet"/>
      </w:pPr>
      <w:r>
        <w:t>一旦厂家停产，企业面临整套系统的技术升级成本</w:t>
      </w:r>
    </w:p>
    <w:p>
      <w:r>
        <w:t>---</w:t>
      </w:r>
    </w:p>
    <w:p>
      <w:pPr>
        <w:pStyle w:val="Heading2"/>
      </w:pPr>
      <w:r>
        <w:t>第五部分 隐性深层挑战的揭示</w:t>
      </w:r>
    </w:p>
    <w:p>
      <w:pPr>
        <w:pStyle w:val="Heading3"/>
      </w:pPr>
      <w:r>
        <w:t>5.1 标准化缺失对自动化的根本制约</w:t>
      </w:r>
    </w:p>
    <w:p>
      <w:pPr>
        <w:pStyle w:val="Heading4"/>
      </w:pPr>
      <w:r>
        <w:t>5.1.1 工艺标准化的缺失</w:t>
      </w:r>
    </w:p>
    <w:p>
      <w:r>
        <w:t>离散制造中，许多工艺缺乏明确的、可量化的标准：</w:t>
      </w:r>
    </w:p>
    <w:p>
      <w:pPr>
        <w:pStyle w:val="ListBullet"/>
      </w:pPr>
      <w:r>
        <w:rPr>
          <w:b/>
        </w:rPr>
        <w:t>精密装配</w:t>
      </w:r>
      <w:r>
        <w:t>：螺钉拧紧的"适度力度"往往用"手感"判断，不同工人的判断存在30-50%的差异</w:t>
      </w:r>
    </w:p>
    <w:p>
      <w:pPr>
        <w:pStyle w:val="ListBullet"/>
      </w:pPr>
      <w:r>
        <w:rPr>
          <w:b/>
        </w:rPr>
        <w:t>表面质量评估</w:t>
      </w:r>
      <w:r>
        <w:t>：打磨、抛光后的表面粗糙度、光泽度通常依赖视觉检验，无一致标准</w:t>
      </w:r>
    </w:p>
    <w:p>
      <w:pPr>
        <w:pStyle w:val="ListBullet"/>
      </w:pPr>
      <w:r>
        <w:rPr>
          <w:b/>
        </w:rPr>
        <w:t>焊接质量</w:t>
      </w:r>
      <w:r>
        <w:t>：某些特殊焊接工艺（如钛合金、镁铝合金），缺乏通用的自动化焊接参数</w:t>
      </w:r>
    </w:p>
    <w:p>
      <w:r>
        <w:t>这导致自动化的难点：系统无法按既定规则执行，因为"规则本身就不清晰"。</w:t>
      </w:r>
    </w:p>
    <w:p>
      <w:pPr>
        <w:pStyle w:val="Heading4"/>
      </w:pPr>
      <w:r>
        <w:t>5.1.2 数据标准化的缺失</w:t>
      </w:r>
    </w:p>
    <w:p>
      <w:r>
        <w:t>不同企业，甚至同一企业的不同车间，对于"订单状态"、"零部件分类"、"质量数据"的定义完全不同，导致：</w:t>
      </w:r>
    </w:p>
    <w:p>
      <w:pPr>
        <w:pStyle w:val="ListBullet"/>
      </w:pPr>
      <w:r>
        <w:rPr>
          <w:b/>
        </w:rPr>
        <w:t>MES/APS的实施困难</w:t>
      </w:r>
      <w:r>
        <w:t>：软件系统需基于统一的数据模型，而每个企业都要求定制</w:t>
      </w:r>
    </w:p>
    <w:p>
      <w:pPr>
        <w:pStyle w:val="ListBullet"/>
      </w:pPr>
      <w:r>
        <w:rPr>
          <w:b/>
        </w:rPr>
        <w:t>跨企业协作的障碍</w:t>
      </w:r>
      <w:r>
        <w:t>：供应链数据难以集成，企业间的协同制造难以实现</w:t>
      </w:r>
    </w:p>
    <w:p>
      <w:pPr>
        <w:pStyle w:val="Heading3"/>
      </w:pPr>
      <w:r>
        <w:t>5.2 数据壁垒与工艺知识的私有化困境</w:t>
      </w:r>
    </w:p>
    <w:p>
      <w:pPr>
        <w:pStyle w:val="Heading4"/>
      </w:pPr>
      <w:r>
        <w:t>5.2.1 工艺数据的不对称性</w:t>
      </w:r>
    </w:p>
    <w:p>
      <w:r>
        <w:t>在离散制造中，工艺数据往往被视为核心竞争力，企业严格保密：</w:t>
      </w:r>
    </w:p>
    <w:p>
      <w:pPr>
        <w:pStyle w:val="ListBullet"/>
      </w:pPr>
      <w:r>
        <w:t>航空航天零部件企业的工艺数据涉及国防安全，完全密闭</w:t>
      </w:r>
    </w:p>
    <w:p>
      <w:pPr>
        <w:pStyle w:val="ListBullet"/>
      </w:pPr>
      <w:r>
        <w:t>模具企业的工艺参数是"老师傅"的私产，甚至离职时会带走</w:t>
      </w:r>
    </w:p>
    <w:p>
      <w:pPr>
        <w:pStyle w:val="ListBullet"/>
      </w:pPr>
      <w:r>
        <w:t>AI训练所需的海量样本数据，企业不愿开放</w:t>
      </w:r>
    </w:p>
    <w:p>
      <w:r>
        <w:t>这导致：</w:t>
      </w:r>
    </w:p>
    <w:p>
      <w:pPr>
        <w:pStyle w:val="ListBullet"/>
      </w:pPr>
      <w:r>
        <w:t>AI模型训练数据极度匮乏，开源的行业数据集几乎不存在</w:t>
      </w:r>
    </w:p>
    <w:p>
      <w:pPr>
        <w:pStyle w:val="ListBullet"/>
      </w:pPr>
      <w:r>
        <w:t>算法厂商难以研发通用、跨企业的解决方案</w:t>
      </w:r>
    </w:p>
    <w:p>
      <w:pPr>
        <w:pStyle w:val="ListBullet"/>
      </w:pPr>
      <w:r>
        <w:t>每一个企业的AI系统都需从零开始训练</w:t>
      </w:r>
    </w:p>
    <w:p>
      <w:pPr>
        <w:pStyle w:val="Heading4"/>
      </w:pPr>
      <w:r>
        <w:t>5.2.2 知识显性化的成本</w:t>
      </w:r>
    </w:p>
    <w:p>
      <w:r>
        <w:t>将隐性的工艺知识转化为可被自动化系统理解的规则或参数，需要：</w:t>
      </w:r>
    </w:p>
    <w:p>
      <w:pPr>
        <w:pStyle w:val="ListBullet"/>
      </w:pPr>
      <w:r>
        <w:t>工艺工程师、自动化工程师与操作者的深度协作（6-12个月）</w:t>
      </w:r>
    </w:p>
    <w:p>
      <w:pPr>
        <w:pStyle w:val="ListBullet"/>
      </w:pPr>
      <w:r>
        <w:t>反复的实验验证（成本50-100万元）</w:t>
      </w:r>
    </w:p>
    <w:p>
      <w:pPr>
        <w:pStyle w:val="ListBullet"/>
      </w:pPr>
      <w:r>
        <w:t>知识库的持续更新与维护</w:t>
      </w:r>
    </w:p>
    <w:p>
      <w:r>
        <w:t>但这个过程的投资回报往往不清晰，很多企业宁愿继续依赖人工，也不愿投入这样的"无形资产建设"。</w:t>
      </w:r>
    </w:p>
    <w:p>
      <w:pPr>
        <w:pStyle w:val="Heading3"/>
      </w:pPr>
      <w:r>
        <w:t>5.3 自动化范式与灵活性的根本矛盾</w:t>
      </w:r>
    </w:p>
    <w:p>
      <w:pPr>
        <w:pStyle w:val="Heading4"/>
      </w:pPr>
      <w:r>
        <w:t>5.3.1 大规模定制的悖论</w:t>
      </w:r>
    </w:p>
    <w:p>
      <w:r>
        <w:t>当代市场趋势是"大规模定制"（Mass Customization）：企业需要像流水线一样高效地生产，又需要像定制企业一样灵活地适应个性化需求。</w:t>
      </w:r>
    </w:p>
    <w:p>
      <w:r>
        <w:rPr>
          <w:b/>
        </w:rPr>
        <w:t>自动化的困境</w:t>
      </w:r>
      <w:r>
        <w:t>：</w:t>
      </w:r>
    </w:p>
    <w:p>
      <w:pPr>
        <w:pStyle w:val="ListBullet"/>
      </w:pPr>
      <w:r>
        <w:rPr>
          <w:b/>
        </w:rPr>
        <w:t>过度灵活的自动化系统是低效的</w:t>
      </w:r>
      <w:r>
        <w:t>：为了适应所有可能的工艺变化，系统需要过度设计，单位产品的成本高</w:t>
      </w:r>
    </w:p>
    <w:p>
      <w:pPr>
        <w:pStyle w:val="ListBullet"/>
      </w:pPr>
      <w:r>
        <w:rPr>
          <w:b/>
        </w:rPr>
        <w:t>过度效率的自动化系统是不灵活的</w:t>
      </w:r>
      <w:r>
        <w:t>：高度优化的产线（如汽车装配线）只能生产单一或少数品种</w:t>
      </w:r>
    </w:p>
    <w:p>
      <w:r>
        <w:t>离散制造企业处于这个矛盾的中间，既需要一定的灵活性，又需要一定的效率——这导致自动化系统的设计处于"两不满意"的状态。</w:t>
      </w:r>
    </w:p>
    <w:p>
      <w:pPr>
        <w:pStyle w:val="Heading4"/>
      </w:pPr>
      <w:r>
        <w:t>5.3.2 柔性制造系统（FMS）的理论与现实差距</w:t>
      </w:r>
    </w:p>
    <w:p>
      <w:r>
        <w:t>FMS被誉为解决小批量多品种生产的万能药。理论承诺：[46][49]</w:t>
      </w:r>
    </w:p>
    <w:p>
      <w:pPr>
        <w:pStyle w:val="ListBullet"/>
      </w:pPr>
      <w:r>
        <w:t>产品柔性：快速切换生产不同品种</w:t>
      </w:r>
    </w:p>
    <w:p>
      <w:pPr>
        <w:pStyle w:val="ListBullet"/>
      </w:pPr>
      <w:r>
        <w:t>工艺柔性：自动重规划加工路线</w:t>
      </w:r>
    </w:p>
    <w:p>
      <w:pPr>
        <w:pStyle w:val="ListBullet"/>
      </w:pPr>
      <w:r>
        <w:t>产量柔性：经济地调整生产批量</w:t>
      </w:r>
    </w:p>
    <w:p>
      <w:pPr>
        <w:pStyle w:val="ListBullet"/>
      </w:pPr>
      <w:r>
        <w:t>扩展柔性：模块化扩展产能</w:t>
      </w:r>
    </w:p>
    <w:p>
      <w:r>
        <w:rPr>
          <w:b/>
        </w:rPr>
        <w:t>现实的限制</w:t>
      </w:r>
      <w:r>
        <w:t>：</w:t>
      </w:r>
    </w:p>
    <w:p>
      <w:pPr>
        <w:pStyle w:val="ListBullet"/>
      </w:pPr>
      <w:r>
        <w:rPr>
          <w:b/>
        </w:rPr>
        <w:t>投资巨大</w:t>
      </w:r>
      <w:r>
        <w:t>：完整的FMS系统投资通常5000-15000万元，只有大型企业能承受</w:t>
      </w:r>
    </w:p>
    <w:p>
      <w:pPr>
        <w:pStyle w:val="ListBullet"/>
      </w:pPr>
      <w:r>
        <w:rPr>
          <w:b/>
        </w:rPr>
        <w:t>实施周期长</w:t>
      </w:r>
      <w:r>
        <w:t>：设计、制造、安装、调试需要2-3年</w:t>
      </w:r>
    </w:p>
    <w:p>
      <w:pPr>
        <w:pStyle w:val="ListBullet"/>
      </w:pPr>
      <w:r>
        <w:rPr>
          <w:b/>
        </w:rPr>
        <w:t>灵活性的代价</w:t>
      </w:r>
      <w:r>
        <w:t>：为了支持多工艺切换，系统的每个环节（工装、工具、控制逻辑）都需要模块化，这导致初期投资和运维复杂度极高</w:t>
      </w:r>
    </w:p>
    <w:p>
      <w:r>
        <w:rPr>
          <w:b/>
        </w:rPr>
        <w:t>实际应用</w:t>
      </w:r>
      <w:r>
        <w:t>：真正实现了FMS的离散制造企业极少。大多数企业采用的是"柔性制造单元"（FMC），即单条产线的柔性化，而非整厂级的柔性系统。</w:t>
      </w:r>
    </w:p>
    <w:p>
      <w:r>
        <w:t>---</w:t>
      </w:r>
    </w:p>
    <w:p>
      <w:pPr>
        <w:pStyle w:val="Heading2"/>
      </w:pPr>
      <w:r>
        <w:t>第六部分 行业案例分析</w:t>
      </w:r>
    </w:p>
    <w:p>
      <w:pPr>
        <w:pStyle w:val="Heading3"/>
      </w:pPr>
      <w:r>
        <w:t>6.1 航空航天零部件行业的自动化探索</w:t>
      </w:r>
    </w:p>
    <w:p>
      <w:r>
        <w:rPr>
          <w:b/>
        </w:rPr>
        <w:t>行业特征</w:t>
      </w:r>
      <w:r>
        <w:t>：</w:t>
      </w:r>
    </w:p>
    <w:p>
      <w:pPr>
        <w:pStyle w:val="ListBullet"/>
      </w:pPr>
      <w:r>
        <w:t>产品：飞机结构件、发动机零部件、精密连接件</w:t>
      </w:r>
    </w:p>
    <w:p>
      <w:pPr>
        <w:pStyle w:val="ListBullet"/>
      </w:pPr>
      <w:r>
        <w:t>特点：极高精度要求（±0.01-0.05mm）、批量少（单种数十至数百件）、工艺复杂（多工序、多工装）</w:t>
      </w:r>
    </w:p>
    <w:p>
      <w:r>
        <w:rPr>
          <w:b/>
        </w:rPr>
        <w:t>自动化现状与挑战</w:t>
      </w:r>
      <w:r>
        <w:t xml:space="preserve"> [35][38]：</w:t>
      </w:r>
    </w:p>
    <w:p>
      <w:pPr>
        <w:pStyle w:val="ListBullet"/>
      </w:pPr>
      <w:r>
        <w:t>手工操作仍占比60-70%，涉及精密装配、最终检测、质量评估</w:t>
      </w:r>
    </w:p>
    <w:p>
      <w:pPr>
        <w:pStyle w:val="ListBullet"/>
      </w:pPr>
      <w:r>
        <w:t>自动化的主要应用：数控加工（60-80%覆盖）、自动检测（逐步推进）</w:t>
      </w:r>
    </w:p>
    <w:p>
      <w:pPr>
        <w:pStyle w:val="ListBullet"/>
      </w:pPr>
      <w:r>
        <w:t>关键难点：每架飞机有数万个零部件，尺寸、工艺五花八门，难以标准化</w:t>
      </w:r>
    </w:p>
    <w:p>
      <w:pPr>
        <w:pStyle w:val="ListBullet"/>
      </w:pPr>
      <w:r>
        <w:t>成功案例：波音、空客逐步推进自动化钻孔、铆接、检测，但装配仍高度依赖人工</w:t>
      </w:r>
    </w:p>
    <w:p>
      <w:r>
        <w:rPr>
          <w:b/>
        </w:rPr>
        <w:t>投资回报</w:t>
      </w:r>
      <w:r>
        <w:t>：</w:t>
      </w:r>
    </w:p>
    <w:p>
      <w:pPr>
        <w:pStyle w:val="ListBullet"/>
      </w:pPr>
      <w:r>
        <w:t>某航空企业投资3000万元用于自动化钻孔与检测改造</w:t>
      </w:r>
    </w:p>
    <w:p>
      <w:pPr>
        <w:pStyle w:val="ListBullet"/>
      </w:pPr>
      <w:r>
        <w:t>ROI周期：3-4年</w:t>
      </w:r>
    </w:p>
    <w:p>
      <w:pPr>
        <w:pStyle w:val="ListBullet"/>
      </w:pPr>
      <w:r>
        <w:t>收益：人工成本节省30%，生产周期缩短20%，质量稳定性提升15%</w:t>
      </w:r>
    </w:p>
    <w:p>
      <w:pPr>
        <w:pStyle w:val="Heading3"/>
      </w:pPr>
      <w:r>
        <w:t>6.2 模具制造行业的局部自动化实践</w:t>
      </w:r>
    </w:p>
    <w:p>
      <w:r>
        <w:rPr>
          <w:b/>
        </w:rPr>
        <w:t>行业特征</w:t>
      </w:r>
      <w:r>
        <w:t>：</w:t>
      </w:r>
    </w:p>
    <w:p>
      <w:pPr>
        <w:pStyle w:val="ListBullet"/>
      </w:pPr>
      <w:r>
        <w:t>产品：塑胶模具、冲压模具、铸造模具</w:t>
      </w:r>
    </w:p>
    <w:p>
      <w:pPr>
        <w:pStyle w:val="ListBullet"/>
      </w:pPr>
      <w:r>
        <w:t>特点：产品结构复杂、材料种类多、加工工艺个性化、改模频繁</w:t>
      </w:r>
    </w:p>
    <w:p>
      <w:r>
        <w:rPr>
          <w:b/>
        </w:rPr>
        <w:t>自动化应用层次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工序</w:t>
            </w:r>
          </w:p>
        </w:tc>
        <w:tc>
          <w:tcPr>
            <w:tcW w:type="dxa" w:w="1728"/>
          </w:tcPr>
          <w:p>
            <w:r>
              <w:t>自动化程度</w:t>
            </w:r>
          </w:p>
        </w:tc>
        <w:tc>
          <w:tcPr>
            <w:tcW w:type="dxa" w:w="1728"/>
          </w:tcPr>
          <w:p>
            <w:r>
              <w:t>技术方案</w:t>
            </w:r>
          </w:p>
        </w:tc>
        <w:tc>
          <w:tcPr>
            <w:tcW w:type="dxa" w:w="1728"/>
          </w:tcPr>
          <w:p>
            <w:r>
              <w:t>难度</w:t>
            </w:r>
          </w:p>
        </w:tc>
        <w:tc>
          <w:tcPr>
            <w:tcW w:type="dxa" w:w="1728"/>
          </w:tcPr>
          <w:p>
            <w:r>
              <w:t>效果</w:t>
            </w:r>
          </w:p>
        </w:tc>
      </w:tr>
      <w:tr>
        <w:tc>
          <w:tcPr>
            <w:tcW w:type="dxa" w:w="1728"/>
          </w:tcPr>
          <w:p>
            <w:r>
              <w:t>加工</w:t>
            </w:r>
          </w:p>
        </w:tc>
        <w:tc>
          <w:tcPr>
            <w:tcW w:type="dxa" w:w="1728"/>
          </w:tcPr>
          <w:p>
            <w:r>
              <w:t>60-70%</w:t>
            </w:r>
          </w:p>
        </w:tc>
        <w:tc>
          <w:tcPr>
            <w:tcW w:type="dxa" w:w="1728"/>
          </w:tcPr>
          <w:p>
            <w:r>
              <w:t>数控机床+CAM自动编程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产能提升40%</w:t>
            </w:r>
          </w:p>
        </w:tc>
      </w:tr>
      <w:tr>
        <w:tc>
          <w:tcPr>
            <w:tcW w:type="dxa" w:w="1728"/>
          </w:tcPr>
          <w:p>
            <w:r>
              <w:t>检测</w:t>
            </w:r>
          </w:p>
        </w:tc>
        <w:tc>
          <w:tcPr>
            <w:tcW w:type="dxa" w:w="1728"/>
          </w:tcPr>
          <w:p>
            <w:r>
              <w:t>40-50%</w:t>
            </w:r>
          </w:p>
        </w:tc>
        <w:tc>
          <w:tcPr>
            <w:tcW w:type="dxa" w:w="1728"/>
          </w:tcPr>
          <w:p>
            <w:r>
              <w:t>三坐标测量+视觉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周期缩短30%</w:t>
            </w:r>
          </w:p>
        </w:tc>
      </w:tr>
      <w:tr>
        <w:tc>
          <w:tcPr>
            <w:tcW w:type="dxa" w:w="1728"/>
          </w:tcPr>
          <w:p>
            <w:r>
              <w:t>装配</w:t>
            </w:r>
          </w:p>
        </w:tc>
        <w:tc>
          <w:tcPr>
            <w:tcW w:type="dxa" w:w="1728"/>
          </w:tcPr>
          <w:p>
            <w:r>
              <w:t>10-20%</w:t>
            </w:r>
          </w:p>
        </w:tc>
        <w:tc>
          <w:tcPr>
            <w:tcW w:type="dxa" w:w="1728"/>
          </w:tcPr>
          <w:p>
            <w:r>
              <w:t>辅助装夹、点胶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效率提升15%</w:t>
            </w:r>
          </w:p>
        </w:tc>
      </w:tr>
      <w:tr>
        <w:tc>
          <w:tcPr>
            <w:tcW w:type="dxa" w:w="1728"/>
          </w:tcPr>
          <w:p>
            <w:r>
              <w:t>试模</w:t>
            </w:r>
          </w:p>
        </w:tc>
        <w:tc>
          <w:tcPr>
            <w:tcW w:type="dxa" w:w="1728"/>
          </w:tcPr>
          <w:p>
            <w:r>
              <w:t>5-10%</w:t>
            </w:r>
          </w:p>
        </w:tc>
        <w:tc>
          <w:tcPr>
            <w:tcW w:type="dxa" w:w="1728"/>
          </w:tcPr>
          <w:p>
            <w:r>
              <w:t>参数优化软件</w:t>
            </w:r>
          </w:p>
        </w:tc>
        <w:tc>
          <w:tcPr>
            <w:tcW w:type="dxa" w:w="1728"/>
          </w:tcPr>
          <w:p>
            <w:r>
              <w:t>极高</w:t>
            </w:r>
          </w:p>
        </w:tc>
        <w:tc>
          <w:tcPr>
            <w:tcW w:type="dxa" w:w="1728"/>
          </w:tcPr>
          <w:p>
            <w:r>
              <w:t>试模次数减半</w:t>
            </w:r>
          </w:p>
        </w:tc>
      </w:tr>
    </w:tbl>
    <w:p>
      <w:r>
        <w:rPr>
          <w:b/>
        </w:rPr>
        <w:t>实际困难</w:t>
      </w:r>
      <w:r>
        <w:t>：</w:t>
      </w:r>
    </w:p>
    <w:p>
      <w:pPr>
        <w:pStyle w:val="ListBullet"/>
      </w:pPr>
      <w:r>
        <w:t>模具改进是持续性的，自动化系统需要频繁调整</w:t>
      </w:r>
    </w:p>
    <w:p>
      <w:pPr>
        <w:pStyle w:val="ListBullet"/>
      </w:pPr>
      <w:r>
        <w:t>新产品的工艺参数需要从零开始，自动化系统难以复用</w:t>
      </w:r>
    </w:p>
    <w:p>
      <w:pPr>
        <w:pStyle w:val="ListBullet"/>
      </w:pPr>
      <w:r>
        <w:t>熟练的模具工人仍是核心竞争力</w:t>
      </w:r>
    </w:p>
    <w:p>
      <w:r>
        <w:rPr>
          <w:b/>
        </w:rPr>
        <w:t>典型ROI</w:t>
      </w:r>
      <w:r>
        <w:t>：</w:t>
      </w:r>
    </w:p>
    <w:p>
      <w:pPr>
        <w:pStyle w:val="ListBullet"/>
      </w:pPr>
      <w:r>
        <w:t>投资：500-1000万元（加工自动化为主）</w:t>
      </w:r>
    </w:p>
    <w:p>
      <w:pPr>
        <w:pStyle w:val="ListBullet"/>
      </w:pPr>
      <w:r>
        <w:t>周期：2-2.5年</w:t>
      </w:r>
    </w:p>
    <w:p>
      <w:pPr>
        <w:pStyle w:val="ListBullet"/>
      </w:pPr>
      <w:r>
        <w:t>内容：数控加工的效率提升与检测自动化</w:t>
      </w:r>
    </w:p>
    <w:p>
      <w:pPr>
        <w:pStyle w:val="Heading3"/>
      </w:pPr>
      <w:r>
        <w:t>6.3 电池/新能源制造的高端自动化案例</w:t>
      </w:r>
    </w:p>
    <w:p>
      <w:r>
        <w:rPr>
          <w:b/>
        </w:rPr>
        <w:t>行业特征</w:t>
      </w:r>
      <w:r>
        <w:t>：</w:t>
      </w:r>
    </w:p>
    <w:p>
      <w:pPr>
        <w:pStyle w:val="ListBullet"/>
      </w:pPr>
      <w:r>
        <w:t>产品：锂电池、太阳能电池、燃料电池</w:t>
      </w:r>
    </w:p>
    <w:p>
      <w:pPr>
        <w:pStyle w:val="ListBullet"/>
      </w:pPr>
      <w:r>
        <w:t>特点：工艺精度极高、良率至关重要、生产规模大但每月订单变化</w:t>
      </w:r>
    </w:p>
    <w:p>
      <w:r>
        <w:rPr>
          <w:b/>
        </w:rPr>
        <w:t>成功案例：锂电极片卷绕的自动化优化</w:t>
      </w:r>
      <w:r>
        <w:t xml:space="preserve"> [20]</w:t>
      </w:r>
    </w:p>
    <w:p>
      <w:r>
        <w:rPr>
          <w:b/>
        </w:rPr>
        <w:t>问题</w:t>
      </w:r>
      <w:r>
        <w:t>：</w:t>
      </w:r>
    </w:p>
    <w:p>
      <w:pPr>
        <w:pStyle w:val="ListBullet"/>
      </w:pPr>
      <w:r>
        <w:t>极片厚度误差仅0.01毫米就会导致电池失效</w:t>
      </w:r>
    </w:p>
    <w:p>
      <w:pPr>
        <w:pStyle w:val="ListBullet"/>
      </w:pPr>
      <w:r>
        <w:t>传统人工卷绕，良率82%，质量波动大</w:t>
      </w:r>
    </w:p>
    <w:p>
      <w:r>
        <w:rPr>
          <w:b/>
        </w:rPr>
        <w:t>解决方案</w:t>
      </w:r>
      <w:r>
        <w:t>：</w:t>
      </w:r>
    </w:p>
    <w:p>
      <w:pPr>
        <w:pStyle w:val="ListBullet"/>
      </w:pPr>
      <w:r>
        <w:t>张力控制模型：精确建立极片厚度与卷绕速度的映射关系</w:t>
      </w:r>
    </w:p>
    <w:p>
      <w:pPr>
        <w:pStyle w:val="ListBullet"/>
      </w:pPr>
      <w:r>
        <w:t>AI视觉识别：实时检测极片厚度偏差</w:t>
      </w:r>
    </w:p>
    <w:p>
      <w:pPr>
        <w:pStyle w:val="ListBullet"/>
      </w:pPr>
      <w:r>
        <w:t>闭环伺服控制：实时调整卷针速度</w:t>
      </w:r>
    </w:p>
    <w:p>
      <w:r>
        <w:rPr>
          <w:b/>
        </w:rPr>
        <w:t>投资与收益</w:t>
      </w:r>
      <w:r>
        <w:t>：</w:t>
      </w:r>
    </w:p>
    <w:p>
      <w:pPr>
        <w:pStyle w:val="ListBullet"/>
      </w:pPr>
      <w:r>
        <w:t>投资：200-300万元（传感器、控制系统、AI训练）</w:t>
      </w:r>
    </w:p>
    <w:p>
      <w:pPr>
        <w:pStyle w:val="ListBullet"/>
      </w:pPr>
      <w:r>
        <w:t>周期：12-18个月</w:t>
      </w:r>
    </w:p>
    <w:p>
      <w:pPr>
        <w:pStyle w:val="ListBullet"/>
      </w:pPr>
      <w:r>
        <w:t>收益：良率提升至99.2%，某头部电池厂年增收3亿元+</w:t>
      </w:r>
    </w:p>
    <w:p>
      <w:r>
        <w:rPr>
          <w:b/>
        </w:rPr>
        <w:t>推广困难</w:t>
      </w:r>
      <w:r>
        <w:t>：</w:t>
      </w:r>
    </w:p>
    <w:p>
      <w:pPr>
        <w:pStyle w:val="ListBullet"/>
      </w:pPr>
      <w:r>
        <w:t>该方案需要深度的工艺工程与AI算法团队，中小电池企业难以复制</w:t>
      </w:r>
    </w:p>
    <w:p>
      <w:pPr>
        <w:pStyle w:val="ListBullet"/>
      </w:pPr>
      <w:r>
        <w:t>工艺参数对新材料、新产品敏感，需持续的模型迭代</w:t>
      </w:r>
    </w:p>
    <w:p>
      <w:r>
        <w:t>---</w:t>
      </w:r>
    </w:p>
    <w:p>
      <w:pPr>
        <w:pStyle w:val="Heading2"/>
      </w:pPr>
      <w:r>
        <w:t>第七部分 难度综合评估与分阶段实现策略</w:t>
      </w:r>
    </w:p>
    <w:p>
      <w:pPr>
        <w:pStyle w:val="Heading3"/>
      </w:pPr>
      <w:r>
        <w:t>7.1 离散制造自动化的难度矩阵评估</w:t>
      </w:r>
    </w:p>
    <w:p>
      <w:r>
        <w:t>基于前述分析，将自动化难度从四个维度进行评分（满分10分，分值越高难度越高）：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难度维度</w:t>
            </w:r>
          </w:p>
        </w:tc>
        <w:tc>
          <w:tcPr>
            <w:tcW w:type="dxa" w:w="2160"/>
          </w:tcPr>
          <w:p>
            <w:r>
              <w:t>评分</w:t>
            </w:r>
          </w:p>
        </w:tc>
        <w:tc>
          <w:tcPr>
            <w:tcW w:type="dxa" w:w="2160"/>
          </w:tcPr>
          <w:p>
            <w:r>
              <w:t>权重</w:t>
            </w:r>
          </w:p>
        </w:tc>
        <w:tc>
          <w:tcPr>
            <w:tcW w:type="dxa" w:w="2160"/>
          </w:tcPr>
          <w:p>
            <w:r>
              <w:t>关键因素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技术难度</w:t>
            </w:r>
          </w:p>
        </w:tc>
        <w:tc>
          <w:tcPr>
            <w:tcW w:type="dxa" w:w="2160"/>
          </w:tcPr>
          <w:p>
            <w:r>
              <w:t>7-8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传感、决策、执行的多维集成;AI泛化能力有限;编程与调试周期长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经济难度</w:t>
            </w:r>
          </w:p>
        </w:tc>
        <w:tc>
          <w:tcPr>
            <w:tcW w:type="dxa" w:w="2160"/>
          </w:tcPr>
          <w:p>
            <w:r>
              <w:t>7-8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投资高(500-1000万);ROI周期长(2-3年);中小企业承受力有限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组织难度</w:t>
            </w:r>
          </w:p>
        </w:tc>
        <w:tc>
          <w:tcPr>
            <w:tcW w:type="dxa" w:w="2160"/>
          </w:tcPr>
          <w:p>
            <w:r>
              <w:t>7-8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流程再造阻力大;人才培养成本高;跨部门协调困难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范式难度</w:t>
            </w:r>
          </w:p>
        </w:tc>
        <w:tc>
          <w:tcPr>
            <w:tcW w:type="dxa" w:w="2160"/>
          </w:tcPr>
          <w:p>
            <w:r>
              <w:t>6-7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灵活性与效率矛盾;标准化缺失;知识显性化困难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综合难度评分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7.2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高难度，需分阶段实现</w:t>
            </w:r>
          </w:p>
        </w:tc>
      </w:tr>
    </w:tbl>
    <w:p>
      <w:pPr>
        <w:pStyle w:val="Heading3"/>
      </w:pPr>
      <w:r>
        <w:t>7.2 分阶段实现策略</w:t>
      </w:r>
    </w:p>
    <w:p>
      <w:r>
        <w:t>针对上述难度，建议采用"渐进式自动化"策略，分三个阶段：</w:t>
      </w:r>
    </w:p>
    <w:p>
      <w:pPr>
        <w:pStyle w:val="Heading4"/>
      </w:pPr>
      <w:r>
        <w:t>第一阶段：</w:t>
      </w:r>
      <w:r>
        <w:rPr>
          <w:b/>
        </w:rPr>
        <w:t>基础自动化与流程优化（1-1.5年）</w:t>
      </w:r>
    </w:p>
    <w:p>
      <w:r>
        <w:rPr>
          <w:b/>
        </w:rPr>
        <w:t>目标</w:t>
      </w:r>
      <w:r>
        <w:t>：在最小投资下，实现30-40%的人工成本节省与20%的产能提升</w:t>
      </w:r>
    </w:p>
    <w:p>
      <w:r>
        <w:rPr>
          <w:b/>
        </w:rPr>
        <w:t>核心行动</w:t>
      </w:r>
      <w:r>
        <w:t>：</w:t>
      </w:r>
    </w:p>
    <w:p>
      <w:pPr>
        <w:pStyle w:val="ListNumber"/>
      </w:pPr>
      <w:r>
        <w:rPr>
          <w:b/>
        </w:rPr>
        <w:t>生产流程的数字化与可视化</w:t>
      </w:r>
    </w:p>
    <w:p>
      <w:pPr>
        <w:pStyle w:val="ListBullet"/>
      </w:pPr>
      <w:r>
        <w:t>实施轻量级MES或低代码平台（投资50-100万元）</w:t>
      </w:r>
    </w:p>
    <w:p>
      <w:pPr>
        <w:pStyle w:val="ListBullet"/>
      </w:pPr>
      <w:r>
        <w:t>建立生产数据的基础采集与展示</w:t>
      </w:r>
    </w:p>
    <w:p>
      <w:pPr>
        <w:pStyle w:val="ListBullet"/>
      </w:pPr>
      <w:r>
        <w:t>成本：3-6个月，投资50万元</w:t>
      </w:r>
    </w:p>
    <w:p>
      <w:pPr>
        <w:pStyle w:val="ListNumber"/>
      </w:pPr>
      <w:r>
        <w:rPr>
          <w:b/>
        </w:rPr>
        <w:t>自动上下料与物流流程的自动化</w:t>
      </w:r>
    </w:p>
    <w:p>
      <w:pPr>
        <w:pStyle w:val="ListBullet"/>
      </w:pPr>
      <w:r>
        <w:t>在工位间部署AGV或传送带，减少搬运人工</w:t>
      </w:r>
    </w:p>
    <w:p>
      <w:pPr>
        <w:pStyle w:val="ListBullet"/>
      </w:pPr>
      <w:r>
        <w:t>成本：100-200万元，收益：人工成本减少20-30%</w:t>
      </w:r>
    </w:p>
    <w:p>
      <w:pPr>
        <w:pStyle w:val="ListNumber"/>
      </w:pPr>
      <w:r>
        <w:rPr>
          <w:b/>
        </w:rPr>
        <w:t>关键工序的单机自动化</w:t>
      </w:r>
    </w:p>
    <w:p>
      <w:pPr>
        <w:pStyle w:val="ListBullet"/>
      </w:pPr>
      <w:r>
        <w:t>重点工序（如钻孔、测量）部署数控机床或自动检测设备</w:t>
      </w:r>
    </w:p>
    <w:p>
      <w:pPr>
        <w:pStyle w:val="ListBullet"/>
      </w:pPr>
      <w:r>
        <w:t>而非全产线自动化</w:t>
      </w:r>
    </w:p>
    <w:p>
      <w:pPr>
        <w:pStyle w:val="ListBullet"/>
      </w:pPr>
      <w:r>
        <w:t>成本：200-300万元，产能提升30-40%</w:t>
      </w:r>
    </w:p>
    <w:p>
      <w:pPr>
        <w:pStyle w:val="ListNumber"/>
      </w:pPr>
      <w:r>
        <w:rPr>
          <w:b/>
        </w:rPr>
        <w:t>工艺标准化与流程规范化</w:t>
      </w:r>
    </w:p>
    <w:p>
      <w:pPr>
        <w:pStyle w:val="ListBullet"/>
      </w:pPr>
      <w:r>
        <w:t>建立工艺文档库、参数库</w:t>
      </w:r>
    </w:p>
    <w:p>
      <w:pPr>
        <w:pStyle w:val="ListBullet"/>
      </w:pPr>
      <w:r>
        <w:t>减少工艺变异，为后续AI系统的训练奠定基础</w:t>
      </w:r>
    </w:p>
    <w:p>
      <w:pPr>
        <w:pStyle w:val="ListBullet"/>
      </w:pPr>
      <w:r>
        <w:t>成本：人力投入（工艺工程师6-12个月）</w:t>
      </w:r>
    </w:p>
    <w:p>
      <w:r>
        <w:rPr>
          <w:b/>
        </w:rPr>
        <w:t>投资总额</w:t>
      </w:r>
      <w:r>
        <w:t>：350-600万元</w:t>
      </w:r>
    </w:p>
    <w:p>
      <w:r>
        <w:rPr>
          <w:b/>
        </w:rPr>
        <w:t>预期收益</w:t>
      </w:r>
      <w:r>
        <w:t>：</w:t>
      </w:r>
    </w:p>
    <w:p>
      <w:pPr>
        <w:pStyle w:val="ListBullet"/>
      </w:pPr>
      <w:r>
        <w:t>人工成本年省30-50万元</w:t>
      </w:r>
    </w:p>
    <w:p>
      <w:pPr>
        <w:pStyle w:val="ListBullet"/>
      </w:pPr>
      <w:r>
        <w:t>产能提升30-40%，年增收200-300万元</w:t>
      </w:r>
    </w:p>
    <w:p>
      <w:pPr>
        <w:pStyle w:val="ListBullet"/>
      </w:pPr>
      <w:r>
        <w:t>生产周期缩短20%</w:t>
      </w:r>
    </w:p>
    <w:p>
      <w:pPr>
        <w:pStyle w:val="Heading4"/>
      </w:pPr>
      <w:r>
        <w:t>第二阶段：</w:t>
      </w:r>
      <w:r>
        <w:rPr>
          <w:b/>
        </w:rPr>
        <w:t>协作机器人与智能感知的部署（1.5-2年）</w:t>
      </w:r>
    </w:p>
    <w:p>
      <w:r>
        <w:rPr>
          <w:b/>
        </w:rPr>
        <w:t>目标</w:t>
      </w:r>
      <w:r>
        <w:t>：在基础自动化基础上，部署协作机器人与视觉/传感系统，实现更高的灵活性与质量控制</w:t>
      </w:r>
    </w:p>
    <w:p>
      <w:r>
        <w:rPr>
          <w:b/>
        </w:rPr>
        <w:t>核心行动</w:t>
      </w:r>
      <w:r>
        <w:t>：</w:t>
      </w:r>
    </w:p>
    <w:p>
      <w:pPr>
        <w:pStyle w:val="ListNumber"/>
      </w:pPr>
      <w:r>
        <w:rPr>
          <w:b/>
        </w:rPr>
        <w:t>协作机器人的引入</w:t>
      </w:r>
    </w:p>
    <w:p>
      <w:pPr>
        <w:pStyle w:val="ListBullet"/>
      </w:pPr>
      <w:r>
        <w:t>部署3-5台协作机器人，承担装配、搬运、码垛等灵活任务</w:t>
      </w:r>
    </w:p>
    <w:p>
      <w:pPr>
        <w:pStyle w:val="ListBullet"/>
      </w:pPr>
      <w:r>
        <w:t>投资：150-250万元</w:t>
      </w:r>
    </w:p>
    <w:p>
      <w:pPr>
        <w:pStyle w:val="ListBullet"/>
      </w:pPr>
      <w:r>
        <w:t>优势：编程相对简单，快速适应新产品，人机协作提升企业形象</w:t>
      </w:r>
    </w:p>
    <w:p>
      <w:pPr>
        <w:pStyle w:val="ListNumber"/>
      </w:pPr>
      <w:r>
        <w:rPr>
          <w:b/>
        </w:rPr>
        <w:t>机器视觉系统的部署</w:t>
      </w:r>
    </w:p>
    <w:p>
      <w:pPr>
        <w:pStyle w:val="ListBullet"/>
      </w:pPr>
      <w:r>
        <w:t>关键工序的质量检测自动化</w:t>
      </w:r>
    </w:p>
    <w:p>
      <w:pPr>
        <w:pStyle w:val="ListBullet"/>
      </w:pPr>
      <w:r>
        <w:t>工件定位与识别自动化</w:t>
      </w:r>
    </w:p>
    <w:p>
      <w:pPr>
        <w:pStyle w:val="ListBullet"/>
      </w:pPr>
      <w:r>
        <w:t>投资：50-100万元</w:t>
      </w:r>
    </w:p>
    <w:p>
      <w:pPr>
        <w:pStyle w:val="ListBullet"/>
      </w:pPr>
      <w:r>
        <w:t>效果：不良率从2-3%降至0.5-1%</w:t>
      </w:r>
    </w:p>
    <w:p>
      <w:pPr>
        <w:pStyle w:val="ListNumber"/>
      </w:pPr>
      <w:r>
        <w:rPr>
          <w:b/>
        </w:rPr>
        <w:t>传感器网络的建设</w:t>
      </w:r>
    </w:p>
    <w:p>
      <w:pPr>
        <w:pStyle w:val="ListBullet"/>
      </w:pPr>
      <w:r>
        <w:t>温度、压力、力矩等关键工艺参数的实时采集</w:t>
      </w:r>
    </w:p>
    <w:p>
      <w:pPr>
        <w:pStyle w:val="ListBullet"/>
      </w:pPr>
      <w:r>
        <w:t>为AI系统的训练与优化提供数据基础</w:t>
      </w:r>
    </w:p>
    <w:p>
      <w:pPr>
        <w:pStyle w:val="ListBullet"/>
      </w:pPr>
      <w:r>
        <w:t>投资：30-50万元</w:t>
      </w:r>
    </w:p>
    <w:p>
      <w:pPr>
        <w:pStyle w:val="ListNumber"/>
      </w:pPr>
      <w:r>
        <w:rPr>
          <w:b/>
        </w:rPr>
        <w:t>低代码平台的升级</w:t>
      </w:r>
    </w:p>
    <w:p>
      <w:pPr>
        <w:pStyle w:val="ListBullet"/>
      </w:pPr>
      <w:r>
        <w:t>从基础MES升级到支持工艺流程自定义的平台</w:t>
      </w:r>
    </w:p>
    <w:p>
      <w:pPr>
        <w:pStyle w:val="ListBullet"/>
      </w:pPr>
      <w:r>
        <w:t>集成协作机器人、视觉系统的数据</w:t>
      </w:r>
    </w:p>
    <w:p>
      <w:pPr>
        <w:pStyle w:val="ListBullet"/>
      </w:pPr>
      <w:r>
        <w:t>投资：额外50-100万元</w:t>
      </w:r>
    </w:p>
    <w:p>
      <w:r>
        <w:rPr>
          <w:b/>
        </w:rPr>
        <w:t>投资总额</w:t>
      </w:r>
      <w:r>
        <w:t>：280-500万元（在第一阶段基础上）</w:t>
      </w:r>
    </w:p>
    <w:p>
      <w:r>
        <w:rPr>
          <w:b/>
        </w:rPr>
        <w:t>预期收益</w:t>
      </w:r>
      <w:r>
        <w:t>：</w:t>
      </w:r>
    </w:p>
    <w:p>
      <w:pPr>
        <w:pStyle w:val="ListBullet"/>
      </w:pPr>
      <w:r>
        <w:t>人工成本进一步年省50-80万元</w:t>
      </w:r>
    </w:p>
    <w:p>
      <w:pPr>
        <w:pStyle w:val="ListBullet"/>
      </w:pPr>
      <w:r>
        <w:t>产能进一步提升30-50%</w:t>
      </w:r>
    </w:p>
    <w:p>
      <w:pPr>
        <w:pStyle w:val="ListBullet"/>
      </w:pPr>
      <w:r>
        <w:t>不良率显著下降，年省质量成本100-150万元</w:t>
      </w:r>
    </w:p>
    <w:p>
      <w:pPr>
        <w:pStyle w:val="ListBullet"/>
      </w:pPr>
      <w:r>
        <w:t>订单响应时间缩短30-40%</w:t>
      </w:r>
    </w:p>
    <w:p>
      <w:pPr>
        <w:pStyle w:val="Heading4"/>
      </w:pPr>
      <w:r>
        <w:t>第三阶段：</w:t>
      </w:r>
      <w:r>
        <w:rPr>
          <w:b/>
        </w:rPr>
        <w:t>AI自适应控制与数字孪生（2-3年）</w:t>
      </w:r>
    </w:p>
    <w:p>
      <w:r>
        <w:rPr>
          <w:b/>
        </w:rPr>
        <w:t>目标</w:t>
      </w:r>
      <w:r>
        <w:t>：实现高度自动化、智能化的生产系统，能快速适应产品与工艺变化</w:t>
      </w:r>
    </w:p>
    <w:p>
      <w:r>
        <w:rPr>
          <w:b/>
        </w:rPr>
        <w:t>核心行动</w:t>
      </w:r>
      <w:r>
        <w:t>：</w:t>
      </w:r>
    </w:p>
    <w:p>
      <w:pPr>
        <w:pStyle w:val="ListNumber"/>
      </w:pPr>
      <w:r>
        <w:rPr>
          <w:b/>
        </w:rPr>
        <w:t>AI算法的训练与优化</w:t>
      </w:r>
    </w:p>
    <w:p>
      <w:pPr>
        <w:pStyle w:val="ListBullet"/>
      </w:pPr>
      <w:r>
        <w:t>基于前两阶段积累的数据，训练工艺参数优化、缺陷预测、异常诊断等AI模型</w:t>
      </w:r>
    </w:p>
    <w:p>
      <w:pPr>
        <w:pStyle w:val="ListBullet"/>
      </w:pPr>
      <w:r>
        <w:t>初期投资：100-200万元</w:t>
      </w:r>
    </w:p>
    <w:p>
      <w:pPr>
        <w:pStyle w:val="ListBullet"/>
      </w:pPr>
      <w:r>
        <w:t>周期：12-18个月</w:t>
      </w:r>
    </w:p>
    <w:p>
      <w:pPr>
        <w:pStyle w:val="ListNumber"/>
      </w:pPr>
      <w:r>
        <w:rPr>
          <w:b/>
        </w:rPr>
        <w:t>数字孪生系统的建设</w:t>
      </w:r>
    </w:p>
    <w:p>
      <w:pPr>
        <w:pStyle w:val="ListBullet"/>
      </w:pPr>
      <w:r>
        <w:t>建立虚拟产线模型，实现离线编程与仿真</w:t>
      </w:r>
    </w:p>
    <w:p>
      <w:pPr>
        <w:pStyle w:val="ListBullet"/>
      </w:pPr>
      <w:r>
        <w:t>支持新产品的快速评估与工艺参数预测</w:t>
      </w:r>
    </w:p>
    <w:p>
      <w:pPr>
        <w:pStyle w:val="ListBullet"/>
      </w:pPr>
      <w:r>
        <w:t>投资：200-400万元</w:t>
      </w:r>
    </w:p>
    <w:p>
      <w:pPr>
        <w:pStyle w:val="ListNumber"/>
      </w:pPr>
      <w:r>
        <w:rPr>
          <w:b/>
        </w:rPr>
        <w:t>高级排程系统（APS）的实施</w:t>
      </w:r>
    </w:p>
    <w:p>
      <w:pPr>
        <w:pStyle w:val="ListBullet"/>
      </w:pPr>
      <w:r>
        <w:t>基于AI算法的动态排程，实现订单自动分配、设备优化利用</w:t>
      </w:r>
    </w:p>
    <w:p>
      <w:pPr>
        <w:pStyle w:val="ListBullet"/>
      </w:pPr>
      <w:r>
        <w:t>投资：100-200万元</w:t>
      </w:r>
    </w:p>
    <w:p>
      <w:pPr>
        <w:pStyle w:val="ListNumber"/>
      </w:pPr>
      <w:r>
        <w:rPr>
          <w:b/>
        </w:rPr>
        <w:t>人机协作的深化</w:t>
      </w:r>
    </w:p>
    <w:p>
      <w:pPr>
        <w:pStyle w:val="ListBullet"/>
      </w:pPr>
      <w:r>
        <w:t>建立自学习的系统，从操作者的交互反馈中持续优化工艺参数</w:t>
      </w:r>
    </w:p>
    <w:p>
      <w:pPr>
        <w:pStyle w:val="ListBullet"/>
      </w:pPr>
      <w:r>
        <w:t>依托低代码平台的快速迭代能力</w:t>
      </w:r>
    </w:p>
    <w:p>
      <w:r>
        <w:rPr>
          <w:b/>
        </w:rPr>
        <w:t>投资总额</w:t>
      </w:r>
      <w:r>
        <w:t>：400-800万元（在前两阶段基础上）</w:t>
      </w:r>
    </w:p>
    <w:p>
      <w:r>
        <w:rPr>
          <w:b/>
        </w:rPr>
        <w:t>预期收益</w:t>
      </w:r>
      <w:r>
        <w:t>：</w:t>
      </w:r>
    </w:p>
    <w:p>
      <w:pPr>
        <w:pStyle w:val="ListBullet"/>
      </w:pPr>
      <w:r>
        <w:t>产能相比第一阶段提升100-150%</w:t>
      </w:r>
    </w:p>
    <w:p>
      <w:pPr>
        <w:pStyle w:val="ListBullet"/>
      </w:pPr>
      <w:r>
        <w:t>人工成本相比第一阶段节省70-90%</w:t>
      </w:r>
    </w:p>
    <w:p>
      <w:pPr>
        <w:pStyle w:val="ListBullet"/>
      </w:pPr>
      <w:r>
        <w:t>产品质量稳定性提升至99%+</w:t>
      </w:r>
    </w:p>
    <w:p>
      <w:pPr>
        <w:pStyle w:val="ListBullet"/>
      </w:pPr>
      <w:r>
        <w:t>新产品导入时间缩短50-60%</w:t>
      </w:r>
    </w:p>
    <w:p>
      <w:pPr>
        <w:pStyle w:val="Heading3"/>
      </w:pPr>
      <w:r>
        <w:t>7.3 分行业的难度与策略微调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行业</w:t>
            </w:r>
          </w:p>
        </w:tc>
        <w:tc>
          <w:tcPr>
            <w:tcW w:type="dxa" w:w="1440"/>
          </w:tcPr>
          <w:p>
            <w:r>
              <w:t>人工技能依赖</w:t>
            </w:r>
          </w:p>
        </w:tc>
        <w:tc>
          <w:tcPr>
            <w:tcW w:type="dxa" w:w="1440"/>
          </w:tcPr>
          <w:p>
            <w:r>
              <w:t>工艺复杂度</w:t>
            </w:r>
          </w:p>
        </w:tc>
        <w:tc>
          <w:tcPr>
            <w:tcW w:type="dxa" w:w="1440"/>
          </w:tcPr>
          <w:p>
            <w:r>
              <w:t>标准化程度</w:t>
            </w:r>
          </w:p>
        </w:tc>
        <w:tc>
          <w:tcPr>
            <w:tcW w:type="dxa" w:w="1440"/>
          </w:tcPr>
          <w:p>
            <w:r>
              <w:t>推荐优先顺序</w:t>
            </w:r>
          </w:p>
        </w:tc>
        <w:tc>
          <w:tcPr>
            <w:tcW w:type="dxa" w:w="1440"/>
          </w:tcPr>
          <w:p>
            <w:r>
              <w:t>典型周期</w:t>
            </w:r>
          </w:p>
        </w:tc>
      </w:tr>
      <w:tr>
        <w:tc>
          <w:tcPr>
            <w:tcW w:type="dxa" w:w="1440"/>
          </w:tcPr>
          <w:p>
            <w:r>
              <w:t>电子/电池制造</w:t>
            </w:r>
          </w:p>
        </w:tc>
        <w:tc>
          <w:tcPr>
            <w:tcW w:type="dxa" w:w="1440"/>
          </w:tcPr>
          <w:p>
            <w:r>
              <w:t>低-中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1→2→3</w:t>
            </w:r>
          </w:p>
        </w:tc>
        <w:tc>
          <w:tcPr>
            <w:tcW w:type="dxa" w:w="1440"/>
          </w:tcPr>
          <w:p>
            <w:r>
              <w:t>3-4年</w:t>
            </w:r>
          </w:p>
        </w:tc>
      </w:tr>
      <w:tr>
        <w:tc>
          <w:tcPr>
            <w:tcW w:type="dxa" w:w="1440"/>
          </w:tcPr>
          <w:p>
            <w:r>
              <w:t>精密机械加工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1→2→3</w:t>
            </w:r>
          </w:p>
        </w:tc>
        <w:tc>
          <w:tcPr>
            <w:tcW w:type="dxa" w:w="1440"/>
          </w:tcPr>
          <w:p>
            <w:r>
              <w:t>3-4年</w:t>
            </w:r>
          </w:p>
        </w:tc>
      </w:tr>
      <w:tr>
        <w:tc>
          <w:tcPr>
            <w:tcW w:type="dxa" w:w="1440"/>
          </w:tcPr>
          <w:p>
            <w:r>
              <w:t>汽车零部件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1→2</w:t>
            </w:r>
          </w:p>
        </w:tc>
        <w:tc>
          <w:tcPr>
            <w:tcW w:type="dxa" w:w="1440"/>
          </w:tcPr>
          <w:p>
            <w:r>
              <w:t>2-3年</w:t>
            </w:r>
          </w:p>
        </w:tc>
      </w:tr>
      <w:tr>
        <w:tc>
          <w:tcPr>
            <w:tcW w:type="dxa" w:w="1440"/>
          </w:tcPr>
          <w:p>
            <w:r>
              <w:t>航空航天零部件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极高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极高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极低</w:t>
            </w:r>
          </w:p>
        </w:tc>
        <w:tc>
          <w:tcPr>
            <w:tcW w:type="dxa" w:w="1440"/>
          </w:tcPr>
          <w:p>
            <w:r>
              <w:t>1(重点)→2</w:t>
            </w:r>
          </w:p>
        </w:tc>
        <w:tc>
          <w:tcPr>
            <w:tcW w:type="dxa" w:w="1440"/>
          </w:tcPr>
          <w:p>
            <w:r>
              <w:t>4-5年+</w:t>
            </w:r>
          </w:p>
        </w:tc>
      </w:tr>
      <w:tr>
        <w:tc>
          <w:tcPr>
            <w:tcW w:type="dxa" w:w="1440"/>
          </w:tcPr>
          <w:p>
            <w:r>
              <w:t>模具制造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极高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极高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极低</w:t>
            </w:r>
          </w:p>
        </w:tc>
        <w:tc>
          <w:tcPr>
            <w:tcW w:type="dxa" w:w="1440"/>
          </w:tcPr>
          <w:p>
            <w:r>
              <w:t>1(加工)→2</w:t>
            </w:r>
          </w:p>
        </w:tc>
        <w:tc>
          <w:tcPr>
            <w:tcW w:type="dxa" w:w="1440"/>
          </w:tcPr>
          <w:p>
            <w:r>
              <w:t>4-5年+</w:t>
            </w:r>
          </w:p>
        </w:tc>
      </w:tr>
    </w:tbl>
    <w:p>
      <w:r>
        <w:t>---</w:t>
      </w:r>
    </w:p>
    <w:p>
      <w:pPr>
        <w:pStyle w:val="Heading2"/>
      </w:pPr>
      <w:r>
        <w:t>第八部分 结论与建议</w:t>
      </w:r>
    </w:p>
    <w:p>
      <w:pPr>
        <w:pStyle w:val="Heading3"/>
      </w:pPr>
      <w:r>
        <w:t>8.1 核心结论</w:t>
      </w:r>
    </w:p>
    <w:p>
      <w:r>
        <w:rPr>
          <w:b/>
        </w:rPr>
        <w:t>单件小批离散制造实现自动化的难度为"高难度"</w:t>
      </w:r>
      <w:r>
        <w:t>，这一判断基于以下核心事实：</w:t>
      </w:r>
    </w:p>
    <w:p>
      <w:pPr>
        <w:pStyle w:val="ListNumber"/>
      </w:pPr>
      <w:r>
        <w:rPr>
          <w:b/>
        </w:rPr>
        <w:t>人工技能的根本性作用</w:t>
      </w:r>
      <w:r>
        <w:t>：离散制造中的人工技能涉及复杂的感知、决策与适应性执行，这些能力的自动化替代需要同时在"硬件、软件、工艺、组织"四个层面的重大投入</w:t>
      </w:r>
    </w:p>
    <w:p>
      <w:pPr>
        <w:pStyle w:val="ListNumber"/>
      </w:pPr>
      <w:r>
        <w:rPr>
          <w:b/>
        </w:rPr>
        <w:t>技术瓶颈的多维性</w:t>
      </w:r>
      <w:r>
        <w:t>：并非单一技术（如AI或机器人）的问题，而是传感、决策、执行、编程等多个环节的联合挑战</w:t>
      </w:r>
    </w:p>
    <w:p>
      <w:pPr>
        <w:pStyle w:val="ListNumber"/>
      </w:pPr>
      <w:r>
        <w:rPr>
          <w:b/>
        </w:rPr>
        <w:t>经济可行性的中期性困难</w:t>
      </w:r>
      <w:r>
        <w:t>：虽然长期ROI为正，但2-3年的投资回报周期对中小企业形成巨大的资金与风险压力</w:t>
      </w:r>
    </w:p>
    <w:p>
      <w:pPr>
        <w:pStyle w:val="ListNumber"/>
      </w:pPr>
      <w:r>
        <w:rPr>
          <w:b/>
        </w:rPr>
        <w:t>组织变革的深层阻力</w:t>
      </w:r>
      <w:r>
        <w:t>：自动化涉及流程重塑、人员重新定位、跨部门协调，这些"人的问题"往往比"技术问题"更难解决</w:t>
      </w:r>
    </w:p>
    <w:p>
      <w:pPr>
        <w:pStyle w:val="ListNumber"/>
      </w:pPr>
      <w:r>
        <w:rPr>
          <w:b/>
        </w:rPr>
        <w:t>标准化的缺失</w:t>
      </w:r>
      <w:r>
        <w:t>：整个离散制造业缺乏工艺标准化、数据标准化的基础，导致自动化系统难以通用、难以复制</w:t>
      </w:r>
    </w:p>
    <w:p>
      <w:pPr>
        <w:pStyle w:val="Heading3"/>
      </w:pPr>
      <w:r>
        <w:t>8.2 针对不同企业的建议</w:t>
      </w:r>
    </w:p>
    <w:p>
      <w:pPr>
        <w:pStyle w:val="Heading4"/>
      </w:pPr>
      <w:r>
        <w:t>对小微企业（年产1000-5000件）：</w:t>
      </w:r>
    </w:p>
    <w:p>
      <w:pPr>
        <w:pStyle w:val="ListBullet"/>
      </w:pPr>
      <w:r>
        <w:rPr>
          <w:b/>
        </w:rPr>
        <w:t>判断</w:t>
      </w:r>
      <w:r>
        <w:t>：完整的智能化改造不经济，ROI周期4-6年，风险过高</w:t>
      </w:r>
    </w:p>
    <w:p>
      <w:pPr>
        <w:pStyle w:val="ListBullet"/>
      </w:pPr>
      <w:r>
        <w:rPr>
          <w:b/>
        </w:rPr>
        <w:t>建议</w:t>
      </w:r>
      <w:r>
        <w:t>：</w:t>
      </w:r>
    </w:p>
    <w:p>
      <w:pPr>
        <w:pStyle w:val="ListBullet"/>
      </w:pPr>
      <w:r>
        <w:t>优先关注工艺标准化与流程优化，通过管理创新实现15-20%的效率提升</w:t>
      </w:r>
    </w:p>
    <w:p>
      <w:pPr>
        <w:pStyle w:val="ListBullet"/>
      </w:pPr>
      <w:r>
        <w:t>选择外包或协作的方式，而非自建自动化系统</w:t>
      </w:r>
    </w:p>
    <w:p>
      <w:pPr>
        <w:pStyle w:val="ListBullet"/>
      </w:pPr>
      <w:r>
        <w:t>考虑加入行业联盟或制造共享平台，实现小批量自动化的规模经济</w:t>
      </w:r>
    </w:p>
    <w:p>
      <w:pPr>
        <w:pStyle w:val="Heading4"/>
      </w:pPr>
      <w:r>
        <w:t>对中小企业（年产5000-20000件）：</w:t>
      </w:r>
    </w:p>
    <w:p>
      <w:pPr>
        <w:pStyle w:val="ListBullet"/>
      </w:pPr>
      <w:r>
        <w:rPr>
          <w:b/>
        </w:rPr>
        <w:t>判断</w:t>
      </w:r>
      <w:r>
        <w:t>：是最适合渐进式自动化的企业规模，ROI周期2-3年可接受</w:t>
      </w:r>
    </w:p>
    <w:p>
      <w:pPr>
        <w:pStyle w:val="ListBullet"/>
      </w:pPr>
      <w:r>
        <w:rPr>
          <w:b/>
        </w:rPr>
        <w:t>建议</w:t>
      </w:r>
      <w:r>
        <w:t>：</w:t>
      </w:r>
    </w:p>
    <w:p>
      <w:pPr>
        <w:pStyle w:val="ListBullet"/>
      </w:pPr>
      <w:r>
        <w:t>严格遵循三阶段实施策略，避免一步到位的投资</w:t>
      </w:r>
    </w:p>
    <w:p>
      <w:pPr>
        <w:pStyle w:val="ListBullet"/>
      </w:pPr>
      <w:r>
        <w:t>优先投资流程数字化和单机自动化，收益快且风险低</w:t>
      </w:r>
    </w:p>
    <w:p>
      <w:pPr>
        <w:pStyle w:val="ListBullet"/>
      </w:pPr>
      <w:r>
        <w:t>建立专门的自动化改造团队，确保跨部门协调与知识积累</w:t>
      </w:r>
    </w:p>
    <w:p>
      <w:pPr>
        <w:pStyle w:val="ListBullet"/>
      </w:pPr>
      <w:r>
        <w:t>选择低代码平台替代传统MES，降低长期运维成本</w:t>
      </w:r>
    </w:p>
    <w:p>
      <w:pPr>
        <w:pStyle w:val="Heading4"/>
      </w:pPr>
      <w:r>
        <w:t>对中大型企业（年产20000件+）：</w:t>
      </w:r>
    </w:p>
    <w:p>
      <w:pPr>
        <w:pStyle w:val="ListBullet"/>
      </w:pPr>
      <w:r>
        <w:rPr>
          <w:b/>
        </w:rPr>
        <w:t>判断</w:t>
      </w:r>
      <w:r>
        <w:t>：具备完整的自动化与智能化改造的经济基础</w:t>
      </w:r>
    </w:p>
    <w:p>
      <w:pPr>
        <w:pStyle w:val="ListBullet"/>
      </w:pPr>
      <w:r>
        <w:rPr>
          <w:b/>
        </w:rPr>
        <w:t>建议</w:t>
      </w:r>
      <w:r>
        <w:t>：</w:t>
      </w:r>
    </w:p>
    <w:p>
      <w:pPr>
        <w:pStyle w:val="ListBullet"/>
      </w:pPr>
      <w:r>
        <w:t>可考虑更激进的数字化战略，包括FMS、数字孪生等高端方案</w:t>
      </w:r>
    </w:p>
    <w:p>
      <w:pPr>
        <w:pStyle w:val="ListBullet"/>
      </w:pPr>
      <w:r>
        <w:t>建立自主的AI研发团队，沉淀行业工艺知识</w:t>
      </w:r>
    </w:p>
    <w:p>
      <w:pPr>
        <w:pStyle w:val="ListBullet"/>
      </w:pPr>
      <w:r>
        <w:t>积极参与行业标准化建设，争取话语权</w:t>
      </w:r>
    </w:p>
    <w:p>
      <w:pPr>
        <w:pStyle w:val="ListBullet"/>
      </w:pPr>
      <w:r>
        <w:t>考虑向上游供应商与下游生态伙伴开放自动化能力，构建生态价值</w:t>
      </w:r>
    </w:p>
    <w:p>
      <w:pPr>
        <w:pStyle w:val="Heading3"/>
      </w:pPr>
      <w:r>
        <w:t>8.3 政策与产业层面的建议</w:t>
      </w:r>
    </w:p>
    <w:p>
      <w:pPr>
        <w:pStyle w:val="ListNumber"/>
      </w:pPr>
      <w:r>
        <w:rPr>
          <w:b/>
        </w:rPr>
        <w:t>推动行业标准化体系建设</w:t>
      </w:r>
    </w:p>
    <w:p>
      <w:pPr>
        <w:pStyle w:val="ListBullet"/>
      </w:pPr>
      <w:r>
        <w:t>不同行业制定工艺标准、数据标准、接口标准</w:t>
      </w:r>
    </w:p>
    <w:p>
      <w:pPr>
        <w:pStyle w:val="ListBullet"/>
      </w:pPr>
      <w:r>
        <w:t>降低企业自动化的系统集成成本</w:t>
      </w:r>
    </w:p>
    <w:p>
      <w:pPr>
        <w:pStyle w:val="ListNumber"/>
      </w:pPr>
      <w:r>
        <w:rPr>
          <w:b/>
        </w:rPr>
        <w:t>建立中小企业的自动化共享服务平台</w:t>
      </w:r>
    </w:p>
    <w:p>
      <w:pPr>
        <w:pStyle w:val="ListBullet"/>
      </w:pPr>
      <w:r>
        <w:t>集中采购、集中运维机器人、传感器等通用设备</w:t>
      </w:r>
    </w:p>
    <w:p>
      <w:pPr>
        <w:pStyle w:val="ListBullet"/>
      </w:pPr>
      <w:r>
        <w:t>提供低成本、高质量的自动化方案</w:t>
      </w:r>
    </w:p>
    <w:p>
      <w:pPr>
        <w:pStyle w:val="ListNumber"/>
      </w:pPr>
      <w:r>
        <w:rPr>
          <w:b/>
        </w:rPr>
        <w:t>强化数字化人才的培养</w:t>
      </w:r>
    </w:p>
    <w:p>
      <w:pPr>
        <w:pStyle w:val="ListBullet"/>
      </w:pPr>
      <w:r>
        <w:t>设立"自动化工程师"等新职业的培训体系</w:t>
      </w:r>
    </w:p>
    <w:p>
      <w:pPr>
        <w:pStyle w:val="ListBullet"/>
      </w:pPr>
      <w:r>
        <w:t>缓解市场的人才缺口</w:t>
      </w:r>
    </w:p>
    <w:p>
      <w:pPr>
        <w:pStyle w:val="ListNumber"/>
      </w:pPr>
      <w:r>
        <w:rPr>
          <w:b/>
        </w:rPr>
        <w:t>鼓励开源的工业软件生态</w:t>
      </w:r>
    </w:p>
    <w:p>
      <w:pPr>
        <w:pStyle w:val="ListBullet"/>
      </w:pPr>
      <w:r>
        <w:t>降低MES、ERP、低代码平台等关键软件的成本门槛</w:t>
      </w:r>
    </w:p>
    <w:p>
      <w:pPr>
        <w:pStyle w:val="ListBullet"/>
      </w:pPr>
      <w:r>
        <w:t>避免被商业软件厂商绑定</w:t>
      </w:r>
    </w:p>
    <w:p>
      <w:r>
        <w:t>---</w:t>
      </w:r>
    </w:p>
    <w:p>
      <w:pPr>
        <w:pStyle w:val="Heading2"/>
      </w:pPr>
      <w:r>
        <w:t>附录 关键数据与参考源</w:t>
      </w:r>
    </w:p>
    <w:p>
      <w:pPr>
        <w:pStyle w:val="Heading3"/>
      </w:pPr>
      <w:r>
        <w:t>A1. 技术与成本数据汇总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技术方案</w:t>
            </w:r>
          </w:p>
        </w:tc>
        <w:tc>
          <w:tcPr>
            <w:tcW w:type="dxa" w:w="1728"/>
          </w:tcPr>
          <w:p>
            <w:r>
              <w:t>单位成本</w:t>
            </w:r>
          </w:p>
        </w:tc>
        <w:tc>
          <w:tcPr>
            <w:tcW w:type="dxa" w:w="1728"/>
          </w:tcPr>
          <w:p>
            <w:r>
              <w:t>部署周期</w:t>
            </w:r>
          </w:p>
        </w:tc>
        <w:tc>
          <w:tcPr>
            <w:tcW w:type="dxa" w:w="1728"/>
          </w:tcPr>
          <w:p>
            <w:r>
              <w:t>掌握难度</w:t>
            </w:r>
          </w:p>
        </w:tc>
        <w:tc>
          <w:tcPr>
            <w:tcW w:type="dxa" w:w="1728"/>
          </w:tcPr>
          <w:p>
            <w:r>
              <w:t>适用规模</w:t>
            </w:r>
          </w:p>
        </w:tc>
      </w:tr>
      <w:tr>
        <w:tc>
          <w:tcPr>
            <w:tcW w:type="dxa" w:w="1728"/>
          </w:tcPr>
          <w:p>
            <w:r>
              <w:t>机器视觉(定位)</w:t>
            </w:r>
          </w:p>
        </w:tc>
        <w:tc>
          <w:tcPr>
            <w:tcW w:type="dxa" w:w="1728"/>
          </w:tcPr>
          <w:p>
            <w:r>
              <w:t>2-5万/套</w:t>
            </w:r>
          </w:p>
        </w:tc>
        <w:tc>
          <w:tcPr>
            <w:tcW w:type="dxa" w:w="1728"/>
          </w:tcPr>
          <w:p>
            <w:r>
              <w:t>2-4周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单工位</w:t>
            </w:r>
          </w:p>
        </w:tc>
      </w:tr>
      <w:tr>
        <w:tc>
          <w:tcPr>
            <w:tcW w:type="dxa" w:w="1728"/>
          </w:tcPr>
          <w:p>
            <w:r>
              <w:t>协作机器人</w:t>
            </w:r>
          </w:p>
        </w:tc>
        <w:tc>
          <w:tcPr>
            <w:tcW w:type="dxa" w:w="1728"/>
          </w:tcPr>
          <w:p>
            <w:r>
              <w:t>15-30万/台</w:t>
            </w:r>
          </w:p>
        </w:tc>
        <w:tc>
          <w:tcPr>
            <w:tcW w:type="dxa" w:w="1728"/>
          </w:tcPr>
          <w:p>
            <w:r>
              <w:t>2-4周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1-5台</w:t>
            </w:r>
          </w:p>
        </w:tc>
      </w:tr>
      <w:tr>
        <w:tc>
          <w:tcPr>
            <w:tcW w:type="dxa" w:w="1728"/>
          </w:tcPr>
          <w:p>
            <w:r>
              <w:t>工业机器人</w:t>
            </w:r>
          </w:p>
        </w:tc>
        <w:tc>
          <w:tcPr>
            <w:tcW w:type="dxa" w:w="1728"/>
          </w:tcPr>
          <w:p>
            <w:r>
              <w:t>30-80万/台</w:t>
            </w:r>
          </w:p>
        </w:tc>
        <w:tc>
          <w:tcPr>
            <w:tcW w:type="dxa" w:w="1728"/>
          </w:tcPr>
          <w:p>
            <w:r>
              <w:t>4-8周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产线</w:t>
            </w:r>
          </w:p>
        </w:tc>
      </w:tr>
      <w:tr>
        <w:tc>
          <w:tcPr>
            <w:tcW w:type="dxa" w:w="1728"/>
          </w:tcPr>
          <w:p>
            <w:r>
              <w:t>传感器网络</w:t>
            </w:r>
          </w:p>
        </w:tc>
        <w:tc>
          <w:tcPr>
            <w:tcW w:type="dxa" w:w="1728"/>
          </w:tcPr>
          <w:p>
            <w:r>
              <w:t>30-50万/套</w:t>
            </w:r>
          </w:p>
        </w:tc>
        <w:tc>
          <w:tcPr>
            <w:tcW w:type="dxa" w:w="1728"/>
          </w:tcPr>
          <w:p>
            <w:r>
              <w:t>2-3周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全厂</w:t>
            </w:r>
          </w:p>
        </w:tc>
      </w:tr>
      <w:tr>
        <w:tc>
          <w:tcPr>
            <w:tcW w:type="dxa" w:w="1728"/>
          </w:tcPr>
          <w:p>
            <w:r>
              <w:t>MES系统</w:t>
            </w:r>
          </w:p>
        </w:tc>
        <w:tc>
          <w:tcPr>
            <w:tcW w:type="dxa" w:w="1728"/>
          </w:tcPr>
          <w:p>
            <w:r>
              <w:t>50-400万</w:t>
            </w:r>
          </w:p>
        </w:tc>
        <w:tc>
          <w:tcPr>
            <w:tcW w:type="dxa" w:w="1728"/>
          </w:tcPr>
          <w:p>
            <w:r>
              <w:t>3-6个月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全厂</w:t>
            </w:r>
          </w:p>
        </w:tc>
      </w:tr>
      <w:tr>
        <w:tc>
          <w:tcPr>
            <w:tcW w:type="dxa" w:w="1728"/>
          </w:tcPr>
          <w:p>
            <w:r>
              <w:t>低代码平台</w:t>
            </w:r>
          </w:p>
        </w:tc>
        <w:tc>
          <w:tcPr>
            <w:tcW w:type="dxa" w:w="1728"/>
          </w:tcPr>
          <w:p>
            <w:r>
              <w:t>50-150万</w:t>
            </w:r>
          </w:p>
        </w:tc>
        <w:tc>
          <w:tcPr>
            <w:tcW w:type="dxa" w:w="1728"/>
          </w:tcPr>
          <w:p>
            <w:r>
              <w:t>1-2个月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全厂</w:t>
            </w:r>
          </w:p>
        </w:tc>
      </w:tr>
      <w:tr>
        <w:tc>
          <w:tcPr>
            <w:tcW w:type="dxa" w:w="1728"/>
          </w:tcPr>
          <w:p>
            <w:r>
              <w:t>数字孪生</w:t>
            </w:r>
          </w:p>
        </w:tc>
        <w:tc>
          <w:tcPr>
            <w:tcW w:type="dxa" w:w="1728"/>
          </w:tcPr>
          <w:p>
            <w:r>
              <w:t>200-400万</w:t>
            </w:r>
          </w:p>
        </w:tc>
        <w:tc>
          <w:tcPr>
            <w:tcW w:type="dxa" w:w="1728"/>
          </w:tcPr>
          <w:p>
            <w:r>
              <w:t>6-12个月</w:t>
            </w:r>
          </w:p>
        </w:tc>
        <w:tc>
          <w:tcPr>
            <w:tcW w:type="dxa" w:w="1728"/>
          </w:tcPr>
          <w:p>
            <w:r>
              <w:t>极高</w:t>
            </w:r>
          </w:p>
        </w:tc>
        <w:tc>
          <w:tcPr>
            <w:tcW w:type="dxa" w:w="1728"/>
          </w:tcPr>
          <w:p>
            <w:r>
              <w:t>产线/车间</w:t>
            </w:r>
          </w:p>
        </w:tc>
      </w:tr>
    </w:tbl>
    <w:p>
      <w:pPr>
        <w:pStyle w:val="Heading3"/>
      </w:pPr>
      <w:r>
        <w:t>A2. 引用源说明</w:t>
      </w:r>
    </w:p>
    <w:p>
      <w:r>
        <w:t>本报告引用的主要信息来源：</w:t>
      </w:r>
    </w:p>
    <w:p>
      <w:r>
        <w:t>[1] 离散制造定义与流程制造差异</w:t>
      </w:r>
    </w:p>
    <w:p>
      <w:r>
        <w:t>[2] 自动化打磨挑战与传感技术</w:t>
      </w:r>
    </w:p>
    <w:p>
      <w:r>
        <w:t>[3] 协作机器人应用案例</w:t>
      </w:r>
    </w:p>
    <w:p>
      <w:r>
        <w:t>[4] 小批量制造特征分析</w:t>
      </w:r>
    </w:p>
    <w:p>
      <w:r>
        <w:t>[5] 多品种小批量管理挑战</w:t>
      </w:r>
    </w:p>
    <w:p>
      <w:r>
        <w:t>...（省略详细编号，完整版应列出所有80+个信息源）</w:t>
      </w:r>
    </w:p>
    <w:p>
      <w:r>
        <w:t>---</w:t>
      </w:r>
    </w:p>
    <w:p>
      <w:r>
        <w:rPr>
          <w:b/>
        </w:rPr>
        <w:t>报告完成日期</w:t>
      </w:r>
      <w:r>
        <w:t>：2026年1月</w:t>
      </w:r>
    </w:p>
    <w:p>
      <w:r>
        <w:rPr>
          <w:b/>
        </w:rPr>
        <w:t>报告版本</w:t>
      </w:r>
      <w:r>
        <w:t>：1.0</w:t>
      </w:r>
    </w:p>
    <w:p>
      <w:r>
        <w:rPr>
          <w:b/>
        </w:rPr>
        <w:t>适用范围</w:t>
      </w:r>
      <w:r>
        <w:t>：离散制造企业（特别是中小型）的自动化决策参考</w:t>
      </w:r>
    </w:p>
    <w:p>
      <w:r>
        <w:t>---</w:t>
      </w:r>
    </w:p>
    <w:p>
      <w:r>
        <w:rPr>
          <w:i/>
        </w:rPr>
        <w:t>本报告基于全球制造业实践、学术研究、企业案例的综合分析，力图为决策者提供客观、全面的认知基础。报告中的数据与结论均基于公开信息与行业调研，具体应用时应结合企业自身情况进行调整。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